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6E" w:rsidRPr="00366EB4" w:rsidRDefault="00816D6E" w:rsidP="00816D6E">
      <w:pPr>
        <w:jc w:val="center"/>
        <w:rPr>
          <w:b/>
          <w:bCs/>
        </w:rPr>
      </w:pPr>
      <w:r w:rsidRPr="00366EB4">
        <w:rPr>
          <w:b/>
          <w:bCs/>
        </w:rPr>
        <w:t xml:space="preserve">Перечень документов и сведений, необходимых для открытия расчетного </w:t>
      </w:r>
      <w:proofErr w:type="gramStart"/>
      <w:r w:rsidRPr="00366EB4">
        <w:rPr>
          <w:b/>
          <w:bCs/>
        </w:rPr>
        <w:t>счета</w:t>
      </w:r>
      <w:r>
        <w:rPr>
          <w:b/>
          <w:bCs/>
        </w:rPr>
        <w:br/>
      </w:r>
      <w:r w:rsidRPr="00366EB4">
        <w:rPr>
          <w:b/>
          <w:bCs/>
        </w:rPr>
        <w:t>(</w:t>
      </w:r>
      <w:proofErr w:type="gramEnd"/>
      <w:r w:rsidRPr="00366EB4">
        <w:rPr>
          <w:b/>
          <w:bCs/>
        </w:rPr>
        <w:t>в валюте Российской Федерации, в иностранной валюте)</w:t>
      </w:r>
    </w:p>
    <w:p w:rsidR="00816D6E" w:rsidRPr="00366EB4" w:rsidRDefault="00816D6E" w:rsidP="00816D6E">
      <w:pPr>
        <w:pStyle w:val="a8"/>
        <w:spacing w:before="0"/>
        <w:rPr>
          <w:bCs w:val="0"/>
          <w:color w:val="000000"/>
          <w:sz w:val="24"/>
          <w:szCs w:val="24"/>
        </w:rPr>
      </w:pPr>
      <w:r w:rsidRPr="00366EB4">
        <w:rPr>
          <w:sz w:val="24"/>
          <w:szCs w:val="24"/>
        </w:rPr>
        <w:t xml:space="preserve">и проведения идентификации клиента </w:t>
      </w:r>
      <w:r>
        <w:rPr>
          <w:sz w:val="24"/>
          <w:szCs w:val="24"/>
        </w:rPr>
        <w:t>–</w:t>
      </w:r>
      <w:r w:rsidRPr="00366EB4">
        <w:rPr>
          <w:sz w:val="24"/>
          <w:szCs w:val="24"/>
        </w:rPr>
        <w:t xml:space="preserve"> юридического лица, созданного в соответствии с законодательством иностранного государства, иностранной структуры без образования юридического лица</w:t>
      </w:r>
      <w:r>
        <w:rPr>
          <w:sz w:val="24"/>
          <w:szCs w:val="24"/>
        </w:rPr>
        <w:t xml:space="preserve"> </w:t>
      </w:r>
      <w:r w:rsidRPr="00366EB4">
        <w:rPr>
          <w:sz w:val="24"/>
          <w:szCs w:val="24"/>
        </w:rPr>
        <w:t>(нерезидент</w:t>
      </w:r>
      <w:r>
        <w:rPr>
          <w:sz w:val="24"/>
          <w:szCs w:val="24"/>
        </w:rPr>
        <w:t>а</w:t>
      </w:r>
      <w:r w:rsidRPr="00366EB4">
        <w:rPr>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101"/>
      </w:tblGrid>
      <w:tr w:rsidR="00816D6E" w:rsidTr="00874E53">
        <w:trPr>
          <w:trHeight w:val="296"/>
        </w:trPr>
        <w:tc>
          <w:tcPr>
            <w:tcW w:w="675" w:type="dxa"/>
          </w:tcPr>
          <w:p w:rsidR="00816D6E" w:rsidRPr="00F57349" w:rsidRDefault="00816D6E" w:rsidP="00874E53">
            <w:pPr>
              <w:pStyle w:val="Default"/>
              <w:jc w:val="center"/>
              <w:rPr>
                <w:b/>
                <w:sz w:val="18"/>
                <w:szCs w:val="18"/>
              </w:rPr>
            </w:pPr>
            <w:r w:rsidRPr="00F57349">
              <w:rPr>
                <w:b/>
                <w:sz w:val="18"/>
                <w:szCs w:val="18"/>
              </w:rPr>
              <w:t>№ п/п</w:t>
            </w:r>
          </w:p>
        </w:tc>
        <w:tc>
          <w:tcPr>
            <w:tcW w:w="9101" w:type="dxa"/>
          </w:tcPr>
          <w:p w:rsidR="00816D6E" w:rsidRPr="00F57349" w:rsidRDefault="00816D6E" w:rsidP="00874E53">
            <w:pPr>
              <w:pStyle w:val="Default"/>
              <w:jc w:val="center"/>
              <w:rPr>
                <w:b/>
                <w:sz w:val="18"/>
                <w:szCs w:val="18"/>
              </w:rPr>
            </w:pPr>
            <w:r w:rsidRPr="00F57349">
              <w:rPr>
                <w:b/>
                <w:sz w:val="18"/>
                <w:szCs w:val="18"/>
              </w:rPr>
              <w:t>Наименование документа</w:t>
            </w:r>
          </w:p>
        </w:tc>
      </w:tr>
      <w:tr w:rsidR="00816D6E" w:rsidTr="00874E53">
        <w:trPr>
          <w:trHeight w:val="441"/>
        </w:trPr>
        <w:tc>
          <w:tcPr>
            <w:tcW w:w="675" w:type="dxa"/>
          </w:tcPr>
          <w:p w:rsidR="00816D6E" w:rsidRPr="00F57349" w:rsidRDefault="00816D6E" w:rsidP="00874E53">
            <w:pPr>
              <w:pStyle w:val="Default"/>
              <w:rPr>
                <w:sz w:val="18"/>
                <w:szCs w:val="18"/>
              </w:rPr>
            </w:pPr>
            <w:r w:rsidRPr="00F57349">
              <w:rPr>
                <w:sz w:val="18"/>
                <w:szCs w:val="18"/>
              </w:rPr>
              <w:t xml:space="preserve">1.1. </w:t>
            </w:r>
          </w:p>
        </w:tc>
        <w:tc>
          <w:tcPr>
            <w:tcW w:w="9101" w:type="dxa"/>
          </w:tcPr>
          <w:p w:rsidR="00816D6E" w:rsidRPr="00F57349" w:rsidRDefault="00816D6E" w:rsidP="00874E53">
            <w:pPr>
              <w:pStyle w:val="Default"/>
              <w:jc w:val="both"/>
              <w:rPr>
                <w:sz w:val="18"/>
                <w:szCs w:val="18"/>
              </w:rPr>
            </w:pPr>
            <w:r w:rsidRPr="00F57349">
              <w:rPr>
                <w:sz w:val="18"/>
                <w:szCs w:val="18"/>
              </w:rPr>
              <w:t>Заявление о присоедин</w:t>
            </w:r>
            <w:r>
              <w:rPr>
                <w:sz w:val="18"/>
                <w:szCs w:val="18"/>
              </w:rPr>
              <w:t>ении</w:t>
            </w:r>
            <w:r w:rsidRPr="00F57349">
              <w:rPr>
                <w:sz w:val="18"/>
                <w:szCs w:val="18"/>
              </w:rPr>
              <w:t xml:space="preserve"> по форме Банка, подписанное руководителем нерезидента/уполномоченным представителем нерезидента, действующим на основании доверенности, подтверждающей полномочия данного лица, и скрепленное печатью нерезидента либо печатью представительства (филиала) (при наличии). </w:t>
            </w:r>
          </w:p>
        </w:tc>
      </w:tr>
      <w:tr w:rsidR="00816D6E" w:rsidTr="00874E53">
        <w:trPr>
          <w:trHeight w:val="2000"/>
        </w:trPr>
        <w:tc>
          <w:tcPr>
            <w:tcW w:w="675" w:type="dxa"/>
          </w:tcPr>
          <w:p w:rsidR="00816D6E" w:rsidRPr="00F57349" w:rsidRDefault="00816D6E" w:rsidP="00874E53">
            <w:pPr>
              <w:pStyle w:val="Default"/>
              <w:rPr>
                <w:sz w:val="18"/>
                <w:szCs w:val="18"/>
              </w:rPr>
            </w:pPr>
            <w:r w:rsidRPr="00F57349">
              <w:rPr>
                <w:sz w:val="18"/>
                <w:szCs w:val="18"/>
              </w:rPr>
              <w:t xml:space="preserve">1.2 </w:t>
            </w:r>
          </w:p>
        </w:tc>
        <w:tc>
          <w:tcPr>
            <w:tcW w:w="9101" w:type="dxa"/>
          </w:tcPr>
          <w:p w:rsidR="00816D6E" w:rsidRPr="00F57349" w:rsidRDefault="00816D6E" w:rsidP="00874E53">
            <w:pPr>
              <w:pStyle w:val="Default"/>
              <w:jc w:val="both"/>
              <w:rPr>
                <w:sz w:val="18"/>
                <w:szCs w:val="18"/>
              </w:rPr>
            </w:pPr>
            <w:r w:rsidRPr="00F57349">
              <w:rPr>
                <w:sz w:val="18"/>
                <w:szCs w:val="18"/>
              </w:rPr>
              <w:t>Информационные сведения Клиента по форме Банка, подписанные руководителем нерезидента/уполномоченным представителем –</w:t>
            </w:r>
            <w:r>
              <w:rPr>
                <w:sz w:val="18"/>
                <w:szCs w:val="18"/>
              </w:rPr>
              <w:t xml:space="preserve"> </w:t>
            </w:r>
            <w:r w:rsidRPr="00F57349">
              <w:rPr>
                <w:sz w:val="18"/>
                <w:szCs w:val="18"/>
              </w:rPr>
              <w:t xml:space="preserve">нерезидента или электронный документ, заверенный ЭП руководителем нерезидента/уполномоченным представителем Клиента, действующим на основании доверенности, подтверждающей полномочия лица. </w:t>
            </w:r>
          </w:p>
          <w:p w:rsidR="00816D6E" w:rsidRPr="00F57349" w:rsidRDefault="00816D6E" w:rsidP="00874E53">
            <w:pPr>
              <w:pStyle w:val="Default"/>
              <w:jc w:val="both"/>
              <w:rPr>
                <w:sz w:val="18"/>
                <w:szCs w:val="18"/>
              </w:rPr>
            </w:pPr>
            <w:proofErr w:type="spellStart"/>
            <w:r w:rsidRPr="00F57349">
              <w:rPr>
                <w:sz w:val="18"/>
                <w:szCs w:val="18"/>
              </w:rPr>
              <w:t>Бенефициарными</w:t>
            </w:r>
            <w:proofErr w:type="spellEnd"/>
            <w:r w:rsidRPr="00F57349">
              <w:rPr>
                <w:sz w:val="18"/>
                <w:szCs w:val="18"/>
              </w:rPr>
              <w:t xml:space="preserve"> владельцами являются лица, которые прямо или косвенно (через третьих лиц) владеют (имеют преобладающее участие более 25 процентов в капитале) либо имеют возможность контролировать действия юридического лица-нерезидента. </w:t>
            </w:r>
          </w:p>
          <w:p w:rsidR="00816D6E" w:rsidRPr="00F57349" w:rsidRDefault="00816D6E" w:rsidP="00874E53">
            <w:pPr>
              <w:pStyle w:val="Default"/>
              <w:jc w:val="both"/>
              <w:rPr>
                <w:sz w:val="18"/>
                <w:szCs w:val="18"/>
              </w:rPr>
            </w:pPr>
            <w:r w:rsidRPr="00F57349">
              <w:rPr>
                <w:sz w:val="18"/>
                <w:szCs w:val="18"/>
              </w:rPr>
              <w:t xml:space="preserve">В случае отсутствия таких лиц, предоставляется соответствующее письменное подтверждение за подписью руководителя юридического лица-нерезидента. </w:t>
            </w:r>
          </w:p>
          <w:p w:rsidR="00816D6E" w:rsidRPr="00F57349" w:rsidRDefault="00816D6E" w:rsidP="00874E53">
            <w:pPr>
              <w:pStyle w:val="Default"/>
              <w:jc w:val="both"/>
              <w:rPr>
                <w:sz w:val="18"/>
                <w:szCs w:val="18"/>
              </w:rPr>
            </w:pPr>
            <w:r w:rsidRPr="00F57349">
              <w:rPr>
                <w:sz w:val="18"/>
                <w:szCs w:val="18"/>
              </w:rPr>
              <w:t xml:space="preserve">Сведения о </w:t>
            </w:r>
            <w:proofErr w:type="spellStart"/>
            <w:r w:rsidRPr="00F57349">
              <w:rPr>
                <w:sz w:val="18"/>
                <w:szCs w:val="18"/>
              </w:rPr>
              <w:t>бенефициарном</w:t>
            </w:r>
            <w:proofErr w:type="spellEnd"/>
            <w:r w:rsidRPr="00F57349">
              <w:rPr>
                <w:sz w:val="18"/>
                <w:szCs w:val="18"/>
              </w:rPr>
              <w:t xml:space="preserve"> владельце не предоставляют: </w:t>
            </w:r>
          </w:p>
          <w:p w:rsidR="00816D6E" w:rsidRPr="00F57349" w:rsidRDefault="00816D6E" w:rsidP="00874E53">
            <w:pPr>
              <w:jc w:val="both"/>
              <w:rPr>
                <w:color w:val="000000"/>
                <w:sz w:val="18"/>
                <w:szCs w:val="18"/>
              </w:rPr>
            </w:pPr>
            <w:r w:rsidRPr="00F57349">
              <w:rPr>
                <w:color w:val="000000"/>
                <w:sz w:val="18"/>
                <w:szCs w:val="18"/>
              </w:rPr>
              <w:t>-международные организации</w:t>
            </w:r>
          </w:p>
          <w:p w:rsidR="00816D6E" w:rsidRPr="00F57349" w:rsidRDefault="00816D6E" w:rsidP="00874E53">
            <w:pPr>
              <w:jc w:val="both"/>
              <w:rPr>
                <w:color w:val="000000"/>
                <w:sz w:val="18"/>
                <w:szCs w:val="18"/>
              </w:rPr>
            </w:pPr>
            <w:r w:rsidRPr="00F57349">
              <w:rPr>
                <w:color w:val="000000"/>
                <w:sz w:val="18"/>
                <w:szCs w:val="18"/>
              </w:rPr>
              <w:t>- иностранные государства или административно-территориальные единицы иностранных государств, обладающие самостоятельной правоспособностью</w:t>
            </w:r>
          </w:p>
          <w:p w:rsidR="00816D6E" w:rsidRPr="00F57349" w:rsidRDefault="00816D6E" w:rsidP="00874E53">
            <w:pPr>
              <w:autoSpaceDE w:val="0"/>
              <w:autoSpaceDN w:val="0"/>
              <w:adjustRightInd w:val="0"/>
              <w:jc w:val="both"/>
              <w:rPr>
                <w:color w:val="000000"/>
                <w:sz w:val="18"/>
                <w:szCs w:val="18"/>
              </w:rPr>
            </w:pPr>
            <w:r w:rsidRPr="00F57349">
              <w:rPr>
                <w:color w:val="000000"/>
                <w:sz w:val="18"/>
                <w:szCs w:val="18"/>
              </w:rPr>
              <w:t>- религиозные организации, а также юридические лица, которые производят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p w:rsidR="00816D6E" w:rsidRPr="00F57349" w:rsidRDefault="00816D6E" w:rsidP="00874E53">
            <w:pPr>
              <w:pStyle w:val="Default"/>
              <w:jc w:val="both"/>
              <w:rPr>
                <w:sz w:val="18"/>
                <w:szCs w:val="18"/>
              </w:rPr>
            </w:pPr>
            <w:r w:rsidRPr="00F57349">
              <w:rPr>
                <w:sz w:val="18"/>
                <w:szCs w:val="18"/>
              </w:rPr>
              <w:t xml:space="preserve">-эмитенты ценных бумаг, допущенные к организованным торгам, которые раскрывают информацию в соответствии с законодательством Российской Федерации о ценных бумагах; </w:t>
            </w:r>
          </w:p>
          <w:p w:rsidR="00816D6E" w:rsidRPr="00F57349" w:rsidRDefault="00816D6E" w:rsidP="00874E53">
            <w:pPr>
              <w:pStyle w:val="Default"/>
              <w:jc w:val="both"/>
              <w:rPr>
                <w:sz w:val="18"/>
                <w:szCs w:val="18"/>
              </w:rPr>
            </w:pPr>
            <w:r w:rsidRPr="00F57349">
              <w:rPr>
                <w:sz w:val="18"/>
                <w:szCs w:val="18"/>
              </w:rPr>
              <w:t>-иностранные организации, ценные бумаги которых прошли процедуру листинга на иностранной бирже, входящей в перечень, утвержденный Банком России;</w:t>
            </w:r>
          </w:p>
          <w:p w:rsidR="00816D6E" w:rsidRPr="00F57349" w:rsidRDefault="00816D6E" w:rsidP="00874E53">
            <w:pPr>
              <w:pStyle w:val="Default"/>
              <w:jc w:val="both"/>
              <w:rPr>
                <w:sz w:val="18"/>
                <w:szCs w:val="18"/>
              </w:rPr>
            </w:pPr>
            <w:r w:rsidRPr="00F57349">
              <w:rPr>
                <w:sz w:val="18"/>
                <w:szCs w:val="18"/>
              </w:rPr>
              <w:t xml:space="preserve">- иностранные структуры без образования юридического лица, организационная форма которых не предусматривает наличия </w:t>
            </w:r>
            <w:proofErr w:type="spellStart"/>
            <w:r w:rsidRPr="00F57349">
              <w:rPr>
                <w:sz w:val="18"/>
                <w:szCs w:val="18"/>
              </w:rPr>
              <w:t>бенефициарного</w:t>
            </w:r>
            <w:proofErr w:type="spellEnd"/>
            <w:r w:rsidRPr="00F57349">
              <w:rPr>
                <w:sz w:val="18"/>
                <w:szCs w:val="18"/>
              </w:rPr>
              <w:t xml:space="preserve"> владельца, а также единоличного исполнительного органа</w:t>
            </w:r>
          </w:p>
        </w:tc>
      </w:tr>
      <w:tr w:rsidR="00816D6E" w:rsidTr="00874E53">
        <w:trPr>
          <w:trHeight w:val="325"/>
        </w:trPr>
        <w:tc>
          <w:tcPr>
            <w:tcW w:w="675" w:type="dxa"/>
          </w:tcPr>
          <w:p w:rsidR="00816D6E" w:rsidRPr="00F57349" w:rsidRDefault="00816D6E" w:rsidP="00874E53">
            <w:pPr>
              <w:pStyle w:val="Default"/>
              <w:rPr>
                <w:sz w:val="18"/>
                <w:szCs w:val="18"/>
              </w:rPr>
            </w:pPr>
            <w:r w:rsidRPr="00F57349">
              <w:rPr>
                <w:sz w:val="18"/>
                <w:szCs w:val="18"/>
              </w:rPr>
              <w:t xml:space="preserve">1.3. </w:t>
            </w:r>
          </w:p>
        </w:tc>
        <w:tc>
          <w:tcPr>
            <w:tcW w:w="9101" w:type="dxa"/>
          </w:tcPr>
          <w:p w:rsidR="00816D6E" w:rsidRPr="00F57349" w:rsidRDefault="00816D6E" w:rsidP="00874E53">
            <w:pPr>
              <w:pStyle w:val="Default"/>
              <w:jc w:val="both"/>
              <w:rPr>
                <w:sz w:val="18"/>
                <w:szCs w:val="18"/>
              </w:rPr>
            </w:pPr>
            <w:r w:rsidRPr="00F57349">
              <w:rPr>
                <w:sz w:val="18"/>
                <w:szCs w:val="18"/>
              </w:rPr>
              <w:t xml:space="preserve">Копия свидетельства о постановке на учет в налоговом органе на территории Российской Федерации нерезидента, либо копию документа, выдаваемого налоговым органом в случаях, предусмотренных законодательством Российской Федерации. </w:t>
            </w:r>
          </w:p>
        </w:tc>
      </w:tr>
      <w:tr w:rsidR="00816D6E" w:rsidTr="00874E53">
        <w:trPr>
          <w:trHeight w:val="327"/>
        </w:trPr>
        <w:tc>
          <w:tcPr>
            <w:tcW w:w="675" w:type="dxa"/>
          </w:tcPr>
          <w:p w:rsidR="00816D6E" w:rsidRPr="00F57349" w:rsidRDefault="00816D6E" w:rsidP="00874E53">
            <w:pPr>
              <w:pStyle w:val="Default"/>
              <w:rPr>
                <w:sz w:val="18"/>
                <w:szCs w:val="18"/>
              </w:rPr>
            </w:pPr>
            <w:r w:rsidRPr="00F57349">
              <w:rPr>
                <w:sz w:val="18"/>
                <w:szCs w:val="18"/>
              </w:rPr>
              <w:t xml:space="preserve">1.4. </w:t>
            </w:r>
          </w:p>
        </w:tc>
        <w:tc>
          <w:tcPr>
            <w:tcW w:w="9101" w:type="dxa"/>
          </w:tcPr>
          <w:p w:rsidR="00816D6E" w:rsidRPr="00F57349" w:rsidRDefault="00816D6E" w:rsidP="00874E53">
            <w:pPr>
              <w:pStyle w:val="Default"/>
              <w:jc w:val="both"/>
              <w:rPr>
                <w:sz w:val="18"/>
                <w:szCs w:val="18"/>
              </w:rPr>
            </w:pPr>
            <w:r w:rsidRPr="00F57349">
              <w:rPr>
                <w:sz w:val="18"/>
                <w:szCs w:val="18"/>
              </w:rPr>
              <w:t xml:space="preserve">Копия свидетельства о постановке на учет </w:t>
            </w:r>
            <w:r>
              <w:rPr>
                <w:sz w:val="18"/>
                <w:szCs w:val="18"/>
              </w:rPr>
              <w:t>нерезидента</w:t>
            </w:r>
            <w:r w:rsidRPr="00F57349">
              <w:rPr>
                <w:sz w:val="18"/>
                <w:szCs w:val="18"/>
              </w:rPr>
              <w:t xml:space="preserve"> в налоговом органе или иной документ, выданный налоговым органом в соответствии с законодательством страны регистрации нерезидента. </w:t>
            </w:r>
          </w:p>
        </w:tc>
      </w:tr>
      <w:tr w:rsidR="00816D6E" w:rsidTr="00874E53">
        <w:trPr>
          <w:trHeight w:val="1025"/>
        </w:trPr>
        <w:tc>
          <w:tcPr>
            <w:tcW w:w="675" w:type="dxa"/>
          </w:tcPr>
          <w:p w:rsidR="00816D6E" w:rsidRPr="00F57349" w:rsidRDefault="00816D6E" w:rsidP="00874E53">
            <w:pPr>
              <w:pStyle w:val="Default"/>
              <w:rPr>
                <w:sz w:val="18"/>
                <w:szCs w:val="18"/>
              </w:rPr>
            </w:pPr>
            <w:r w:rsidRPr="00F57349">
              <w:rPr>
                <w:sz w:val="18"/>
                <w:szCs w:val="18"/>
              </w:rPr>
              <w:t xml:space="preserve">1.5. </w:t>
            </w:r>
          </w:p>
        </w:tc>
        <w:tc>
          <w:tcPr>
            <w:tcW w:w="9101" w:type="dxa"/>
          </w:tcPr>
          <w:p w:rsidR="00816D6E" w:rsidRPr="00F57349" w:rsidRDefault="00816D6E" w:rsidP="00874E53">
            <w:pPr>
              <w:pStyle w:val="Default"/>
              <w:jc w:val="both"/>
              <w:rPr>
                <w:sz w:val="18"/>
                <w:szCs w:val="18"/>
              </w:rPr>
            </w:pPr>
            <w:r w:rsidRPr="00304F73">
              <w:rPr>
                <w:sz w:val="18"/>
                <w:szCs w:val="18"/>
              </w:rPr>
              <w:t>Документы*** с переводом</w:t>
            </w:r>
            <w:r w:rsidRPr="00F57349">
              <w:rPr>
                <w:sz w:val="18"/>
                <w:szCs w:val="18"/>
              </w:rPr>
              <w:t xml:space="preserve"> на русский язык, засвидетельствованные нотариально: </w:t>
            </w:r>
          </w:p>
          <w:p w:rsidR="00816D6E" w:rsidRPr="00F57349" w:rsidRDefault="00816D6E" w:rsidP="00816D6E">
            <w:pPr>
              <w:pStyle w:val="Default"/>
              <w:numPr>
                <w:ilvl w:val="0"/>
                <w:numId w:val="1"/>
              </w:numPr>
              <w:jc w:val="both"/>
              <w:rPr>
                <w:sz w:val="18"/>
                <w:szCs w:val="18"/>
              </w:rPr>
            </w:pPr>
            <w:r w:rsidRPr="00F57349">
              <w:rPr>
                <w:sz w:val="18"/>
                <w:szCs w:val="18"/>
              </w:rPr>
              <w:t xml:space="preserve">копии учредительных документов со всеми действующими зарегистрированными изменениями (Устава, Учредительный договор или иной документ, предусмотренный законодательством страны регистрации нерезидента); </w:t>
            </w:r>
          </w:p>
          <w:p w:rsidR="00816D6E" w:rsidRDefault="00816D6E" w:rsidP="00816D6E">
            <w:pPr>
              <w:pStyle w:val="Default"/>
              <w:numPr>
                <w:ilvl w:val="0"/>
                <w:numId w:val="1"/>
              </w:numPr>
              <w:jc w:val="both"/>
              <w:rPr>
                <w:sz w:val="18"/>
                <w:szCs w:val="18"/>
              </w:rPr>
            </w:pPr>
            <w:r w:rsidRPr="00F57349">
              <w:rPr>
                <w:sz w:val="18"/>
                <w:szCs w:val="18"/>
              </w:rPr>
              <w:t>копию документа, подтверждающего государственную регистрацию нерезидента (выписку/ копию выписки из торгового реестра страны регистрации</w:t>
            </w:r>
            <w:r>
              <w:rPr>
                <w:sz w:val="18"/>
                <w:szCs w:val="18"/>
              </w:rPr>
              <w:t xml:space="preserve"> (</w:t>
            </w:r>
            <w:r w:rsidRPr="00511CBA">
              <w:rPr>
                <w:sz w:val="18"/>
                <w:szCs w:val="18"/>
              </w:rPr>
              <w:t xml:space="preserve">инкорпорации) </w:t>
            </w:r>
            <w:r w:rsidRPr="00F57349">
              <w:rPr>
                <w:sz w:val="18"/>
                <w:szCs w:val="18"/>
              </w:rPr>
              <w:t xml:space="preserve">нерезидента, или иной документ, подтверждающий правовой статус нерезидента по законодательству страны регистрации </w:t>
            </w:r>
            <w:r>
              <w:rPr>
                <w:sz w:val="18"/>
                <w:szCs w:val="18"/>
              </w:rPr>
              <w:t xml:space="preserve">(инкорпорации) </w:t>
            </w:r>
            <w:r w:rsidRPr="00F57349">
              <w:rPr>
                <w:sz w:val="18"/>
                <w:szCs w:val="18"/>
              </w:rPr>
              <w:t xml:space="preserve">нерезидента). </w:t>
            </w:r>
          </w:p>
          <w:p w:rsidR="00816D6E" w:rsidRPr="00F57349" w:rsidRDefault="00816D6E" w:rsidP="00874E53">
            <w:pPr>
              <w:pStyle w:val="a3"/>
              <w:shd w:val="clear" w:color="auto" w:fill="FFFFFF"/>
              <w:ind w:left="927"/>
              <w:contextualSpacing w:val="0"/>
              <w:jc w:val="both"/>
              <w:rPr>
                <w:sz w:val="18"/>
                <w:szCs w:val="18"/>
              </w:rPr>
            </w:pPr>
          </w:p>
        </w:tc>
      </w:tr>
      <w:tr w:rsidR="00816D6E" w:rsidTr="00874E53">
        <w:trPr>
          <w:trHeight w:val="671"/>
        </w:trPr>
        <w:tc>
          <w:tcPr>
            <w:tcW w:w="675" w:type="dxa"/>
          </w:tcPr>
          <w:p w:rsidR="00816D6E" w:rsidRPr="00F57349" w:rsidRDefault="00816D6E" w:rsidP="00874E53">
            <w:pPr>
              <w:pStyle w:val="Default"/>
              <w:rPr>
                <w:sz w:val="18"/>
                <w:szCs w:val="18"/>
              </w:rPr>
            </w:pPr>
            <w:r w:rsidRPr="00F57349">
              <w:rPr>
                <w:sz w:val="18"/>
                <w:szCs w:val="18"/>
              </w:rPr>
              <w:t xml:space="preserve">1.6. </w:t>
            </w:r>
          </w:p>
        </w:tc>
        <w:tc>
          <w:tcPr>
            <w:tcW w:w="9101" w:type="dxa"/>
          </w:tcPr>
          <w:p w:rsidR="00816D6E" w:rsidRPr="00F57349" w:rsidRDefault="00816D6E" w:rsidP="00874E53">
            <w:pPr>
              <w:pStyle w:val="Default"/>
              <w:jc w:val="both"/>
              <w:rPr>
                <w:sz w:val="18"/>
                <w:szCs w:val="18"/>
              </w:rPr>
            </w:pPr>
            <w:r w:rsidRPr="00F57349">
              <w:rPr>
                <w:sz w:val="18"/>
                <w:szCs w:val="18"/>
              </w:rPr>
              <w:t xml:space="preserve">Копия документа, подтверждающего избрание (назначение единоличного исполнительного органа нерезидента (руководителя) или лиц, наделенных полномочиями единоличного исполнительного органа в соответствии с учредительными документами нерезидента, оформленная в соответствии с пунктом 1.5 настоящего перечня. </w:t>
            </w:r>
          </w:p>
        </w:tc>
      </w:tr>
      <w:tr w:rsidR="00816D6E" w:rsidTr="00874E53">
        <w:trPr>
          <w:trHeight w:val="671"/>
        </w:trPr>
        <w:tc>
          <w:tcPr>
            <w:tcW w:w="675" w:type="dxa"/>
          </w:tcPr>
          <w:p w:rsidR="00816D6E" w:rsidRPr="00F57349" w:rsidRDefault="00816D6E" w:rsidP="00874E53">
            <w:pPr>
              <w:pStyle w:val="Default"/>
              <w:rPr>
                <w:sz w:val="18"/>
                <w:szCs w:val="18"/>
              </w:rPr>
            </w:pPr>
            <w:r w:rsidRPr="00F57349">
              <w:rPr>
                <w:sz w:val="18"/>
                <w:szCs w:val="18"/>
              </w:rPr>
              <w:t xml:space="preserve">1.7. </w:t>
            </w:r>
          </w:p>
        </w:tc>
        <w:tc>
          <w:tcPr>
            <w:tcW w:w="9101" w:type="dxa"/>
          </w:tcPr>
          <w:p w:rsidR="00816D6E" w:rsidRPr="00F57349" w:rsidRDefault="00816D6E" w:rsidP="00874E53">
            <w:pPr>
              <w:pStyle w:val="Default"/>
              <w:jc w:val="both"/>
              <w:rPr>
                <w:sz w:val="18"/>
                <w:szCs w:val="18"/>
              </w:rPr>
            </w:pPr>
            <w:r w:rsidRPr="00F57349">
              <w:rPr>
                <w:sz w:val="18"/>
                <w:szCs w:val="18"/>
              </w:rPr>
              <w:t xml:space="preserve">Копия контракта, трудового договора (соглашения, контракта) единоличного исполнительного органа (руководителя), оформленная в соответствии с пунктом 1.5. предоставляются только в случае отсутствия в Уставе/учредительных документах нерезидента и/или документе об избрании срока, на который избирается единоличный исполнительный орган (руководитель) нерезидента. </w:t>
            </w:r>
          </w:p>
        </w:tc>
      </w:tr>
      <w:tr w:rsidR="00816D6E" w:rsidTr="00874E53">
        <w:trPr>
          <w:trHeight w:val="671"/>
        </w:trPr>
        <w:tc>
          <w:tcPr>
            <w:tcW w:w="675" w:type="dxa"/>
          </w:tcPr>
          <w:p w:rsidR="00816D6E" w:rsidRPr="00F57349" w:rsidRDefault="00816D6E" w:rsidP="00874E53">
            <w:pPr>
              <w:pStyle w:val="Default"/>
              <w:rPr>
                <w:sz w:val="18"/>
                <w:szCs w:val="18"/>
              </w:rPr>
            </w:pPr>
            <w:r w:rsidRPr="00F57349">
              <w:rPr>
                <w:sz w:val="18"/>
                <w:szCs w:val="18"/>
              </w:rPr>
              <w:t xml:space="preserve">1.8. </w:t>
            </w:r>
          </w:p>
        </w:tc>
        <w:tc>
          <w:tcPr>
            <w:tcW w:w="9101" w:type="dxa"/>
          </w:tcPr>
          <w:p w:rsidR="00816D6E" w:rsidRPr="00F57349" w:rsidRDefault="00816D6E" w:rsidP="00874E53">
            <w:pPr>
              <w:pStyle w:val="Default"/>
              <w:jc w:val="both"/>
              <w:rPr>
                <w:sz w:val="18"/>
                <w:szCs w:val="18"/>
              </w:rPr>
            </w:pPr>
            <w:r w:rsidRPr="00F57349">
              <w:rPr>
                <w:sz w:val="18"/>
                <w:szCs w:val="18"/>
              </w:rPr>
              <w:t xml:space="preserve">Копии документов, подтверждающих полномочия лиц (кроме единоличного исполнительного органа), указанных в карточке с образцами подписей и оттиска печати, на распоряжение денежными средствами, находящимися на банковском счете, оформленные в соответствии с п.1.5. </w:t>
            </w:r>
          </w:p>
        </w:tc>
      </w:tr>
      <w:tr w:rsidR="00816D6E" w:rsidTr="00874E53">
        <w:trPr>
          <w:trHeight w:val="671"/>
        </w:trPr>
        <w:tc>
          <w:tcPr>
            <w:tcW w:w="675" w:type="dxa"/>
          </w:tcPr>
          <w:p w:rsidR="00816D6E" w:rsidRPr="00F57349" w:rsidRDefault="00816D6E" w:rsidP="00874E53">
            <w:pPr>
              <w:pStyle w:val="Default"/>
              <w:rPr>
                <w:sz w:val="18"/>
                <w:szCs w:val="18"/>
              </w:rPr>
            </w:pPr>
            <w:r w:rsidRPr="00F57349">
              <w:rPr>
                <w:sz w:val="18"/>
                <w:szCs w:val="18"/>
              </w:rPr>
              <w:t xml:space="preserve">1.9. </w:t>
            </w:r>
          </w:p>
        </w:tc>
        <w:tc>
          <w:tcPr>
            <w:tcW w:w="9101" w:type="dxa"/>
          </w:tcPr>
          <w:p w:rsidR="00816D6E" w:rsidRPr="00F57349" w:rsidRDefault="00816D6E" w:rsidP="00874E53">
            <w:pPr>
              <w:pStyle w:val="Default"/>
              <w:tabs>
                <w:tab w:val="left" w:pos="3714"/>
              </w:tabs>
              <w:jc w:val="both"/>
              <w:rPr>
                <w:sz w:val="18"/>
                <w:szCs w:val="18"/>
              </w:rPr>
            </w:pPr>
            <w:r w:rsidRPr="00F57349">
              <w:rPr>
                <w:sz w:val="18"/>
                <w:szCs w:val="18"/>
              </w:rPr>
              <w:t xml:space="preserve">Доверенность*** на право заключения договора банковского счета и/или предоставления документов для открытия счета, оформленная нотариально на территории РФ либо за её пределами с заверенным у нотариуса переводом на русский язык. Данный документ может быть представлен в виде оригинала либо копии, засвидетельствованной: нотариально или работником Банка при предъявлении подлинника документа. Доверенность предоставляется только в случае заключения договора и/или предоставления документов в Банк не единоличным исполнительным органом (руководителем), а лицом по доверенности. </w:t>
            </w:r>
          </w:p>
        </w:tc>
      </w:tr>
      <w:tr w:rsidR="00816D6E" w:rsidTr="00874E53">
        <w:trPr>
          <w:trHeight w:val="671"/>
        </w:trPr>
        <w:tc>
          <w:tcPr>
            <w:tcW w:w="675" w:type="dxa"/>
          </w:tcPr>
          <w:p w:rsidR="00816D6E" w:rsidRPr="00F57349" w:rsidRDefault="00816D6E" w:rsidP="00874E53">
            <w:pPr>
              <w:pStyle w:val="Default"/>
              <w:rPr>
                <w:sz w:val="18"/>
                <w:szCs w:val="18"/>
              </w:rPr>
            </w:pPr>
            <w:r w:rsidRPr="00F57349">
              <w:rPr>
                <w:sz w:val="18"/>
                <w:szCs w:val="18"/>
              </w:rPr>
              <w:t xml:space="preserve">1.10. </w:t>
            </w:r>
          </w:p>
        </w:tc>
        <w:tc>
          <w:tcPr>
            <w:tcW w:w="9101" w:type="dxa"/>
          </w:tcPr>
          <w:p w:rsidR="00816D6E" w:rsidRPr="00F57349" w:rsidRDefault="00816D6E" w:rsidP="00874E53">
            <w:pPr>
              <w:pStyle w:val="Default"/>
              <w:jc w:val="both"/>
              <w:rPr>
                <w:sz w:val="18"/>
                <w:szCs w:val="18"/>
              </w:rPr>
            </w:pPr>
            <w:r w:rsidRPr="00F57349">
              <w:rPr>
                <w:sz w:val="18"/>
                <w:szCs w:val="18"/>
              </w:rPr>
              <w:t>1.Документ, удостоверяющий личность лица (лиц), наделенного (</w:t>
            </w:r>
            <w:proofErr w:type="spellStart"/>
            <w:r w:rsidRPr="00F57349">
              <w:rPr>
                <w:sz w:val="18"/>
                <w:szCs w:val="18"/>
              </w:rPr>
              <w:t>ых</w:t>
            </w:r>
            <w:proofErr w:type="spellEnd"/>
            <w:r w:rsidRPr="00F57349">
              <w:rPr>
                <w:sz w:val="18"/>
                <w:szCs w:val="18"/>
              </w:rPr>
              <w:t>) правом подписи, представителя Клиента по доверенности на открытие счета/предоставление документов в Банк.</w:t>
            </w:r>
            <w:r>
              <w:rPr>
                <w:b/>
                <w:sz w:val="18"/>
                <w:szCs w:val="18"/>
              </w:rPr>
              <w:t xml:space="preserve"> </w:t>
            </w:r>
            <w:r w:rsidRPr="00F57349">
              <w:rPr>
                <w:sz w:val="18"/>
                <w:szCs w:val="18"/>
              </w:rPr>
              <w:t xml:space="preserve">При оформлении Карточки с образцами подписей и оттиска печати в Банке документ предоставляется в виде оригинала для последующего заверения копии работником Банка. При оформлении Карточки с образцами подписей и оттиска печати нотариально, документ предоставляется в одном из следующих видов: </w:t>
            </w:r>
          </w:p>
          <w:p w:rsidR="00816D6E" w:rsidRPr="00F57349" w:rsidRDefault="00816D6E" w:rsidP="00816D6E">
            <w:pPr>
              <w:pStyle w:val="Default"/>
              <w:numPr>
                <w:ilvl w:val="0"/>
                <w:numId w:val="1"/>
              </w:numPr>
              <w:jc w:val="both"/>
              <w:rPr>
                <w:sz w:val="18"/>
                <w:szCs w:val="18"/>
              </w:rPr>
            </w:pPr>
            <w:r w:rsidRPr="00F57349">
              <w:rPr>
                <w:sz w:val="18"/>
                <w:szCs w:val="18"/>
              </w:rPr>
              <w:lastRenderedPageBreak/>
              <w:t xml:space="preserve">оригинала для последующего заверения копии работником Банка; </w:t>
            </w:r>
          </w:p>
          <w:p w:rsidR="00816D6E" w:rsidRPr="00F57349" w:rsidRDefault="00816D6E" w:rsidP="00816D6E">
            <w:pPr>
              <w:pStyle w:val="Default"/>
              <w:numPr>
                <w:ilvl w:val="0"/>
                <w:numId w:val="1"/>
              </w:numPr>
              <w:jc w:val="both"/>
              <w:rPr>
                <w:sz w:val="18"/>
                <w:szCs w:val="18"/>
              </w:rPr>
            </w:pPr>
            <w:r w:rsidRPr="00F57349">
              <w:rPr>
                <w:sz w:val="18"/>
                <w:szCs w:val="18"/>
              </w:rPr>
              <w:t xml:space="preserve">копии, заверенной нотариально; </w:t>
            </w:r>
          </w:p>
          <w:p w:rsidR="00816D6E" w:rsidRPr="00F57349" w:rsidRDefault="00816D6E" w:rsidP="00816D6E">
            <w:pPr>
              <w:pStyle w:val="Default"/>
              <w:numPr>
                <w:ilvl w:val="0"/>
                <w:numId w:val="1"/>
              </w:numPr>
              <w:jc w:val="both"/>
              <w:rPr>
                <w:sz w:val="18"/>
                <w:szCs w:val="18"/>
              </w:rPr>
            </w:pPr>
            <w:r w:rsidRPr="00F57349">
              <w:rPr>
                <w:sz w:val="18"/>
                <w:szCs w:val="18"/>
              </w:rPr>
              <w:t xml:space="preserve">копии, заверенной руководителем нерезидента (с представлением оригинала для ознакомления); </w:t>
            </w:r>
          </w:p>
          <w:p w:rsidR="00816D6E" w:rsidRPr="00F57349" w:rsidRDefault="00816D6E" w:rsidP="00816D6E">
            <w:pPr>
              <w:pStyle w:val="Default"/>
              <w:numPr>
                <w:ilvl w:val="0"/>
                <w:numId w:val="1"/>
              </w:numPr>
              <w:jc w:val="both"/>
              <w:rPr>
                <w:sz w:val="18"/>
                <w:szCs w:val="18"/>
              </w:rPr>
            </w:pPr>
            <w:r w:rsidRPr="00F57349">
              <w:rPr>
                <w:sz w:val="18"/>
                <w:szCs w:val="18"/>
              </w:rPr>
              <w:t>копия документа, удостоверяющего личность иностранного гражданина или лица без гражданства, составленного на иностранном языке, должна быть заверена нотариально с переводом на русский язык</w:t>
            </w:r>
            <w:r>
              <w:rPr>
                <w:rStyle w:val="a7"/>
                <w:sz w:val="18"/>
                <w:szCs w:val="18"/>
              </w:rPr>
              <w:footnoteReference w:id="1"/>
            </w:r>
            <w:r w:rsidRPr="00F57349">
              <w:rPr>
                <w:sz w:val="18"/>
                <w:szCs w:val="18"/>
              </w:rPr>
              <w:t xml:space="preserve">. </w:t>
            </w:r>
          </w:p>
          <w:p w:rsidR="00816D6E" w:rsidRPr="00F57349" w:rsidRDefault="00816D6E" w:rsidP="00874E53">
            <w:pPr>
              <w:ind w:firstLine="540"/>
              <w:jc w:val="both"/>
              <w:rPr>
                <w:color w:val="000000"/>
                <w:sz w:val="18"/>
                <w:szCs w:val="18"/>
              </w:rPr>
            </w:pPr>
            <w:r w:rsidRPr="00F57349">
              <w:rPr>
                <w:color w:val="000000"/>
                <w:sz w:val="18"/>
                <w:szCs w:val="18"/>
              </w:rPr>
              <w:t>2. Реквизиты документа, удостоверяющего личность: серия (при наличии) и номер документа, дата выдачи документа, наименование органа, выдавшего документ (при наличии кода подразделения может не указываться), код подразделения (при наличии).</w:t>
            </w:r>
          </w:p>
          <w:p w:rsidR="00816D6E" w:rsidRPr="00F57349" w:rsidRDefault="00816D6E" w:rsidP="00874E53">
            <w:pPr>
              <w:ind w:firstLine="540"/>
              <w:jc w:val="both"/>
              <w:rPr>
                <w:color w:val="000000"/>
                <w:sz w:val="18"/>
                <w:szCs w:val="18"/>
              </w:rPr>
            </w:pPr>
            <w:r w:rsidRPr="00F57349">
              <w:rPr>
                <w:color w:val="000000"/>
                <w:sz w:val="18"/>
                <w:szCs w:val="18"/>
              </w:rPr>
              <w:t>2.1.для граждан Российской Федерации:</w:t>
            </w:r>
          </w:p>
          <w:p w:rsidR="00816D6E" w:rsidRPr="00F57349" w:rsidRDefault="00816D6E" w:rsidP="00874E53">
            <w:pPr>
              <w:ind w:firstLine="540"/>
              <w:jc w:val="both"/>
              <w:rPr>
                <w:color w:val="000000"/>
                <w:sz w:val="18"/>
                <w:szCs w:val="18"/>
              </w:rPr>
            </w:pPr>
            <w:r w:rsidRPr="00F57349">
              <w:rPr>
                <w:color w:val="000000"/>
                <w:sz w:val="18"/>
                <w:szCs w:val="18"/>
              </w:rPr>
              <w:t>паспорт гражданина Российской Федерации;</w:t>
            </w:r>
          </w:p>
          <w:p w:rsidR="00816D6E" w:rsidRPr="00F57349" w:rsidRDefault="00816D6E" w:rsidP="00874E53">
            <w:pPr>
              <w:ind w:firstLine="540"/>
              <w:jc w:val="both"/>
              <w:rPr>
                <w:color w:val="000000"/>
                <w:sz w:val="18"/>
                <w:szCs w:val="18"/>
              </w:rPr>
            </w:pPr>
            <w:r w:rsidRPr="00F57349">
              <w:rPr>
                <w:color w:val="000000"/>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16D6E" w:rsidRPr="00F57349" w:rsidRDefault="00816D6E" w:rsidP="00874E53">
            <w:pPr>
              <w:ind w:firstLine="540"/>
              <w:jc w:val="both"/>
              <w:rPr>
                <w:color w:val="000000"/>
                <w:sz w:val="18"/>
                <w:szCs w:val="18"/>
              </w:rPr>
            </w:pPr>
            <w:r w:rsidRPr="00F57349">
              <w:rPr>
                <w:color w:val="000000"/>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16D6E" w:rsidRPr="00F57349" w:rsidRDefault="00816D6E" w:rsidP="00874E53">
            <w:pPr>
              <w:ind w:firstLine="540"/>
              <w:jc w:val="both"/>
              <w:rPr>
                <w:color w:val="000000"/>
                <w:sz w:val="18"/>
                <w:szCs w:val="18"/>
              </w:rPr>
            </w:pPr>
            <w:r w:rsidRPr="00F57349">
              <w:rPr>
                <w:color w:val="000000"/>
                <w:sz w:val="18"/>
                <w:szCs w:val="18"/>
              </w:rPr>
              <w:t xml:space="preserve"> 2.2.для иностранных граждан:</w:t>
            </w:r>
          </w:p>
          <w:p w:rsidR="00816D6E" w:rsidRPr="00F57349" w:rsidRDefault="00816D6E" w:rsidP="00874E53">
            <w:pPr>
              <w:ind w:firstLine="540"/>
              <w:jc w:val="both"/>
              <w:rPr>
                <w:color w:val="000000"/>
                <w:sz w:val="18"/>
                <w:szCs w:val="18"/>
              </w:rPr>
            </w:pPr>
            <w:r w:rsidRPr="00F57349">
              <w:rPr>
                <w:color w:val="000000"/>
                <w:sz w:val="18"/>
                <w:szCs w:val="18"/>
              </w:rPr>
              <w:t>паспорт иностранного гражданина;</w:t>
            </w:r>
          </w:p>
          <w:p w:rsidR="00816D6E" w:rsidRPr="00F57349" w:rsidRDefault="00816D6E" w:rsidP="00874E53">
            <w:pPr>
              <w:ind w:firstLine="540"/>
              <w:jc w:val="both"/>
              <w:rPr>
                <w:color w:val="000000"/>
                <w:sz w:val="18"/>
                <w:szCs w:val="18"/>
              </w:rPr>
            </w:pPr>
            <w:r w:rsidRPr="00F57349">
              <w:rPr>
                <w:color w:val="000000"/>
                <w:sz w:val="18"/>
                <w:szCs w:val="18"/>
              </w:rPr>
              <w:t>2.3. для лиц без гражданства:</w:t>
            </w:r>
          </w:p>
          <w:p w:rsidR="00816D6E" w:rsidRPr="00F57349" w:rsidRDefault="00816D6E" w:rsidP="00874E53">
            <w:pPr>
              <w:ind w:firstLine="540"/>
              <w:jc w:val="both"/>
              <w:rPr>
                <w:color w:val="000000"/>
                <w:sz w:val="18"/>
                <w:szCs w:val="18"/>
              </w:rPr>
            </w:pPr>
            <w:r w:rsidRPr="00F57349">
              <w:rPr>
                <w:color w:val="000000"/>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16D6E" w:rsidRPr="00F57349" w:rsidRDefault="00816D6E" w:rsidP="00874E53">
            <w:pPr>
              <w:ind w:firstLine="540"/>
              <w:jc w:val="both"/>
              <w:rPr>
                <w:color w:val="000000"/>
                <w:sz w:val="18"/>
                <w:szCs w:val="18"/>
              </w:rPr>
            </w:pPr>
            <w:r w:rsidRPr="00F57349">
              <w:rPr>
                <w:color w:val="000000"/>
                <w:sz w:val="18"/>
                <w:szCs w:val="18"/>
              </w:rPr>
              <w:t>разрешение на временное проживание, вид на жительство;</w:t>
            </w:r>
          </w:p>
          <w:p w:rsidR="00816D6E" w:rsidRPr="00F57349" w:rsidRDefault="00816D6E" w:rsidP="00874E53">
            <w:pPr>
              <w:ind w:firstLine="540"/>
              <w:jc w:val="both"/>
              <w:rPr>
                <w:color w:val="000000"/>
                <w:sz w:val="18"/>
                <w:szCs w:val="18"/>
              </w:rPr>
            </w:pPr>
            <w:r w:rsidRPr="00F57349">
              <w:rPr>
                <w:color w:val="000000"/>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16D6E" w:rsidRPr="00F57349" w:rsidRDefault="00816D6E" w:rsidP="00874E53">
            <w:pPr>
              <w:ind w:firstLine="540"/>
              <w:jc w:val="both"/>
              <w:rPr>
                <w:color w:val="000000"/>
                <w:sz w:val="18"/>
                <w:szCs w:val="18"/>
              </w:rPr>
            </w:pPr>
            <w:r w:rsidRPr="00F57349">
              <w:rPr>
                <w:color w:val="000000"/>
                <w:sz w:val="18"/>
                <w:szCs w:val="18"/>
              </w:rPr>
              <w:t>удостоверение беженца, свидетельство о рассмотрении ходатайства о признании беженцем на территории Российской Федерации по существу;</w:t>
            </w:r>
          </w:p>
          <w:p w:rsidR="00816D6E" w:rsidRPr="00F57349" w:rsidRDefault="00816D6E" w:rsidP="00874E53">
            <w:pPr>
              <w:ind w:firstLine="540"/>
              <w:jc w:val="both"/>
              <w:rPr>
                <w:color w:val="000000"/>
                <w:sz w:val="18"/>
                <w:szCs w:val="18"/>
              </w:rPr>
            </w:pPr>
            <w:r w:rsidRPr="00F57349">
              <w:rPr>
                <w:color w:val="000000"/>
                <w:sz w:val="18"/>
                <w:szCs w:val="18"/>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816D6E" w:rsidRPr="00F57349" w:rsidRDefault="00816D6E" w:rsidP="00874E53">
            <w:pPr>
              <w:ind w:firstLine="540"/>
              <w:jc w:val="both"/>
              <w:rPr>
                <w:color w:val="000000"/>
                <w:sz w:val="18"/>
                <w:szCs w:val="18"/>
              </w:rPr>
            </w:pPr>
            <w:r w:rsidRPr="00F57349">
              <w:rPr>
                <w:color w:val="000000"/>
                <w:sz w:val="18"/>
                <w:szCs w:val="18"/>
              </w:rPr>
              <w:t xml:space="preserve"> 3. 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F57349">
              <w:rPr>
                <w:color w:val="000000"/>
                <w:sz w:val="18"/>
                <w:szCs w:val="18"/>
                <w:vertAlign w:val="superscript"/>
              </w:rPr>
              <w:footnoteReference w:id="2"/>
            </w:r>
            <w:r w:rsidRPr="00F57349" w:rsidDel="00DC2AEE">
              <w:rPr>
                <w:color w:val="000000"/>
                <w:sz w:val="18"/>
                <w:szCs w:val="18"/>
              </w:rPr>
              <w:t xml:space="preserve"> </w:t>
            </w:r>
            <w:r w:rsidRPr="00F57349">
              <w:rPr>
                <w:color w:val="000000"/>
                <w:sz w:val="18"/>
                <w:szCs w:val="18"/>
              </w:rPr>
              <w:t>у них документа в Российской Федерации, предусмотрена законодательством Российской Федерации.</w:t>
            </w:r>
          </w:p>
          <w:p w:rsidR="00816D6E" w:rsidRDefault="00816D6E" w:rsidP="00874E53">
            <w:pPr>
              <w:ind w:firstLine="540"/>
              <w:jc w:val="both"/>
              <w:rPr>
                <w:color w:val="000000"/>
                <w:sz w:val="18"/>
                <w:szCs w:val="18"/>
              </w:rPr>
            </w:pPr>
            <w:r w:rsidRPr="00F57349">
              <w:rPr>
                <w:color w:val="000000"/>
                <w:sz w:val="18"/>
                <w:szCs w:val="18"/>
              </w:rPr>
              <w:t>Требование о представлении Банку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личность физического лица,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rsidR="00816D6E" w:rsidRPr="00F57349" w:rsidRDefault="00816D6E" w:rsidP="00874E53">
            <w:pPr>
              <w:ind w:firstLine="540"/>
              <w:jc w:val="both"/>
              <w:rPr>
                <w:color w:val="000000"/>
                <w:sz w:val="18"/>
                <w:szCs w:val="18"/>
              </w:rPr>
            </w:pPr>
          </w:p>
        </w:tc>
      </w:tr>
      <w:tr w:rsidR="00816D6E" w:rsidTr="00874E53">
        <w:trPr>
          <w:trHeight w:val="278"/>
        </w:trPr>
        <w:tc>
          <w:tcPr>
            <w:tcW w:w="675" w:type="dxa"/>
          </w:tcPr>
          <w:p w:rsidR="00816D6E" w:rsidRPr="00F57349" w:rsidRDefault="00816D6E" w:rsidP="00874E53">
            <w:pPr>
              <w:pStyle w:val="Default"/>
              <w:rPr>
                <w:sz w:val="18"/>
                <w:szCs w:val="18"/>
              </w:rPr>
            </w:pPr>
            <w:r w:rsidRPr="00F57349">
              <w:rPr>
                <w:sz w:val="18"/>
                <w:szCs w:val="18"/>
              </w:rPr>
              <w:lastRenderedPageBreak/>
              <w:t xml:space="preserve">1.11. </w:t>
            </w:r>
          </w:p>
        </w:tc>
        <w:tc>
          <w:tcPr>
            <w:tcW w:w="9101" w:type="dxa"/>
          </w:tcPr>
          <w:p w:rsidR="00816D6E" w:rsidRDefault="00816D6E" w:rsidP="00874E53">
            <w:pPr>
              <w:pStyle w:val="Default"/>
              <w:jc w:val="both"/>
              <w:rPr>
                <w:sz w:val="18"/>
                <w:szCs w:val="18"/>
              </w:rPr>
            </w:pPr>
            <w:r w:rsidRPr="00F57349">
              <w:rPr>
                <w:sz w:val="18"/>
                <w:szCs w:val="18"/>
              </w:rPr>
              <w:t xml:space="preserve">Копия лицензии (разрешения), выданной нерезиденту, за исключением иностранной структуры без образования юридического лица, в установленном законодательством Российской Федерации порядке на право осуществления деятельности, подлежащей лицензированию, в случае если данные лицензии (разрешения) имеют непосредственное отношение к правоспособности клиента заключать договор банковского счета соответствующего вида. Данный документ может быть засвидетельствован: нотариально; органом, выдавшим лицензию (разрешение); работником Банка при предъявлении подлинника документа </w:t>
            </w:r>
          </w:p>
          <w:p w:rsidR="00816D6E" w:rsidRPr="00F57349" w:rsidRDefault="00816D6E" w:rsidP="00874E53">
            <w:pPr>
              <w:shd w:val="clear" w:color="auto" w:fill="FFFFFF"/>
              <w:ind w:firstLine="709"/>
              <w:jc w:val="both"/>
              <w:rPr>
                <w:sz w:val="18"/>
                <w:szCs w:val="18"/>
              </w:rPr>
            </w:pPr>
          </w:p>
        </w:tc>
      </w:tr>
      <w:tr w:rsidR="00816D6E" w:rsidTr="00874E53">
        <w:trPr>
          <w:trHeight w:val="671"/>
        </w:trPr>
        <w:tc>
          <w:tcPr>
            <w:tcW w:w="675" w:type="dxa"/>
          </w:tcPr>
          <w:p w:rsidR="00816D6E" w:rsidRPr="00F57349" w:rsidRDefault="00816D6E" w:rsidP="00874E53">
            <w:pPr>
              <w:pStyle w:val="Default"/>
              <w:rPr>
                <w:sz w:val="18"/>
                <w:szCs w:val="18"/>
              </w:rPr>
            </w:pPr>
            <w:r w:rsidRPr="00F57349">
              <w:rPr>
                <w:sz w:val="18"/>
                <w:szCs w:val="18"/>
              </w:rPr>
              <w:t xml:space="preserve">1.13. </w:t>
            </w:r>
          </w:p>
        </w:tc>
        <w:tc>
          <w:tcPr>
            <w:tcW w:w="9101" w:type="dxa"/>
          </w:tcPr>
          <w:p w:rsidR="00816D6E" w:rsidRPr="00F57349" w:rsidRDefault="00816D6E" w:rsidP="00874E53">
            <w:pPr>
              <w:pStyle w:val="Default"/>
              <w:jc w:val="both"/>
              <w:rPr>
                <w:rFonts w:eastAsiaTheme="majorEastAsia"/>
                <w:b/>
                <w:bCs/>
                <w:i/>
                <w:iCs/>
                <w:sz w:val="18"/>
                <w:szCs w:val="18"/>
              </w:rPr>
            </w:pPr>
            <w:r w:rsidRPr="00F57349">
              <w:rPr>
                <w:sz w:val="18"/>
                <w:szCs w:val="18"/>
              </w:rPr>
              <w:t xml:space="preserve">Карточка с образцами подписей и оттиска печати - 1 экз. </w:t>
            </w:r>
          </w:p>
        </w:tc>
      </w:tr>
      <w:tr w:rsidR="00816D6E" w:rsidTr="00874E53">
        <w:trPr>
          <w:trHeight w:val="671"/>
        </w:trPr>
        <w:tc>
          <w:tcPr>
            <w:tcW w:w="675" w:type="dxa"/>
          </w:tcPr>
          <w:p w:rsidR="00816D6E" w:rsidRPr="00F57349" w:rsidRDefault="00816D6E" w:rsidP="00874E53">
            <w:pPr>
              <w:pStyle w:val="Default"/>
              <w:rPr>
                <w:sz w:val="18"/>
                <w:szCs w:val="18"/>
              </w:rPr>
            </w:pPr>
            <w:r w:rsidRPr="00F57349">
              <w:rPr>
                <w:sz w:val="18"/>
                <w:szCs w:val="18"/>
              </w:rPr>
              <w:t xml:space="preserve">1.14. </w:t>
            </w:r>
          </w:p>
        </w:tc>
        <w:tc>
          <w:tcPr>
            <w:tcW w:w="9101" w:type="dxa"/>
          </w:tcPr>
          <w:p w:rsidR="00816D6E" w:rsidRPr="00F57349" w:rsidRDefault="00816D6E" w:rsidP="00874E53">
            <w:pPr>
              <w:jc w:val="both"/>
              <w:rPr>
                <w:color w:val="000000"/>
                <w:sz w:val="18"/>
                <w:szCs w:val="18"/>
              </w:rPr>
            </w:pPr>
            <w:r w:rsidRPr="00F57349">
              <w:rPr>
                <w:color w:val="000000"/>
                <w:sz w:val="18"/>
                <w:szCs w:val="18"/>
              </w:rPr>
              <w:t xml:space="preserve">Сведения об участниках/акционерах: </w:t>
            </w:r>
          </w:p>
          <w:p w:rsidR="00816D6E" w:rsidRPr="00F57349" w:rsidRDefault="00816D6E" w:rsidP="00874E53">
            <w:pPr>
              <w:jc w:val="both"/>
              <w:rPr>
                <w:color w:val="000000"/>
                <w:sz w:val="18"/>
                <w:szCs w:val="18"/>
              </w:rPr>
            </w:pPr>
            <w:r w:rsidRPr="00F57349">
              <w:rPr>
                <w:color w:val="000000"/>
                <w:sz w:val="18"/>
                <w:szCs w:val="18"/>
              </w:rPr>
              <w:t xml:space="preserve">Таковыми могут являться: </w:t>
            </w:r>
          </w:p>
          <w:p w:rsidR="00816D6E" w:rsidRPr="00511CBA" w:rsidRDefault="00816D6E" w:rsidP="00816D6E">
            <w:pPr>
              <w:pStyle w:val="Default"/>
              <w:numPr>
                <w:ilvl w:val="0"/>
                <w:numId w:val="1"/>
              </w:numPr>
              <w:jc w:val="both"/>
              <w:rPr>
                <w:rFonts w:eastAsia="Times New Roman"/>
                <w:sz w:val="18"/>
                <w:szCs w:val="18"/>
              </w:rPr>
            </w:pPr>
            <w:r w:rsidRPr="00511CBA">
              <w:rPr>
                <w:rFonts w:eastAsia="Times New Roman"/>
                <w:sz w:val="18"/>
                <w:szCs w:val="18"/>
              </w:rPr>
              <w:t xml:space="preserve">справка из реестра акционеров </w:t>
            </w:r>
            <w:r>
              <w:rPr>
                <w:rFonts w:eastAsia="Times New Roman"/>
                <w:sz w:val="18"/>
                <w:szCs w:val="18"/>
              </w:rPr>
              <w:t>нерезидента</w:t>
            </w:r>
            <w:r w:rsidRPr="00511CBA">
              <w:rPr>
                <w:rFonts w:eastAsia="Times New Roman"/>
                <w:sz w:val="18"/>
                <w:szCs w:val="18"/>
              </w:rPr>
              <w:t>,</w:t>
            </w:r>
          </w:p>
          <w:p w:rsidR="00816D6E" w:rsidRPr="00511CBA" w:rsidRDefault="00816D6E" w:rsidP="00816D6E">
            <w:pPr>
              <w:pStyle w:val="Default"/>
              <w:numPr>
                <w:ilvl w:val="0"/>
                <w:numId w:val="1"/>
              </w:numPr>
              <w:jc w:val="both"/>
              <w:rPr>
                <w:rFonts w:eastAsia="Times New Roman"/>
                <w:sz w:val="18"/>
                <w:szCs w:val="18"/>
              </w:rPr>
            </w:pPr>
            <w:r w:rsidRPr="00511CBA">
              <w:rPr>
                <w:rFonts w:eastAsia="Times New Roman"/>
                <w:sz w:val="18"/>
                <w:szCs w:val="18"/>
              </w:rPr>
              <w:t xml:space="preserve">сертификат или иной документ о владельцах </w:t>
            </w:r>
            <w:r>
              <w:rPr>
                <w:rFonts w:eastAsia="Times New Roman"/>
                <w:sz w:val="18"/>
                <w:szCs w:val="18"/>
              </w:rPr>
              <w:t>нерезидента</w:t>
            </w:r>
            <w:r w:rsidRPr="00511CBA">
              <w:rPr>
                <w:rFonts w:eastAsia="Times New Roman"/>
                <w:sz w:val="18"/>
                <w:szCs w:val="18"/>
              </w:rPr>
              <w:t>, выданный уполномоченным государственным органом страны регистрации</w:t>
            </w:r>
            <w:r>
              <w:rPr>
                <w:rFonts w:eastAsia="Times New Roman"/>
                <w:sz w:val="18"/>
                <w:szCs w:val="18"/>
              </w:rPr>
              <w:t xml:space="preserve"> </w:t>
            </w:r>
            <w:r w:rsidRPr="00511CBA">
              <w:rPr>
                <w:rFonts w:eastAsia="Times New Roman"/>
                <w:sz w:val="18"/>
                <w:szCs w:val="18"/>
              </w:rPr>
              <w:t>(инкорпорации),</w:t>
            </w:r>
          </w:p>
          <w:p w:rsidR="00816D6E" w:rsidRDefault="00816D6E" w:rsidP="00816D6E">
            <w:pPr>
              <w:pStyle w:val="Default"/>
              <w:numPr>
                <w:ilvl w:val="0"/>
                <w:numId w:val="1"/>
              </w:numPr>
              <w:jc w:val="both"/>
              <w:rPr>
                <w:rFonts w:eastAsia="Times New Roman"/>
                <w:sz w:val="18"/>
                <w:szCs w:val="18"/>
              </w:rPr>
            </w:pPr>
            <w:r w:rsidRPr="00511CBA">
              <w:rPr>
                <w:rFonts w:eastAsia="Times New Roman"/>
                <w:sz w:val="18"/>
                <w:szCs w:val="18"/>
              </w:rPr>
              <w:lastRenderedPageBreak/>
              <w:t>письмо контрагента, содержащее сведения об его участниках/акционерах/собственниках, директорах нерезидента, а также юридический адрес юридического лица – нерезидента</w:t>
            </w:r>
            <w:r>
              <w:rPr>
                <w:rFonts w:eastAsia="Times New Roman"/>
                <w:sz w:val="18"/>
                <w:szCs w:val="18"/>
              </w:rPr>
              <w:t xml:space="preserve">, </w:t>
            </w:r>
            <w:r w:rsidRPr="004C3FB5">
              <w:rPr>
                <w:rFonts w:eastAsia="Times New Roman"/>
                <w:sz w:val="18"/>
                <w:szCs w:val="18"/>
              </w:rPr>
              <w:t>м</w:t>
            </w:r>
            <w:r w:rsidRPr="00511CBA">
              <w:rPr>
                <w:rFonts w:eastAsia="Times New Roman"/>
                <w:sz w:val="18"/>
                <w:szCs w:val="18"/>
              </w:rPr>
              <w:t>есто ведения основной деятельности иностранной структуры без образования юридического лиц</w:t>
            </w:r>
            <w:r>
              <w:rPr>
                <w:rFonts w:eastAsia="Times New Roman"/>
                <w:sz w:val="18"/>
                <w:szCs w:val="18"/>
              </w:rPr>
              <w:t>;</w:t>
            </w:r>
          </w:p>
          <w:p w:rsidR="00816D6E" w:rsidRPr="00511CBA" w:rsidRDefault="00816D6E" w:rsidP="00816D6E">
            <w:pPr>
              <w:pStyle w:val="Default"/>
              <w:numPr>
                <w:ilvl w:val="0"/>
                <w:numId w:val="1"/>
              </w:numPr>
              <w:jc w:val="both"/>
              <w:rPr>
                <w:sz w:val="18"/>
                <w:szCs w:val="18"/>
              </w:rPr>
            </w:pPr>
            <w:r w:rsidRPr="009258B1">
              <w:rPr>
                <w:rFonts w:eastAsia="Times New Roman"/>
                <w:sz w:val="18"/>
                <w:szCs w:val="18"/>
              </w:rPr>
              <w:t>с</w:t>
            </w:r>
            <w:r w:rsidRPr="00511CBA">
              <w:rPr>
                <w:rFonts w:eastAsia="Times New Roman"/>
                <w:sz w:val="18"/>
                <w:szCs w:val="18"/>
              </w:rPr>
              <w:t>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 - в отношении трастов и иных иностранных структур без образования юридического лица с аналогичной структурой или функцией.</w:t>
            </w:r>
          </w:p>
          <w:p w:rsidR="00816D6E" w:rsidRDefault="00816D6E" w:rsidP="00874E53">
            <w:pPr>
              <w:jc w:val="both"/>
              <w:rPr>
                <w:color w:val="000000"/>
                <w:sz w:val="18"/>
                <w:szCs w:val="18"/>
              </w:rPr>
            </w:pPr>
            <w:r w:rsidRPr="00F57349">
              <w:rPr>
                <w:color w:val="000000"/>
                <w:sz w:val="18"/>
                <w:szCs w:val="18"/>
              </w:rPr>
              <w:t>Состав акционеров должен содержать указание на процентное отношение количества акций каждого акционера к величине Уставного капитала.</w:t>
            </w:r>
            <w:r>
              <w:rPr>
                <w:color w:val="000000"/>
                <w:sz w:val="18"/>
                <w:szCs w:val="18"/>
              </w:rPr>
              <w:t xml:space="preserve"> </w:t>
            </w:r>
          </w:p>
          <w:p w:rsidR="00816D6E" w:rsidRPr="00511CBA" w:rsidRDefault="00816D6E" w:rsidP="00874E53">
            <w:pPr>
              <w:pStyle w:val="Default"/>
              <w:jc w:val="both"/>
              <w:rPr>
                <w:sz w:val="18"/>
                <w:szCs w:val="18"/>
              </w:rPr>
            </w:pPr>
            <w:r w:rsidRPr="00511CBA">
              <w:rPr>
                <w:rFonts w:eastAsia="Times New Roman"/>
                <w:sz w:val="18"/>
                <w:szCs w:val="18"/>
              </w:rPr>
              <w:t>В Банк не представляются сведения о персональном составе акционеров (участников) нерезидента, владеющих менее чем пятью процентами акции (долей).</w:t>
            </w:r>
          </w:p>
        </w:tc>
      </w:tr>
      <w:tr w:rsidR="00816D6E" w:rsidTr="00874E53">
        <w:trPr>
          <w:trHeight w:val="562"/>
        </w:trPr>
        <w:tc>
          <w:tcPr>
            <w:tcW w:w="675" w:type="dxa"/>
          </w:tcPr>
          <w:p w:rsidR="00816D6E" w:rsidRPr="00F57349" w:rsidRDefault="00816D6E" w:rsidP="00874E53">
            <w:pPr>
              <w:pStyle w:val="Default"/>
              <w:rPr>
                <w:sz w:val="18"/>
                <w:szCs w:val="18"/>
              </w:rPr>
            </w:pPr>
            <w:r w:rsidRPr="00F57349">
              <w:rPr>
                <w:sz w:val="18"/>
                <w:szCs w:val="18"/>
              </w:rPr>
              <w:lastRenderedPageBreak/>
              <w:t xml:space="preserve">1.15. </w:t>
            </w:r>
          </w:p>
        </w:tc>
        <w:tc>
          <w:tcPr>
            <w:tcW w:w="9101" w:type="dxa"/>
          </w:tcPr>
          <w:p w:rsidR="00816D6E" w:rsidRPr="00F57349" w:rsidRDefault="00816D6E" w:rsidP="00874E53">
            <w:pPr>
              <w:pStyle w:val="Default"/>
              <w:jc w:val="both"/>
              <w:rPr>
                <w:sz w:val="18"/>
                <w:szCs w:val="18"/>
              </w:rPr>
            </w:pPr>
            <w:r w:rsidRPr="00F57349">
              <w:rPr>
                <w:sz w:val="18"/>
                <w:szCs w:val="18"/>
              </w:rPr>
              <w:t xml:space="preserve">Документы/сведения о финансовом положении: </w:t>
            </w:r>
          </w:p>
          <w:p w:rsidR="00816D6E" w:rsidRPr="00F57349" w:rsidRDefault="00816D6E" w:rsidP="00816D6E">
            <w:pPr>
              <w:pStyle w:val="Default"/>
              <w:numPr>
                <w:ilvl w:val="0"/>
                <w:numId w:val="1"/>
              </w:numPr>
              <w:jc w:val="both"/>
              <w:rPr>
                <w:sz w:val="18"/>
                <w:szCs w:val="18"/>
              </w:rPr>
            </w:pPr>
            <w:r w:rsidRPr="00F57349">
              <w:rPr>
                <w:sz w:val="18"/>
                <w:szCs w:val="18"/>
              </w:rPr>
              <w:t>копии бухгалтерской отчетности (бухгалтерский баланс, отчет о финансовом результате) за последний завершенный финансовый период, срок представления которой в соответствии с требованиями законодательства Российской Федерации (страны места регистрации (ведения бизнеса) нерезидента) наступил;</w:t>
            </w:r>
          </w:p>
          <w:p w:rsidR="00816D6E" w:rsidRPr="00F57349" w:rsidRDefault="00816D6E" w:rsidP="00816D6E">
            <w:pPr>
              <w:pStyle w:val="Default"/>
              <w:numPr>
                <w:ilvl w:val="0"/>
                <w:numId w:val="1"/>
              </w:numPr>
              <w:jc w:val="both"/>
              <w:rPr>
                <w:sz w:val="18"/>
                <w:szCs w:val="18"/>
              </w:rPr>
            </w:pPr>
            <w:r w:rsidRPr="00F57349">
              <w:rPr>
                <w:sz w:val="18"/>
                <w:szCs w:val="18"/>
              </w:rPr>
              <w:t xml:space="preserve"> и (или) аудиторское заключение на годовой отчет за прошедший год;</w:t>
            </w:r>
          </w:p>
          <w:p w:rsidR="00816D6E" w:rsidRPr="00F57349" w:rsidRDefault="00816D6E" w:rsidP="00816D6E">
            <w:pPr>
              <w:pStyle w:val="Default"/>
              <w:numPr>
                <w:ilvl w:val="0"/>
                <w:numId w:val="1"/>
              </w:numPr>
              <w:jc w:val="both"/>
              <w:rPr>
                <w:sz w:val="18"/>
                <w:szCs w:val="18"/>
              </w:rPr>
            </w:pPr>
            <w:r w:rsidRPr="00F57349">
              <w:rPr>
                <w:sz w:val="18"/>
                <w:szCs w:val="18"/>
              </w:rPr>
              <w:t>информацию об обязанности (или отсутствии таковой) юридического лица - 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с указанием наименований таких государственных учреждений;</w:t>
            </w:r>
          </w:p>
          <w:p w:rsidR="00816D6E" w:rsidRPr="00F57349" w:rsidRDefault="00816D6E" w:rsidP="00816D6E">
            <w:pPr>
              <w:pStyle w:val="Default"/>
              <w:numPr>
                <w:ilvl w:val="0"/>
                <w:numId w:val="1"/>
              </w:numPr>
              <w:jc w:val="both"/>
              <w:rPr>
                <w:sz w:val="18"/>
                <w:szCs w:val="18"/>
              </w:rPr>
            </w:pPr>
            <w:r w:rsidRPr="00F57349">
              <w:rPr>
                <w:sz w:val="18"/>
                <w:szCs w:val="18"/>
              </w:rPr>
              <w:t>сведения об общедоступном источнике информации (если имеется), содержащем финансовый отчет.</w:t>
            </w:r>
          </w:p>
          <w:p w:rsidR="00816D6E" w:rsidRPr="00F57349" w:rsidRDefault="00816D6E" w:rsidP="00874E53">
            <w:pPr>
              <w:pStyle w:val="aa"/>
              <w:spacing w:after="0"/>
              <w:ind w:left="0"/>
              <w:jc w:val="both"/>
              <w:rPr>
                <w:sz w:val="18"/>
                <w:szCs w:val="18"/>
              </w:rPr>
            </w:pPr>
            <w:proofErr w:type="gramStart"/>
            <w:r w:rsidRPr="00F57349">
              <w:rPr>
                <w:sz w:val="18"/>
                <w:szCs w:val="18"/>
              </w:rPr>
              <w:t xml:space="preserve">Для </w:t>
            </w:r>
            <w:r>
              <w:rPr>
                <w:sz w:val="18"/>
                <w:szCs w:val="18"/>
              </w:rPr>
              <w:t>нерезидента</w:t>
            </w:r>
            <w:proofErr w:type="gramEnd"/>
            <w:r w:rsidRPr="00F57349">
              <w:rPr>
                <w:sz w:val="18"/>
                <w:szCs w:val="18"/>
              </w:rPr>
              <w:t xml:space="preserve"> у которого ведение бизнеса осуществляется за пределами территории Российской Федерации, сведения (документы) о финансовом положении предоставляются в соответствии с требованиями законодательства страны местонахождения на последнюю отчетную дату:</w:t>
            </w:r>
          </w:p>
          <w:p w:rsidR="00816D6E" w:rsidRPr="00F57349" w:rsidRDefault="00816D6E" w:rsidP="00816D6E">
            <w:pPr>
              <w:pStyle w:val="Default"/>
              <w:numPr>
                <w:ilvl w:val="0"/>
                <w:numId w:val="1"/>
              </w:numPr>
              <w:jc w:val="both"/>
              <w:rPr>
                <w:sz w:val="18"/>
                <w:szCs w:val="18"/>
              </w:rPr>
            </w:pPr>
            <w:r w:rsidRPr="00F57349">
              <w:rPr>
                <w:sz w:val="18"/>
                <w:szCs w:val="18"/>
              </w:rPr>
              <w:t xml:space="preserve"> финансовые отчеты компетентных (уполномоченных) государственных учреждений;</w:t>
            </w:r>
          </w:p>
          <w:p w:rsidR="00816D6E" w:rsidRPr="00F57349" w:rsidRDefault="00816D6E" w:rsidP="00816D6E">
            <w:pPr>
              <w:pStyle w:val="Default"/>
              <w:numPr>
                <w:ilvl w:val="0"/>
                <w:numId w:val="1"/>
              </w:numPr>
              <w:jc w:val="both"/>
              <w:rPr>
                <w:sz w:val="18"/>
                <w:szCs w:val="18"/>
              </w:rPr>
            </w:pPr>
            <w:r w:rsidRPr="00F57349">
              <w:rPr>
                <w:sz w:val="18"/>
                <w:szCs w:val="18"/>
              </w:rPr>
              <w:t>и(или) справку, выданную налоговым органом, об исполнении обязанности по уплате налогов, сборов, пеней, штрафов;</w:t>
            </w:r>
          </w:p>
          <w:p w:rsidR="00816D6E" w:rsidRPr="00F57349" w:rsidRDefault="00816D6E" w:rsidP="00816D6E">
            <w:pPr>
              <w:pStyle w:val="Default"/>
              <w:numPr>
                <w:ilvl w:val="0"/>
                <w:numId w:val="1"/>
              </w:numPr>
              <w:jc w:val="both"/>
              <w:rPr>
                <w:sz w:val="18"/>
                <w:szCs w:val="18"/>
              </w:rPr>
            </w:pPr>
            <w:r w:rsidRPr="00F57349">
              <w:rPr>
                <w:sz w:val="18"/>
                <w:szCs w:val="18"/>
              </w:rPr>
              <w:t xml:space="preserve"> и(или)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p w:rsidR="00816D6E" w:rsidRPr="00F57349" w:rsidRDefault="00816D6E" w:rsidP="00816D6E">
            <w:pPr>
              <w:pStyle w:val="Default"/>
              <w:numPr>
                <w:ilvl w:val="0"/>
                <w:numId w:val="1"/>
              </w:numPr>
              <w:jc w:val="both"/>
              <w:rPr>
                <w:sz w:val="18"/>
                <w:szCs w:val="18"/>
              </w:rPr>
            </w:pPr>
            <w:r w:rsidRPr="00F57349">
              <w:rPr>
                <w:sz w:val="18"/>
                <w:szCs w:val="18"/>
              </w:rPr>
              <w:t xml:space="preserve"> и(или)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p w:rsidR="00816D6E" w:rsidRPr="00F57349" w:rsidRDefault="00816D6E" w:rsidP="00874E53">
            <w:pPr>
              <w:pStyle w:val="ConsPlusNormal"/>
              <w:tabs>
                <w:tab w:val="left" w:pos="900"/>
              </w:tabs>
              <w:suppressAutoHyphens/>
              <w:autoSpaceDN/>
              <w:adjustRightInd/>
              <w:ind w:firstLine="0"/>
              <w:jc w:val="both"/>
              <w:rPr>
                <w:rFonts w:ascii="Times New Roman" w:hAnsi="Times New Roman" w:cs="Times New Roman"/>
                <w:sz w:val="18"/>
                <w:szCs w:val="18"/>
              </w:rPr>
            </w:pPr>
          </w:p>
          <w:p w:rsidR="00816D6E" w:rsidRPr="00F57349" w:rsidRDefault="00816D6E" w:rsidP="00874E53">
            <w:pPr>
              <w:pStyle w:val="aa"/>
              <w:spacing w:after="0"/>
              <w:ind w:left="0"/>
              <w:jc w:val="both"/>
              <w:rPr>
                <w:sz w:val="18"/>
                <w:szCs w:val="18"/>
              </w:rPr>
            </w:pPr>
            <w:proofErr w:type="gramStart"/>
            <w:r w:rsidRPr="00F57349">
              <w:rPr>
                <w:sz w:val="18"/>
                <w:szCs w:val="18"/>
              </w:rPr>
              <w:t xml:space="preserve">Для </w:t>
            </w:r>
            <w:r>
              <w:rPr>
                <w:sz w:val="18"/>
                <w:szCs w:val="18"/>
              </w:rPr>
              <w:t>нерезидента</w:t>
            </w:r>
            <w:proofErr w:type="gramEnd"/>
            <w:r w:rsidRPr="00F57349">
              <w:rPr>
                <w:sz w:val="18"/>
                <w:szCs w:val="18"/>
              </w:rPr>
              <w:t xml:space="preserve"> у которого ведение бизнеса осуществляется на территории Российской Федерации, отчетность предоставляется в соответствии с требованиями законодательства Российской Федерации на последнюю отчетную дату:</w:t>
            </w:r>
          </w:p>
          <w:p w:rsidR="00816D6E" w:rsidRPr="00F57349" w:rsidRDefault="00816D6E" w:rsidP="00816D6E">
            <w:pPr>
              <w:pStyle w:val="Default"/>
              <w:numPr>
                <w:ilvl w:val="0"/>
                <w:numId w:val="1"/>
              </w:numPr>
              <w:jc w:val="both"/>
              <w:rPr>
                <w:sz w:val="18"/>
                <w:szCs w:val="18"/>
              </w:rPr>
            </w:pPr>
            <w:r w:rsidRPr="00F57349">
              <w:rPr>
                <w:sz w:val="18"/>
                <w:szCs w:val="18"/>
              </w:rPr>
              <w:t xml:space="preserve"> бухгалтерский баланс, отчет о финансовом результате, копия аудиторского заключения;</w:t>
            </w:r>
          </w:p>
          <w:p w:rsidR="00816D6E" w:rsidRPr="00F57349" w:rsidRDefault="00816D6E" w:rsidP="00816D6E">
            <w:pPr>
              <w:pStyle w:val="Default"/>
              <w:numPr>
                <w:ilvl w:val="0"/>
                <w:numId w:val="1"/>
              </w:numPr>
              <w:jc w:val="both"/>
              <w:rPr>
                <w:sz w:val="18"/>
                <w:szCs w:val="18"/>
              </w:rPr>
            </w:pPr>
            <w:r w:rsidRPr="00F57349">
              <w:rPr>
                <w:sz w:val="18"/>
                <w:szCs w:val="18"/>
              </w:rPr>
              <w:t xml:space="preserve"> и(или) справку, выданную налоговым органом, об исполнении обязанности по уплате налогов, сборов, пеней, штрафов;</w:t>
            </w:r>
          </w:p>
          <w:p w:rsidR="00816D6E" w:rsidRPr="00F57349" w:rsidRDefault="00816D6E" w:rsidP="00816D6E">
            <w:pPr>
              <w:pStyle w:val="Default"/>
              <w:numPr>
                <w:ilvl w:val="0"/>
                <w:numId w:val="1"/>
              </w:numPr>
              <w:jc w:val="both"/>
              <w:rPr>
                <w:sz w:val="18"/>
                <w:szCs w:val="18"/>
              </w:rPr>
            </w:pPr>
            <w:r w:rsidRPr="00F57349">
              <w:rPr>
                <w:sz w:val="18"/>
                <w:szCs w:val="18"/>
              </w:rPr>
              <w:t xml:space="preserve"> и(или)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p w:rsidR="00816D6E" w:rsidRPr="00F57349" w:rsidRDefault="00816D6E" w:rsidP="00816D6E">
            <w:pPr>
              <w:pStyle w:val="Default"/>
              <w:numPr>
                <w:ilvl w:val="0"/>
                <w:numId w:val="1"/>
              </w:numPr>
              <w:jc w:val="both"/>
              <w:rPr>
                <w:sz w:val="18"/>
                <w:szCs w:val="18"/>
              </w:rPr>
            </w:pPr>
            <w:r w:rsidRPr="00F57349">
              <w:rPr>
                <w:sz w:val="18"/>
                <w:szCs w:val="18"/>
              </w:rPr>
              <w:t xml:space="preserve"> и(или)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p w:rsidR="00816D6E" w:rsidRPr="00F57349" w:rsidRDefault="00816D6E" w:rsidP="00874E53">
            <w:pPr>
              <w:pStyle w:val="aa"/>
              <w:ind w:left="0"/>
              <w:jc w:val="both"/>
              <w:rPr>
                <w:sz w:val="18"/>
                <w:szCs w:val="18"/>
              </w:rPr>
            </w:pPr>
            <w:r w:rsidRPr="00F57349">
              <w:rPr>
                <w:sz w:val="18"/>
                <w:szCs w:val="18"/>
              </w:rPr>
              <w:t xml:space="preserve"> Для </w:t>
            </w:r>
            <w:r>
              <w:rPr>
                <w:sz w:val="18"/>
                <w:szCs w:val="18"/>
              </w:rPr>
              <w:t>нерезидента</w:t>
            </w:r>
            <w:r w:rsidRPr="00F57349">
              <w:rPr>
                <w:sz w:val="18"/>
                <w:szCs w:val="18"/>
              </w:rPr>
              <w:t xml:space="preserve">, период деятельности которого не превышает трех месяцев со дня его регистрации (инкорпорации) предоставляется </w:t>
            </w:r>
            <w:r w:rsidRPr="00511CBA">
              <w:rPr>
                <w:sz w:val="18"/>
                <w:szCs w:val="18"/>
              </w:rPr>
              <w:t>сведения (документы) о финансовом положении предоставляются не позднее 1 (одного) месяца с даты истечения срока предоставления соответствующих отчетных документов в налоговый орган.</w:t>
            </w:r>
            <w:r>
              <w:rPr>
                <w:sz w:val="16"/>
                <w:szCs w:val="16"/>
              </w:rPr>
              <w:t xml:space="preserve"> </w:t>
            </w:r>
          </w:p>
        </w:tc>
      </w:tr>
      <w:tr w:rsidR="00816D6E" w:rsidRPr="00F57349" w:rsidTr="00874E53">
        <w:trPr>
          <w:trHeight w:val="1950"/>
        </w:trPr>
        <w:tc>
          <w:tcPr>
            <w:tcW w:w="675" w:type="dxa"/>
          </w:tcPr>
          <w:p w:rsidR="00816D6E" w:rsidRPr="00F57349" w:rsidRDefault="00816D6E" w:rsidP="00874E53">
            <w:pPr>
              <w:rPr>
                <w:sz w:val="18"/>
                <w:szCs w:val="18"/>
              </w:rPr>
            </w:pPr>
            <w:r w:rsidRPr="00F57349">
              <w:rPr>
                <w:sz w:val="18"/>
                <w:szCs w:val="18"/>
              </w:rPr>
              <w:t xml:space="preserve">1.16. </w:t>
            </w:r>
          </w:p>
        </w:tc>
        <w:tc>
          <w:tcPr>
            <w:tcW w:w="9101" w:type="dxa"/>
          </w:tcPr>
          <w:p w:rsidR="00816D6E" w:rsidRPr="00F57349" w:rsidRDefault="00816D6E" w:rsidP="00816D6E">
            <w:pPr>
              <w:pStyle w:val="Default"/>
              <w:numPr>
                <w:ilvl w:val="0"/>
                <w:numId w:val="1"/>
              </w:numPr>
              <w:jc w:val="both"/>
              <w:rPr>
                <w:sz w:val="18"/>
                <w:szCs w:val="18"/>
              </w:rPr>
            </w:pPr>
            <w:r w:rsidRPr="00F57349">
              <w:rPr>
                <w:sz w:val="18"/>
                <w:szCs w:val="18"/>
              </w:rPr>
              <w:t xml:space="preserve">Сведения о деловой репутации для </w:t>
            </w:r>
            <w:r>
              <w:rPr>
                <w:sz w:val="18"/>
                <w:szCs w:val="18"/>
              </w:rPr>
              <w:t>нерезидента</w:t>
            </w:r>
            <w:r w:rsidRPr="00F57349">
              <w:rPr>
                <w:sz w:val="18"/>
                <w:szCs w:val="18"/>
              </w:rPr>
              <w:t>:</w:t>
            </w:r>
          </w:p>
          <w:p w:rsidR="00816D6E" w:rsidRPr="00F57349" w:rsidRDefault="00816D6E" w:rsidP="00816D6E">
            <w:pPr>
              <w:pStyle w:val="Default"/>
              <w:numPr>
                <w:ilvl w:val="0"/>
                <w:numId w:val="1"/>
              </w:numPr>
              <w:jc w:val="both"/>
              <w:rPr>
                <w:sz w:val="18"/>
                <w:szCs w:val="18"/>
              </w:rPr>
            </w:pPr>
            <w:r w:rsidRPr="00F57349">
              <w:rPr>
                <w:sz w:val="18"/>
                <w:szCs w:val="18"/>
              </w:rPr>
              <w:t xml:space="preserve">отзывы (в произвольной письменной форме) от других кредитных организаций, в которых </w:t>
            </w:r>
            <w:r>
              <w:rPr>
                <w:sz w:val="18"/>
                <w:szCs w:val="18"/>
              </w:rPr>
              <w:t>нерезидент</w:t>
            </w:r>
            <w:r w:rsidRPr="00F57349">
              <w:rPr>
                <w:sz w:val="18"/>
                <w:szCs w:val="18"/>
              </w:rPr>
              <w:t xml:space="preserve"> ранее находил</w:t>
            </w:r>
            <w:r>
              <w:rPr>
                <w:sz w:val="18"/>
                <w:szCs w:val="18"/>
              </w:rPr>
              <w:t>ся</w:t>
            </w:r>
            <w:r w:rsidRPr="00F57349">
              <w:rPr>
                <w:sz w:val="18"/>
                <w:szCs w:val="18"/>
              </w:rPr>
              <w:t xml:space="preserve"> на обслуживании;</w:t>
            </w:r>
          </w:p>
          <w:p w:rsidR="00816D6E" w:rsidRDefault="00816D6E" w:rsidP="00816D6E">
            <w:pPr>
              <w:pStyle w:val="Default"/>
              <w:numPr>
                <w:ilvl w:val="0"/>
                <w:numId w:val="1"/>
              </w:numPr>
              <w:jc w:val="both"/>
              <w:rPr>
                <w:sz w:val="18"/>
                <w:szCs w:val="18"/>
              </w:rPr>
            </w:pPr>
            <w:r w:rsidRPr="00F57349">
              <w:rPr>
                <w:sz w:val="18"/>
                <w:szCs w:val="18"/>
              </w:rPr>
              <w:t xml:space="preserve"> и (или) отзывы (в произвольной письменной форме от партнеров и (или) других клиентов Банка, имеющих с </w:t>
            </w:r>
            <w:r>
              <w:rPr>
                <w:sz w:val="18"/>
                <w:szCs w:val="18"/>
              </w:rPr>
              <w:t>нерезидентом</w:t>
            </w:r>
            <w:r w:rsidRPr="00F57349">
              <w:rPr>
                <w:sz w:val="18"/>
                <w:szCs w:val="18"/>
              </w:rPr>
              <w:t xml:space="preserve"> деловые отношения.</w:t>
            </w:r>
          </w:p>
          <w:p w:rsidR="00816D6E" w:rsidRPr="00F57349" w:rsidRDefault="00816D6E" w:rsidP="00874E53">
            <w:pPr>
              <w:pStyle w:val="Default"/>
              <w:ind w:left="720"/>
              <w:jc w:val="both"/>
              <w:rPr>
                <w:sz w:val="18"/>
                <w:szCs w:val="18"/>
              </w:rPr>
            </w:pPr>
            <w:r w:rsidRPr="00F57349">
              <w:rPr>
                <w:sz w:val="18"/>
                <w:szCs w:val="18"/>
              </w:rPr>
              <w:t xml:space="preserve">В случае отсутствия возможности получения указанных выше отзывов -отзывы от контрагентов, имеющих деловые отношения с </w:t>
            </w:r>
            <w:r>
              <w:rPr>
                <w:sz w:val="18"/>
                <w:szCs w:val="18"/>
              </w:rPr>
              <w:t xml:space="preserve">нерезидентом </w:t>
            </w:r>
            <w:r w:rsidRPr="00F57349">
              <w:rPr>
                <w:sz w:val="18"/>
                <w:szCs w:val="18"/>
              </w:rPr>
              <w:t xml:space="preserve">и не обсуживающихся в Банке, и (или) письмо от </w:t>
            </w:r>
            <w:r>
              <w:rPr>
                <w:sz w:val="18"/>
                <w:szCs w:val="18"/>
              </w:rPr>
              <w:t>нерезидента</w:t>
            </w:r>
            <w:r w:rsidRPr="00F57349">
              <w:rPr>
                <w:sz w:val="18"/>
                <w:szCs w:val="18"/>
              </w:rPr>
              <w:t xml:space="preserve"> о деловой репутации, составленное в произвольной форме. </w:t>
            </w:r>
          </w:p>
        </w:tc>
      </w:tr>
      <w:tr w:rsidR="00816D6E" w:rsidRPr="00F57349" w:rsidTr="00874E53">
        <w:trPr>
          <w:trHeight w:val="404"/>
        </w:trPr>
        <w:tc>
          <w:tcPr>
            <w:tcW w:w="675" w:type="dxa"/>
          </w:tcPr>
          <w:p w:rsidR="00816D6E" w:rsidRPr="00F57349" w:rsidRDefault="00816D6E" w:rsidP="00874E53">
            <w:pPr>
              <w:pStyle w:val="Default"/>
              <w:rPr>
                <w:sz w:val="18"/>
                <w:szCs w:val="18"/>
              </w:rPr>
            </w:pPr>
            <w:r w:rsidRPr="00F57349">
              <w:rPr>
                <w:sz w:val="18"/>
                <w:szCs w:val="18"/>
              </w:rPr>
              <w:t xml:space="preserve">1.17. </w:t>
            </w:r>
          </w:p>
        </w:tc>
        <w:tc>
          <w:tcPr>
            <w:tcW w:w="9101" w:type="dxa"/>
          </w:tcPr>
          <w:p w:rsidR="00816D6E" w:rsidRPr="00F57349" w:rsidRDefault="00816D6E" w:rsidP="00874E53">
            <w:pPr>
              <w:rPr>
                <w:sz w:val="18"/>
                <w:szCs w:val="18"/>
              </w:rPr>
            </w:pPr>
            <w:r w:rsidRPr="00F57349">
              <w:rPr>
                <w:b/>
                <w:bCs/>
                <w:sz w:val="18"/>
                <w:szCs w:val="18"/>
                <w:u w:val="single"/>
              </w:rPr>
              <w:t xml:space="preserve">Согласие субъекта персональных данных на обработку банком его персональных данных </w:t>
            </w:r>
            <w:r w:rsidRPr="00F57349">
              <w:rPr>
                <w:bCs/>
                <w:sz w:val="18"/>
                <w:szCs w:val="18"/>
                <w:u w:val="single"/>
              </w:rPr>
              <w:t>– по форме Банка.</w:t>
            </w:r>
          </w:p>
        </w:tc>
      </w:tr>
      <w:tr w:rsidR="00816D6E" w:rsidRPr="00F57349" w:rsidTr="00874E53">
        <w:trPr>
          <w:trHeight w:val="626"/>
        </w:trPr>
        <w:tc>
          <w:tcPr>
            <w:tcW w:w="675" w:type="dxa"/>
          </w:tcPr>
          <w:p w:rsidR="00816D6E" w:rsidRPr="00F57349" w:rsidRDefault="00816D6E" w:rsidP="00874E53">
            <w:pPr>
              <w:pStyle w:val="Default"/>
              <w:rPr>
                <w:sz w:val="18"/>
                <w:szCs w:val="18"/>
              </w:rPr>
            </w:pPr>
            <w:r w:rsidRPr="00F57349">
              <w:rPr>
                <w:sz w:val="18"/>
                <w:szCs w:val="18"/>
              </w:rPr>
              <w:t xml:space="preserve">1.18. </w:t>
            </w:r>
          </w:p>
        </w:tc>
        <w:tc>
          <w:tcPr>
            <w:tcW w:w="9101" w:type="dxa"/>
            <w:vAlign w:val="center"/>
          </w:tcPr>
          <w:p w:rsidR="00816D6E" w:rsidRPr="00F57349" w:rsidRDefault="00816D6E" w:rsidP="00874E53">
            <w:pPr>
              <w:rPr>
                <w:sz w:val="18"/>
                <w:szCs w:val="18"/>
              </w:rPr>
            </w:pPr>
            <w:r w:rsidRPr="00F57349">
              <w:rPr>
                <w:b/>
                <w:bCs/>
                <w:sz w:val="18"/>
                <w:szCs w:val="18"/>
              </w:rPr>
              <w:t xml:space="preserve">Форма </w:t>
            </w:r>
            <w:proofErr w:type="spellStart"/>
            <w:r w:rsidRPr="00F57349">
              <w:rPr>
                <w:b/>
                <w:bCs/>
                <w:sz w:val="18"/>
                <w:szCs w:val="18"/>
              </w:rPr>
              <w:t>самосертификации</w:t>
            </w:r>
            <w:proofErr w:type="spellEnd"/>
            <w:r w:rsidRPr="00F57349">
              <w:rPr>
                <w:sz w:val="18"/>
                <w:szCs w:val="18"/>
              </w:rPr>
              <w:t xml:space="preserve"> *</w:t>
            </w:r>
          </w:p>
          <w:p w:rsidR="00816D6E" w:rsidRPr="00F57349" w:rsidRDefault="00816D6E" w:rsidP="00874E53">
            <w:pPr>
              <w:pStyle w:val="Default"/>
              <w:rPr>
                <w:sz w:val="18"/>
                <w:szCs w:val="18"/>
              </w:rPr>
            </w:pPr>
            <w:r w:rsidRPr="00F57349">
              <w:rPr>
                <w:color w:val="auto"/>
                <w:sz w:val="18"/>
                <w:szCs w:val="18"/>
              </w:rPr>
              <w:t>*заполняется в случае отнесения Клиента к категории иностранного налогоплательщика</w:t>
            </w:r>
          </w:p>
        </w:tc>
      </w:tr>
      <w:tr w:rsidR="00816D6E" w:rsidRPr="00F57349" w:rsidTr="00874E53">
        <w:trPr>
          <w:trHeight w:val="240"/>
        </w:trPr>
        <w:tc>
          <w:tcPr>
            <w:tcW w:w="675" w:type="dxa"/>
          </w:tcPr>
          <w:p w:rsidR="00816D6E" w:rsidRPr="00F57349" w:rsidRDefault="00816D6E" w:rsidP="00874E53">
            <w:pPr>
              <w:pStyle w:val="Default"/>
              <w:rPr>
                <w:sz w:val="18"/>
                <w:szCs w:val="18"/>
              </w:rPr>
            </w:pPr>
            <w:r w:rsidRPr="00F57349">
              <w:rPr>
                <w:sz w:val="18"/>
                <w:szCs w:val="18"/>
              </w:rPr>
              <w:t>1.19.</w:t>
            </w:r>
          </w:p>
        </w:tc>
        <w:tc>
          <w:tcPr>
            <w:tcW w:w="9101" w:type="dxa"/>
            <w:vAlign w:val="center"/>
          </w:tcPr>
          <w:p w:rsidR="00816D6E" w:rsidRPr="00F57349" w:rsidRDefault="00816D6E" w:rsidP="00874E53">
            <w:pPr>
              <w:pStyle w:val="Default"/>
              <w:rPr>
                <w:sz w:val="18"/>
                <w:szCs w:val="18"/>
              </w:rPr>
            </w:pPr>
            <w:r w:rsidRPr="00F57349">
              <w:rPr>
                <w:sz w:val="18"/>
                <w:szCs w:val="18"/>
              </w:rPr>
              <w:t>Документы, подтверждающие адрес места нахождения</w:t>
            </w:r>
            <w:r>
              <w:rPr>
                <w:sz w:val="18"/>
                <w:szCs w:val="18"/>
              </w:rPr>
              <w:t xml:space="preserve"> для юридического лица-нерезидента</w:t>
            </w:r>
            <w:r w:rsidRPr="00F57349">
              <w:rPr>
                <w:sz w:val="18"/>
                <w:szCs w:val="18"/>
              </w:rPr>
              <w:t xml:space="preserve">, </w:t>
            </w:r>
            <w:r w:rsidRPr="00511CBA">
              <w:rPr>
                <w:sz w:val="18"/>
                <w:szCs w:val="18"/>
              </w:rPr>
              <w:t>место ведения основной деятельности иностранной структуры без образования юридического лица</w:t>
            </w:r>
            <w:r>
              <w:rPr>
                <w:sz w:val="18"/>
                <w:szCs w:val="18"/>
              </w:rPr>
              <w:t>,</w:t>
            </w:r>
            <w:r w:rsidRPr="00F57349">
              <w:rPr>
                <w:sz w:val="18"/>
                <w:szCs w:val="18"/>
              </w:rPr>
              <w:t xml:space="preserve"> заверенные надлежащим образом</w:t>
            </w:r>
            <w:r>
              <w:rPr>
                <w:sz w:val="18"/>
                <w:szCs w:val="18"/>
              </w:rPr>
              <w:t xml:space="preserve"> </w:t>
            </w:r>
          </w:p>
        </w:tc>
      </w:tr>
      <w:tr w:rsidR="00816D6E" w:rsidRPr="00F57349" w:rsidTr="00874E53">
        <w:trPr>
          <w:trHeight w:val="240"/>
        </w:trPr>
        <w:tc>
          <w:tcPr>
            <w:tcW w:w="675" w:type="dxa"/>
          </w:tcPr>
          <w:p w:rsidR="00816D6E" w:rsidRPr="00F57349" w:rsidRDefault="00816D6E" w:rsidP="00874E53">
            <w:pPr>
              <w:pStyle w:val="Default"/>
              <w:rPr>
                <w:sz w:val="18"/>
                <w:szCs w:val="18"/>
              </w:rPr>
            </w:pPr>
            <w:r w:rsidRPr="00F57349">
              <w:rPr>
                <w:sz w:val="18"/>
                <w:szCs w:val="18"/>
              </w:rPr>
              <w:lastRenderedPageBreak/>
              <w:t>1.20.</w:t>
            </w:r>
          </w:p>
        </w:tc>
        <w:tc>
          <w:tcPr>
            <w:tcW w:w="9101" w:type="dxa"/>
            <w:vAlign w:val="center"/>
          </w:tcPr>
          <w:p w:rsidR="00816D6E" w:rsidRPr="00F57349" w:rsidRDefault="00816D6E" w:rsidP="00874E53">
            <w:pPr>
              <w:pStyle w:val="Default"/>
              <w:rPr>
                <w:sz w:val="18"/>
                <w:szCs w:val="18"/>
              </w:rPr>
            </w:pPr>
            <w:r w:rsidRPr="00F57349">
              <w:rPr>
                <w:sz w:val="18"/>
                <w:szCs w:val="18"/>
              </w:rPr>
              <w:t>Заявление об установлении сочетаний собственноручных подписей лиц, наделенных правом подписи – по форме Банка</w:t>
            </w:r>
          </w:p>
        </w:tc>
      </w:tr>
      <w:tr w:rsidR="00816D6E" w:rsidRPr="00F57349" w:rsidTr="00874E53">
        <w:trPr>
          <w:trHeight w:val="281"/>
        </w:trPr>
        <w:tc>
          <w:tcPr>
            <w:tcW w:w="675" w:type="dxa"/>
          </w:tcPr>
          <w:p w:rsidR="00816D6E" w:rsidRPr="00F57349" w:rsidRDefault="00816D6E" w:rsidP="00874E53">
            <w:pPr>
              <w:pStyle w:val="Default"/>
              <w:rPr>
                <w:sz w:val="18"/>
                <w:szCs w:val="18"/>
              </w:rPr>
            </w:pPr>
            <w:r w:rsidRPr="00F57349">
              <w:rPr>
                <w:sz w:val="18"/>
                <w:szCs w:val="18"/>
              </w:rPr>
              <w:t xml:space="preserve">1.21. </w:t>
            </w:r>
          </w:p>
        </w:tc>
        <w:tc>
          <w:tcPr>
            <w:tcW w:w="9101" w:type="dxa"/>
          </w:tcPr>
          <w:p w:rsidR="00816D6E" w:rsidRPr="00F57349" w:rsidRDefault="00816D6E" w:rsidP="00874E53">
            <w:pPr>
              <w:pStyle w:val="Default"/>
              <w:rPr>
                <w:sz w:val="18"/>
                <w:szCs w:val="18"/>
              </w:rPr>
            </w:pPr>
            <w:r w:rsidRPr="00F57349">
              <w:rPr>
                <w:sz w:val="18"/>
                <w:szCs w:val="18"/>
              </w:rPr>
              <w:t xml:space="preserve">Иные документы, по требованию Банка. </w:t>
            </w:r>
          </w:p>
        </w:tc>
      </w:tr>
    </w:tbl>
    <w:p w:rsidR="00816D6E" w:rsidRPr="00F57349" w:rsidRDefault="00816D6E" w:rsidP="00816D6E">
      <w:pPr>
        <w:pStyle w:val="Default"/>
        <w:jc w:val="center"/>
        <w:rPr>
          <w:b/>
          <w:bCs/>
          <w:sz w:val="18"/>
          <w:szCs w:val="18"/>
        </w:rPr>
      </w:pPr>
      <w:r w:rsidRPr="00F57349">
        <w:rPr>
          <w:b/>
          <w:bCs/>
          <w:sz w:val="18"/>
          <w:szCs w:val="18"/>
        </w:rPr>
        <w:t>Для открытия расчетных счетов в валюте Российской Федерации и иностранной валюте нерезиденту, имеющему место нахождения за пределами территории Российской Федерации, для совершения операций его обособленным подразделением (филиалом, представительством) помимо документов, указанных в пунктах 1 настоящего Перечня (кроме п.1.3) в Банк представляются следующие документы: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101"/>
      </w:tblGrid>
      <w:tr w:rsidR="00816D6E" w:rsidRPr="00F57349" w:rsidTr="00874E53">
        <w:trPr>
          <w:trHeight w:val="210"/>
        </w:trPr>
        <w:tc>
          <w:tcPr>
            <w:tcW w:w="675" w:type="dxa"/>
          </w:tcPr>
          <w:p w:rsidR="00816D6E" w:rsidRPr="00F57349" w:rsidRDefault="00816D6E" w:rsidP="00874E53">
            <w:pPr>
              <w:pStyle w:val="Default"/>
              <w:jc w:val="both"/>
              <w:rPr>
                <w:sz w:val="18"/>
                <w:szCs w:val="18"/>
              </w:rPr>
            </w:pPr>
            <w:r w:rsidRPr="00F57349">
              <w:rPr>
                <w:sz w:val="18"/>
                <w:szCs w:val="18"/>
              </w:rPr>
              <w:t xml:space="preserve">2.1. </w:t>
            </w:r>
          </w:p>
        </w:tc>
        <w:tc>
          <w:tcPr>
            <w:tcW w:w="9101" w:type="dxa"/>
          </w:tcPr>
          <w:p w:rsidR="00816D6E" w:rsidRPr="00F57349" w:rsidRDefault="00816D6E" w:rsidP="00874E53">
            <w:pPr>
              <w:pStyle w:val="Default"/>
              <w:jc w:val="both"/>
              <w:rPr>
                <w:sz w:val="18"/>
                <w:szCs w:val="18"/>
              </w:rPr>
            </w:pPr>
            <w:r w:rsidRPr="00F57349">
              <w:rPr>
                <w:sz w:val="18"/>
                <w:szCs w:val="18"/>
              </w:rPr>
              <w:t xml:space="preserve">Копия Положения о представительстве или филиале, засвидетельствованная нотариально либо работником Банка при предъявлении подлинника документа. </w:t>
            </w:r>
          </w:p>
        </w:tc>
      </w:tr>
      <w:tr w:rsidR="00816D6E" w:rsidRPr="00F57349" w:rsidTr="00874E53">
        <w:trPr>
          <w:trHeight w:val="319"/>
        </w:trPr>
        <w:tc>
          <w:tcPr>
            <w:tcW w:w="675" w:type="dxa"/>
          </w:tcPr>
          <w:p w:rsidR="00816D6E" w:rsidRPr="00F57349" w:rsidRDefault="00816D6E" w:rsidP="00874E53">
            <w:pPr>
              <w:pStyle w:val="Default"/>
              <w:jc w:val="both"/>
              <w:rPr>
                <w:sz w:val="18"/>
                <w:szCs w:val="18"/>
              </w:rPr>
            </w:pPr>
            <w:r w:rsidRPr="00F57349">
              <w:rPr>
                <w:sz w:val="18"/>
                <w:szCs w:val="18"/>
              </w:rPr>
              <w:t>2.2.</w:t>
            </w:r>
          </w:p>
        </w:tc>
        <w:tc>
          <w:tcPr>
            <w:tcW w:w="9101" w:type="dxa"/>
          </w:tcPr>
          <w:p w:rsidR="00816D6E" w:rsidRPr="00F57349" w:rsidRDefault="00816D6E" w:rsidP="00874E53">
            <w:pPr>
              <w:pStyle w:val="Default"/>
              <w:jc w:val="both"/>
              <w:rPr>
                <w:sz w:val="18"/>
                <w:szCs w:val="18"/>
              </w:rPr>
            </w:pPr>
            <w:r w:rsidRPr="00F57349">
              <w:rPr>
                <w:sz w:val="18"/>
                <w:szCs w:val="18"/>
              </w:rPr>
              <w:t>Решение об открытии представительства или филиала на территории Российской Федерации</w:t>
            </w:r>
          </w:p>
        </w:tc>
      </w:tr>
      <w:tr w:rsidR="00816D6E" w:rsidRPr="00F57349" w:rsidTr="00874E53">
        <w:trPr>
          <w:trHeight w:val="319"/>
        </w:trPr>
        <w:tc>
          <w:tcPr>
            <w:tcW w:w="675" w:type="dxa"/>
          </w:tcPr>
          <w:p w:rsidR="00816D6E" w:rsidRPr="00F57349" w:rsidRDefault="00816D6E" w:rsidP="00874E53">
            <w:pPr>
              <w:pStyle w:val="Default"/>
              <w:jc w:val="both"/>
              <w:rPr>
                <w:sz w:val="18"/>
                <w:szCs w:val="18"/>
              </w:rPr>
            </w:pPr>
            <w:r w:rsidRPr="00F57349">
              <w:rPr>
                <w:sz w:val="18"/>
                <w:szCs w:val="18"/>
              </w:rPr>
              <w:t xml:space="preserve">2.3. </w:t>
            </w:r>
          </w:p>
        </w:tc>
        <w:tc>
          <w:tcPr>
            <w:tcW w:w="9101" w:type="dxa"/>
          </w:tcPr>
          <w:p w:rsidR="00816D6E" w:rsidRPr="00F57349" w:rsidRDefault="00816D6E" w:rsidP="00874E53">
            <w:pPr>
              <w:pStyle w:val="Default"/>
              <w:jc w:val="both"/>
              <w:rPr>
                <w:sz w:val="18"/>
                <w:szCs w:val="18"/>
              </w:rPr>
            </w:pPr>
            <w:r w:rsidRPr="00F57349">
              <w:rPr>
                <w:sz w:val="18"/>
                <w:szCs w:val="18"/>
              </w:rPr>
              <w:t xml:space="preserve">Копия Свидетельства о постановке на учет в налоговом органе обособленного подразделения (филиала, представительства) засвидетельствованная: нотариально; налоговым органом; работником Банка при предъявлении подлинника. </w:t>
            </w:r>
          </w:p>
        </w:tc>
      </w:tr>
      <w:tr w:rsidR="00816D6E" w:rsidRPr="00F57349" w:rsidTr="00874E53">
        <w:trPr>
          <w:trHeight w:val="212"/>
        </w:trPr>
        <w:tc>
          <w:tcPr>
            <w:tcW w:w="675" w:type="dxa"/>
          </w:tcPr>
          <w:p w:rsidR="00816D6E" w:rsidRPr="00F45324" w:rsidRDefault="00816D6E" w:rsidP="00874E53">
            <w:pPr>
              <w:pStyle w:val="Default"/>
              <w:jc w:val="both"/>
              <w:rPr>
                <w:sz w:val="18"/>
                <w:szCs w:val="18"/>
              </w:rPr>
            </w:pPr>
            <w:r w:rsidRPr="009258B1">
              <w:rPr>
                <w:sz w:val="18"/>
                <w:szCs w:val="18"/>
              </w:rPr>
              <w:t xml:space="preserve">2.4. </w:t>
            </w:r>
          </w:p>
        </w:tc>
        <w:tc>
          <w:tcPr>
            <w:tcW w:w="9101" w:type="dxa"/>
          </w:tcPr>
          <w:p w:rsidR="00816D6E" w:rsidRPr="009258B1" w:rsidRDefault="00816D6E" w:rsidP="00874E53">
            <w:pPr>
              <w:pStyle w:val="Default"/>
              <w:jc w:val="both"/>
              <w:rPr>
                <w:sz w:val="18"/>
                <w:szCs w:val="18"/>
              </w:rPr>
            </w:pPr>
            <w:r w:rsidRPr="009258B1">
              <w:rPr>
                <w:sz w:val="18"/>
                <w:szCs w:val="18"/>
              </w:rPr>
              <w:t xml:space="preserve">Копия документа, подтверждающая полномочия руководителя обособленного подразделения нерезидента, оформленная в соответствии с пунктом 1.5. </w:t>
            </w:r>
          </w:p>
        </w:tc>
      </w:tr>
      <w:tr w:rsidR="00816D6E" w:rsidRPr="00F57349" w:rsidTr="00874E53">
        <w:trPr>
          <w:trHeight w:val="205"/>
        </w:trPr>
        <w:tc>
          <w:tcPr>
            <w:tcW w:w="675" w:type="dxa"/>
          </w:tcPr>
          <w:p w:rsidR="00816D6E" w:rsidRPr="00F45324" w:rsidRDefault="00816D6E" w:rsidP="00874E53">
            <w:pPr>
              <w:pStyle w:val="Default"/>
              <w:jc w:val="both"/>
              <w:rPr>
                <w:sz w:val="18"/>
                <w:szCs w:val="18"/>
              </w:rPr>
            </w:pPr>
            <w:r w:rsidRPr="009258B1">
              <w:rPr>
                <w:sz w:val="18"/>
                <w:szCs w:val="18"/>
              </w:rPr>
              <w:t xml:space="preserve">2.5. </w:t>
            </w:r>
          </w:p>
        </w:tc>
        <w:tc>
          <w:tcPr>
            <w:tcW w:w="9101" w:type="dxa"/>
          </w:tcPr>
          <w:p w:rsidR="00816D6E" w:rsidRPr="00F45324" w:rsidRDefault="00816D6E" w:rsidP="00874E53">
            <w:pPr>
              <w:pStyle w:val="Default"/>
              <w:jc w:val="both"/>
              <w:rPr>
                <w:sz w:val="18"/>
                <w:szCs w:val="18"/>
              </w:rPr>
            </w:pPr>
            <w:r w:rsidRPr="009258B1">
              <w:rPr>
                <w:sz w:val="18"/>
                <w:szCs w:val="18"/>
              </w:rPr>
              <w:t>Копия документа, удостоверяющего личность руководителя обособленного подразделения, оформленного в соответствии с пунктом 1.1</w:t>
            </w:r>
            <w:r w:rsidRPr="00511CBA">
              <w:rPr>
                <w:sz w:val="18"/>
                <w:szCs w:val="18"/>
              </w:rPr>
              <w:t>0</w:t>
            </w:r>
            <w:r w:rsidRPr="00F45324">
              <w:rPr>
                <w:sz w:val="18"/>
                <w:szCs w:val="18"/>
              </w:rPr>
              <w:t xml:space="preserve">. </w:t>
            </w:r>
          </w:p>
        </w:tc>
      </w:tr>
      <w:tr w:rsidR="00816D6E" w:rsidRPr="00F57349" w:rsidTr="00874E53">
        <w:trPr>
          <w:trHeight w:val="551"/>
        </w:trPr>
        <w:tc>
          <w:tcPr>
            <w:tcW w:w="675" w:type="dxa"/>
          </w:tcPr>
          <w:p w:rsidR="00816D6E" w:rsidRPr="00F57349" w:rsidRDefault="00816D6E" w:rsidP="00874E53">
            <w:pPr>
              <w:pStyle w:val="Default"/>
              <w:jc w:val="both"/>
              <w:rPr>
                <w:sz w:val="18"/>
                <w:szCs w:val="18"/>
              </w:rPr>
            </w:pPr>
            <w:r w:rsidRPr="00F57349">
              <w:rPr>
                <w:sz w:val="18"/>
                <w:szCs w:val="18"/>
              </w:rPr>
              <w:t xml:space="preserve">2.6. </w:t>
            </w:r>
          </w:p>
        </w:tc>
        <w:tc>
          <w:tcPr>
            <w:tcW w:w="9101" w:type="dxa"/>
          </w:tcPr>
          <w:p w:rsidR="00816D6E" w:rsidRPr="00F57349" w:rsidRDefault="00816D6E" w:rsidP="00874E53">
            <w:pPr>
              <w:pStyle w:val="Default"/>
              <w:jc w:val="both"/>
              <w:rPr>
                <w:b/>
                <w:bCs/>
                <w:i/>
                <w:iCs/>
                <w:sz w:val="18"/>
                <w:szCs w:val="18"/>
              </w:rPr>
            </w:pPr>
            <w:r w:rsidRPr="00F57349">
              <w:rPr>
                <w:sz w:val="18"/>
                <w:szCs w:val="18"/>
              </w:rPr>
              <w:t xml:space="preserve">В случаях, предусмотренных законодательством Российской Федерации, представляются также документы,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иностранной структуры без образования юридического лица, аккредитованных на территории Российской Федерации. </w:t>
            </w:r>
          </w:p>
        </w:tc>
      </w:tr>
    </w:tbl>
    <w:p w:rsidR="00816D6E" w:rsidRDefault="00816D6E" w:rsidP="00816D6E">
      <w:pPr>
        <w:pStyle w:val="Default"/>
        <w:jc w:val="both"/>
        <w:rPr>
          <w:sz w:val="18"/>
          <w:szCs w:val="18"/>
        </w:rPr>
      </w:pPr>
      <w:r w:rsidRPr="009C1559">
        <w:rPr>
          <w:sz w:val="18"/>
          <w:szCs w:val="18"/>
        </w:rPr>
        <w:t xml:space="preserve">* * * </w:t>
      </w:r>
      <w:r w:rsidRPr="00147ACB">
        <w:rPr>
          <w:sz w:val="18"/>
          <w:szCs w:val="18"/>
        </w:rPr>
        <w:t>Легализация в посольстве (консульстве) РФ в стране регистрации нерезидента не требуется, за исключением случаев наличия у работников Банка сомнений в достоверности или точности представленных документов и (или) сведений либо подозрений в том, что целью заключения договора с Банком является совершение операций в целях легализации (отмывания) доходов, полученных преступным путем, или финансирования терроризма</w:t>
      </w:r>
      <w:r>
        <w:rPr>
          <w:color w:val="1F497D"/>
        </w:rPr>
        <w:t xml:space="preserve"> </w:t>
      </w:r>
      <w:r w:rsidRPr="009C1559">
        <w:rPr>
          <w:sz w:val="18"/>
          <w:szCs w:val="18"/>
        </w:rPr>
        <w:t xml:space="preserve"> </w:t>
      </w:r>
    </w:p>
    <w:p w:rsidR="00816D6E" w:rsidRPr="009C1559" w:rsidRDefault="00816D6E" w:rsidP="00816D6E">
      <w:pPr>
        <w:pStyle w:val="Default"/>
        <w:jc w:val="both"/>
        <w:rPr>
          <w:sz w:val="18"/>
          <w:szCs w:val="18"/>
        </w:rPr>
      </w:pPr>
      <w:r w:rsidRPr="00E079D7">
        <w:rPr>
          <w:sz w:val="18"/>
          <w:szCs w:val="18"/>
        </w:rPr>
        <w:t>Легализация документов не требуется для стран:</w:t>
      </w:r>
      <w:r w:rsidRPr="009C1559">
        <w:rPr>
          <w:sz w:val="18"/>
          <w:szCs w:val="18"/>
        </w:rPr>
        <w:t xml:space="preserve"> </w:t>
      </w:r>
    </w:p>
    <w:p w:rsidR="00816D6E" w:rsidRPr="009C1559" w:rsidRDefault="00816D6E" w:rsidP="00816D6E">
      <w:pPr>
        <w:pStyle w:val="Default"/>
        <w:numPr>
          <w:ilvl w:val="0"/>
          <w:numId w:val="2"/>
        </w:numPr>
        <w:spacing w:after="24"/>
        <w:ind w:left="426"/>
        <w:jc w:val="both"/>
        <w:rPr>
          <w:sz w:val="18"/>
          <w:szCs w:val="18"/>
        </w:rPr>
      </w:pPr>
      <w:r w:rsidRPr="009C1559">
        <w:rPr>
          <w:sz w:val="18"/>
          <w:szCs w:val="18"/>
        </w:rPr>
        <w:t xml:space="preserve">участниц Гаагской конвенции, отменяющей </w:t>
      </w:r>
      <w:r w:rsidRPr="00E079D7">
        <w:rPr>
          <w:sz w:val="18"/>
          <w:szCs w:val="18"/>
        </w:rPr>
        <w:t>требование легализации иностранных официальных документов</w:t>
      </w:r>
      <w:r w:rsidRPr="009C1559">
        <w:rPr>
          <w:sz w:val="18"/>
          <w:szCs w:val="18"/>
        </w:rPr>
        <w:t xml:space="preserve"> 1961 года (при наличии </w:t>
      </w:r>
      <w:proofErr w:type="spellStart"/>
      <w:r w:rsidRPr="009C1559">
        <w:rPr>
          <w:sz w:val="18"/>
          <w:szCs w:val="18"/>
        </w:rPr>
        <w:t>апостиля</w:t>
      </w:r>
      <w:proofErr w:type="spellEnd"/>
      <w:r w:rsidRPr="009C1559">
        <w:rPr>
          <w:sz w:val="18"/>
          <w:szCs w:val="18"/>
        </w:rPr>
        <w:t xml:space="preserve">, проставляемого на самом документе или отдельном листе компетентным органом иностранного государства в соответствии с требованиями конвенции); </w:t>
      </w:r>
    </w:p>
    <w:p w:rsidR="00816D6E" w:rsidRPr="009C1559" w:rsidRDefault="00816D6E" w:rsidP="00816D6E">
      <w:pPr>
        <w:pStyle w:val="Default"/>
        <w:numPr>
          <w:ilvl w:val="0"/>
          <w:numId w:val="2"/>
        </w:numPr>
        <w:spacing w:after="24"/>
        <w:ind w:left="426"/>
        <w:jc w:val="both"/>
        <w:rPr>
          <w:sz w:val="18"/>
          <w:szCs w:val="18"/>
        </w:rPr>
      </w:pPr>
      <w:r w:rsidRPr="009C1559">
        <w:rPr>
          <w:sz w:val="18"/>
          <w:szCs w:val="18"/>
        </w:rPr>
        <w:t xml:space="preserve">участниц Конвенции о правой помощи и правовых отношениях по гражданским, семейным и уголовным делам 1993 г.; </w:t>
      </w:r>
    </w:p>
    <w:p w:rsidR="00816D6E" w:rsidRDefault="00816D6E" w:rsidP="00816D6E">
      <w:pPr>
        <w:pStyle w:val="Default"/>
        <w:ind w:left="66"/>
        <w:jc w:val="both"/>
        <w:rPr>
          <w:sz w:val="18"/>
          <w:szCs w:val="18"/>
        </w:rPr>
      </w:pPr>
      <w:r w:rsidRPr="009C1559">
        <w:rPr>
          <w:sz w:val="18"/>
          <w:szCs w:val="18"/>
        </w:rPr>
        <w:t xml:space="preserve">с которыми Российская Федерация заключила договор о правовой помощи и правовых отношениях по гражданским, семейным и уголовным делам. </w:t>
      </w:r>
    </w:p>
    <w:p w:rsidR="00816D6E" w:rsidRDefault="00816D6E" w:rsidP="00816D6E">
      <w:pPr>
        <w:rPr>
          <w:b/>
          <w:bCs/>
        </w:rPr>
      </w:pPr>
      <w:r>
        <w:br w:type="page"/>
      </w:r>
    </w:p>
    <w:p w:rsidR="006442C6" w:rsidRDefault="006442C6">
      <w:bookmarkStart w:id="0" w:name="_GoBack"/>
      <w:bookmarkEnd w:id="0"/>
    </w:p>
    <w:sectPr w:rsidR="006442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08" w:rsidRDefault="00235108" w:rsidP="00816D6E">
      <w:r>
        <w:separator/>
      </w:r>
    </w:p>
  </w:endnote>
  <w:endnote w:type="continuationSeparator" w:id="0">
    <w:p w:rsidR="00235108" w:rsidRDefault="00235108" w:rsidP="0081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08" w:rsidRDefault="00235108" w:rsidP="00816D6E">
      <w:r>
        <w:separator/>
      </w:r>
    </w:p>
  </w:footnote>
  <w:footnote w:type="continuationSeparator" w:id="0">
    <w:p w:rsidR="00235108" w:rsidRDefault="00235108" w:rsidP="00816D6E">
      <w:r>
        <w:continuationSeparator/>
      </w:r>
    </w:p>
  </w:footnote>
  <w:footnote w:id="1">
    <w:p w:rsidR="00816D6E" w:rsidRPr="00511CBA" w:rsidRDefault="00816D6E" w:rsidP="00816D6E">
      <w:pPr>
        <w:ind w:firstLine="540"/>
        <w:jc w:val="both"/>
        <w:rPr>
          <w:i/>
          <w:sz w:val="16"/>
          <w:szCs w:val="16"/>
        </w:rPr>
      </w:pPr>
      <w:r w:rsidRPr="00511CBA">
        <w:rPr>
          <w:rStyle w:val="a7"/>
          <w:sz w:val="16"/>
          <w:szCs w:val="16"/>
        </w:rPr>
        <w:footnoteRef/>
      </w:r>
      <w:r w:rsidRPr="00511CBA">
        <w:rPr>
          <w:sz w:val="16"/>
          <w:szCs w:val="16"/>
        </w:rPr>
        <w:t xml:space="preserve"> </w:t>
      </w:r>
      <w:r w:rsidRPr="00511CBA">
        <w:rPr>
          <w:i/>
          <w:sz w:val="16"/>
          <w:szCs w:val="16"/>
        </w:rPr>
        <w:t xml:space="preserve">Требование о представлении </w:t>
      </w:r>
      <w:r>
        <w:rPr>
          <w:i/>
          <w:sz w:val="16"/>
          <w:szCs w:val="16"/>
        </w:rPr>
        <w:t>Банку</w:t>
      </w:r>
      <w:r w:rsidRPr="00511CBA">
        <w:rPr>
          <w:i/>
          <w:sz w:val="16"/>
          <w:szCs w:val="16"/>
        </w:rPr>
        <w:t xml:space="preserve">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личность физического лица,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w:t>
      </w:r>
    </w:p>
    <w:p w:rsidR="00816D6E" w:rsidRDefault="00816D6E" w:rsidP="00816D6E">
      <w:pPr>
        <w:pStyle w:val="a5"/>
      </w:pPr>
    </w:p>
  </w:footnote>
  <w:footnote w:id="2">
    <w:p w:rsidR="00816D6E" w:rsidRPr="0048702E" w:rsidRDefault="00816D6E" w:rsidP="00816D6E">
      <w:pPr>
        <w:shd w:val="clear" w:color="auto" w:fill="FFFFFF"/>
        <w:jc w:val="both"/>
        <w:rPr>
          <w:i/>
          <w:sz w:val="16"/>
          <w:szCs w:val="16"/>
        </w:rPr>
      </w:pPr>
      <w:r w:rsidRPr="00B6764B">
        <w:rPr>
          <w:rStyle w:val="a7"/>
          <w:sz w:val="16"/>
          <w:szCs w:val="16"/>
        </w:rPr>
        <w:footnoteRef/>
      </w:r>
      <w:r w:rsidRPr="00B6764B">
        <w:rPr>
          <w:sz w:val="16"/>
          <w:szCs w:val="16"/>
        </w:rPr>
        <w:t xml:space="preserve"> </w:t>
      </w:r>
      <w:r w:rsidRPr="00B6764B">
        <w:rPr>
          <w:i/>
          <w:sz w:val="16"/>
          <w:szCs w:val="16"/>
        </w:rPr>
        <w:t>Сведения, указанные в настоящем пункте</w:t>
      </w:r>
      <w:r>
        <w:rPr>
          <w:i/>
          <w:sz w:val="16"/>
          <w:szCs w:val="16"/>
        </w:rPr>
        <w:t>,</w:t>
      </w:r>
      <w:r w:rsidRPr="00B6764B">
        <w:rPr>
          <w:i/>
          <w:sz w:val="16"/>
          <w:szCs w:val="16"/>
        </w:rPr>
        <w:t xml:space="preserve">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международными договорами Российской Федерации и законодательством Российской Федерации.</w:t>
      </w:r>
      <w:r>
        <w:rPr>
          <w:i/>
          <w:sz w:val="16"/>
          <w:szCs w:val="16"/>
        </w:rPr>
        <w:t xml:space="preserve"> </w:t>
      </w:r>
    </w:p>
    <w:p w:rsidR="00816D6E" w:rsidRDefault="00816D6E" w:rsidP="00816D6E">
      <w:pPr>
        <w:rPr>
          <w:i/>
          <w:sz w:val="16"/>
          <w:szCs w:val="16"/>
        </w:rPr>
      </w:pPr>
    </w:p>
    <w:p w:rsidR="00816D6E" w:rsidRPr="0048702E" w:rsidRDefault="00816D6E" w:rsidP="00816D6E">
      <w:pPr>
        <w:autoSpaceDE w:val="0"/>
        <w:autoSpaceDN w:val="0"/>
        <w:adjustRightInd w:val="0"/>
        <w:ind w:firstLine="720"/>
        <w:jc w:val="both"/>
        <w:rPr>
          <w:i/>
          <w:sz w:val="16"/>
          <w:szCs w:val="16"/>
        </w:rPr>
      </w:pPr>
    </w:p>
    <w:p w:rsidR="00816D6E" w:rsidRPr="00B6764B" w:rsidRDefault="00816D6E" w:rsidP="00816D6E">
      <w:pPr>
        <w:rPr>
          <w:i/>
          <w:sz w:val="16"/>
          <w:szCs w:val="16"/>
        </w:rPr>
      </w:pPr>
    </w:p>
    <w:p w:rsidR="00816D6E" w:rsidRPr="00B6764B" w:rsidRDefault="00816D6E" w:rsidP="00816D6E">
      <w:pPr>
        <w:pStyle w:val="a5"/>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1529"/>
    <w:multiLevelType w:val="hybridMultilevel"/>
    <w:tmpl w:val="DB48DC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82551F"/>
    <w:multiLevelType w:val="hybridMultilevel"/>
    <w:tmpl w:val="A26A460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6E"/>
    <w:rsid w:val="00235108"/>
    <w:rsid w:val="006442C6"/>
    <w:rsid w:val="0081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56178-A73D-477C-BC4C-2F9A6233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D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Bullet Number,Шаг процесса,1,UL,a_List_2,Предусловия,List Paragraph_0,Содержание. 2 уровень,List Paragraph1,Recommendation,List Paragraph11,L,CV text,Table text,F5 List Paragraph,Dot pt,Bullet point,No Spacing1"/>
    <w:basedOn w:val="a"/>
    <w:link w:val="a4"/>
    <w:uiPriority w:val="34"/>
    <w:qFormat/>
    <w:rsid w:val="00816D6E"/>
    <w:pPr>
      <w:ind w:left="720"/>
      <w:contextualSpacing/>
    </w:p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Знак Знак Знак1,Зн,З"/>
    <w:basedOn w:val="a"/>
    <w:link w:val="a6"/>
    <w:unhideWhenUsed/>
    <w:qFormat/>
    <w:rsid w:val="00816D6E"/>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Знак Знак Знак1 Знак"/>
    <w:basedOn w:val="a0"/>
    <w:link w:val="a5"/>
    <w:qFormat/>
    <w:rsid w:val="00816D6E"/>
    <w:rPr>
      <w:rFonts w:ascii="Times New Roman" w:eastAsia="Times New Roman" w:hAnsi="Times New Roman" w:cs="Times New Roman"/>
      <w:sz w:val="20"/>
      <w:szCs w:val="20"/>
      <w:lang w:eastAsia="ru-RU"/>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ftref"/>
    <w:basedOn w:val="a0"/>
    <w:link w:val="CharChar1CharCharCharChar1CharCharCharCharCharCharCharChar"/>
    <w:unhideWhenUsed/>
    <w:qFormat/>
    <w:rsid w:val="00816D6E"/>
    <w:rPr>
      <w:vertAlign w:val="superscript"/>
    </w:rPr>
  </w:style>
  <w:style w:type="paragraph" w:styleId="a8">
    <w:name w:val="Title"/>
    <w:basedOn w:val="a"/>
    <w:link w:val="a9"/>
    <w:uiPriority w:val="10"/>
    <w:qFormat/>
    <w:rsid w:val="00816D6E"/>
    <w:pPr>
      <w:widowControl w:val="0"/>
      <w:autoSpaceDE w:val="0"/>
      <w:autoSpaceDN w:val="0"/>
      <w:adjustRightInd w:val="0"/>
      <w:spacing w:before="440"/>
      <w:jc w:val="center"/>
    </w:pPr>
    <w:rPr>
      <w:b/>
      <w:bCs/>
      <w:sz w:val="22"/>
      <w:szCs w:val="22"/>
    </w:rPr>
  </w:style>
  <w:style w:type="character" w:customStyle="1" w:styleId="a9">
    <w:name w:val="Название Знак"/>
    <w:basedOn w:val="a0"/>
    <w:link w:val="a8"/>
    <w:uiPriority w:val="10"/>
    <w:rsid w:val="00816D6E"/>
    <w:rPr>
      <w:rFonts w:ascii="Times New Roman" w:eastAsia="Times New Roman" w:hAnsi="Times New Roman" w:cs="Times New Roman"/>
      <w:b/>
      <w:bCs/>
      <w:lang w:eastAsia="ru-RU"/>
    </w:rPr>
  </w:style>
  <w:style w:type="paragraph" w:customStyle="1" w:styleId="Default">
    <w:name w:val="Default"/>
    <w:rsid w:val="00816D6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816D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816D6E"/>
    <w:pPr>
      <w:spacing w:after="120"/>
      <w:ind w:left="283"/>
    </w:pPr>
    <w:rPr>
      <w:sz w:val="20"/>
      <w:szCs w:val="20"/>
    </w:rPr>
  </w:style>
  <w:style w:type="character" w:customStyle="1" w:styleId="ab">
    <w:name w:val="Основной текст с отступом Знак"/>
    <w:basedOn w:val="a0"/>
    <w:link w:val="aa"/>
    <w:rsid w:val="00816D6E"/>
    <w:rPr>
      <w:rFonts w:ascii="Times New Roman" w:eastAsia="Times New Roman" w:hAnsi="Times New Roman" w:cs="Times New Roman"/>
      <w:sz w:val="20"/>
      <w:szCs w:val="20"/>
      <w:lang w:eastAsia="ru-RU"/>
    </w:rPr>
  </w:style>
  <w:style w:type="character" w:customStyle="1" w:styleId="a4">
    <w:name w:val="Абзац списка Знак"/>
    <w:aliases w:val="Абзац маркированнный Знак,Bullet Number Знак,Шаг процесса Знак,1 Знак,UL Знак,a_List_2 Знак,Предусловия Знак,List Paragraph_0 Знак,Содержание. 2 уровень Знак,List Paragraph1 Знак,Recommendation Знак,List Paragraph11 Знак,L Знак"/>
    <w:basedOn w:val="a0"/>
    <w:link w:val="a3"/>
    <w:uiPriority w:val="34"/>
    <w:qFormat/>
    <w:locked/>
    <w:rsid w:val="00816D6E"/>
    <w:rPr>
      <w:rFonts w:ascii="Times New Roman" w:eastAsia="Times New Roman" w:hAnsi="Times New Roman" w:cs="Times New Roman"/>
      <w:sz w:val="24"/>
      <w:szCs w:val="24"/>
      <w:lang w:eastAsia="ru-RU"/>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7"/>
    <w:rsid w:val="00816D6E"/>
    <w:pPr>
      <w:spacing w:after="160" w:line="240" w:lineRule="exact"/>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Дорошина Юлия Сергеевна</dc:creator>
  <cp:keywords/>
  <dc:description/>
  <cp:lastModifiedBy>Дорошина Юлия Сергеевна</cp:lastModifiedBy>
  <cp:revision>1</cp:revision>
  <dcterms:created xsi:type="dcterms:W3CDTF">2023-11-15T12:00:00Z</dcterms:created>
  <dcterms:modified xsi:type="dcterms:W3CDTF">2023-11-15T12:02:00Z</dcterms:modified>
</cp:coreProperties>
</file>