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регистрационный номер (/порядковый номер)</w:t>
            </w:r>
          </w:p>
        </w:tc>
      </w:tr>
      <w:tr w:rsidR="00F25E11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F25E11" w:rsidRPr="007D1A45" w:rsidRDefault="00F25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>БУХГАЛТЕРСКИЙ БАЛАНС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>(публикуемая форма)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за </w:t>
      </w:r>
      <w:r w:rsidR="00F25E11" w:rsidRPr="007D1A45">
        <w:rPr>
          <w:rFonts w:ascii="Times New Roman" w:hAnsi="Times New Roman" w:cs="Times New Roman"/>
          <w:b/>
          <w:lang w:val="en-US"/>
        </w:rPr>
        <w:t xml:space="preserve">1й </w:t>
      </w:r>
      <w:proofErr w:type="spellStart"/>
      <w:r w:rsidR="00F25E11" w:rsidRPr="007D1A45">
        <w:rPr>
          <w:rFonts w:ascii="Times New Roman" w:hAnsi="Times New Roman" w:cs="Times New Roman"/>
          <w:b/>
          <w:lang w:val="en-US"/>
        </w:rPr>
        <w:t>квартал</w:t>
      </w:r>
      <w:proofErr w:type="spellEnd"/>
      <w:r w:rsidR="00F25E11" w:rsidRPr="007D1A45">
        <w:rPr>
          <w:rFonts w:ascii="Times New Roman" w:hAnsi="Times New Roman" w:cs="Times New Roman"/>
          <w:b/>
          <w:lang w:val="en-US"/>
        </w:rPr>
        <w:t xml:space="preserve"> 2017</w:t>
      </w:r>
      <w:r w:rsidRPr="007D1A45">
        <w:rPr>
          <w:rFonts w:ascii="Times New Roman" w:hAnsi="Times New Roman" w:cs="Times New Roman"/>
          <w:b/>
        </w:rPr>
        <w:t xml:space="preserve"> г.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25E11" w:rsidRPr="007D1A45" w:rsidRDefault="00460FC3" w:rsidP="00F25E11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F25E11"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F25E11"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F25E11" w:rsidP="00F25E11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</w:rPr>
        <w:t xml:space="preserve">                            (полное фирменное и сокращенное</w:t>
      </w:r>
      <w:r w:rsidR="00696B6E" w:rsidRPr="007D1A45">
        <w:rPr>
          <w:rFonts w:ascii="Times New Roman" w:hAnsi="Times New Roman" w:cs="Times New Roman"/>
        </w:rPr>
        <w:t xml:space="preserve"> </w:t>
      </w:r>
      <w:r w:rsidRPr="007D1A45">
        <w:rPr>
          <w:rFonts w:ascii="Times New Roman" w:hAnsi="Times New Roman" w:cs="Times New Roman"/>
        </w:rPr>
        <w:t>фирменное наименование)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</w:rPr>
        <w:t xml:space="preserve">Адрес (место нахождения) кредитной организации </w:t>
      </w:r>
      <w:r w:rsidR="00696B6E" w:rsidRPr="007D1A45">
        <w:rPr>
          <w:rFonts w:ascii="Times New Roman" w:hAnsi="Times New Roman" w:cs="Times New Roman"/>
          <w:u w:val="single"/>
        </w:rPr>
        <w:t>119435, Москва, Б. Саввинский пер., д. 2, стр. 9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p w:rsidR="00460FC3" w:rsidRPr="007D1A45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                                                  Код формы по ОКУД 0409806</w:t>
      </w:r>
    </w:p>
    <w:p w:rsidR="00460FC3" w:rsidRPr="007D1A45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                                                      Квартальная (Годовая)</w:t>
      </w:r>
    </w:p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4863"/>
        <w:gridCol w:w="1141"/>
        <w:gridCol w:w="1445"/>
        <w:gridCol w:w="1846"/>
      </w:tblGrid>
      <w:tr w:rsidR="00460FC3" w:rsidRPr="007D1A45" w:rsidTr="002E37D3"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Наименование статьи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Данные за отчетный период, тыс. руб.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Данные за предыдущий отчетный год, тыс. руб.</w:t>
            </w:r>
          </w:p>
        </w:tc>
      </w:tr>
      <w:tr w:rsidR="00460FC3" w:rsidRPr="007D1A45" w:rsidTr="002E37D3"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I. АКТИВЫ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Денежные средства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152 003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175 941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194 987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504 556</w:t>
            </w:r>
          </w:p>
        </w:tc>
      </w:tr>
      <w:tr w:rsidR="00696B6E" w:rsidRPr="007D1A45" w:rsidTr="002E37D3">
        <w:trPr>
          <w:trHeight w:val="321"/>
        </w:trPr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Обязательные резервы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78 966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95 835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в кредитных организациях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1 027 205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945 064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Чистая ссудная задолженность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3 971 482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3 472 820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7 701 249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7 239 306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Инвестиции в дочерние и зависимые организации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463 472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463 472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2 045 367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2 749 636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Требование по текущему налогу на прибыль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Отложенный налоговый актив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12 405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12 549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87 696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106 860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Прочие активы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347 046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364 112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активов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15 539 482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15 571 750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II. ПАССИВЫ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1 219 836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кредитных организаций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2 991 789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1 249 605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7 943 870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8 363 385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16.1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3 796 645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3 925 573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Выпущенные долговые обязательства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766 148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769 343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Обязательства по текущему налогу на прибыль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79 330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172 890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 xml:space="preserve">Резервы на возможные потери по условным обязательствам кредитного характера, прочим возможным потерям и операциям с резидентами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</w:rPr>
              <w:t>офшорных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</w:rPr>
              <w:t xml:space="preserve"> зон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465 044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обязательств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12 246 181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12 398 600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III. ИСТОЧНИКИ СОБСТВЕННЫХ СРЕДСТВ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акционеров (участников)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Эмиссионный доход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Резервный фонд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174 819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129 105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инструментов хеджирования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Нераспределенная прибыль (непокрытые убытки) прошлых лет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2 242 091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1 923 222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Неиспользованная прибыль (убыток) за отчетный период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74 437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318 869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источников собственных средств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3 293 301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3 173 150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IV. ВНЕБАЛАНСОВЫЕ ОБЯЗАТЕЛЬСТВА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Безотзывные обязательства кредитной организации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25 971 960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24 058 077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22 796 414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33 943 402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 xml:space="preserve">Условные обязательства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</w:rPr>
              <w:t>некредитного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</w:rPr>
              <w:t xml:space="preserve"> характера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96B6E" w:rsidRPr="007D1A45" w:rsidTr="0053419C">
        <w:tc>
          <w:tcPr>
            <w:tcW w:w="4261" w:type="dxa"/>
          </w:tcPr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696B6E" w:rsidRPr="007D1A45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7D1A45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696B6E" w:rsidRPr="007D1A45" w:rsidTr="0053419C">
        <w:tc>
          <w:tcPr>
            <w:tcW w:w="4261" w:type="dxa"/>
          </w:tcPr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696B6E" w:rsidRPr="007D1A45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7D1A45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"17" мая 2017 г.</w:t>
      </w: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DE7E5D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DE7E5D" w:rsidRPr="007D1A45" w:rsidRDefault="00DE7E5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ОТЧЕТ О ФИНАНСОВЫХ РЕЗУЛЬТАТАХ</w:t>
      </w: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за "</w:t>
      </w:r>
      <w:r w:rsidR="0053419C" w:rsidRPr="007D1A45">
        <w:rPr>
          <w:rFonts w:ascii="Times New Roman" w:hAnsi="Times New Roman" w:cs="Times New Roman"/>
          <w:b/>
          <w:sz w:val="20"/>
          <w:szCs w:val="20"/>
        </w:rPr>
        <w:t>1й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53419C" w:rsidRPr="007D1A45">
        <w:rPr>
          <w:rFonts w:ascii="Times New Roman" w:hAnsi="Times New Roman" w:cs="Times New Roman"/>
          <w:b/>
          <w:sz w:val="20"/>
          <w:szCs w:val="20"/>
        </w:rPr>
        <w:t>квартал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419C" w:rsidRPr="007D1A45">
        <w:rPr>
          <w:rFonts w:ascii="Times New Roman" w:hAnsi="Times New Roman" w:cs="Times New Roman"/>
          <w:b/>
          <w:sz w:val="20"/>
          <w:szCs w:val="20"/>
        </w:rPr>
        <w:t>2017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7E5D" w:rsidRPr="007D1A45" w:rsidRDefault="00460FC3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DE7E5D"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DE7E5D"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DE7E5D" w:rsidRPr="007D1A45" w:rsidRDefault="00DE7E5D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(полное фирменное и сокращенное</w:t>
      </w:r>
      <w:r w:rsidR="00DE7E5D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 фирменное наименование)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DE7E5D" w:rsidRPr="007D1A45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0409807</w:t>
      </w:r>
    </w:p>
    <w:p w:rsidR="00460FC3" w:rsidRPr="007D1A45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Раздел 1. Прибыли и убытки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20"/>
        <w:gridCol w:w="1190"/>
        <w:gridCol w:w="1595"/>
        <w:gridCol w:w="2040"/>
      </w:tblGrid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8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9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204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315 780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603 893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13 766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12 262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149 192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379 959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152 822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211 672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178 880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319 226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63 099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65 346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92 188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205 288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23 593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48 592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136 900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284 667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-164 602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-51 825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-51 249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27 585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-27 702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232 842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-39 908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-7 158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39 946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137 353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5 443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-46 841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-93 730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-208 502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311 577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270 645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7 729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3 531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-34 330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142 623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93 937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2 088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1 384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298 278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470 129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207 176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350 193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91 102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119 936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16 665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7 799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75 277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111 487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-840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74 437</w:t>
            </w:r>
          </w:p>
        </w:tc>
        <w:tc>
          <w:tcPr>
            <w:tcW w:w="204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112 137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Прочий совокупный доход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1134"/>
        <w:gridCol w:w="1190"/>
        <w:gridCol w:w="1530"/>
      </w:tblGrid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74 437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112 137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не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переклассифицируются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не может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45 714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58 990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финансовых активов, имеющихся в наличии для продажи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45 714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58 990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хеджирования денежных потоков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может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45 714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58 990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 за вычетом налога на прибыль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45 714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58 990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за отчетный период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120 151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171 127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8E0688" w:rsidRPr="007D1A45" w:rsidTr="00E567BD">
        <w:tc>
          <w:tcPr>
            <w:tcW w:w="4261" w:type="dxa"/>
          </w:tcPr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8E0688" w:rsidRPr="007D1A45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7D1A45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Скородумов А.Д.</w:t>
            </w:r>
          </w:p>
        </w:tc>
      </w:tr>
      <w:tr w:rsidR="008E0688" w:rsidRPr="007D1A45" w:rsidTr="00E567BD">
        <w:tc>
          <w:tcPr>
            <w:tcW w:w="4261" w:type="dxa"/>
          </w:tcPr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8E0688" w:rsidRPr="007D1A45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7D1A45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"17" мая 2017 г.</w:t>
      </w:r>
    </w:p>
    <w:p w:rsidR="00144275" w:rsidRPr="007D1A45" w:rsidRDefault="00144275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Default="008E0688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8E0688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ОТЧЕТ ОБ УРОВНЕ ДОСТАТОЧНОСТИ КАПИТАЛА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ДЛЯ ПОКРЫТИЯ РИСКОВ, ВЕЛИЧИНЕ РЕЗЕРВОВ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НА ВОЗМОЖНЫЕ ПОТЕРИ ПО ССУДАМ И ИНЫМ АКТИВАМ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на "</w:t>
      </w:r>
      <w:r w:rsidR="008E0688" w:rsidRPr="007D1A45">
        <w:rPr>
          <w:rFonts w:ascii="Times New Roman" w:hAnsi="Times New Roman" w:cs="Times New Roman"/>
          <w:b/>
          <w:sz w:val="20"/>
          <w:szCs w:val="20"/>
        </w:rPr>
        <w:t>01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8E0688" w:rsidRPr="007D1A45">
        <w:rPr>
          <w:rFonts w:ascii="Times New Roman" w:hAnsi="Times New Roman" w:cs="Times New Roman"/>
          <w:b/>
          <w:sz w:val="20"/>
          <w:szCs w:val="20"/>
        </w:rPr>
        <w:t>апреля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688" w:rsidRPr="007D1A45">
        <w:rPr>
          <w:rFonts w:ascii="Times New Roman" w:hAnsi="Times New Roman" w:cs="Times New Roman"/>
          <w:b/>
          <w:sz w:val="20"/>
          <w:szCs w:val="20"/>
        </w:rPr>
        <w:t xml:space="preserve">2017 </w:t>
      </w:r>
      <w:r w:rsidRPr="007D1A45">
        <w:rPr>
          <w:rFonts w:ascii="Times New Roman" w:hAnsi="Times New Roman" w:cs="Times New Roman"/>
          <w:b/>
          <w:sz w:val="20"/>
          <w:szCs w:val="20"/>
        </w:rPr>
        <w:t>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E0688" w:rsidRPr="007D1A45" w:rsidRDefault="008E0688" w:rsidP="008E0688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8E0688" w:rsidP="008E068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  <w:r w:rsidR="008E0688" w:rsidRPr="007D1A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E0688" w:rsidRPr="007D1A45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0409808</w:t>
      </w:r>
    </w:p>
    <w:p w:rsidR="00460FC3" w:rsidRPr="007D1A45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1. Информация об уровне достаточности капитала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91"/>
        <w:gridCol w:w="850"/>
        <w:gridCol w:w="1077"/>
        <w:gridCol w:w="1303"/>
        <w:gridCol w:w="1133"/>
        <w:gridCol w:w="1190"/>
      </w:tblGrid>
      <w:tr w:rsidR="00460FC3" w:rsidRPr="007D1A45" w:rsidTr="002E37D3">
        <w:tc>
          <w:tcPr>
            <w:tcW w:w="102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09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инструмента (показателя)</w:t>
            </w:r>
          </w:p>
        </w:tc>
        <w:tc>
          <w:tcPr>
            <w:tcW w:w="85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2380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отчетную дату, тыс. руб.</w:t>
            </w:r>
          </w:p>
        </w:tc>
        <w:tc>
          <w:tcPr>
            <w:tcW w:w="232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начало отчетного года, тыс. руб.</w:t>
            </w:r>
          </w:p>
        </w:tc>
      </w:tr>
      <w:tr w:rsidR="00460FC3" w:rsidRPr="007D1A45" w:rsidTr="002E37D3">
        <w:tc>
          <w:tcPr>
            <w:tcW w:w="102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</w:tr>
      <w:tr w:rsidR="00460FC3" w:rsidRPr="007D1A45" w:rsidTr="002E37D3"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47"/>
            <w:bookmarkEnd w:id="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Уставный капитал и эмиссионный доход,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сформированный: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обыкновенными акциями (долями)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привилегированными акциями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69"/>
            <w:bookmarkEnd w:id="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(убыток):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2 242 091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прошлых лет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2 242 091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отчетного года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90"/>
            <w:bookmarkEnd w:id="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97"/>
            <w:bookmarkEnd w:id="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04"/>
            <w:bookmarkEnd w:id="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11"/>
            <w:bookmarkEnd w:id="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капитала, итого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1 +/- строка 2 + строка 3 - строка 4 + строка 5)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3 044 045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2 725 176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20"/>
            <w:bookmarkEnd w:id="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Корректировка торгового портфеля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Деловая репутация (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гудвил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) за вычетом отложенных налоговых обязательств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6 241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1 560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4 948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3 298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хеджирования денежных потоков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Недосозданные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резервы на возможные потери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Доход от сделок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секьюритизации</w:t>
            </w:r>
            <w:proofErr w:type="spellEnd"/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пенсионного плана с установленными выплатами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акции (доли)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акциями (долями)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114 755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28 689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86 066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57 378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225"/>
            <w:bookmarkEnd w:id="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254"/>
            <w:bookmarkEnd w:id="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базового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269"/>
            <w:bookmarkEnd w:id="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276"/>
            <w:bookmarkEnd w:id="1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7 по 22 и строк 26, 27)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120 996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91 014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284"/>
            <w:bookmarkEnd w:id="1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Базовый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6 - строка 28)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2 923 049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293"/>
            <w:bookmarkEnd w:id="1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и эмиссионный доход,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классифицируемые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как капитал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классифицируемые как обязательства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315"/>
            <w:bookmarkEnd w:id="1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322"/>
            <w:bookmarkEnd w:id="1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принадлежащие третьим сторонам,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337"/>
            <w:bookmarkEnd w:id="1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30 + строка 33 + строка 34)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346"/>
            <w:bookmarkEnd w:id="1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добавочного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приобретенные (выкупленные) у акционеров (участников)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акции (доли) дочерних и зависимых финансовых организаций и кредитных организаций - резидентов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собственных средств, для формирования которых использованы ненадлежащие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капитала, сложившаяся в связи с корректировкой величины собственных средств (капитала) на сумму источников дополнительного капитала, сформированных с использованием инвесторами ненадлежащих активов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425"/>
            <w:bookmarkEnd w:id="1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432"/>
            <w:bookmarkEnd w:id="1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37 по 42)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440"/>
            <w:bookmarkEnd w:id="1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Добавочный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36 - строка 43)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448"/>
            <w:bookmarkEnd w:id="2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Основной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29 + строка 44)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2 923 049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457"/>
            <w:bookmarkEnd w:id="2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и эмиссионный доход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776 285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464"/>
            <w:bookmarkEnd w:id="2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471"/>
            <w:bookmarkEnd w:id="2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принадлежащие третьим сторонам,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486"/>
            <w:bookmarkEnd w:id="2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493"/>
            <w:bookmarkEnd w:id="2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46 + строка 47 + строка 48 + строка 50)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776 285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502"/>
            <w:bookmarkEnd w:id="2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530"/>
            <w:bookmarkEnd w:id="2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дополнительного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капитала, для формирования которых инвесторами использованы ненадлежащие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субординированные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кредиты, предоставленные кредитным организациям - резидентам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превышение совокупной суммы кредитов, банковских гарантий и поручительств, 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588"/>
            <w:bookmarkEnd w:id="2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52 по 56)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596"/>
            <w:bookmarkEnd w:id="2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51 - строка 57)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776 285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604"/>
            <w:bookmarkEnd w:id="3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(капитал),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45 + строка 58)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3 699 334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3 611 427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9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Активы, взвешенные по уровню риска: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03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0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626"/>
            <w:bookmarkEnd w:id="3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базового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30 192 774.63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633"/>
            <w:bookmarkEnd w:id="3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основного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30 192 774.63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640"/>
            <w:bookmarkEnd w:id="3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30 192 774.63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базового капитала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29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60.2)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9.6813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основного капитала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45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60.3)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9.6813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собственных средств (капитала)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604" w:history="1">
              <w:r w:rsidRPr="007D1A45">
                <w:rPr>
                  <w:rFonts w:ascii="Times New Roman" w:hAnsi="Times New Roman" w:cs="Times New Roman"/>
                  <w:sz w:val="16"/>
                  <w:szCs w:val="16"/>
                </w:rPr>
                <w:t>строка 59</w:t>
              </w:r>
            </w:hyperlink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640" w:history="1">
              <w:r w:rsidRPr="007D1A45">
                <w:rPr>
                  <w:rFonts w:ascii="Times New Roman" w:hAnsi="Times New Roman" w:cs="Times New Roman"/>
                  <w:sz w:val="16"/>
                  <w:szCs w:val="16"/>
                </w:rPr>
                <w:t>строка 60.4</w:t>
              </w:r>
            </w:hyperlink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12.2524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13.3046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Надбавки к нормативам достаточности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надбавка поддержания достаточности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антициклическая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надбавка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надбавка за системную значимость банков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Базовый капитал, доступный для 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3.6813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3.7000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Нормативы достаточности собственных средств (капитала), процент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базового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основного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не превышающие установленные пороги существенности, для уменьшения источников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резервов на возможные потери в расчет дополнительного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внутренних моделей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базового капитала 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добавочного капитала 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дополнительного капитала 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Примечание.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Сведения о данных  бухгалтерского баланса, являющихся источниками для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составления раздела 1 Отчета,   приведены в пояснениях   N 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20 </w:t>
      </w:r>
      <w:r w:rsidRPr="007D1A45">
        <w:rPr>
          <w:rFonts w:ascii="Times New Roman" w:hAnsi="Times New Roman" w:cs="Times New Roman"/>
          <w:sz w:val="20"/>
          <w:szCs w:val="20"/>
        </w:rPr>
        <w:t>сопроводительной информации к отчетности по форме 0409808.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Сведения о величине кредитного, операционного и рыночного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рисков, покрываемых капиталом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2.1. Кредитный риск при применении стандартизированного подхода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1"/>
        <w:gridCol w:w="992"/>
        <w:gridCol w:w="1134"/>
        <w:gridCol w:w="1191"/>
        <w:gridCol w:w="1205"/>
        <w:gridCol w:w="1148"/>
        <w:gridCol w:w="1191"/>
      </w:tblGrid>
      <w:tr w:rsidR="00460FC3" w:rsidRPr="007D1A45" w:rsidTr="006D5830">
        <w:tc>
          <w:tcPr>
            <w:tcW w:w="70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3317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Данные на отчетную дату</w:t>
            </w:r>
          </w:p>
        </w:tc>
        <w:tc>
          <w:tcPr>
            <w:tcW w:w="3544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</w:tr>
      <w:tr w:rsidR="00460FC3" w:rsidRPr="007D1A45" w:rsidTr="006D5830">
        <w:tc>
          <w:tcPr>
            <w:tcW w:w="70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  <w:tc>
          <w:tcPr>
            <w:tcW w:w="12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</w:tr>
      <w:tr w:rsidR="00460FC3" w:rsidRPr="007D1A45" w:rsidTr="006D5830">
        <w:tc>
          <w:tcPr>
            <w:tcW w:w="70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активам, отраженным на балансовых счетах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10 102 189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8 791 953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6 045 443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9 929 551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8 853 157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6 215 249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&lt;1&gt; 0 процентов, всего, из них: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2 718 216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2 718 216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обязательные резервы, депонированные в Банке России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343 509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343 509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оценки "0", "1" &lt;2&gt;, в том числе обеспеченные гарантиями этих стран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20 процентов,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144 270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144 269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28 854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46 356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к субъектам Российской Федерации, муниципальным образованиям, организациям, обеспеченные гарантиями и залогом ценных бумаг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"2",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имеющим рейтинг долгосрочной кредитоспособности &lt;3&gt;, в том числе обеспеченные их гарантиями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109 461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109 461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21 892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44 984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50 процентов,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1 151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1 151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в иностранной валюте,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России, номинированных в иностранной валюте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"3 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не имеющим рейтингов долгосрочной кредитоспособности, и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"2", в том числе обеспеченные их гарантиями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1 151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1 151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100 процентов,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7 063 160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5 752 925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5 752 925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6 942 349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требования по получению начисленных (накопленных) процентов к юридическим и физическим лицам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3 538 552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2 329 621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2 329 621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3 320 462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по возврату ценных бумаг, переданных без прекращения признания по сделкам, совершаемым на возвратной основе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761 322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761 322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761 322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 юридических лиц и кредитных организаций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2 565 643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2 565 643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2 565 643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номинированные и (или) фондированные в иностранной валюте кредитные требования к банкам-резидентам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23 299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23 096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23 096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88 424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дебиторами 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33 631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19 732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19 732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27 583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410" w:type="dxa"/>
            <w:vAlign w:val="bottom"/>
          </w:tcPr>
          <w:p w:rsidR="00652E19" w:rsidRPr="007D1A45" w:rsidRDefault="0065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Активы с коэффициентом риска 150 процентов - 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"7"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175 392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175 392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263 088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301 712</w:t>
            </w:r>
          </w:p>
        </w:tc>
      </w:tr>
      <w:tr w:rsidR="00460FC3" w:rsidRPr="007D1A45" w:rsidTr="006D5830">
        <w:tc>
          <w:tcPr>
            <w:tcW w:w="70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иными коэффициентами риска, всего, в том числе:</w:t>
            </w:r>
          </w:p>
        </w:tc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пониженными коэффициентами риска,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2 230 745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2 230 745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368 032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50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70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участников клиринга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2 230 745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2 230 745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368 032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повышенными коэффициентами риска,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2 009 911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1 520 100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2 244 849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1 894 978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1 385 988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2 146 761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1 777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1 764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1 940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130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405 327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318 756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414 382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405 138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320 065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416 085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150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1 575 293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1 172 058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1 758 087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1 423 857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999 953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1 499 930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250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28 689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28 689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71 723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143 443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1250 процентов,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85 363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2.2.5.1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Кредиты на потребительские цели,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9 266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8 758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17 972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4 659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4 369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4 805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140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170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200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300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4 607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4 389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13 167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600 процентов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условным обязательствам кредитного характера, всего,</w:t>
            </w:r>
          </w:p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22 796 414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22 341 635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15 008 262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33 951 402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33 355 368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11 901 142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высоким риском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15 431 637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15 121 194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15 008 262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12 184 780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11 960 227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11 899 542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со средним риском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низким риском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</w:tr>
      <w:tr w:rsidR="00652E19" w:rsidRPr="007D1A45" w:rsidTr="00652E19">
        <w:tc>
          <w:tcPr>
            <w:tcW w:w="709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410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без риска</w:t>
            </w:r>
          </w:p>
        </w:tc>
        <w:tc>
          <w:tcPr>
            <w:tcW w:w="851" w:type="dxa"/>
          </w:tcPr>
          <w:p w:rsidR="00652E19" w:rsidRPr="007D1A45" w:rsidRDefault="00652E19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7 364 777</w:t>
            </w:r>
          </w:p>
        </w:tc>
        <w:tc>
          <w:tcPr>
            <w:tcW w:w="1134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7 220 441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21 758 622</w:t>
            </w:r>
          </w:p>
        </w:tc>
        <w:tc>
          <w:tcPr>
            <w:tcW w:w="1148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21 387 141</w:t>
            </w:r>
          </w:p>
        </w:tc>
        <w:tc>
          <w:tcPr>
            <w:tcW w:w="1191" w:type="dxa"/>
            <w:vAlign w:val="bottom"/>
          </w:tcPr>
          <w:p w:rsidR="00652E19" w:rsidRPr="007D1A45" w:rsidRDefault="00652E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60FC3" w:rsidRPr="007D1A45" w:rsidTr="006D5830">
        <w:tc>
          <w:tcPr>
            <w:tcW w:w="70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производным финансовым инструментам</w:t>
            </w:r>
          </w:p>
        </w:tc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1251"/>
      <w:bookmarkEnd w:id="34"/>
      <w:r w:rsidRPr="007D1A45">
        <w:rPr>
          <w:rFonts w:ascii="Times New Roman" w:hAnsi="Times New Roman" w:cs="Times New Roman"/>
          <w:sz w:val="16"/>
          <w:szCs w:val="16"/>
        </w:rPr>
        <w:t xml:space="preserve">    &lt;1&gt; Классификация активов по группам риска произведена в соответствии с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пунктом 2.3 Инструкции Банка России N 139-И.</w:t>
      </w:r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1253"/>
      <w:bookmarkEnd w:id="35"/>
      <w:r w:rsidRPr="007D1A45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7D1A45">
        <w:rPr>
          <w:rFonts w:ascii="Times New Roman" w:hAnsi="Times New Roman" w:cs="Times New Roman"/>
          <w:sz w:val="16"/>
          <w:szCs w:val="16"/>
        </w:rPr>
        <w:t xml:space="preserve">&lt;2&gt;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Страновые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 xml:space="preserve"> оценки указаны в соответствии с классификацией экспортных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кредитных  агентств,  участвующих  в  Соглашении стран - членов Организации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экономического  сотрудничества  и  развития  (ОЭСР)  "Об основных принципах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предоставления  и  использования  экспортных  кредитов, имеющих официальную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 xml:space="preserve">поддержку" (информация о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страновых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 xml:space="preserve"> оценках публикуется на официальном сайте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Банка России в информационно-телекоммуникационной сети "Интернет" в разделе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"Банковский надзор").</w:t>
      </w:r>
      <w:proofErr w:type="gramEnd"/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1260"/>
      <w:bookmarkEnd w:id="36"/>
      <w:r w:rsidRPr="007D1A45">
        <w:rPr>
          <w:rFonts w:ascii="Times New Roman" w:hAnsi="Times New Roman" w:cs="Times New Roman"/>
          <w:sz w:val="16"/>
          <w:szCs w:val="16"/>
        </w:rPr>
        <w:t xml:space="preserve">    &lt;3&gt;  Рейтинги  долгосрочной  кредитоспособности  кредитной  организации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определяются  на  основе рейтингов, присвоенных международными рейтинговыми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 xml:space="preserve">агентствами 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Standard</w:t>
      </w:r>
      <w:r w:rsidRPr="007D1A45">
        <w:rPr>
          <w:rFonts w:ascii="Times New Roman" w:hAnsi="Times New Roman" w:cs="Times New Roman"/>
          <w:sz w:val="16"/>
          <w:szCs w:val="16"/>
        </w:rPr>
        <w:t xml:space="preserve">  &amp; 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Poor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Fitch</w:t>
      </w:r>
      <w:r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Rating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Moody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Investors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2.3. Операционный риск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3685"/>
        <w:gridCol w:w="1303"/>
        <w:gridCol w:w="1417"/>
        <w:gridCol w:w="1700"/>
      </w:tblGrid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68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70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Операционный риск (тыс. руб.),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доходы для целей расчета капитала на покрытие операционного риска,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2.4. Рыночный риск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3744"/>
        <w:gridCol w:w="1264"/>
        <w:gridCol w:w="1866"/>
        <w:gridCol w:w="2156"/>
      </w:tblGrid>
      <w:tr w:rsidR="00460FC3" w:rsidRPr="007D1A45" w:rsidTr="007D1A45"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7D1A45" w:rsidTr="007D1A45">
        <w:trPr>
          <w:trHeight w:val="464"/>
        </w:trPr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737" w:rsidRPr="007D1A45" w:rsidTr="007D1A45">
        <w:trPr>
          <w:trHeight w:val="458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Совокупный рыночный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2 105 641.6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2 210 367.1</w:t>
            </w:r>
          </w:p>
        </w:tc>
      </w:tr>
      <w:tr w:rsidR="008F4737" w:rsidRPr="007D1A45" w:rsidTr="007D1A45">
        <w:trPr>
          <w:trHeight w:val="421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 w:rsidP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98 961.</w:t>
            </w:r>
            <w:r w:rsidR="007D1A45"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112 868.8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7 997.8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15 869.0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90 963.6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96 999.8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процентного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фондовый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69 489.9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63 960.5</w:t>
            </w:r>
          </w:p>
        </w:tc>
      </w:tr>
      <w:tr w:rsidR="008F4737" w:rsidRPr="007D1A45" w:rsidTr="007D1A45">
        <w:trPr>
          <w:trHeight w:val="299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45 930.0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42 563.4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23 559.9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21 397.1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фондового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валютный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валютного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товарный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основной товарный риск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7.4.2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дополнительный товарный риск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товарного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7D1A45" w:rsidRPr="007D1A45" w:rsidRDefault="007D1A45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3. Сведения о величине отдельных видов активов, условных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обязатель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ств кр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едитного характера и величине сформированных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резервов на возможные потери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3.1. Информация о величине резервов на возможные потери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по ссудам и иным активам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316"/>
        <w:gridCol w:w="1134"/>
        <w:gridCol w:w="1190"/>
        <w:gridCol w:w="1530"/>
        <w:gridCol w:w="1190"/>
      </w:tblGrid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31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(+) / 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период, тыс. руб.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потери, всего,</w:t>
            </w:r>
          </w:p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2 257 748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47 710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2 210 038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1 482 903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164 861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1 318 042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 иным балансовым активам, по которым существует риск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309 801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41 346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268 455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 и ценным бумагам, права на которые удостоверяются депозитариями, не удовлетворяющим критериям Банка России, отраженным на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465 044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-158 497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под операции с резидентами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3.2. Сведения об активах и условных обязательствах кредитного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характера, классифицированных на основании решения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уполномоченного органа управления кредитной организации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в более высокую категорию качества, чем это вытекает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из формализованных критериев оценки кредитного риска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54"/>
        <w:gridCol w:w="1133"/>
        <w:gridCol w:w="963"/>
        <w:gridCol w:w="1247"/>
        <w:gridCol w:w="566"/>
        <w:gridCol w:w="850"/>
        <w:gridCol w:w="623"/>
        <w:gridCol w:w="850"/>
      </w:tblGrid>
      <w:tr w:rsidR="00460FC3" w:rsidRPr="007D1A45" w:rsidTr="002E227D">
        <w:tc>
          <w:tcPr>
            <w:tcW w:w="62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954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Сумма требований, тыс. руб.</w:t>
            </w:r>
          </w:p>
        </w:tc>
        <w:tc>
          <w:tcPr>
            <w:tcW w:w="3626" w:type="dxa"/>
            <w:gridSpan w:val="4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  <w:tc>
          <w:tcPr>
            <w:tcW w:w="1473" w:type="dxa"/>
            <w:gridSpan w:val="2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Изменение объемов сформированных резервов</w:t>
            </w:r>
          </w:p>
        </w:tc>
      </w:tr>
      <w:tr w:rsidR="00460FC3" w:rsidRPr="007D1A45" w:rsidTr="002E227D">
        <w:tc>
          <w:tcPr>
            <w:tcW w:w="62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минимальными требованиями, установленными Положением Банка России N 254-П и Положением Банка России N 283-П</w:t>
            </w:r>
          </w:p>
        </w:tc>
        <w:tc>
          <w:tcPr>
            <w:tcW w:w="1416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решению уполномоченного органа</w:t>
            </w:r>
          </w:p>
        </w:tc>
        <w:tc>
          <w:tcPr>
            <w:tcW w:w="1473" w:type="dxa"/>
            <w:gridSpan w:val="2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FC3" w:rsidRPr="007D1A45" w:rsidTr="002E227D">
        <w:tc>
          <w:tcPr>
            <w:tcW w:w="62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4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2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460FC3" w:rsidRPr="007D1A45" w:rsidTr="002E227D">
        <w:tc>
          <w:tcPr>
            <w:tcW w:w="62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к контрагентам, имеющим признаки, свидетельствующие о возможном отсутствии у них реальной деятельности, всего, 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956 319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22.53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215 481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9.07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86 771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-13.46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-128 710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543 445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12 857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1 681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-11 176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Реструктурированные ссуды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предоставления займов третьим лицам и погашения ранее имеющихся обязатель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ств др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угих заемщиков, всего,</w:t>
            </w:r>
          </w:p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перед отчитывающейся кредитной организацией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приобретения и (или) погашения эмиссионных ценных бумаг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Условные обязательства кредитного характера перед контрагентами, имеющими признаки, свидетельствующие о возможном отсутствии у них реальной деятельности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2 931 151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49.77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1 458 818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43 326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-48.29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-1 415 492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3.3. Информация о ценных бумагах, права на которые удостоверяются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 депозитариями, резервы на возможные потери по которым  формируются в соответствии с Указанием Банка России N 2732-У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7D1A4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133"/>
        <w:gridCol w:w="1077"/>
        <w:gridCol w:w="1587"/>
        <w:gridCol w:w="1530"/>
        <w:gridCol w:w="793"/>
      </w:tblGrid>
      <w:tr w:rsidR="00460FC3" w:rsidRPr="007D1A45" w:rsidTr="007D1A45">
        <w:tc>
          <w:tcPr>
            <w:tcW w:w="68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50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ценных бумаг</w:t>
            </w:r>
          </w:p>
        </w:tc>
        <w:tc>
          <w:tcPr>
            <w:tcW w:w="1077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Справедливая стоимость ценных бумаг</w:t>
            </w:r>
          </w:p>
        </w:tc>
        <w:tc>
          <w:tcPr>
            <w:tcW w:w="3910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</w:tr>
      <w:tr w:rsidR="00460FC3" w:rsidRPr="007D1A45" w:rsidTr="007D1A45">
        <w:tc>
          <w:tcPr>
            <w:tcW w:w="68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Банка России N 283-П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Указанием Банка России N 2732-У</w:t>
            </w:r>
          </w:p>
        </w:tc>
        <w:tc>
          <w:tcPr>
            <w:tcW w:w="79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60FC3" w:rsidRPr="007D1A45" w:rsidTr="007D1A45">
        <w:tc>
          <w:tcPr>
            <w:tcW w:w="68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Долевые 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Долговые 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4. Информация о показателе финансового рычага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70"/>
        <w:gridCol w:w="1303"/>
        <w:gridCol w:w="1190"/>
        <w:gridCol w:w="1303"/>
        <w:gridCol w:w="1303"/>
        <w:gridCol w:w="1417"/>
      </w:tblGrid>
      <w:tr w:rsidR="00460FC3" w:rsidRPr="007D1A45" w:rsidTr="002E227D">
        <w:tc>
          <w:tcPr>
            <w:tcW w:w="77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Значение на отчетную дату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один квартал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два квартала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три квартала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460FC3" w:rsidRPr="007D1A45" w:rsidTr="002E227D">
        <w:tc>
          <w:tcPr>
            <w:tcW w:w="77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1A45" w:rsidRPr="007D1A45" w:rsidTr="002E227D">
        <w:tc>
          <w:tcPr>
            <w:tcW w:w="771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Основной капитал, тыс. руб.</w:t>
            </w:r>
          </w:p>
        </w:tc>
        <w:tc>
          <w:tcPr>
            <w:tcW w:w="1303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2 923 049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2 634 162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2 634 256</w:t>
            </w:r>
          </w:p>
        </w:tc>
        <w:tc>
          <w:tcPr>
            <w:tcW w:w="1417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2 624 011</w:t>
            </w:r>
          </w:p>
        </w:tc>
      </w:tr>
      <w:tr w:rsidR="007D1A45" w:rsidRPr="007D1A45" w:rsidTr="002E227D">
        <w:tc>
          <w:tcPr>
            <w:tcW w:w="771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рычага, тыс. руб.</w:t>
            </w:r>
          </w:p>
        </w:tc>
        <w:tc>
          <w:tcPr>
            <w:tcW w:w="1303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32 774 849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30 799 521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22 094 409</w:t>
            </w:r>
          </w:p>
        </w:tc>
        <w:tc>
          <w:tcPr>
            <w:tcW w:w="1417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21 981 417</w:t>
            </w:r>
          </w:p>
        </w:tc>
      </w:tr>
      <w:tr w:rsidR="007D1A45" w:rsidRPr="007D1A45" w:rsidTr="002E227D">
        <w:tc>
          <w:tcPr>
            <w:tcW w:w="771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III", процент</w:t>
            </w:r>
          </w:p>
        </w:tc>
        <w:tc>
          <w:tcPr>
            <w:tcW w:w="1303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303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417" w:type="dxa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</w:tbl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Default="00193D3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  <w:sectPr w:rsidR="00193D3C" w:rsidSect="00F2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7" w:name="P1715"/>
      <w:bookmarkEnd w:id="37"/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5. Основные характеристики инструментов капитала</w:t>
      </w:r>
    </w:p>
    <w:p w:rsidR="00460FC3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66" w:type="dxa"/>
        <w:tblInd w:w="98" w:type="dxa"/>
        <w:tblLayout w:type="fixed"/>
        <w:tblLook w:val="04A0"/>
      </w:tblPr>
      <w:tblGrid>
        <w:gridCol w:w="957"/>
        <w:gridCol w:w="4298"/>
        <w:gridCol w:w="2277"/>
        <w:gridCol w:w="2278"/>
        <w:gridCol w:w="2278"/>
        <w:gridCol w:w="2278"/>
      </w:tblGrid>
      <w:tr w:rsidR="00193D3C" w:rsidRPr="00193D3C" w:rsidTr="00193D3C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RANGE!A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38"/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RANGE!A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3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ООО "Матрикс"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RANGE!A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4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40302738B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RANGE!A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4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Применимое право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93D3C" w:rsidRPr="00193D3C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RANGE!A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4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RANGE!A1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4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RANGE!A1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4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RANGE!A1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4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Тип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обыкновенные 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облигационный заем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RANGE!A1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4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500 032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10 000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500 000 тыс. руб.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RANGE!A1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4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370 тыс. Долларов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 тыс. Российских рублей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RANGE!A1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4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акционерный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RANGE!A1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4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18.04.2011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26.09.2014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RANGE!A1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5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RANGE!A1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5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без ограничения срока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15.03.2024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23.05.2025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12.09.2025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RANGE!A1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bookmarkEnd w:id="5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3D3C" w:rsidRPr="00193D3C" w:rsidTr="00193D3C">
        <w:trPr>
          <w:trHeight w:val="15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RANGE!A2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bookmarkEnd w:id="5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ев) Облигаций; не ранее чем через 5 лет с даты включения Облигаций в состав источников дополнительного капитала.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RANGE!A2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5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RANGE!A2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5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фиксированная ставка 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RANGE!A2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5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14.85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RANGE!A2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5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139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RANGE!A2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5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частично по усмотрению кредитной организации</w:t>
            </w:r>
          </w:p>
        </w:tc>
      </w:tr>
      <w:tr w:rsidR="00193D3C" w:rsidRPr="00193D3C" w:rsidTr="00193D3C">
        <w:trPr>
          <w:trHeight w:val="9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RANGE!A2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5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RANGE!A2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6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Характер выплат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RANGE!A2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bookmarkEnd w:id="6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</w:tr>
      <w:tr w:rsidR="00193D3C" w:rsidRPr="00193D3C" w:rsidTr="00193D3C">
        <w:trPr>
          <w:trHeight w:val="22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RANGE!A3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End w:id="6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RANGE!A3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6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RANGE!A3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6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Ставка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RANGE!A3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6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41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RANGE!A3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6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RANGE!A3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6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RANGE!A3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6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93D3C" w:rsidRPr="00193D3C" w:rsidTr="00193D3C">
        <w:trPr>
          <w:trHeight w:val="18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RANGE!A3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6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RANGE!A3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7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всегда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RANGE!A3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7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RANGE!A4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End w:id="7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RANGE!A4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bookmarkEnd w:id="7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Субординированность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RANGE!A4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7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RANGE!A4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7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</w:tbl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Pr="007D1A45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Default="00193D3C">
      <w:pPr>
        <w:rPr>
          <w:rFonts w:ascii="Times New Roman" w:hAnsi="Times New Roman" w:cs="Times New Roman"/>
          <w:sz w:val="20"/>
          <w:szCs w:val="20"/>
        </w:rPr>
        <w:sectPr w:rsidR="00193D3C" w:rsidSect="00193D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"</w:t>
      </w:r>
      <w:proofErr w:type="spellStart"/>
      <w:r w:rsidRPr="007D1A4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7D1A45">
        <w:rPr>
          <w:rFonts w:ascii="Times New Roman" w:hAnsi="Times New Roman" w:cs="Times New Roman"/>
          <w:sz w:val="20"/>
          <w:szCs w:val="20"/>
        </w:rPr>
        <w:t>".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Информация  о движении резерва на возможные потери по ссудам, ссудной и</w:t>
      </w:r>
      <w:r w:rsidR="00193D3C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приравненной к ней задолженности (номер пояснения ______________).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1.  Формирование (доначисление) резерва  в  отчетном  периоде  (тыс. руб.),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DB7F8E">
        <w:rPr>
          <w:rFonts w:ascii="Times New Roman" w:hAnsi="Times New Roman" w:cs="Times New Roman"/>
          <w:sz w:val="20"/>
          <w:szCs w:val="20"/>
        </w:rPr>
        <w:t>354 015</w:t>
      </w:r>
      <w:r w:rsidRPr="007D1A4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: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1.1. выдачи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82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835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1.2. изменения качества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235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030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1.3.  изменения  официального  курса  иностранной валюты по отношению к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DB7F8E" w:rsidRPr="00DB7F8E">
        <w:rPr>
          <w:rFonts w:ascii="Times New Roman" w:hAnsi="Times New Roman" w:cs="Times New Roman"/>
          <w:sz w:val="20"/>
          <w:szCs w:val="20"/>
        </w:rPr>
        <w:t>1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292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1.4. иных причин </w:t>
      </w:r>
      <w:r w:rsidR="00DB7F8E" w:rsidRPr="00DB7F8E">
        <w:rPr>
          <w:rFonts w:ascii="Times New Roman" w:hAnsi="Times New Roman" w:cs="Times New Roman"/>
          <w:sz w:val="20"/>
          <w:szCs w:val="20"/>
        </w:rPr>
        <w:t>34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858</w:t>
      </w:r>
      <w:r w:rsidRPr="007D1A45">
        <w:rPr>
          <w:rFonts w:ascii="Times New Roman" w:hAnsi="Times New Roman" w:cs="Times New Roman"/>
          <w:sz w:val="20"/>
          <w:szCs w:val="20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2.  Восстановление   (уменьшение)  резерва  в отчетном периоде (тыс. руб.),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DB7F8E" w:rsidRPr="00DB7F8E">
        <w:rPr>
          <w:rFonts w:ascii="Times New Roman" w:hAnsi="Times New Roman" w:cs="Times New Roman"/>
          <w:sz w:val="20"/>
          <w:szCs w:val="20"/>
        </w:rPr>
        <w:t>189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154</w:t>
      </w:r>
      <w:r w:rsidRPr="007D1A4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: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2.1. списания безнадежных ссуд </w:t>
      </w:r>
      <w:r w:rsidR="00DB7F8E">
        <w:rPr>
          <w:rFonts w:ascii="Times New Roman" w:hAnsi="Times New Roman" w:cs="Times New Roman"/>
          <w:sz w:val="20"/>
          <w:szCs w:val="20"/>
        </w:rPr>
        <w:t>0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2.2. погашения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147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891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2.3. изменения качества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30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610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2.4.  изменения  официального  курса  иностранной валюты по отношению к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DB7F8E" w:rsidRPr="00DB7F8E">
        <w:rPr>
          <w:rFonts w:ascii="Times New Roman" w:hAnsi="Times New Roman" w:cs="Times New Roman"/>
          <w:sz w:val="20"/>
          <w:szCs w:val="20"/>
        </w:rPr>
        <w:t>1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623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2.5. иных причин </w:t>
      </w:r>
      <w:r w:rsidR="00DB7F8E">
        <w:rPr>
          <w:rFonts w:ascii="Times New Roman" w:hAnsi="Times New Roman" w:cs="Times New Roman"/>
          <w:sz w:val="20"/>
          <w:szCs w:val="20"/>
        </w:rPr>
        <w:t>9 030</w:t>
      </w:r>
      <w:r w:rsidRPr="007D1A45">
        <w:rPr>
          <w:rFonts w:ascii="Times New Roman" w:hAnsi="Times New Roman" w:cs="Times New Roman"/>
          <w:sz w:val="20"/>
          <w:szCs w:val="20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20887" w:rsidRPr="007D1A45" w:rsidRDefault="00720887" w:rsidP="0072088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720887" w:rsidRPr="007D1A45" w:rsidTr="00720887">
        <w:tc>
          <w:tcPr>
            <w:tcW w:w="4261" w:type="dxa"/>
          </w:tcPr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720887" w:rsidRPr="007D1A45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7D1A45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720887" w:rsidRPr="007D1A45" w:rsidTr="00720887">
        <w:tc>
          <w:tcPr>
            <w:tcW w:w="4261" w:type="dxa"/>
          </w:tcPr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720887" w:rsidRPr="007D1A45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7D1A45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"17" мая 2017 г.</w:t>
      </w:r>
    </w:p>
    <w:p w:rsidR="002049E1" w:rsidRDefault="002049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7D1A45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СВЕДЕНИЯ ОБ ОБЯЗАТЕЛЬНЫХ НОРМАТИВАХ,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76E45">
        <w:rPr>
          <w:rFonts w:ascii="Times New Roman" w:hAnsi="Times New Roman" w:cs="Times New Roman"/>
          <w:b/>
          <w:sz w:val="20"/>
          <w:szCs w:val="20"/>
        </w:rPr>
        <w:t>ПОКАЗАТЕЛЕ</w:t>
      </w:r>
      <w:proofErr w:type="gramEnd"/>
      <w:r w:rsidRPr="00876E45">
        <w:rPr>
          <w:rFonts w:ascii="Times New Roman" w:hAnsi="Times New Roman" w:cs="Times New Roman"/>
          <w:b/>
          <w:sz w:val="20"/>
          <w:szCs w:val="20"/>
        </w:rPr>
        <w:t xml:space="preserve"> ФИНАНСОВОГО РЫЧАГА И НОРМАТИВЕ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КРАТКОСРОЧНОЙ ЛИКВИДНОСТИ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на "</w:t>
      </w:r>
      <w:r w:rsidR="00876E45">
        <w:rPr>
          <w:rFonts w:ascii="Times New Roman" w:hAnsi="Times New Roman" w:cs="Times New Roman"/>
          <w:b/>
          <w:sz w:val="20"/>
          <w:szCs w:val="20"/>
        </w:rPr>
        <w:t>01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876E45">
        <w:rPr>
          <w:rFonts w:ascii="Times New Roman" w:hAnsi="Times New Roman" w:cs="Times New Roman"/>
          <w:b/>
          <w:sz w:val="20"/>
          <w:szCs w:val="20"/>
        </w:rPr>
        <w:t>апреля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E45">
        <w:rPr>
          <w:rFonts w:ascii="Times New Roman" w:hAnsi="Times New Roman" w:cs="Times New Roman"/>
          <w:b/>
          <w:sz w:val="20"/>
          <w:szCs w:val="20"/>
        </w:rPr>
        <w:t>2017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76E45" w:rsidRPr="00887046" w:rsidRDefault="00876E45" w:rsidP="00876E45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876E45" w:rsidP="00876E4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76E45" w:rsidRPr="00887046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876E45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0409813</w:t>
      </w:r>
    </w:p>
    <w:p w:rsidR="00460FC3" w:rsidRPr="00876E45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1. Сведения об обязательных нормативах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489"/>
        <w:gridCol w:w="1020"/>
        <w:gridCol w:w="1417"/>
        <w:gridCol w:w="831"/>
        <w:gridCol w:w="776"/>
        <w:gridCol w:w="925"/>
        <w:gridCol w:w="682"/>
      </w:tblGrid>
      <w:tr w:rsidR="00460FC3" w:rsidRPr="007D1A45" w:rsidTr="002E227D">
        <w:tc>
          <w:tcPr>
            <w:tcW w:w="71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48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значение, процент</w:t>
            </w:r>
          </w:p>
        </w:tc>
        <w:tc>
          <w:tcPr>
            <w:tcW w:w="3214" w:type="dxa"/>
            <w:gridSpan w:val="4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процент</w:t>
            </w:r>
          </w:p>
        </w:tc>
      </w:tr>
      <w:tr w:rsidR="00460FC3" w:rsidRPr="007D1A45" w:rsidTr="002E227D">
        <w:tc>
          <w:tcPr>
            <w:tcW w:w="71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базового капитала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.1), банковской группы (Н20.1)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основного капитала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.2), банковской группы (Н20.2)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.0), банковской группы (Н20.0)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020" w:type="dxa"/>
            <w:vAlign w:val="bottom"/>
          </w:tcPr>
          <w:p w:rsidR="00961FC7" w:rsidRPr="00B0130F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 банка (Н3)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126.4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133.6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961FC7" w:rsidRPr="007D1A45" w:rsidTr="002E227D">
        <w:tc>
          <w:tcPr>
            <w:tcW w:w="710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9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одного заемщика или группу связанных заемщиков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61FC7" w:rsidRPr="007D1A45" w:rsidRDefault="00961FC7" w:rsidP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31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776" w:type="dxa"/>
            <w:vAlign w:val="bottom"/>
          </w:tcPr>
          <w:p w:rsidR="00961FC7" w:rsidRPr="00961FC7" w:rsidRDefault="00961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925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682" w:type="dxa"/>
            <w:vAlign w:val="bottom"/>
          </w:tcPr>
          <w:p w:rsidR="00961FC7" w:rsidRPr="00450BC2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1FC7" w:rsidRPr="007D1A45" w:rsidTr="002E227D">
        <w:tc>
          <w:tcPr>
            <w:tcW w:w="710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776" w:type="dxa"/>
            <w:vAlign w:val="bottom"/>
          </w:tcPr>
          <w:p w:rsidR="00961FC7" w:rsidRPr="00961FC7" w:rsidRDefault="00961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5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682" w:type="dxa"/>
            <w:vAlign w:val="bottom"/>
          </w:tcPr>
          <w:p w:rsidR="00961FC7" w:rsidRPr="00450BC2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крупных кредитных рисков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(Н22)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212.2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187.2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совокупной величины риска по инсайдерам банка (Н10.1)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использования собственных средств (капитала) банка для приобретения акций (долей) других юридических лиц (Н12), норматив использования собственных средств (капитала) банковской группы для приобретения головной кредитной организацией банковской группы и участниками банковской группы акций (долей) других юридических лиц (Н23)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соотношения суммы ликвидных активов сроком исполнения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30 календарных дней к сумме обязательств РНКО (Н15)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(Н15.1)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максимальной совокупной величины кредитов клиентам - участникам расчетов на завершение расчетов (Н16)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предоставления РНКО от своего имени и за свой счет кредитов заемщикам, кроме клиентов - участников расчетов (Н16.1)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минимального соотношения размера ипотечного покрытия и объема эмиссии облигаций с ипотечным покрытием (Н18)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связанное с банком лицо (группу связанных с банком лиц) (Н25)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Информация о расчете показателя финансового рычага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Подраздел 2.1. Расчет размера балансовых активов и </w:t>
      </w:r>
      <w:proofErr w:type="spellStart"/>
      <w:r w:rsidRPr="007D1A45">
        <w:rPr>
          <w:rFonts w:ascii="Times New Roman" w:hAnsi="Times New Roman" w:cs="Times New Roman"/>
          <w:sz w:val="20"/>
          <w:szCs w:val="20"/>
        </w:rPr>
        <w:t>внебалансовых</w:t>
      </w:r>
      <w:proofErr w:type="spellEnd"/>
      <w:r w:rsidR="00961FC7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требований под риском для расчета показателя финансового  рычага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705"/>
        <w:gridCol w:w="1530"/>
        <w:gridCol w:w="1870"/>
      </w:tblGrid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Размер активов в соответствии с бухгалтерским балансом (публикуемая форма), всего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15 539 482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53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неприменимо для отчетности кредитной организации как юридического лица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фидуциарных активов, отражаемых в соответствии с правилами бухгалтерского учета, но не включаемых в расчет показателя финансового рычага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производных финансовых инструментов (ПФИ)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36 430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операций кредитования ценными бумагами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1 480 100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едитного характера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15 730 306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Прочие поправки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89 038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с учетом поправок для расчета показателя финансового рычага, итого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0" w:type="dxa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32 697 280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2.2. Расчет показателя финансового рычага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0"/>
        <w:gridCol w:w="66"/>
        <w:gridCol w:w="4962"/>
        <w:gridCol w:w="9"/>
        <w:gridCol w:w="1195"/>
        <w:gridCol w:w="9"/>
        <w:gridCol w:w="1763"/>
        <w:gridCol w:w="7"/>
      </w:tblGrid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балансовым активам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216"/>
            <w:bookmarkEnd w:id="76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активов, всего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9 355 460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220"/>
            <w:bookmarkEnd w:id="77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6 241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224"/>
            <w:bookmarkEnd w:id="78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 под риском с учетом поправки (разность строк 1 и 2), итого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9 349 219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операциям с ПФИ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229"/>
            <w:bookmarkEnd w:id="79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Текущий кредитный риск по операциям с ПФИ (за вычетом полученной вариационной маржи), всего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233"/>
            <w:bookmarkEnd w:id="80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36 430</w:t>
            </w:r>
          </w:p>
        </w:tc>
      </w:tr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на размер номинальной суммы предоставленного обеспечения по операциям с ПФИ, подлежащей списанию с баланса в соответствии с правилами бухгалтерского учета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 соответствии с российскими правилами бухгалтерского учета неприменимо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241"/>
            <w:bookmarkEnd w:id="81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245"/>
            <w:bookmarkEnd w:id="82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в части требований банка - участника клиринга к центральному контрагенту по исполнению сделок клиентов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249"/>
            <w:bookmarkEnd w:id="83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для учета кредитного риска в отношении базисного актива по 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выпущенным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ПФИ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253"/>
            <w:bookmarkEnd w:id="84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Уменьшающая поправка в части 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ПФИ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257"/>
            <w:bookmarkEnd w:id="85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ПФИ с учетом поправок (сумма строк 4, 5, 9 за вычетом строк 7, 8, 10), итого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36 472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операциям кредитования ценными бумагами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262"/>
            <w:bookmarkEnd w:id="86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6 178 752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266"/>
            <w:bookmarkEnd w:id="87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величину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270"/>
            <w:bookmarkEnd w:id="88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1 480 100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274"/>
            <w:bookmarkEnd w:id="89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278"/>
            <w:bookmarkEnd w:id="90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Требования по операциям кредитования ценными бумагами с учетом поправок</w:t>
            </w:r>
          </w:p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(сумма строк 12, 14, 15 за вычетом строки 13), итого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7 658 852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условным обязательствам кредитного характера (КРВ')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риска по условным обязательствам кредитного характера (КРВ'), всего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22 341 635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288"/>
            <w:bookmarkEnd w:id="91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6 611 329</w:t>
            </w:r>
          </w:p>
        </w:tc>
      </w:tr>
      <w:tr w:rsidR="00B0130F" w:rsidRPr="00B0130F" w:rsidTr="008F025E">
        <w:tc>
          <w:tcPr>
            <w:tcW w:w="1130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292"/>
            <w:bookmarkEnd w:id="92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37" w:type="dxa"/>
            <w:gridSpan w:val="3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условным обязательствам кредитного характера (КРВ') с учетом поправок</w:t>
            </w:r>
          </w:p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(разность строк 17 и 18), итого</w:t>
            </w:r>
          </w:p>
        </w:tc>
        <w:tc>
          <w:tcPr>
            <w:tcW w:w="1204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15 730 306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Капитал и риски</w:t>
            </w:r>
          </w:p>
        </w:tc>
      </w:tr>
      <w:tr w:rsidR="00B0130F" w:rsidRPr="00B0130F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298"/>
            <w:bookmarkEnd w:id="93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Основной капитал</w:t>
            </w:r>
          </w:p>
        </w:tc>
        <w:tc>
          <w:tcPr>
            <w:tcW w:w="1204" w:type="dxa"/>
            <w:gridSpan w:val="2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2 923 049</w:t>
            </w:r>
          </w:p>
        </w:tc>
      </w:tr>
      <w:tr w:rsidR="00B0130F" w:rsidRPr="00B0130F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302"/>
            <w:bookmarkEnd w:id="94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</w:t>
            </w:r>
          </w:p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(сумма строк 3, 11, 16, 19), всего</w:t>
            </w:r>
          </w:p>
        </w:tc>
        <w:tc>
          <w:tcPr>
            <w:tcW w:w="1204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32 774 849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</w:t>
            </w:r>
          </w:p>
        </w:tc>
      </w:tr>
      <w:tr w:rsidR="00B0130F" w:rsidRPr="00B0130F" w:rsidTr="008F025E">
        <w:tc>
          <w:tcPr>
            <w:tcW w:w="1196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1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</w:t>
            </w:r>
          </w:p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(строка 20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строка 21), процент</w:t>
            </w:r>
          </w:p>
        </w:tc>
        <w:tc>
          <w:tcPr>
            <w:tcW w:w="1204" w:type="dxa"/>
            <w:gridSpan w:val="2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6305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"17" мая 2017 г.</w:t>
      </w:r>
    </w:p>
    <w:p w:rsidR="00E567BD" w:rsidRPr="007D1A45" w:rsidRDefault="00E567B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6305CD" w:rsidRDefault="006305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7D1A45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ОТЧЕТ О ДВИЖЕНИИ ДЕНЕЖНЫХ СРЕДСТВ</w:t>
      </w: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на "</w:t>
      </w:r>
      <w:r w:rsidR="00720887" w:rsidRPr="006305CD">
        <w:rPr>
          <w:rFonts w:ascii="Times New Roman" w:hAnsi="Times New Roman" w:cs="Times New Roman"/>
          <w:b/>
          <w:sz w:val="20"/>
          <w:szCs w:val="20"/>
        </w:rPr>
        <w:t>01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720887" w:rsidRPr="006305CD">
        <w:rPr>
          <w:rFonts w:ascii="Times New Roman" w:hAnsi="Times New Roman" w:cs="Times New Roman"/>
          <w:b/>
          <w:sz w:val="20"/>
          <w:szCs w:val="20"/>
        </w:rPr>
        <w:t>апреля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887" w:rsidRPr="006305CD">
        <w:rPr>
          <w:rFonts w:ascii="Times New Roman" w:hAnsi="Times New Roman" w:cs="Times New Roman"/>
          <w:b/>
          <w:sz w:val="20"/>
          <w:szCs w:val="20"/>
        </w:rPr>
        <w:t>2017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05CD" w:rsidRPr="003C7042" w:rsidRDefault="00460FC3" w:rsidP="006305C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6305CD" w:rsidRPr="003C7042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6305CD"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6305CD" w:rsidP="006305C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3C7042">
        <w:rPr>
          <w:rFonts w:ascii="Times New Roman" w:hAnsi="Times New Roman" w:cs="Times New Roman"/>
          <w:sz w:val="20"/>
          <w:szCs w:val="20"/>
          <w:u w:val="single"/>
        </w:rPr>
        <w:t xml:space="preserve">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 (полное фирменное и сокращенное  фирменное наименование)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6305CD" w:rsidRPr="003C7042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6305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0409814</w:t>
      </w:r>
    </w:p>
    <w:p w:rsidR="00460FC3" w:rsidRPr="006305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425"/>
        <w:gridCol w:w="1134"/>
        <w:gridCol w:w="1190"/>
        <w:gridCol w:w="2097"/>
      </w:tblGrid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425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Наименования статей</w:t>
            </w:r>
          </w:p>
        </w:tc>
        <w:tc>
          <w:tcPr>
            <w:tcW w:w="1134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потоки за отчетный период, тыс. руб.</w:t>
            </w:r>
          </w:p>
        </w:tc>
        <w:tc>
          <w:tcPr>
            <w:tcW w:w="2097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потоки за соответствующий отчетный период года, предшествующего отчетному году, тыс. руб.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операционной деятельности</w:t>
            </w:r>
            <w:proofErr w:type="gramEnd"/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37"/>
            <w:bookmarkEnd w:id="95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(использованные в) операционной деятельности до изменений в операционных активах и обязательствах, всего,</w:t>
            </w:r>
          </w:p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64 985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462 095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306 469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1 030 548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-240 591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-523 306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комиссии полученные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307 720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256 535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комиссии уплаченные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-7 729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-3 531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-39 908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-7 121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ценными бумагами, удерживаемыми до погашения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иностранной валютой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5 442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-46 841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-5 839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1 455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-244 689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-236 004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расход (возмещение) по налогам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-15 890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-9 640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93"/>
            <w:bookmarkEnd w:id="96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Прирост (снижение) чистых денежных средств от операционных активов и обязательств, всего, в том числе: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-262 484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-3 260 297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обязательным резервам на счетах в Банке России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16 869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-474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вложениям в ценные бумаги,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-2 321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ссудной задолженности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-625 320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11 679 596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активам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-58 542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64 837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кредитам, депозитам и прочим средствам Банка России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-1 194 615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-14 015 223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1 752 461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816 790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-159 498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-2 275 267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выпущенным долговым обязательствам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-2 378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460 020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8 150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11 204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1 (сумма строк 1.1 и 1.2)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-197 499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-2 798 202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инвестиционной деятельности</w:t>
            </w:r>
            <w:proofErr w:type="gramEnd"/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155"/>
            <w:bookmarkEnd w:id="97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 и других финансовых активов, относящихся к категории "имеющиеся в наличии для продажи"</w:t>
            </w:r>
            <w:proofErr w:type="gramEnd"/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-2 198 844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-12 871 842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и погашения ценных бумаг и других финансовых активов, относящихся к категории "имеющиеся в наличии для продажи"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1 883 033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14 699 230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9 595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77 641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погашения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299 737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742 063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18 147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-138 084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P185"/>
            <w:bookmarkEnd w:id="98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2 (сумма строк с 2.1 по 2.7)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11 668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2 509 949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финансовой деятельности</w:t>
            </w:r>
            <w:proofErr w:type="gramEnd"/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197"/>
            <w:bookmarkEnd w:id="99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Взносы акционеров (участников) в уставный капитал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Продажа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212"/>
            <w:bookmarkEnd w:id="100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Выплаченные дивиденды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3 (сумма строк с 3.1 по 3.4)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Влияние изменений официальных курсов иностранных валют по отношению к рублю, установленных Банком России, на денежные средства и их эквиваленты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-48 666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-54 589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Прирост (использование) денежных средств и их эквивалентов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-234 497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-342 842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отчетного года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-1 529 726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-1 909 988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-1 295 229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-1 567 146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0E35" w:rsidRPr="007D1A45" w:rsidRDefault="001B0E35" w:rsidP="001B0E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460FC3" w:rsidRPr="007D1A45" w:rsidRDefault="001B0E35" w:rsidP="00E510EF">
      <w:pPr>
        <w:pStyle w:val="a4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18"/>
          <w:szCs w:val="18"/>
        </w:rPr>
        <w:t>"17" мая 2017 г.</w:t>
      </w:r>
    </w:p>
    <w:sectPr w:rsidR="00460FC3" w:rsidRPr="007D1A45" w:rsidSect="00D918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C3"/>
    <w:rsid w:val="00144275"/>
    <w:rsid w:val="00171441"/>
    <w:rsid w:val="00193D3C"/>
    <w:rsid w:val="001B0E35"/>
    <w:rsid w:val="002049E1"/>
    <w:rsid w:val="002E227D"/>
    <w:rsid w:val="002E37D3"/>
    <w:rsid w:val="00460FC3"/>
    <w:rsid w:val="0053419C"/>
    <w:rsid w:val="006305CD"/>
    <w:rsid w:val="00652E19"/>
    <w:rsid w:val="00696B6E"/>
    <w:rsid w:val="006D5830"/>
    <w:rsid w:val="00720887"/>
    <w:rsid w:val="007D1A45"/>
    <w:rsid w:val="00876E45"/>
    <w:rsid w:val="008E0688"/>
    <w:rsid w:val="008F025E"/>
    <w:rsid w:val="008F4737"/>
    <w:rsid w:val="00961FC7"/>
    <w:rsid w:val="00B0130F"/>
    <w:rsid w:val="00C97F45"/>
    <w:rsid w:val="00D91856"/>
    <w:rsid w:val="00DB7F8E"/>
    <w:rsid w:val="00DE7E5D"/>
    <w:rsid w:val="00E510EF"/>
    <w:rsid w:val="00E567BD"/>
    <w:rsid w:val="00F2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25E11"/>
    <w:rPr>
      <w:b/>
      <w:bCs/>
      <w:color w:val="106BBE"/>
    </w:rPr>
  </w:style>
  <w:style w:type="paragraph" w:customStyle="1" w:styleId="balans1">
    <w:name w:val="balans1"/>
    <w:basedOn w:val="a"/>
    <w:next w:val="a"/>
    <w:uiPriority w:val="99"/>
    <w:rsid w:val="00F25E11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after="0" w:line="160" w:lineRule="atLeast"/>
      <w:ind w:left="57" w:right="57"/>
    </w:pPr>
    <w:rPr>
      <w:rFonts w:ascii="FranklinGothicBookC" w:eastAsia="Times New Roman" w:hAnsi="FranklinGothicBookC" w:cs="FranklinGothicBookC"/>
      <w:spacing w:val="-15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9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F4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93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CBEA-B757-4715-B2B3-7768A2F7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35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16</cp:revision>
  <dcterms:created xsi:type="dcterms:W3CDTF">2017-05-18T12:10:00Z</dcterms:created>
  <dcterms:modified xsi:type="dcterms:W3CDTF">2017-05-18T14:21:00Z</dcterms:modified>
</cp:coreProperties>
</file>