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C0" w:rsidRPr="002535C0" w:rsidRDefault="002535C0" w:rsidP="002535C0">
      <w:pPr>
        <w:jc w:val="center"/>
        <w:rPr>
          <w:rFonts w:ascii="Arial" w:hAnsi="Arial" w:cs="Arial"/>
          <w:b/>
          <w:sz w:val="26"/>
          <w:szCs w:val="26"/>
        </w:rPr>
      </w:pPr>
      <w:r w:rsidRPr="002535C0">
        <w:rPr>
          <w:rFonts w:ascii="Arial" w:hAnsi="Arial" w:cs="Arial"/>
          <w:b/>
          <w:sz w:val="26"/>
          <w:szCs w:val="26"/>
        </w:rPr>
        <w:t xml:space="preserve">Отчет  об уровне достаточности капитала для покрытия рисков, </w:t>
      </w:r>
    </w:p>
    <w:p w:rsidR="002535C0" w:rsidRPr="002535C0" w:rsidRDefault="002535C0" w:rsidP="002535C0">
      <w:pPr>
        <w:jc w:val="center"/>
        <w:rPr>
          <w:rFonts w:ascii="Arial" w:hAnsi="Arial" w:cs="Arial"/>
        </w:rPr>
      </w:pPr>
      <w:r w:rsidRPr="002535C0">
        <w:rPr>
          <w:rFonts w:ascii="Arial" w:hAnsi="Arial" w:cs="Arial"/>
          <w:b/>
          <w:sz w:val="26"/>
          <w:szCs w:val="26"/>
        </w:rPr>
        <w:t>величине резервов на возможные потери по ссудам и иным активам</w:t>
      </w:r>
      <w:r w:rsidRPr="002535C0">
        <w:rPr>
          <w:rFonts w:ascii="Arial" w:hAnsi="Arial" w:cs="Arial"/>
        </w:rPr>
        <w:br/>
        <w:t>(публикуемая форма)</w:t>
      </w:r>
    </w:p>
    <w:p w:rsidR="002535C0" w:rsidRPr="00763384" w:rsidRDefault="002535C0" w:rsidP="00685CA4">
      <w:pPr>
        <w:jc w:val="center"/>
        <w:rPr>
          <w:rFonts w:ascii="Arial" w:hAnsi="Arial" w:cs="Arial"/>
        </w:rPr>
      </w:pPr>
      <w:r w:rsidRPr="002535C0">
        <w:rPr>
          <w:rFonts w:ascii="Arial" w:hAnsi="Arial" w:cs="Arial"/>
        </w:rPr>
        <w:t xml:space="preserve">по состоянию на </w:t>
      </w:r>
      <w:r w:rsidR="000F4FC5">
        <w:rPr>
          <w:rFonts w:ascii="Arial" w:hAnsi="Arial" w:cs="Arial"/>
        </w:rPr>
        <w:t>01</w:t>
      </w:r>
      <w:r w:rsidRPr="003C7383">
        <w:rPr>
          <w:rFonts w:ascii="Arial" w:hAnsi="Arial" w:cs="Arial"/>
        </w:rPr>
        <w:t>.0</w:t>
      </w:r>
      <w:r w:rsidR="001D07D4" w:rsidRPr="00743F73">
        <w:rPr>
          <w:rFonts w:ascii="Arial" w:hAnsi="Arial" w:cs="Arial"/>
        </w:rPr>
        <w:t>7</w:t>
      </w:r>
      <w:r w:rsidRPr="003C7383">
        <w:rPr>
          <w:rFonts w:ascii="Arial" w:hAnsi="Arial" w:cs="Arial"/>
        </w:rPr>
        <w:t>.2016 года</w:t>
      </w:r>
    </w:p>
    <w:p w:rsid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>Кредитной организации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>Акционерный коммерческий банк Держава публичное акционерное общество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>/ АКБ Держава ПАО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 xml:space="preserve"> Почтовый адрес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>119435, г</w:t>
      </w:r>
      <w:proofErr w:type="gramStart"/>
      <w:r w:rsidRPr="002535C0">
        <w:rPr>
          <w:rFonts w:ascii="Arial" w:hAnsi="Arial" w:cs="Arial"/>
          <w:sz w:val="24"/>
          <w:szCs w:val="24"/>
        </w:rPr>
        <w:t>.М</w:t>
      </w:r>
      <w:proofErr w:type="gramEnd"/>
      <w:r w:rsidRPr="002535C0">
        <w:rPr>
          <w:rFonts w:ascii="Arial" w:hAnsi="Arial" w:cs="Arial"/>
          <w:sz w:val="24"/>
          <w:szCs w:val="24"/>
        </w:rPr>
        <w:t>осква, Б.Саввинский пер., д.2, стр.9.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Код формы по ОКУД 0409808</w:t>
      </w:r>
    </w:p>
    <w:p w:rsidR="002535C0" w:rsidRPr="00CF0923" w:rsidRDefault="002535C0" w:rsidP="00CF0923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 w:rsidR="00CF0923">
        <w:rPr>
          <w:rFonts w:ascii="Arial" w:hAnsi="Arial" w:cs="Arial"/>
          <w:sz w:val="24"/>
          <w:szCs w:val="24"/>
        </w:rPr>
        <w:tab/>
        <w:t xml:space="preserve">      </w:t>
      </w:r>
      <w:r w:rsidRPr="00CF0923">
        <w:rPr>
          <w:rFonts w:ascii="Arial" w:hAnsi="Arial" w:cs="Arial"/>
          <w:sz w:val="24"/>
          <w:szCs w:val="24"/>
        </w:rPr>
        <w:t xml:space="preserve">                                                 Квартальная (Полугодовая) (Годовая)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DF7AA5" w:rsidRPr="00CF0923" w:rsidRDefault="00DF7AA5" w:rsidP="00DF7AA5">
      <w:pPr>
        <w:pStyle w:val="a3"/>
        <w:jc w:val="left"/>
        <w:rPr>
          <w:rFonts w:ascii="Arial" w:hAnsi="Arial" w:cs="Arial"/>
          <w:b/>
        </w:rPr>
      </w:pPr>
      <w:r w:rsidRPr="00CF0923">
        <w:rPr>
          <w:rFonts w:ascii="Arial" w:hAnsi="Arial" w:cs="Arial"/>
          <w:b/>
        </w:rPr>
        <w:t xml:space="preserve">Раздел 5. Основные характеристики </w:t>
      </w:r>
      <w:r w:rsidR="002535C0" w:rsidRPr="00CF0923">
        <w:rPr>
          <w:rFonts w:ascii="Arial" w:hAnsi="Arial" w:cs="Arial"/>
          <w:b/>
        </w:rPr>
        <w:t>инструментов капитала</w:t>
      </w:r>
    </w:p>
    <w:p w:rsidR="00DF7AA5" w:rsidRPr="00C0703B" w:rsidRDefault="00DF7AA5" w:rsidP="002B3A87">
      <w:pPr>
        <w:adjustRightInd w:val="0"/>
        <w:jc w:val="both"/>
      </w:pPr>
    </w:p>
    <w:tbl>
      <w:tblPr>
        <w:tblW w:w="14328" w:type="dxa"/>
        <w:tblInd w:w="98" w:type="dxa"/>
        <w:tblLayout w:type="fixed"/>
        <w:tblLook w:val="04A0"/>
      </w:tblPr>
      <w:tblGrid>
        <w:gridCol w:w="960"/>
        <w:gridCol w:w="4437"/>
        <w:gridCol w:w="2126"/>
        <w:gridCol w:w="2268"/>
        <w:gridCol w:w="2268"/>
        <w:gridCol w:w="2269"/>
      </w:tblGrid>
      <w:tr w:rsidR="006B3A8B" w:rsidRPr="00685CA4" w:rsidTr="006B3A8B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RANGE!A3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Номер строки</w:t>
            </w:r>
            <w:bookmarkEnd w:id="0"/>
          </w:p>
        </w:tc>
        <w:tc>
          <w:tcPr>
            <w:tcW w:w="4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характеристики инструмента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E60197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E60197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B3A8B" w:rsidRPr="00685CA4" w:rsidTr="006B3A8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RANGE!A5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bookmarkEnd w:id="1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ООО "Матрикс"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ООО "УК "Мир Финансов"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RANGE!A6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bookmarkEnd w:id="2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Идентификационный номер инструмента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10302738B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0302738B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RANGE!A7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bookmarkEnd w:id="3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Применимое право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</w:tr>
      <w:tr w:rsidR="00407E40" w:rsidRPr="00685CA4" w:rsidTr="00E93A97">
        <w:trPr>
          <w:trHeight w:val="330"/>
        </w:trPr>
        <w:tc>
          <w:tcPr>
            <w:tcW w:w="143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7E40" w:rsidRPr="00685CA4" w:rsidRDefault="00407E4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</w:pPr>
            <w:r w:rsidRPr="00685CA4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Регулятивные условия</w:t>
            </w:r>
          </w:p>
        </w:tc>
      </w:tr>
      <w:tr w:rsidR="006B3A8B" w:rsidRPr="00685CA4" w:rsidTr="006B3A8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" w:name="RANGE!A9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bookmarkEnd w:id="4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Уровень капитала, в который инструмент включается в течение переходного периода "Базель III"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B3A8B" w:rsidRPr="00685CA4" w:rsidTr="006B3A8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5" w:name="RANGE!A10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bookmarkEnd w:id="5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Уровень капитала, в который инструмент включается после окончания переходного периода "Базель III"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капитал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капитал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капитал</w:t>
            </w:r>
          </w:p>
        </w:tc>
      </w:tr>
      <w:tr w:rsidR="006B3A8B" w:rsidRPr="00685CA4" w:rsidTr="006B3A8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6" w:name="RANGE!A11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</w:t>
            </w:r>
            <w:bookmarkEnd w:id="6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 индивидуальной основе и уровне банковской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 индивидуальной основе и уровне банковской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 индивидуальной основе и уровне банковской группы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 индивидуальной основе и уровне банковской группы</w:t>
            </w:r>
          </w:p>
        </w:tc>
      </w:tr>
      <w:tr w:rsidR="006B3A8B" w:rsidRPr="00685CA4" w:rsidTr="006B3A8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" w:name="RANGE!A12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bookmarkEnd w:id="7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Тип инструмента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обыкновенные акции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</w:t>
            </w:r>
            <w:proofErr w:type="spell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кредит (депозит, заем)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</w:t>
            </w:r>
            <w:proofErr w:type="spell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кредит (депозит, заем)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FF5CCE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16ACF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</w:t>
            </w:r>
            <w:proofErr w:type="spellEnd"/>
            <w:r w:rsidRPr="00C16ACF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облигационный заем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8" w:name="RANGE!A13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bookmarkEnd w:id="8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Стоимость инструмента, включенная в расчет капитала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500 032 тыс. 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10 000 тыс. 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0F4FC5" w:rsidP="004674B9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FC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4674B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4674B9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</w:t>
            </w:r>
            <w:r w:rsidR="006B3A8B" w:rsidRPr="003C7383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500 000 тыс. руб.</w:t>
            </w:r>
          </w:p>
        </w:tc>
      </w:tr>
      <w:tr w:rsidR="006B3A8B" w:rsidRPr="00685CA4" w:rsidTr="006B3A8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9" w:name="RANGE!A14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bookmarkEnd w:id="9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Номинальная стоимость инструмента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500 032 тыс. Российских 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10 000 тыс. Российских 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370 тыс. Долларов США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тыс. </w:t>
            </w:r>
          </w:p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Российских рублей</w:t>
            </w:r>
          </w:p>
        </w:tc>
      </w:tr>
      <w:tr w:rsidR="006B3A8B" w:rsidRPr="00685CA4" w:rsidTr="006B3A8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0" w:name="RANGE!A15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bookmarkEnd w:id="10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Классификация инструмента для целей бухгалтерского учета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акционерный капитал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743F73" w:rsidP="00743F73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обязательство, учитываемое по балансовой</w:t>
            </w:r>
            <w:r w:rsidR="006B3A8B"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стоимости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обязательство, учитываемое по </w:t>
            </w:r>
            <w:r w:rsidR="00743F73">
              <w:rPr>
                <w:rFonts w:ascii="Arial" w:hAnsi="Arial" w:cs="Arial"/>
                <w:color w:val="000000"/>
                <w:sz w:val="16"/>
                <w:szCs w:val="16"/>
              </w:rPr>
              <w:t>балансовой</w:t>
            </w:r>
            <w:r w:rsidR="00743F73"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стоимости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обязательство, учитываемое по </w:t>
            </w:r>
            <w:r w:rsidR="00743F73">
              <w:rPr>
                <w:rFonts w:ascii="Arial" w:hAnsi="Arial" w:cs="Arial"/>
                <w:color w:val="000000"/>
                <w:sz w:val="16"/>
                <w:szCs w:val="16"/>
              </w:rPr>
              <w:t>балансовой</w:t>
            </w:r>
            <w:r w:rsidR="00743F73"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стоимости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1" w:name="RANGE!A16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bookmarkEnd w:id="11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Дата выпуска (привлечения, размещения) инструмента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18.04.2011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D87079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26.09.2014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D87079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DDA">
              <w:rPr>
                <w:rFonts w:ascii="Arial" w:hAnsi="Arial" w:cs="Arial"/>
                <w:sz w:val="16"/>
                <w:szCs w:val="16"/>
              </w:rPr>
              <w:t>16.12.2015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A513B1" w:rsidP="00FC6C4F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="006B3A8B" w:rsidRPr="00FC6C4F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  <w:r w:rsidR="00FC6C4F" w:rsidRPr="00FC6C4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 w:rsidR="006B3A8B" w:rsidRPr="00FC6C4F">
              <w:rPr>
                <w:rFonts w:ascii="Arial" w:hAnsi="Arial" w:cs="Arial"/>
                <w:color w:val="000000"/>
                <w:sz w:val="16"/>
                <w:szCs w:val="16"/>
              </w:rPr>
              <w:t>.2016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2" w:name="RANGE!A17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bookmarkEnd w:id="12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Наличие срока по инструменту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бессрочный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срочный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срочный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836F0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="006B3A8B">
              <w:rPr>
                <w:rFonts w:ascii="Arial" w:hAnsi="Arial" w:cs="Arial"/>
                <w:color w:val="000000"/>
                <w:sz w:val="16"/>
                <w:szCs w:val="16"/>
              </w:rPr>
              <w:t>рочный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3" w:name="RANGE!A18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bookmarkEnd w:id="13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Дата погашения инструмента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без ограничения срока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15.03.2024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23.05.2025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12.09.2025</w:t>
            </w:r>
          </w:p>
        </w:tc>
      </w:tr>
      <w:tr w:rsidR="006B3A8B" w:rsidRPr="00685CA4" w:rsidTr="006B3A8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4" w:name="RANGE!A19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bookmarkEnd w:id="14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Наличие права досрочного выкупа (погашения) инструмента, согласованного </w:t>
            </w:r>
            <w:proofErr w:type="spell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spell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Банком России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836F0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836F0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836F0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6B3A8B" w:rsidRPr="00685CA4" w:rsidTr="006B3A8B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5" w:name="RANGE!A20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bookmarkEnd w:id="15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ранее чем через 5 (пять) лет с даты включения займа в состав источников дополнительного капитала Банка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ранее чем через 5 (пять) лет с даты включения депозита в состав источников дополнительного капитала Банка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Default="006B3A8B" w:rsidP="000048B3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C9">
              <w:rPr>
                <w:rFonts w:ascii="Arial" w:hAnsi="Arial" w:cs="Arial"/>
                <w:color w:val="000000"/>
                <w:sz w:val="16"/>
                <w:szCs w:val="16"/>
              </w:rPr>
              <w:t>в любую дату -  если после государственной регистрации отчета об итогах выпуска Облигаций в нормативные правовые акты Российской Федерации внесены изменения, существенно ухудшающие условия эмиссии для Эмитента и Владельц</w:t>
            </w:r>
            <w:proofErr w:type="gramStart"/>
            <w:r w:rsidRPr="006569C9">
              <w:rPr>
                <w:rFonts w:ascii="Arial" w:hAnsi="Arial" w:cs="Arial"/>
                <w:color w:val="000000"/>
                <w:sz w:val="16"/>
                <w:szCs w:val="16"/>
              </w:rPr>
              <w:t>а(</w:t>
            </w:r>
            <w:proofErr w:type="gramEnd"/>
            <w:r w:rsidRPr="006569C9">
              <w:rPr>
                <w:rFonts w:ascii="Arial" w:hAnsi="Arial" w:cs="Arial"/>
                <w:color w:val="000000"/>
                <w:sz w:val="16"/>
                <w:szCs w:val="16"/>
              </w:rPr>
              <w:t>ев) Облиг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аций;</w:t>
            </w:r>
          </w:p>
          <w:p w:rsidR="006B3A8B" w:rsidRPr="006569C9" w:rsidRDefault="006B3A8B" w:rsidP="000048B3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C9">
              <w:rPr>
                <w:rFonts w:ascii="Arial" w:hAnsi="Arial" w:cs="Arial"/>
                <w:color w:val="000000"/>
                <w:sz w:val="16"/>
                <w:szCs w:val="16"/>
              </w:rPr>
              <w:t>не ранее чем через 5 лет с даты включения Облигаций в состав источников дополнительного капитала.</w:t>
            </w:r>
          </w:p>
        </w:tc>
      </w:tr>
      <w:tr w:rsidR="006B3A8B" w:rsidRPr="00685CA4" w:rsidTr="006B3A8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6" w:name="RANGE!A21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bookmarkEnd w:id="16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0048B3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C9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407E40" w:rsidRPr="00685CA4" w:rsidTr="00E93A97">
        <w:trPr>
          <w:trHeight w:val="330"/>
        </w:trPr>
        <w:tc>
          <w:tcPr>
            <w:tcW w:w="143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7E40" w:rsidRPr="00685CA4" w:rsidRDefault="00407E4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</w:pPr>
            <w:r w:rsidRPr="00685CA4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Проценты/дивиденды/купонный доход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7" w:name="RANGE!A23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bookmarkEnd w:id="17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Тип ставки по инструменту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фиксированная ставка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фиксированная ставка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FF5CCE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фиксированная ставка 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8" w:name="RANGE!A24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bookmarkEnd w:id="18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Ставка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14.85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15.00</w:t>
            </w:r>
          </w:p>
        </w:tc>
      </w:tr>
      <w:tr w:rsidR="006B3A8B" w:rsidRPr="00685CA4" w:rsidTr="006B3A8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9" w:name="RANGE!A25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19</w:t>
            </w:r>
            <w:bookmarkEnd w:id="19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26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B3A8B" w:rsidRPr="00685CA4" w:rsidTr="006B3A8B">
        <w:trPr>
          <w:trHeight w:val="12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0" w:name="RANGE!A26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bookmarkEnd w:id="20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Обязательность выплат дивидендов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полностью по усмотрению кредитной организации (головной кредитной организации и (или) участника банковской группы)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65C50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5C50">
              <w:rPr>
                <w:rFonts w:ascii="Arial" w:hAnsi="Arial" w:cs="Arial"/>
                <w:color w:val="000000"/>
                <w:sz w:val="16"/>
                <w:szCs w:val="16"/>
              </w:rPr>
              <w:t>выплата осуществляется обязательно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65C50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5C50">
              <w:rPr>
                <w:rFonts w:ascii="Arial" w:hAnsi="Arial" w:cs="Arial"/>
                <w:color w:val="000000"/>
                <w:sz w:val="16"/>
                <w:szCs w:val="16"/>
              </w:rPr>
              <w:t>выплата осуществляется обязательно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D862B2" w:rsidRDefault="0021605C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21605C">
              <w:rPr>
                <w:rFonts w:ascii="Arial" w:hAnsi="Arial" w:cs="Arial"/>
                <w:color w:val="000000"/>
                <w:sz w:val="16"/>
                <w:szCs w:val="16"/>
              </w:rPr>
              <w:t>частично по усмотрению кредитной организации</w:t>
            </w:r>
          </w:p>
        </w:tc>
      </w:tr>
      <w:tr w:rsidR="006B3A8B" w:rsidRPr="00685CA4" w:rsidTr="008930EF">
        <w:trPr>
          <w:trHeight w:val="64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1" w:name="RANGE!A27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bookmarkEnd w:id="21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Наличие условий, предусматривающих увеличение платежей по инструменту или иных стимулов к досрочному выкупу (погашению) инструмента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2" w:name="RANGE!A28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bookmarkEnd w:id="22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Характер выплат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3" w:name="RANGE!A29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bookmarkEnd w:id="23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Конвертируемость инструмента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неконвертируемый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конвертируемый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конвертируемый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неконвертируемый</w:t>
            </w:r>
          </w:p>
        </w:tc>
      </w:tr>
      <w:tr w:rsidR="006B3A8B" w:rsidRPr="00685CA4" w:rsidTr="006B3A8B">
        <w:trPr>
          <w:trHeight w:val="3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4" w:name="RANGE!A30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bookmarkEnd w:id="24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2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2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569C9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5" w:name="RANGE!A31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bookmarkEnd w:id="25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Полная либо частичная конвертация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569C9" w:rsidRDefault="006B3A8B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6" w:name="RANGE!A32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bookmarkEnd w:id="26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Ставка конвертации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569C9" w:rsidRDefault="006B3A8B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7" w:name="RANGE!A33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bookmarkEnd w:id="27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Обязательность конвертации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обязательная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569C9" w:rsidRDefault="006B3A8B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B3A8B" w:rsidRPr="00685CA4" w:rsidTr="006B3A8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8" w:name="RANGE!A34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bookmarkEnd w:id="28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569C9" w:rsidRDefault="006B3A8B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B3A8B" w:rsidRPr="00685CA4" w:rsidTr="006B3A8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9" w:name="RANGE!A35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29</w:t>
            </w:r>
            <w:bookmarkEnd w:id="29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569C9" w:rsidRDefault="006B3A8B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0" w:name="RANGE!A36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bookmarkEnd w:id="30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Возможность списания инструмента на покрытие убытков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A77108" w:rsidRDefault="00A77108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да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390A92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390A92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D862B2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</w:tr>
      <w:tr w:rsidR="00390A92" w:rsidRPr="00685CA4" w:rsidTr="006B3A8B">
        <w:trPr>
          <w:trHeight w:val="11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A92" w:rsidRPr="00685CA4" w:rsidRDefault="00390A92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1" w:name="RANGE!A37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bookmarkEnd w:id="31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A92" w:rsidRPr="00685CA4" w:rsidRDefault="00390A92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Условия, при наступлении которых осуществляется списание инструмента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A92" w:rsidRPr="00685CA4" w:rsidRDefault="00390A92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 принятии Банком России решения об уменьшении размера уставного капитала </w:t>
            </w:r>
            <w:r w:rsidRPr="00C73E4B">
              <w:rPr>
                <w:rFonts w:ascii="Arial" w:hAnsi="Arial" w:cs="Arial"/>
                <w:sz w:val="16"/>
                <w:szCs w:val="16"/>
              </w:rPr>
              <w:t>кредитных организаций до величины собственных средств (капитала) или до одного рубля</w:t>
            </w:r>
            <w:r w:rsidRPr="00685CA4">
              <w:rPr>
                <w:rFonts w:ascii="Arial" w:hAnsi="Arial" w:cs="Arial"/>
                <w:sz w:val="16"/>
                <w:szCs w:val="16"/>
              </w:rPr>
              <w:t>. Списание предусмотрено законодательно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A92" w:rsidRPr="00390A92" w:rsidRDefault="00390A92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A92">
              <w:rPr>
                <w:rFonts w:ascii="Arial" w:hAnsi="Arial" w:cs="Arial"/>
                <w:color w:val="000000"/>
                <w:sz w:val="16"/>
                <w:szCs w:val="16"/>
              </w:rPr>
              <w:t>законодательно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A92" w:rsidRPr="00390A92" w:rsidRDefault="00390A92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A92">
              <w:rPr>
                <w:rFonts w:ascii="Arial" w:hAnsi="Arial" w:cs="Arial"/>
                <w:color w:val="000000"/>
                <w:sz w:val="16"/>
                <w:szCs w:val="16"/>
              </w:rPr>
              <w:t>законодательно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A92" w:rsidRPr="00390A92" w:rsidRDefault="00390A92" w:rsidP="00836F0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A92">
              <w:rPr>
                <w:rFonts w:ascii="Arial" w:hAnsi="Arial" w:cs="Arial"/>
                <w:color w:val="000000"/>
                <w:sz w:val="16"/>
                <w:szCs w:val="16"/>
              </w:rPr>
              <w:t>законодательно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2" w:name="RANGE!A38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bookmarkEnd w:id="32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Полное или частичное списание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1D07D4" w:rsidP="001D07D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всегда </w:t>
            </w:r>
            <w:r w:rsidR="006B3A8B" w:rsidRPr="00685CA4">
              <w:rPr>
                <w:rFonts w:ascii="Arial" w:hAnsi="Arial" w:cs="Arial"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390A92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390A92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390A92" w:rsidP="001B536A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3" w:name="RANGE!A39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  <w:bookmarkEnd w:id="33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Постоянное или временное списание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постоянный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390A92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постоянный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390A92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постоянный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390A92" w:rsidP="00836F0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постоянный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4" w:name="RANGE!A40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  <w:bookmarkEnd w:id="34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Механизм восстановления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1D07D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</w:t>
            </w:r>
            <w:r w:rsidR="001D07D4">
              <w:rPr>
                <w:rFonts w:ascii="Arial" w:hAnsi="Arial" w:cs="Arial"/>
                <w:color w:val="000000"/>
                <w:sz w:val="16"/>
                <w:szCs w:val="16"/>
              </w:rPr>
              <w:t>используется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5" w:name="RANGE!A41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bookmarkEnd w:id="35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Субординированность</w:t>
            </w:r>
            <w:proofErr w:type="spell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инструмента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390A92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B3A8B" w:rsidRPr="00685CA4" w:rsidTr="006B3A8B">
        <w:trPr>
          <w:trHeight w:val="4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6" w:name="RANGE!A42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  <w:bookmarkEnd w:id="36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Соответствие требованиям Положения Банка России N 395-П и Положения Банка России N 509-П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</w:tr>
      <w:tr w:rsidR="006B3A8B" w:rsidRPr="00685CA4" w:rsidTr="006B3A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7" w:name="RANGE!A43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bookmarkEnd w:id="37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несоответствий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A8B" w:rsidRPr="00685CA4" w:rsidRDefault="006B3A8B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</w:tbl>
    <w:p w:rsidR="002B3A87" w:rsidRPr="002B3A87" w:rsidRDefault="002B3A87" w:rsidP="001F7C80">
      <w:pPr>
        <w:adjustRightInd w:val="0"/>
        <w:jc w:val="both"/>
      </w:pPr>
    </w:p>
    <w:sectPr w:rsidR="002B3A87" w:rsidRPr="002B3A87" w:rsidSect="006B3A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13BF"/>
    <w:multiLevelType w:val="hybridMultilevel"/>
    <w:tmpl w:val="337A56D2"/>
    <w:lvl w:ilvl="0" w:tplc="4AE6C6A0">
      <w:numFmt w:val="bullet"/>
      <w:pStyle w:val="-"/>
      <w:lvlText w:val="-"/>
      <w:lvlJc w:val="left"/>
      <w:pPr>
        <w:tabs>
          <w:tab w:val="num" w:pos="1273"/>
        </w:tabs>
        <w:ind w:left="1273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88"/>
        </w:tabs>
        <w:ind w:left="3088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08"/>
        </w:tabs>
        <w:ind w:left="380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48"/>
        </w:tabs>
        <w:ind w:left="5248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68"/>
        </w:tabs>
        <w:ind w:left="5968" w:hanging="360"/>
      </w:pPr>
    </w:lvl>
  </w:abstractNum>
  <w:abstractNum w:abstractNumId="1">
    <w:nsid w:val="735F4538"/>
    <w:multiLevelType w:val="hybridMultilevel"/>
    <w:tmpl w:val="8BA0E9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0707"/>
    <w:rsid w:val="000048B3"/>
    <w:rsid w:val="00011FE2"/>
    <w:rsid w:val="000835A3"/>
    <w:rsid w:val="00096DB0"/>
    <w:rsid w:val="000F4FC5"/>
    <w:rsid w:val="00116717"/>
    <w:rsid w:val="00125A03"/>
    <w:rsid w:val="001B536A"/>
    <w:rsid w:val="001D07D4"/>
    <w:rsid w:val="001D5554"/>
    <w:rsid w:val="001F7C80"/>
    <w:rsid w:val="002040F1"/>
    <w:rsid w:val="0021605C"/>
    <w:rsid w:val="002535C0"/>
    <w:rsid w:val="00295B87"/>
    <w:rsid w:val="00297A30"/>
    <w:rsid w:val="002B3A87"/>
    <w:rsid w:val="00324091"/>
    <w:rsid w:val="003871AE"/>
    <w:rsid w:val="00390A92"/>
    <w:rsid w:val="003C7383"/>
    <w:rsid w:val="00407E40"/>
    <w:rsid w:val="00411ADE"/>
    <w:rsid w:val="004674B9"/>
    <w:rsid w:val="0050202F"/>
    <w:rsid w:val="00572EBC"/>
    <w:rsid w:val="005C22A0"/>
    <w:rsid w:val="005C2E08"/>
    <w:rsid w:val="005C545E"/>
    <w:rsid w:val="005F4AF0"/>
    <w:rsid w:val="00665C50"/>
    <w:rsid w:val="00685CA4"/>
    <w:rsid w:val="006B3A8B"/>
    <w:rsid w:val="006B4DC8"/>
    <w:rsid w:val="00743F73"/>
    <w:rsid w:val="00763384"/>
    <w:rsid w:val="007834D8"/>
    <w:rsid w:val="007F1546"/>
    <w:rsid w:val="00836F00"/>
    <w:rsid w:val="008412E6"/>
    <w:rsid w:val="008930EF"/>
    <w:rsid w:val="008C4FBA"/>
    <w:rsid w:val="009263C5"/>
    <w:rsid w:val="00956851"/>
    <w:rsid w:val="00975BE9"/>
    <w:rsid w:val="00987046"/>
    <w:rsid w:val="009A468E"/>
    <w:rsid w:val="009E10CE"/>
    <w:rsid w:val="009F079F"/>
    <w:rsid w:val="009F1767"/>
    <w:rsid w:val="00A513B1"/>
    <w:rsid w:val="00A77108"/>
    <w:rsid w:val="00AB02B2"/>
    <w:rsid w:val="00AC2DC5"/>
    <w:rsid w:val="00B40FF6"/>
    <w:rsid w:val="00B45D74"/>
    <w:rsid w:val="00B5664C"/>
    <w:rsid w:val="00B771CE"/>
    <w:rsid w:val="00BA739A"/>
    <w:rsid w:val="00BC4D20"/>
    <w:rsid w:val="00BD3261"/>
    <w:rsid w:val="00C0703B"/>
    <w:rsid w:val="00C16ACF"/>
    <w:rsid w:val="00C258A8"/>
    <w:rsid w:val="00C73E4B"/>
    <w:rsid w:val="00C80707"/>
    <w:rsid w:val="00CA53DA"/>
    <w:rsid w:val="00CA6CCD"/>
    <w:rsid w:val="00CF0923"/>
    <w:rsid w:val="00D32A42"/>
    <w:rsid w:val="00D862B2"/>
    <w:rsid w:val="00D87079"/>
    <w:rsid w:val="00DF7AA5"/>
    <w:rsid w:val="00E60197"/>
    <w:rsid w:val="00E82BA4"/>
    <w:rsid w:val="00E93A97"/>
    <w:rsid w:val="00EA2139"/>
    <w:rsid w:val="00EC3573"/>
    <w:rsid w:val="00EF007F"/>
    <w:rsid w:val="00F25FE1"/>
    <w:rsid w:val="00F61DDE"/>
    <w:rsid w:val="00FA2F6E"/>
    <w:rsid w:val="00FC6C4F"/>
    <w:rsid w:val="00FF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0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3"/>
    <w:next w:val="a"/>
    <w:link w:val="10"/>
    <w:qFormat/>
    <w:rsid w:val="00C80707"/>
    <w:pPr>
      <w:keepLines w:val="0"/>
      <w:autoSpaceDE/>
      <w:autoSpaceDN/>
      <w:spacing w:before="240" w:after="60"/>
      <w:ind w:firstLine="567"/>
      <w:jc w:val="both"/>
      <w:outlineLvl w:val="0"/>
    </w:pPr>
    <w:rPr>
      <w:rFonts w:ascii="Cambria" w:eastAsia="Times New Roman" w:hAnsi="Cambria" w:cs="Times New Roman"/>
      <w:color w:val="auto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7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07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-">
    <w:name w:val="Абзац -"/>
    <w:basedOn w:val="a"/>
    <w:rsid w:val="009E10CE"/>
    <w:pPr>
      <w:numPr>
        <w:numId w:val="2"/>
      </w:numPr>
      <w:tabs>
        <w:tab w:val="clear" w:pos="1273"/>
        <w:tab w:val="num" w:pos="1276"/>
      </w:tabs>
      <w:autoSpaceDE/>
      <w:autoSpaceDN/>
      <w:spacing w:before="40" w:after="40"/>
      <w:ind w:left="1276" w:hanging="227"/>
      <w:jc w:val="both"/>
    </w:pPr>
    <w:rPr>
      <w:sz w:val="20"/>
      <w:szCs w:val="20"/>
    </w:rPr>
  </w:style>
  <w:style w:type="paragraph" w:styleId="a3">
    <w:name w:val="Subtitle"/>
    <w:basedOn w:val="a"/>
    <w:next w:val="a"/>
    <w:link w:val="a4"/>
    <w:qFormat/>
    <w:rsid w:val="009E10CE"/>
    <w:pPr>
      <w:autoSpaceDE/>
      <w:autoSpaceDN/>
      <w:spacing w:before="0"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9E10CE"/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2B3A87"/>
    <w:rPr>
      <w:color w:val="106BBE"/>
    </w:rPr>
  </w:style>
  <w:style w:type="paragraph" w:customStyle="1" w:styleId="Default">
    <w:name w:val="Default"/>
    <w:rsid w:val="00253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Plain Text"/>
    <w:basedOn w:val="a"/>
    <w:link w:val="a7"/>
    <w:uiPriority w:val="99"/>
    <w:unhideWhenUsed/>
    <w:rsid w:val="002535C0"/>
    <w:pPr>
      <w:autoSpaceDE/>
      <w:autoSpaceDN/>
      <w:spacing w:before="0" w:after="0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2535C0"/>
    <w:rPr>
      <w:rFonts w:ascii="Consolas" w:hAnsi="Consolas" w:cs="Consolas"/>
      <w:sz w:val="21"/>
      <w:szCs w:val="21"/>
    </w:rPr>
  </w:style>
  <w:style w:type="character" w:customStyle="1" w:styleId="a8">
    <w:name w:val="Цветовое выделение"/>
    <w:uiPriority w:val="99"/>
    <w:rsid w:val="002535C0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D862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62B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D862B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862B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86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862B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862B2"/>
    <w:rPr>
      <w:b/>
      <w:bCs/>
    </w:rPr>
  </w:style>
  <w:style w:type="paragraph" w:styleId="af0">
    <w:name w:val="Revision"/>
    <w:hidden/>
    <w:uiPriority w:val="99"/>
    <w:semiHidden/>
    <w:rsid w:val="00A5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DushOV</dc:creator>
  <cp:lastModifiedBy>DushOV</cp:lastModifiedBy>
  <cp:revision>4</cp:revision>
  <cp:lastPrinted>2016-07-07T14:07:00Z</cp:lastPrinted>
  <dcterms:created xsi:type="dcterms:W3CDTF">2016-07-07T13:48:00Z</dcterms:created>
  <dcterms:modified xsi:type="dcterms:W3CDTF">2016-07-07T14:44:00Z</dcterms:modified>
</cp:coreProperties>
</file>