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73" w:rsidRDefault="00073873" w:rsidP="00073873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873" w:rsidRDefault="00073873" w:rsidP="00073873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A8A" w:rsidRDefault="00073873" w:rsidP="00073873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873">
        <w:rPr>
          <w:rFonts w:ascii="Times New Roman" w:hAnsi="Times New Roman" w:cs="Times New Roman"/>
          <w:b/>
          <w:bCs/>
          <w:sz w:val="28"/>
          <w:szCs w:val="28"/>
        </w:rPr>
        <w:t xml:space="preserve">Краткое описание </w:t>
      </w:r>
      <w:r w:rsidR="00AD7A8A" w:rsidRPr="00073873">
        <w:rPr>
          <w:rFonts w:ascii="Times New Roman" w:hAnsi="Times New Roman" w:cs="Times New Roman"/>
          <w:b/>
          <w:sz w:val="28"/>
          <w:szCs w:val="28"/>
        </w:rPr>
        <w:t>и</w:t>
      </w:r>
      <w:r w:rsidR="00F81711" w:rsidRPr="00073873">
        <w:rPr>
          <w:rFonts w:ascii="Times New Roman" w:hAnsi="Times New Roman" w:cs="Times New Roman"/>
          <w:b/>
          <w:sz w:val="28"/>
          <w:szCs w:val="28"/>
        </w:rPr>
        <w:t>зменений, вн</w:t>
      </w:r>
      <w:r>
        <w:rPr>
          <w:rFonts w:ascii="Times New Roman" w:hAnsi="Times New Roman" w:cs="Times New Roman"/>
          <w:b/>
          <w:sz w:val="28"/>
          <w:szCs w:val="28"/>
        </w:rPr>
        <w:t xml:space="preserve">есенных </w:t>
      </w:r>
      <w:r w:rsidR="00F81711" w:rsidRPr="000738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редакцию </w:t>
      </w:r>
      <w:r w:rsidR="000F59F5" w:rsidRPr="00073873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B2E16" w:rsidRPr="00073873">
        <w:rPr>
          <w:rFonts w:ascii="Times New Roman" w:hAnsi="Times New Roman" w:cs="Times New Roman"/>
          <w:b/>
          <w:sz w:val="28"/>
          <w:szCs w:val="28"/>
        </w:rPr>
        <w:t xml:space="preserve"> на брокерское обслуживание</w:t>
      </w:r>
      <w:r>
        <w:rPr>
          <w:rFonts w:ascii="Times New Roman" w:hAnsi="Times New Roman" w:cs="Times New Roman"/>
          <w:b/>
          <w:sz w:val="28"/>
          <w:szCs w:val="28"/>
        </w:rPr>
        <w:t>, действующую с «01» мая 2024 г.</w:t>
      </w:r>
    </w:p>
    <w:p w:rsidR="00EE7132" w:rsidRPr="00073873" w:rsidRDefault="00EE7132" w:rsidP="00073873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539B" w:rsidRPr="00E75E6C" w:rsidRDefault="0078347A" w:rsidP="00EE7132">
      <w:pPr>
        <w:pStyle w:val="a3"/>
        <w:numPr>
          <w:ilvl w:val="0"/>
          <w:numId w:val="8"/>
        </w:numPr>
        <w:spacing w:line="360" w:lineRule="auto"/>
        <w:ind w:left="0"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5E6C">
        <w:rPr>
          <w:rFonts w:ascii="Times New Roman" w:hAnsi="Times New Roman" w:cs="Times New Roman"/>
          <w:sz w:val="24"/>
          <w:szCs w:val="24"/>
        </w:rPr>
        <w:t>Тарифы (бывшее Приложение №3 к Регламенту</w:t>
      </w:r>
      <w:r w:rsidR="00E75E6C" w:rsidRPr="00E75E6C">
        <w:rPr>
          <w:rFonts w:ascii="Times New Roman" w:hAnsi="Times New Roman" w:cs="Times New Roman"/>
          <w:sz w:val="24"/>
          <w:szCs w:val="24"/>
        </w:rPr>
        <w:t xml:space="preserve"> обслуживания клиентов на финансовых рынках АКБ «Держава» ПАО (далее – Регламент)</w:t>
      </w:r>
      <w:r w:rsidRPr="00E75E6C">
        <w:rPr>
          <w:rFonts w:ascii="Times New Roman" w:hAnsi="Times New Roman" w:cs="Times New Roman"/>
          <w:sz w:val="24"/>
          <w:szCs w:val="24"/>
        </w:rPr>
        <w:t xml:space="preserve">) выделены </w:t>
      </w:r>
      <w:r w:rsidR="00E75E6C" w:rsidRPr="00E75E6C">
        <w:rPr>
          <w:rFonts w:ascii="Times New Roman" w:hAnsi="Times New Roman" w:cs="Times New Roman"/>
          <w:sz w:val="24"/>
          <w:szCs w:val="24"/>
        </w:rPr>
        <w:t xml:space="preserve">из состава </w:t>
      </w:r>
      <w:r w:rsidRPr="00E75E6C">
        <w:rPr>
          <w:rFonts w:ascii="Times New Roman" w:hAnsi="Times New Roman" w:cs="Times New Roman"/>
          <w:sz w:val="24"/>
          <w:szCs w:val="24"/>
        </w:rPr>
        <w:t xml:space="preserve">приложений в </w:t>
      </w:r>
      <w:r w:rsidR="00E75E6C" w:rsidRPr="00E75E6C">
        <w:rPr>
          <w:rFonts w:ascii="Times New Roman" w:hAnsi="Times New Roman" w:cs="Times New Roman"/>
          <w:sz w:val="24"/>
          <w:szCs w:val="24"/>
        </w:rPr>
        <w:t>отдельный</w:t>
      </w:r>
      <w:r w:rsidRPr="00E75E6C">
        <w:rPr>
          <w:rFonts w:ascii="Times New Roman" w:hAnsi="Times New Roman" w:cs="Times New Roman"/>
          <w:sz w:val="24"/>
          <w:szCs w:val="24"/>
        </w:rPr>
        <w:t xml:space="preserve"> документ, утверждаемый Правлением</w:t>
      </w:r>
      <w:r w:rsidR="00AD7A8A" w:rsidRPr="00E75E6C">
        <w:rPr>
          <w:rFonts w:ascii="Times New Roman" w:hAnsi="Times New Roman" w:cs="Times New Roman"/>
          <w:sz w:val="24"/>
          <w:szCs w:val="24"/>
        </w:rPr>
        <w:t>;</w:t>
      </w:r>
    </w:p>
    <w:p w:rsidR="00E75E6C" w:rsidRPr="00E75E6C" w:rsidRDefault="0078347A" w:rsidP="00EE7132">
      <w:pPr>
        <w:pStyle w:val="a3"/>
        <w:numPr>
          <w:ilvl w:val="0"/>
          <w:numId w:val="7"/>
        </w:numPr>
        <w:spacing w:line="360" w:lineRule="auto"/>
        <w:ind w:left="0" w:right="11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E6C">
        <w:rPr>
          <w:rFonts w:ascii="Times New Roman" w:hAnsi="Times New Roman" w:cs="Times New Roman"/>
          <w:sz w:val="24"/>
          <w:szCs w:val="24"/>
        </w:rPr>
        <w:t xml:space="preserve">Ключевая </w:t>
      </w:r>
      <w:r w:rsidR="00D40833" w:rsidRPr="00E75E6C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E75E6C">
        <w:rPr>
          <w:rFonts w:ascii="Times New Roman" w:hAnsi="Times New Roman" w:cs="Times New Roman"/>
          <w:sz w:val="24"/>
          <w:szCs w:val="24"/>
        </w:rPr>
        <w:t>о</w:t>
      </w:r>
      <w:r w:rsidR="00D40833" w:rsidRPr="00E75E6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75E6C">
        <w:rPr>
          <w:rFonts w:ascii="Times New Roman" w:hAnsi="Times New Roman" w:cs="Times New Roman"/>
          <w:sz w:val="24"/>
          <w:szCs w:val="24"/>
        </w:rPr>
        <w:t>е</w:t>
      </w:r>
      <w:r w:rsidR="00D40833" w:rsidRPr="00E75E6C">
        <w:rPr>
          <w:rFonts w:ascii="Times New Roman" w:hAnsi="Times New Roman" w:cs="Times New Roman"/>
          <w:sz w:val="24"/>
          <w:szCs w:val="24"/>
        </w:rPr>
        <w:t xml:space="preserve"> на брокерское обслуживание, </w:t>
      </w:r>
      <w:r w:rsidRPr="00E75E6C">
        <w:rPr>
          <w:rFonts w:ascii="Times New Roman" w:hAnsi="Times New Roman" w:cs="Times New Roman"/>
          <w:sz w:val="24"/>
          <w:szCs w:val="24"/>
        </w:rPr>
        <w:t>приведена в соответствие с рекомендациями НАУФОР (Приложение №1б Регламент</w:t>
      </w:r>
      <w:r w:rsidR="00E75E6C" w:rsidRPr="00E75E6C">
        <w:rPr>
          <w:rFonts w:ascii="Times New Roman" w:hAnsi="Times New Roman" w:cs="Times New Roman"/>
          <w:sz w:val="24"/>
          <w:szCs w:val="24"/>
        </w:rPr>
        <w:t>а</w:t>
      </w:r>
      <w:r w:rsidRPr="00E75E6C">
        <w:rPr>
          <w:rFonts w:ascii="Times New Roman" w:hAnsi="Times New Roman" w:cs="Times New Roman"/>
          <w:sz w:val="24"/>
          <w:szCs w:val="24"/>
        </w:rPr>
        <w:t>)</w:t>
      </w:r>
      <w:r w:rsidR="001241DA" w:rsidRPr="00E75E6C">
        <w:rPr>
          <w:rFonts w:ascii="Times New Roman" w:hAnsi="Times New Roman" w:cs="Times New Roman"/>
          <w:sz w:val="24"/>
          <w:szCs w:val="24"/>
        </w:rPr>
        <w:t>;</w:t>
      </w:r>
    </w:p>
    <w:p w:rsidR="00E75E6C" w:rsidRDefault="00D40833" w:rsidP="00EE7132">
      <w:pPr>
        <w:pStyle w:val="a3"/>
        <w:numPr>
          <w:ilvl w:val="0"/>
          <w:numId w:val="7"/>
        </w:numPr>
        <w:spacing w:line="360" w:lineRule="auto"/>
        <w:ind w:left="0" w:right="11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E6C">
        <w:rPr>
          <w:rFonts w:ascii="Times New Roman" w:hAnsi="Times New Roman" w:cs="Times New Roman"/>
          <w:sz w:val="24"/>
          <w:szCs w:val="24"/>
        </w:rPr>
        <w:t xml:space="preserve">в </w:t>
      </w:r>
      <w:r w:rsidR="0078347A" w:rsidRPr="00E75E6C">
        <w:rPr>
          <w:rFonts w:ascii="Times New Roman" w:hAnsi="Times New Roman" w:cs="Times New Roman"/>
          <w:sz w:val="24"/>
          <w:szCs w:val="24"/>
        </w:rPr>
        <w:t>Приложении №3</w:t>
      </w:r>
      <w:r w:rsidR="00E75E6C" w:rsidRPr="00E75E6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78347A" w:rsidRPr="00E75E6C">
        <w:rPr>
          <w:rFonts w:ascii="Times New Roman" w:hAnsi="Times New Roman" w:cs="Times New Roman"/>
          <w:sz w:val="24"/>
          <w:szCs w:val="24"/>
        </w:rPr>
        <w:t xml:space="preserve"> </w:t>
      </w:r>
      <w:r w:rsidR="00E75E6C" w:rsidRPr="00E75E6C">
        <w:rPr>
          <w:rFonts w:ascii="Times New Roman" w:hAnsi="Times New Roman" w:cs="Times New Roman"/>
          <w:sz w:val="24"/>
          <w:szCs w:val="24"/>
        </w:rPr>
        <w:t>«Список документов, необходимых для заключения договора на брокерское обслуживание и проведения идентификации клиента» списки заменены ссылками на разделы Сайта Банка, где размещены правила приема на расчетно-кассовое обслуживание юридических и физических лиц;</w:t>
      </w:r>
    </w:p>
    <w:p w:rsidR="00073873" w:rsidRDefault="00B46214" w:rsidP="00EE7132">
      <w:pPr>
        <w:pStyle w:val="a3"/>
        <w:numPr>
          <w:ilvl w:val="0"/>
          <w:numId w:val="7"/>
        </w:numPr>
        <w:spacing w:line="360" w:lineRule="auto"/>
        <w:ind w:left="0" w:right="11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73">
        <w:rPr>
          <w:rFonts w:ascii="Times New Roman" w:hAnsi="Times New Roman" w:cs="Times New Roman"/>
          <w:sz w:val="24"/>
          <w:szCs w:val="24"/>
        </w:rPr>
        <w:t xml:space="preserve">в </w:t>
      </w:r>
      <w:r w:rsidR="00073873" w:rsidRPr="00073873">
        <w:rPr>
          <w:rFonts w:ascii="Times New Roman" w:hAnsi="Times New Roman" w:cs="Times New Roman"/>
          <w:sz w:val="24"/>
          <w:szCs w:val="24"/>
        </w:rPr>
        <w:t>П</w:t>
      </w:r>
      <w:r w:rsidRPr="0007387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073873" w:rsidRPr="00073873">
        <w:rPr>
          <w:rFonts w:ascii="Times New Roman" w:hAnsi="Times New Roman" w:cs="Times New Roman"/>
          <w:sz w:val="24"/>
          <w:szCs w:val="24"/>
        </w:rPr>
        <w:t>№4 Регламента из состава утвержденных образцов доверенностей, выдаваемых Клиентом, исключена доверенность на Поверенного, которая</w:t>
      </w:r>
      <w:r w:rsidR="00073873">
        <w:rPr>
          <w:rFonts w:ascii="Times New Roman" w:hAnsi="Times New Roman" w:cs="Times New Roman"/>
          <w:sz w:val="24"/>
          <w:szCs w:val="24"/>
        </w:rPr>
        <w:t xml:space="preserve"> ранее выдавалась на Банк;</w:t>
      </w:r>
    </w:p>
    <w:p w:rsidR="00E75E6C" w:rsidRPr="00073873" w:rsidRDefault="00E75E6C" w:rsidP="00EE7132">
      <w:pPr>
        <w:pStyle w:val="a3"/>
        <w:numPr>
          <w:ilvl w:val="0"/>
          <w:numId w:val="7"/>
        </w:numPr>
        <w:spacing w:line="360" w:lineRule="auto"/>
        <w:ind w:left="0" w:right="11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73">
        <w:rPr>
          <w:rFonts w:ascii="Times New Roman" w:hAnsi="Times New Roman" w:cs="Times New Roman"/>
          <w:sz w:val="24"/>
          <w:szCs w:val="24"/>
        </w:rPr>
        <w:t>по тексту Регламента скорректированы термины и формулировки, касающиеся Срочного рынка;</w:t>
      </w:r>
    </w:p>
    <w:p w:rsidR="00E75E6C" w:rsidRPr="00E75E6C" w:rsidRDefault="00E75E6C" w:rsidP="00EE7132">
      <w:pPr>
        <w:pStyle w:val="a3"/>
        <w:numPr>
          <w:ilvl w:val="0"/>
          <w:numId w:val="7"/>
        </w:numPr>
        <w:spacing w:line="360" w:lineRule="auto"/>
        <w:ind w:left="0" w:right="11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E6C">
        <w:rPr>
          <w:rFonts w:ascii="Times New Roman" w:hAnsi="Times New Roman" w:cs="Times New Roman"/>
          <w:sz w:val="24"/>
          <w:szCs w:val="24"/>
        </w:rPr>
        <w:t>нумерация приложений скорректирована с учетом исключения Тарифов из списка приложений</w:t>
      </w:r>
    </w:p>
    <w:p w:rsidR="00DC2B94" w:rsidRPr="00E75E6C" w:rsidRDefault="00DC2B94" w:rsidP="00EE7132">
      <w:pPr>
        <w:pStyle w:val="Style29"/>
        <w:spacing w:line="360" w:lineRule="auto"/>
        <w:rPr>
          <w:b/>
          <w:bCs/>
        </w:rPr>
      </w:pPr>
    </w:p>
    <w:p w:rsidR="00F81711" w:rsidRDefault="00F81711" w:rsidP="00EE7132">
      <w:pPr>
        <w:spacing w:line="360" w:lineRule="auto"/>
        <w:ind w:right="492"/>
      </w:pPr>
    </w:p>
    <w:sectPr w:rsidR="00F81711" w:rsidSect="00E75E6C">
      <w:pgSz w:w="11910" w:h="16840"/>
      <w:pgMar w:top="709" w:right="853" w:bottom="993" w:left="1300" w:header="0" w:footer="44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3A0"/>
    <w:multiLevelType w:val="multilevel"/>
    <w:tmpl w:val="9FC49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576B0F"/>
    <w:multiLevelType w:val="hybridMultilevel"/>
    <w:tmpl w:val="B59A4982"/>
    <w:lvl w:ilvl="0" w:tplc="DE3A0EA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2FA9"/>
    <w:multiLevelType w:val="hybridMultilevel"/>
    <w:tmpl w:val="3C48F230"/>
    <w:lvl w:ilvl="0" w:tplc="B3F07C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A414F0"/>
    <w:multiLevelType w:val="hybridMultilevel"/>
    <w:tmpl w:val="FA705124"/>
    <w:lvl w:ilvl="0" w:tplc="B3F07C3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6AF469AA"/>
    <w:multiLevelType w:val="hybridMultilevel"/>
    <w:tmpl w:val="EBACD4DE"/>
    <w:lvl w:ilvl="0" w:tplc="B3F07C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2503C"/>
    <w:multiLevelType w:val="hybridMultilevel"/>
    <w:tmpl w:val="B9B27B94"/>
    <w:lvl w:ilvl="0" w:tplc="B3F07C3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783D7B5B"/>
    <w:multiLevelType w:val="hybridMultilevel"/>
    <w:tmpl w:val="5E5E8F6E"/>
    <w:lvl w:ilvl="0" w:tplc="DE3A0EA0">
      <w:numFmt w:val="bullet"/>
      <w:lvlText w:val="−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6"/>
    <w:rsid w:val="00041964"/>
    <w:rsid w:val="00073873"/>
    <w:rsid w:val="000F59F5"/>
    <w:rsid w:val="001241DA"/>
    <w:rsid w:val="00130657"/>
    <w:rsid w:val="001D7AF1"/>
    <w:rsid w:val="00222DAA"/>
    <w:rsid w:val="002248D5"/>
    <w:rsid w:val="00315F0D"/>
    <w:rsid w:val="003A441E"/>
    <w:rsid w:val="004010AE"/>
    <w:rsid w:val="004101D3"/>
    <w:rsid w:val="0045348D"/>
    <w:rsid w:val="004A4B96"/>
    <w:rsid w:val="004D52F1"/>
    <w:rsid w:val="005B0575"/>
    <w:rsid w:val="005C6924"/>
    <w:rsid w:val="005D054B"/>
    <w:rsid w:val="006B6CB0"/>
    <w:rsid w:val="006D050D"/>
    <w:rsid w:val="0078347A"/>
    <w:rsid w:val="007B5576"/>
    <w:rsid w:val="007B6E93"/>
    <w:rsid w:val="0086539B"/>
    <w:rsid w:val="008B381E"/>
    <w:rsid w:val="008C08D8"/>
    <w:rsid w:val="00932EBF"/>
    <w:rsid w:val="0096532A"/>
    <w:rsid w:val="00AB37CA"/>
    <w:rsid w:val="00AD7A8A"/>
    <w:rsid w:val="00AE4941"/>
    <w:rsid w:val="00B37CAA"/>
    <w:rsid w:val="00B46214"/>
    <w:rsid w:val="00B832BF"/>
    <w:rsid w:val="00BC2E06"/>
    <w:rsid w:val="00BE70EB"/>
    <w:rsid w:val="00C80920"/>
    <w:rsid w:val="00D03D3E"/>
    <w:rsid w:val="00D40833"/>
    <w:rsid w:val="00D700A3"/>
    <w:rsid w:val="00DB2E16"/>
    <w:rsid w:val="00DC2B94"/>
    <w:rsid w:val="00DE0BE7"/>
    <w:rsid w:val="00E123D0"/>
    <w:rsid w:val="00E75E6C"/>
    <w:rsid w:val="00E776D8"/>
    <w:rsid w:val="00EC7970"/>
    <w:rsid w:val="00EE7132"/>
    <w:rsid w:val="00EF3E4B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575-36DD-41C5-A7C7-FAD45A0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2E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DB2E16"/>
    <w:pPr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B2E16"/>
    <w:pPr>
      <w:ind w:left="1122" w:hanging="360"/>
    </w:p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34"/>
    <w:locked/>
    <w:rsid w:val="00DC2B94"/>
    <w:rPr>
      <w:rFonts w:ascii="Arial" w:eastAsia="Arial" w:hAnsi="Arial" w:cs="Arial"/>
      <w:lang w:eastAsia="ru-RU" w:bidi="ru-RU"/>
    </w:rPr>
  </w:style>
  <w:style w:type="paragraph" w:styleId="a5">
    <w:name w:val="Title"/>
    <w:basedOn w:val="a"/>
    <w:link w:val="a6"/>
    <w:uiPriority w:val="10"/>
    <w:qFormat/>
    <w:rsid w:val="00E75E6C"/>
    <w:pPr>
      <w:adjustRightInd w:val="0"/>
      <w:spacing w:before="440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6">
    <w:name w:val="Название Знак"/>
    <w:basedOn w:val="a0"/>
    <w:link w:val="a5"/>
    <w:uiPriority w:val="10"/>
    <w:rsid w:val="00E75E6C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2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214"/>
    <w:rPr>
      <w:rFonts w:ascii="Segoe UI" w:eastAsia="Arial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ivzueva</dc:creator>
  <cp:lastModifiedBy>Зуева Ирина Валерьевна</cp:lastModifiedBy>
  <cp:revision>4</cp:revision>
  <cp:lastPrinted>2024-04-11T15:47:00Z</cp:lastPrinted>
  <dcterms:created xsi:type="dcterms:W3CDTF">2024-04-12T08:13:00Z</dcterms:created>
  <dcterms:modified xsi:type="dcterms:W3CDTF">2024-04-12T08:29:00Z</dcterms:modified>
</cp:coreProperties>
</file>