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1E0" w:firstRow="1" w:lastRow="1" w:firstColumn="1" w:lastColumn="1" w:noHBand="0" w:noVBand="0"/>
      </w:tblPr>
      <w:tblGrid>
        <w:gridCol w:w="4544"/>
        <w:gridCol w:w="4778"/>
      </w:tblGrid>
      <w:tr w:rsidR="00D72BB0" w:rsidRPr="00D72BB0" w14:paraId="2721F4DF" w14:textId="77777777" w:rsidTr="009014B4">
        <w:trPr>
          <w:trHeight w:val="469"/>
        </w:trPr>
        <w:tc>
          <w:tcPr>
            <w:tcW w:w="4544" w:type="dxa"/>
            <w:vMerge w:val="restart"/>
          </w:tcPr>
          <w:p w14:paraId="76148CC7" w14:textId="77777777" w:rsidR="00B956FC" w:rsidRPr="00D72BB0" w:rsidRDefault="00B956FC">
            <w:pPr>
              <w:jc w:val="right"/>
              <w:rPr>
                <w:sz w:val="22"/>
                <w:szCs w:val="22"/>
                <w:lang w:val="en-US"/>
              </w:rPr>
            </w:pPr>
            <w:bookmarkStart w:id="0" w:name="_Toc320629792"/>
            <w:bookmarkStart w:id="1" w:name="_Toc320693574"/>
          </w:p>
        </w:tc>
        <w:tc>
          <w:tcPr>
            <w:tcW w:w="4778" w:type="dxa"/>
          </w:tcPr>
          <w:p w14:paraId="0D699912" w14:textId="5C4541EC" w:rsidR="00B956FC" w:rsidRPr="00D72BB0" w:rsidRDefault="00287080" w:rsidP="007176F6">
            <w:pPr>
              <w:jc w:val="right"/>
              <w:rPr>
                <w:sz w:val="22"/>
                <w:szCs w:val="22"/>
                <w:lang w:val="en-US"/>
              </w:rPr>
            </w:pPr>
            <w:bookmarkStart w:id="2" w:name="RANGE!A1:S86"/>
            <w:r w:rsidRPr="00D72BB0">
              <w:rPr>
                <w:sz w:val="22"/>
                <w:szCs w:val="22"/>
              </w:rPr>
              <w:t>Утвержден</w:t>
            </w:r>
            <w:bookmarkEnd w:id="2"/>
            <w:r w:rsidRPr="00D72BB0">
              <w:rPr>
                <w:sz w:val="22"/>
                <w:szCs w:val="22"/>
              </w:rPr>
              <w:t xml:space="preserve"> «1</w:t>
            </w:r>
            <w:r w:rsidR="007176F6" w:rsidRPr="00D72BB0">
              <w:rPr>
                <w:sz w:val="22"/>
                <w:szCs w:val="22"/>
              </w:rPr>
              <w:t>5</w:t>
            </w:r>
            <w:r w:rsidRPr="00D72BB0">
              <w:rPr>
                <w:sz w:val="22"/>
                <w:szCs w:val="22"/>
              </w:rPr>
              <w:t xml:space="preserve">» </w:t>
            </w:r>
            <w:r w:rsidR="007176F6" w:rsidRPr="00D72BB0">
              <w:rPr>
                <w:sz w:val="22"/>
                <w:szCs w:val="22"/>
              </w:rPr>
              <w:t xml:space="preserve">февраля </w:t>
            </w:r>
            <w:r w:rsidRPr="00D72BB0">
              <w:rPr>
                <w:sz w:val="22"/>
                <w:szCs w:val="22"/>
              </w:rPr>
              <w:t>202</w:t>
            </w:r>
            <w:r w:rsidR="007176F6" w:rsidRPr="00D72BB0">
              <w:rPr>
                <w:sz w:val="22"/>
                <w:szCs w:val="22"/>
              </w:rPr>
              <w:t>1</w:t>
            </w:r>
            <w:r w:rsidRPr="00D72BB0">
              <w:rPr>
                <w:sz w:val="22"/>
                <w:szCs w:val="22"/>
              </w:rPr>
              <w:t xml:space="preserve"> года</w:t>
            </w:r>
          </w:p>
        </w:tc>
      </w:tr>
      <w:tr w:rsidR="00D72BB0" w:rsidRPr="00D72BB0" w14:paraId="2BCC920E" w14:textId="77777777" w:rsidTr="00D93271">
        <w:trPr>
          <w:trHeight w:val="535"/>
        </w:trPr>
        <w:tc>
          <w:tcPr>
            <w:tcW w:w="4544" w:type="dxa"/>
            <w:vMerge/>
          </w:tcPr>
          <w:p w14:paraId="5CBBE4BA" w14:textId="77777777" w:rsidR="00B956FC" w:rsidRPr="00D72BB0" w:rsidRDefault="00B956FC">
            <w:pPr>
              <w:jc w:val="center"/>
              <w:rPr>
                <w:sz w:val="22"/>
                <w:szCs w:val="22"/>
                <w:lang w:val="en-US"/>
              </w:rPr>
            </w:pPr>
          </w:p>
        </w:tc>
        <w:tc>
          <w:tcPr>
            <w:tcW w:w="4778" w:type="dxa"/>
          </w:tcPr>
          <w:p w14:paraId="2F42ABFB" w14:textId="77777777" w:rsidR="00B956FC" w:rsidRPr="00D72BB0" w:rsidRDefault="00287080">
            <w:pPr>
              <w:jc w:val="right"/>
              <w:rPr>
                <w:sz w:val="22"/>
                <w:szCs w:val="22"/>
              </w:rPr>
            </w:pPr>
            <w:r w:rsidRPr="00D72BB0">
              <w:rPr>
                <w:sz w:val="22"/>
                <w:szCs w:val="22"/>
              </w:rPr>
              <w:t>Совет директоров АКБ «Держава» ПАО</w:t>
            </w:r>
          </w:p>
        </w:tc>
      </w:tr>
      <w:tr w:rsidR="00B241F6" w:rsidRPr="00D72BB0" w14:paraId="272A9D1E" w14:textId="77777777" w:rsidTr="00D93271">
        <w:trPr>
          <w:trHeight w:val="535"/>
        </w:trPr>
        <w:tc>
          <w:tcPr>
            <w:tcW w:w="4544" w:type="dxa"/>
            <w:vMerge/>
          </w:tcPr>
          <w:p w14:paraId="620BDCB4" w14:textId="77777777" w:rsidR="00B956FC" w:rsidRPr="00D72BB0" w:rsidRDefault="00B956FC">
            <w:pPr>
              <w:jc w:val="center"/>
              <w:rPr>
                <w:sz w:val="22"/>
                <w:szCs w:val="22"/>
              </w:rPr>
            </w:pPr>
          </w:p>
        </w:tc>
        <w:tc>
          <w:tcPr>
            <w:tcW w:w="4778" w:type="dxa"/>
          </w:tcPr>
          <w:p w14:paraId="7C1ED960" w14:textId="7B41098E" w:rsidR="00B956FC" w:rsidRPr="00D72BB0" w:rsidRDefault="00287080">
            <w:pPr>
              <w:jc w:val="right"/>
              <w:rPr>
                <w:sz w:val="22"/>
                <w:szCs w:val="22"/>
              </w:rPr>
            </w:pPr>
            <w:r w:rsidRPr="00D72BB0">
              <w:rPr>
                <w:sz w:val="22"/>
                <w:szCs w:val="22"/>
              </w:rPr>
              <w:t>Протокол № б/н от «1</w:t>
            </w:r>
            <w:r w:rsidR="007176F6" w:rsidRPr="00D72BB0">
              <w:rPr>
                <w:sz w:val="22"/>
                <w:szCs w:val="22"/>
              </w:rPr>
              <w:t>5</w:t>
            </w:r>
            <w:r w:rsidRPr="00D72BB0">
              <w:rPr>
                <w:sz w:val="22"/>
                <w:szCs w:val="22"/>
              </w:rPr>
              <w:t xml:space="preserve">» </w:t>
            </w:r>
            <w:r w:rsidR="007176F6" w:rsidRPr="00D72BB0">
              <w:rPr>
                <w:sz w:val="22"/>
                <w:szCs w:val="22"/>
              </w:rPr>
              <w:t xml:space="preserve">февраля </w:t>
            </w:r>
            <w:r w:rsidRPr="00D72BB0">
              <w:rPr>
                <w:sz w:val="22"/>
                <w:szCs w:val="22"/>
              </w:rPr>
              <w:t>202</w:t>
            </w:r>
            <w:r w:rsidR="007176F6" w:rsidRPr="00D72BB0">
              <w:rPr>
                <w:sz w:val="22"/>
                <w:szCs w:val="22"/>
              </w:rPr>
              <w:t>1</w:t>
            </w:r>
            <w:r w:rsidRPr="00D72BB0">
              <w:rPr>
                <w:sz w:val="22"/>
                <w:szCs w:val="22"/>
              </w:rPr>
              <w:t xml:space="preserve"> года</w:t>
            </w:r>
          </w:p>
          <w:p w14:paraId="46863EF8" w14:textId="77777777" w:rsidR="00B956FC" w:rsidRPr="00D72BB0" w:rsidRDefault="00B956FC">
            <w:pPr>
              <w:jc w:val="right"/>
              <w:rPr>
                <w:vanish/>
                <w:sz w:val="22"/>
                <w:szCs w:val="22"/>
              </w:rPr>
            </w:pPr>
          </w:p>
        </w:tc>
      </w:tr>
    </w:tbl>
    <w:p w14:paraId="28DA4664" w14:textId="77777777" w:rsidR="00B956FC" w:rsidRPr="00D72BB0" w:rsidRDefault="00B956FC"/>
    <w:p w14:paraId="58CB3089" w14:textId="77777777" w:rsidR="00B956FC" w:rsidRPr="00D72BB0" w:rsidRDefault="00B956FC">
      <w:pPr>
        <w:jc w:val="center"/>
        <w:rPr>
          <w:b/>
          <w:sz w:val="32"/>
          <w:szCs w:val="32"/>
        </w:rPr>
      </w:pPr>
    </w:p>
    <w:p w14:paraId="0611D92E" w14:textId="77777777" w:rsidR="00B956FC" w:rsidRPr="00D72BB0" w:rsidRDefault="00B956FC">
      <w:pPr>
        <w:jc w:val="center"/>
        <w:rPr>
          <w:b/>
          <w:sz w:val="32"/>
          <w:szCs w:val="32"/>
        </w:rPr>
      </w:pPr>
    </w:p>
    <w:p w14:paraId="75C57247" w14:textId="77777777" w:rsidR="00B956FC" w:rsidRPr="00D72BB0" w:rsidRDefault="00B956FC">
      <w:pPr>
        <w:jc w:val="center"/>
        <w:rPr>
          <w:b/>
          <w:sz w:val="32"/>
          <w:szCs w:val="32"/>
        </w:rPr>
      </w:pPr>
    </w:p>
    <w:p w14:paraId="32BE1351" w14:textId="77777777" w:rsidR="00B956FC" w:rsidRPr="00D72BB0" w:rsidRDefault="00B956FC">
      <w:pPr>
        <w:jc w:val="center"/>
        <w:rPr>
          <w:b/>
          <w:sz w:val="32"/>
          <w:szCs w:val="32"/>
        </w:rPr>
      </w:pPr>
    </w:p>
    <w:p w14:paraId="40F7D847" w14:textId="77777777" w:rsidR="00B956FC" w:rsidRPr="00D72BB0" w:rsidRDefault="00287080">
      <w:pPr>
        <w:jc w:val="center"/>
        <w:rPr>
          <w:b/>
          <w:bCs/>
          <w:sz w:val="32"/>
          <w:szCs w:val="32"/>
        </w:rPr>
      </w:pPr>
      <w:r w:rsidRPr="00D72BB0">
        <w:rPr>
          <w:b/>
          <w:sz w:val="32"/>
          <w:szCs w:val="32"/>
        </w:rPr>
        <w:t>ЕЖЕКВАРТАЛЬНЫЙ ОТЧЕТ</w:t>
      </w:r>
    </w:p>
    <w:p w14:paraId="7F30EB10" w14:textId="77777777" w:rsidR="00B956FC" w:rsidRPr="00D72BB0" w:rsidRDefault="00287080">
      <w:pPr>
        <w:tabs>
          <w:tab w:val="left" w:pos="3762"/>
        </w:tabs>
        <w:rPr>
          <w:bCs/>
        </w:rPr>
      </w:pPr>
      <w:r w:rsidRPr="00D72BB0">
        <w:rPr>
          <w:bCs/>
        </w:rPr>
        <w:tab/>
      </w:r>
    </w:p>
    <w:tbl>
      <w:tblPr>
        <w:tblW w:w="0" w:type="auto"/>
        <w:tblLook w:val="01E0" w:firstRow="1" w:lastRow="1" w:firstColumn="1" w:lastColumn="1" w:noHBand="0" w:noVBand="0"/>
      </w:tblPr>
      <w:tblGrid>
        <w:gridCol w:w="9354"/>
      </w:tblGrid>
      <w:tr w:rsidR="00FE332F" w:rsidRPr="00D72BB0" w14:paraId="09B3B090" w14:textId="77777777" w:rsidTr="004C3A38">
        <w:tc>
          <w:tcPr>
            <w:tcW w:w="9570" w:type="dxa"/>
          </w:tcPr>
          <w:p w14:paraId="12B6CBC3" w14:textId="77777777" w:rsidR="00B956FC" w:rsidRPr="00D72BB0" w:rsidRDefault="00287080">
            <w:pPr>
              <w:jc w:val="center"/>
              <w:rPr>
                <w:b/>
                <w:bCs/>
                <w:u w:val="single"/>
              </w:rPr>
            </w:pPr>
            <w:r w:rsidRPr="00D72BB0">
              <w:rPr>
                <w:b/>
              </w:rPr>
              <w:t>«Акционерный коммерческий банк «Держава» публичное акционерное общество»</w:t>
            </w:r>
          </w:p>
        </w:tc>
      </w:tr>
    </w:tbl>
    <w:p w14:paraId="4D894B0B" w14:textId="77777777" w:rsidR="00B956FC" w:rsidRPr="00D72BB0" w:rsidRDefault="00B956FC">
      <w:pPr>
        <w:jc w:val="center"/>
        <w:rPr>
          <w:sz w:val="20"/>
          <w:szCs w:val="20"/>
        </w:rPr>
      </w:pPr>
    </w:p>
    <w:p w14:paraId="2710D0D2" w14:textId="77777777" w:rsidR="00B956FC" w:rsidRPr="00D72BB0" w:rsidRDefault="00287080">
      <w:pPr>
        <w:jc w:val="center"/>
      </w:pPr>
      <w:r w:rsidRPr="00D72BB0">
        <w:rPr>
          <w:rFonts w:cs="Courier New"/>
        </w:rPr>
        <w:t>Код кредитной организации - эмитента: 0</w:t>
      </w:r>
      <w:r w:rsidRPr="00D72BB0">
        <w:t>2738-В</w:t>
      </w:r>
    </w:p>
    <w:p w14:paraId="4B27CA60" w14:textId="77777777" w:rsidR="00B956FC" w:rsidRPr="00D72BB0" w:rsidRDefault="00B956FC">
      <w:pPr>
        <w:jc w:val="center"/>
        <w:rPr>
          <w:rFonts w:cs="Courier New"/>
          <w:sz w:val="22"/>
          <w:szCs w:val="22"/>
        </w:rPr>
      </w:pPr>
    </w:p>
    <w:p w14:paraId="508BA6A8" w14:textId="091893E9" w:rsidR="00B956FC" w:rsidRPr="00D72BB0" w:rsidRDefault="00287080">
      <w:pPr>
        <w:jc w:val="center"/>
        <w:rPr>
          <w:rFonts w:cs="Courier New"/>
        </w:rPr>
      </w:pPr>
      <w:r w:rsidRPr="00D72BB0">
        <w:rPr>
          <w:rFonts w:cs="Courier New"/>
        </w:rPr>
        <w:t xml:space="preserve">за </w:t>
      </w:r>
      <w:r w:rsidR="007176F6" w:rsidRPr="00D72BB0">
        <w:rPr>
          <w:rFonts w:cs="Courier New"/>
        </w:rPr>
        <w:t>4</w:t>
      </w:r>
      <w:r w:rsidRPr="00D72BB0">
        <w:rPr>
          <w:rFonts w:cs="Courier New"/>
        </w:rPr>
        <w:t xml:space="preserve"> квартал 2020 года</w:t>
      </w:r>
    </w:p>
    <w:p w14:paraId="18855672" w14:textId="77777777" w:rsidR="00B956FC" w:rsidRPr="00D72BB0" w:rsidRDefault="00287080">
      <w:pPr>
        <w:tabs>
          <w:tab w:val="left" w:pos="7276"/>
        </w:tabs>
        <w:rPr>
          <w:rFonts w:cs="Courier New"/>
          <w:sz w:val="22"/>
          <w:szCs w:val="22"/>
        </w:rPr>
      </w:pPr>
      <w:r w:rsidRPr="00D72BB0">
        <w:rPr>
          <w:rFonts w:cs="Courier New"/>
          <w:sz w:val="22"/>
          <w:szCs w:val="22"/>
        </w:rPr>
        <w:tab/>
      </w:r>
    </w:p>
    <w:tbl>
      <w:tblPr>
        <w:tblW w:w="0" w:type="auto"/>
        <w:tblLook w:val="01E0" w:firstRow="1" w:lastRow="1" w:firstColumn="1" w:lastColumn="1" w:noHBand="0" w:noVBand="0"/>
      </w:tblPr>
      <w:tblGrid>
        <w:gridCol w:w="3288"/>
        <w:gridCol w:w="6066"/>
      </w:tblGrid>
      <w:tr w:rsidR="00FE332F" w:rsidRPr="00D72BB0" w14:paraId="48E5FC81" w14:textId="77777777" w:rsidTr="004C3A38">
        <w:tc>
          <w:tcPr>
            <w:tcW w:w="3348" w:type="dxa"/>
          </w:tcPr>
          <w:p w14:paraId="4E521DF8" w14:textId="77777777" w:rsidR="00B956FC" w:rsidRPr="00D72BB0" w:rsidRDefault="00287080">
            <w:pPr>
              <w:rPr>
                <w:rFonts w:cs="Courier New"/>
              </w:rPr>
            </w:pPr>
            <w:r w:rsidRPr="00D72BB0">
              <w:rPr>
                <w:rFonts w:cs="Courier New"/>
              </w:rPr>
              <w:t>Место нахождения кредитной организации - эмитента:</w:t>
            </w:r>
          </w:p>
        </w:tc>
        <w:tc>
          <w:tcPr>
            <w:tcW w:w="6222" w:type="dxa"/>
            <w:vAlign w:val="bottom"/>
          </w:tcPr>
          <w:p w14:paraId="3F5482AB" w14:textId="77777777" w:rsidR="00B956FC" w:rsidRPr="00D72BB0" w:rsidRDefault="00287080">
            <w:pPr>
              <w:jc w:val="center"/>
            </w:pPr>
            <w:r w:rsidRPr="00D72BB0">
              <w:t xml:space="preserve">Российская Федерация, 119435, город Москва, </w:t>
            </w:r>
          </w:p>
          <w:p w14:paraId="2825B037" w14:textId="77777777" w:rsidR="00B956FC" w:rsidRPr="00D72BB0" w:rsidRDefault="00287080">
            <w:pPr>
              <w:jc w:val="center"/>
              <w:rPr>
                <w:rFonts w:cs="Courier New"/>
              </w:rPr>
            </w:pPr>
            <w:r w:rsidRPr="00D72BB0">
              <w:t>Большой Саввинский переулок, дом 2, строение 9</w:t>
            </w:r>
          </w:p>
        </w:tc>
      </w:tr>
    </w:tbl>
    <w:p w14:paraId="3A14C87D" w14:textId="77777777" w:rsidR="00B956FC" w:rsidRPr="00D72BB0" w:rsidRDefault="00B956FC">
      <w:pPr>
        <w:jc w:val="center"/>
        <w:rPr>
          <w:rFonts w:cs="Courier New"/>
          <w:sz w:val="22"/>
          <w:szCs w:val="22"/>
        </w:rPr>
      </w:pPr>
    </w:p>
    <w:p w14:paraId="4A5C4544" w14:textId="77777777" w:rsidR="00B956FC" w:rsidRPr="00D72BB0" w:rsidRDefault="00287080">
      <w:pPr>
        <w:jc w:val="center"/>
        <w:rPr>
          <w:rFonts w:cs="Courier New"/>
        </w:rPr>
      </w:pPr>
      <w:r w:rsidRPr="00D72BB0">
        <w:rPr>
          <w:rFonts w:cs="Courier New"/>
        </w:rPr>
        <w:t xml:space="preserve">Информация, содержащаяся в настоящем ежеквартальном отчете, </w:t>
      </w:r>
    </w:p>
    <w:p w14:paraId="50DA2415" w14:textId="77777777" w:rsidR="00B956FC" w:rsidRPr="00D72BB0" w:rsidRDefault="00287080">
      <w:pPr>
        <w:jc w:val="center"/>
        <w:rPr>
          <w:rFonts w:cs="Courier New"/>
        </w:rPr>
      </w:pPr>
      <w:r w:rsidRPr="00D72BB0">
        <w:rPr>
          <w:rFonts w:cs="Courier New"/>
        </w:rPr>
        <w:t xml:space="preserve">подлежит раскрытию в соответствии с законодательством </w:t>
      </w:r>
    </w:p>
    <w:p w14:paraId="5BA7266C" w14:textId="77777777" w:rsidR="00B956FC" w:rsidRPr="00D72BB0" w:rsidRDefault="00287080">
      <w:pPr>
        <w:jc w:val="center"/>
        <w:rPr>
          <w:rFonts w:cs="Courier New"/>
        </w:rPr>
      </w:pPr>
      <w:r w:rsidRPr="00D72BB0">
        <w:rPr>
          <w:rFonts w:cs="Courier New"/>
        </w:rPr>
        <w:t>Российской Федерации о ценных бумагах</w:t>
      </w:r>
    </w:p>
    <w:p w14:paraId="3679F38C" w14:textId="77777777" w:rsidR="00B956FC" w:rsidRPr="00D72BB0" w:rsidRDefault="00B956FC">
      <w:pPr>
        <w:jc w:val="center"/>
        <w:rPr>
          <w:rFonts w:cs="Courier New"/>
          <w:sz w:val="22"/>
          <w:szCs w:val="22"/>
        </w:rPr>
      </w:pPr>
    </w:p>
    <w:p w14:paraId="7F81146D" w14:textId="77777777" w:rsidR="00B956FC" w:rsidRPr="00D72BB0" w:rsidRDefault="00B956FC">
      <w:pPr>
        <w:jc w:val="center"/>
        <w:rPr>
          <w:rFonts w:cs="Courier New"/>
          <w:sz w:val="22"/>
          <w:szCs w:val="22"/>
        </w:rPr>
      </w:pPr>
    </w:p>
    <w:tbl>
      <w:tblPr>
        <w:tblW w:w="9498" w:type="dxa"/>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969"/>
        <w:gridCol w:w="1418"/>
        <w:gridCol w:w="314"/>
        <w:gridCol w:w="3797"/>
      </w:tblGrid>
      <w:tr w:rsidR="00D72BB0" w:rsidRPr="00D72BB0" w14:paraId="71B3351C" w14:textId="77777777" w:rsidTr="003C1EC8">
        <w:trPr>
          <w:trHeight w:val="495"/>
        </w:trPr>
        <w:tc>
          <w:tcPr>
            <w:tcW w:w="3969" w:type="dxa"/>
            <w:shd w:val="clear" w:color="auto" w:fill="auto"/>
            <w:vAlign w:val="center"/>
          </w:tcPr>
          <w:p w14:paraId="15F9A03F" w14:textId="77777777" w:rsidR="00B956FC" w:rsidRPr="00D72BB0" w:rsidRDefault="00B956FC">
            <w:pPr>
              <w:rPr>
                <w:sz w:val="22"/>
                <w:szCs w:val="22"/>
                <w:u w:val="single"/>
              </w:rPr>
            </w:pPr>
          </w:p>
          <w:p w14:paraId="24855419" w14:textId="77777777" w:rsidR="00B956FC" w:rsidRPr="00D72BB0" w:rsidRDefault="00B956FC">
            <w:pPr>
              <w:rPr>
                <w:sz w:val="22"/>
                <w:szCs w:val="22"/>
                <w:u w:val="single"/>
              </w:rPr>
            </w:pPr>
          </w:p>
          <w:p w14:paraId="29F81A4D" w14:textId="77777777" w:rsidR="00B956FC" w:rsidRPr="00D72BB0" w:rsidRDefault="00287080">
            <w:pPr>
              <w:rPr>
                <w:sz w:val="22"/>
                <w:szCs w:val="22"/>
                <w:u w:val="single"/>
              </w:rPr>
            </w:pPr>
            <w:r w:rsidRPr="00D72BB0">
              <w:rPr>
                <w:sz w:val="22"/>
                <w:szCs w:val="22"/>
                <w:u w:val="single"/>
              </w:rPr>
              <w:t>Председатель Правления</w:t>
            </w:r>
          </w:p>
        </w:tc>
        <w:tc>
          <w:tcPr>
            <w:tcW w:w="1732" w:type="dxa"/>
            <w:gridSpan w:val="2"/>
            <w:shd w:val="clear" w:color="auto" w:fill="auto"/>
            <w:noWrap/>
            <w:vAlign w:val="bottom"/>
          </w:tcPr>
          <w:p w14:paraId="2E15BFEF" w14:textId="77777777" w:rsidR="00B956FC" w:rsidRPr="00D72BB0" w:rsidRDefault="00287080">
            <w:pPr>
              <w:jc w:val="center"/>
              <w:rPr>
                <w:sz w:val="22"/>
                <w:szCs w:val="22"/>
              </w:rPr>
            </w:pPr>
            <w:r w:rsidRPr="00D72BB0">
              <w:rPr>
                <w:sz w:val="22"/>
                <w:szCs w:val="22"/>
              </w:rPr>
              <w:t>__________</w:t>
            </w:r>
          </w:p>
        </w:tc>
        <w:tc>
          <w:tcPr>
            <w:tcW w:w="3797" w:type="dxa"/>
            <w:shd w:val="clear" w:color="auto" w:fill="auto"/>
            <w:noWrap/>
            <w:vAlign w:val="bottom"/>
          </w:tcPr>
          <w:p w14:paraId="13710400" w14:textId="77777777" w:rsidR="00B956FC" w:rsidRPr="00D72BB0" w:rsidRDefault="00287080">
            <w:pPr>
              <w:jc w:val="center"/>
              <w:rPr>
                <w:sz w:val="22"/>
                <w:szCs w:val="22"/>
                <w:u w:val="single"/>
              </w:rPr>
            </w:pPr>
            <w:r w:rsidRPr="00D72BB0">
              <w:rPr>
                <w:sz w:val="22"/>
                <w:szCs w:val="22"/>
                <w:u w:val="single"/>
              </w:rPr>
              <w:t xml:space="preserve">А.Д. Скородумов </w:t>
            </w:r>
          </w:p>
        </w:tc>
      </w:tr>
      <w:tr w:rsidR="00D72BB0" w:rsidRPr="00D72BB0" w14:paraId="7C472237" w14:textId="77777777" w:rsidTr="003C1EC8">
        <w:trPr>
          <w:trHeight w:val="720"/>
        </w:trPr>
        <w:tc>
          <w:tcPr>
            <w:tcW w:w="3969" w:type="dxa"/>
            <w:shd w:val="clear" w:color="auto" w:fill="auto"/>
          </w:tcPr>
          <w:p w14:paraId="03096D75" w14:textId="77777777" w:rsidR="00B956FC" w:rsidRPr="00D72BB0" w:rsidRDefault="00B956FC">
            <w:pPr>
              <w:ind w:firstLine="180"/>
              <w:rPr>
                <w:rFonts w:cs="Courier New"/>
                <w:sz w:val="16"/>
                <w:szCs w:val="16"/>
              </w:rPr>
            </w:pPr>
          </w:p>
          <w:p w14:paraId="1BB8E5C4" w14:textId="4A026297" w:rsidR="00B956FC" w:rsidRPr="00D72BB0" w:rsidRDefault="00287080" w:rsidP="007176F6">
            <w:pPr>
              <w:ind w:firstLine="180"/>
              <w:rPr>
                <w:rFonts w:cs="Courier New"/>
                <w:sz w:val="16"/>
                <w:szCs w:val="16"/>
              </w:rPr>
            </w:pPr>
            <w:r w:rsidRPr="00D72BB0">
              <w:rPr>
                <w:rFonts w:cs="Courier New"/>
                <w:sz w:val="22"/>
                <w:szCs w:val="22"/>
              </w:rPr>
              <w:t>Дата «1</w:t>
            </w:r>
            <w:r w:rsidR="007176F6" w:rsidRPr="00D72BB0">
              <w:rPr>
                <w:rFonts w:cs="Courier New"/>
                <w:sz w:val="22"/>
                <w:szCs w:val="22"/>
              </w:rPr>
              <w:t>5</w:t>
            </w:r>
            <w:r w:rsidR="00A326E1" w:rsidRPr="00D72BB0">
              <w:rPr>
                <w:rFonts w:cs="Courier New"/>
                <w:sz w:val="22"/>
                <w:szCs w:val="22"/>
              </w:rPr>
              <w:t>»</w:t>
            </w:r>
            <w:r w:rsidRPr="00D72BB0">
              <w:rPr>
                <w:rFonts w:cs="Courier New"/>
                <w:sz w:val="22"/>
                <w:szCs w:val="22"/>
              </w:rPr>
              <w:t xml:space="preserve"> </w:t>
            </w:r>
            <w:r w:rsidR="00B23E01" w:rsidRPr="00D72BB0">
              <w:rPr>
                <w:rFonts w:cs="Courier New"/>
                <w:sz w:val="22"/>
                <w:szCs w:val="22"/>
              </w:rPr>
              <w:t>февраля</w:t>
            </w:r>
            <w:r w:rsidR="00A326E1" w:rsidRPr="00D72BB0">
              <w:rPr>
                <w:rFonts w:cs="Courier New"/>
                <w:sz w:val="22"/>
                <w:szCs w:val="22"/>
              </w:rPr>
              <w:t xml:space="preserve"> </w:t>
            </w:r>
            <w:r w:rsidRPr="00D72BB0">
              <w:rPr>
                <w:rFonts w:cs="Courier New"/>
                <w:sz w:val="22"/>
                <w:szCs w:val="22"/>
              </w:rPr>
              <w:t>202</w:t>
            </w:r>
            <w:r w:rsidR="007176F6" w:rsidRPr="00D72BB0">
              <w:rPr>
                <w:rFonts w:cs="Courier New"/>
                <w:sz w:val="22"/>
                <w:szCs w:val="22"/>
              </w:rPr>
              <w:t>1</w:t>
            </w:r>
            <w:r w:rsidRPr="00D72BB0">
              <w:rPr>
                <w:rFonts w:cs="Courier New"/>
                <w:sz w:val="22"/>
                <w:szCs w:val="22"/>
              </w:rPr>
              <w:t xml:space="preserve"> года</w:t>
            </w:r>
          </w:p>
        </w:tc>
        <w:tc>
          <w:tcPr>
            <w:tcW w:w="1732" w:type="dxa"/>
            <w:gridSpan w:val="2"/>
            <w:shd w:val="clear" w:color="auto" w:fill="auto"/>
          </w:tcPr>
          <w:p w14:paraId="1F5355E4" w14:textId="77777777" w:rsidR="00B956FC" w:rsidRPr="00D72BB0" w:rsidRDefault="00287080">
            <w:pPr>
              <w:jc w:val="center"/>
              <w:rPr>
                <w:sz w:val="22"/>
                <w:szCs w:val="22"/>
              </w:rPr>
            </w:pPr>
            <w:r w:rsidRPr="00D72BB0">
              <w:rPr>
                <w:sz w:val="22"/>
                <w:szCs w:val="22"/>
              </w:rPr>
              <w:t>подпись</w:t>
            </w:r>
          </w:p>
        </w:tc>
        <w:tc>
          <w:tcPr>
            <w:tcW w:w="3797" w:type="dxa"/>
            <w:shd w:val="clear" w:color="auto" w:fill="auto"/>
          </w:tcPr>
          <w:p w14:paraId="5B12D375" w14:textId="77777777" w:rsidR="00B956FC" w:rsidRPr="00D72BB0" w:rsidRDefault="00287080">
            <w:pPr>
              <w:jc w:val="center"/>
              <w:rPr>
                <w:sz w:val="22"/>
                <w:szCs w:val="22"/>
              </w:rPr>
            </w:pPr>
            <w:r w:rsidRPr="00D72BB0">
              <w:rPr>
                <w:sz w:val="22"/>
                <w:szCs w:val="22"/>
              </w:rPr>
              <w:t>И.О. Фамилия</w:t>
            </w:r>
          </w:p>
        </w:tc>
      </w:tr>
      <w:tr w:rsidR="00D72BB0" w:rsidRPr="00D72BB0" w14:paraId="3303A0D1" w14:textId="77777777" w:rsidTr="003C1EC8">
        <w:trPr>
          <w:trHeight w:val="495"/>
        </w:trPr>
        <w:tc>
          <w:tcPr>
            <w:tcW w:w="3969" w:type="dxa"/>
            <w:shd w:val="clear" w:color="auto" w:fill="auto"/>
            <w:vAlign w:val="center"/>
          </w:tcPr>
          <w:p w14:paraId="4FF89BB4" w14:textId="77777777" w:rsidR="00B956FC" w:rsidRPr="00D72BB0" w:rsidRDefault="00B956FC">
            <w:pPr>
              <w:rPr>
                <w:sz w:val="22"/>
                <w:szCs w:val="22"/>
                <w:u w:val="single"/>
              </w:rPr>
            </w:pPr>
          </w:p>
          <w:p w14:paraId="0F7A2ED2" w14:textId="77777777" w:rsidR="00B956FC" w:rsidRPr="00D72BB0" w:rsidRDefault="00287080">
            <w:pPr>
              <w:rPr>
                <w:sz w:val="22"/>
                <w:szCs w:val="22"/>
                <w:u w:val="single"/>
              </w:rPr>
            </w:pPr>
            <w:r w:rsidRPr="00D72BB0">
              <w:rPr>
                <w:sz w:val="22"/>
                <w:szCs w:val="22"/>
                <w:u w:val="single"/>
              </w:rPr>
              <w:t>Главный бухгалтер</w:t>
            </w:r>
          </w:p>
        </w:tc>
        <w:tc>
          <w:tcPr>
            <w:tcW w:w="1732" w:type="dxa"/>
            <w:gridSpan w:val="2"/>
            <w:shd w:val="clear" w:color="auto" w:fill="auto"/>
            <w:noWrap/>
            <w:vAlign w:val="bottom"/>
          </w:tcPr>
          <w:p w14:paraId="5D62ED61" w14:textId="77777777" w:rsidR="00B956FC" w:rsidRPr="00D72BB0" w:rsidRDefault="00287080">
            <w:pPr>
              <w:jc w:val="center"/>
              <w:rPr>
                <w:sz w:val="22"/>
                <w:szCs w:val="22"/>
              </w:rPr>
            </w:pPr>
            <w:r w:rsidRPr="00D72BB0">
              <w:rPr>
                <w:sz w:val="22"/>
                <w:szCs w:val="22"/>
              </w:rPr>
              <w:t>__________</w:t>
            </w:r>
          </w:p>
        </w:tc>
        <w:tc>
          <w:tcPr>
            <w:tcW w:w="3797" w:type="dxa"/>
            <w:shd w:val="clear" w:color="auto" w:fill="auto"/>
            <w:noWrap/>
            <w:vAlign w:val="bottom"/>
          </w:tcPr>
          <w:p w14:paraId="373979D5" w14:textId="77777777" w:rsidR="00B956FC" w:rsidRPr="00D72BB0" w:rsidRDefault="00287080">
            <w:pPr>
              <w:jc w:val="center"/>
              <w:rPr>
                <w:sz w:val="22"/>
                <w:szCs w:val="22"/>
              </w:rPr>
            </w:pPr>
            <w:r w:rsidRPr="00D72BB0">
              <w:rPr>
                <w:sz w:val="22"/>
                <w:szCs w:val="22"/>
                <w:u w:val="single"/>
              </w:rPr>
              <w:t xml:space="preserve">Н.Е. </w:t>
            </w:r>
            <w:proofErr w:type="spellStart"/>
            <w:r w:rsidRPr="00D72BB0">
              <w:rPr>
                <w:sz w:val="22"/>
                <w:szCs w:val="22"/>
                <w:u w:val="single"/>
              </w:rPr>
              <w:t>Кошелёва</w:t>
            </w:r>
            <w:proofErr w:type="spellEnd"/>
          </w:p>
        </w:tc>
      </w:tr>
      <w:tr w:rsidR="00D72BB0" w:rsidRPr="00D72BB0" w14:paraId="3F35E191" w14:textId="77777777" w:rsidTr="003C1EC8">
        <w:trPr>
          <w:trHeight w:val="720"/>
        </w:trPr>
        <w:tc>
          <w:tcPr>
            <w:tcW w:w="3969" w:type="dxa"/>
            <w:shd w:val="clear" w:color="auto" w:fill="auto"/>
          </w:tcPr>
          <w:p w14:paraId="2D3D53DC" w14:textId="77777777" w:rsidR="00B956FC" w:rsidRPr="00D72BB0" w:rsidRDefault="00B956FC">
            <w:pPr>
              <w:ind w:firstLine="180"/>
              <w:rPr>
                <w:rFonts w:cs="Courier New"/>
                <w:sz w:val="16"/>
                <w:szCs w:val="16"/>
              </w:rPr>
            </w:pPr>
          </w:p>
          <w:p w14:paraId="24C6E1E9" w14:textId="7AD1B869" w:rsidR="00B956FC" w:rsidRPr="00D72BB0" w:rsidRDefault="00287080" w:rsidP="007176F6">
            <w:pPr>
              <w:rPr>
                <w:sz w:val="16"/>
                <w:szCs w:val="16"/>
              </w:rPr>
            </w:pPr>
            <w:r w:rsidRPr="00D72BB0">
              <w:rPr>
                <w:rFonts w:cs="Courier New"/>
                <w:sz w:val="22"/>
                <w:szCs w:val="22"/>
              </w:rPr>
              <w:t>Дата «1</w:t>
            </w:r>
            <w:r w:rsidR="007176F6" w:rsidRPr="00D72BB0">
              <w:rPr>
                <w:rFonts w:cs="Courier New"/>
                <w:sz w:val="22"/>
                <w:szCs w:val="22"/>
              </w:rPr>
              <w:t>5</w:t>
            </w:r>
            <w:r w:rsidRPr="00D72BB0">
              <w:rPr>
                <w:rFonts w:cs="Courier New"/>
                <w:sz w:val="22"/>
                <w:szCs w:val="22"/>
              </w:rPr>
              <w:t xml:space="preserve">» </w:t>
            </w:r>
            <w:r w:rsidR="007176F6" w:rsidRPr="00D72BB0">
              <w:rPr>
                <w:rFonts w:cs="Courier New"/>
                <w:sz w:val="22"/>
                <w:szCs w:val="22"/>
              </w:rPr>
              <w:t xml:space="preserve">февраля </w:t>
            </w:r>
            <w:r w:rsidRPr="00D72BB0">
              <w:rPr>
                <w:rFonts w:cs="Courier New"/>
                <w:sz w:val="22"/>
                <w:szCs w:val="22"/>
              </w:rPr>
              <w:t>202</w:t>
            </w:r>
            <w:r w:rsidR="00B23E01" w:rsidRPr="00D72BB0">
              <w:rPr>
                <w:rFonts w:cs="Courier New"/>
                <w:sz w:val="22"/>
                <w:szCs w:val="22"/>
              </w:rPr>
              <w:t>1</w:t>
            </w:r>
            <w:r w:rsidRPr="00D72BB0">
              <w:rPr>
                <w:rFonts w:cs="Courier New"/>
                <w:sz w:val="22"/>
                <w:szCs w:val="22"/>
              </w:rPr>
              <w:t xml:space="preserve"> года</w:t>
            </w:r>
          </w:p>
        </w:tc>
        <w:tc>
          <w:tcPr>
            <w:tcW w:w="1732" w:type="dxa"/>
            <w:gridSpan w:val="2"/>
            <w:shd w:val="clear" w:color="auto" w:fill="auto"/>
          </w:tcPr>
          <w:p w14:paraId="7CD569F4" w14:textId="77777777" w:rsidR="00B956FC" w:rsidRPr="00D72BB0" w:rsidRDefault="00287080">
            <w:pPr>
              <w:jc w:val="center"/>
              <w:rPr>
                <w:sz w:val="22"/>
                <w:szCs w:val="22"/>
              </w:rPr>
            </w:pPr>
            <w:r w:rsidRPr="00D72BB0">
              <w:rPr>
                <w:sz w:val="22"/>
                <w:szCs w:val="22"/>
              </w:rPr>
              <w:t>подпись</w:t>
            </w:r>
          </w:p>
        </w:tc>
        <w:tc>
          <w:tcPr>
            <w:tcW w:w="3797" w:type="dxa"/>
            <w:shd w:val="clear" w:color="auto" w:fill="auto"/>
          </w:tcPr>
          <w:p w14:paraId="224EAC54" w14:textId="77777777" w:rsidR="00B956FC" w:rsidRPr="00D72BB0" w:rsidRDefault="00287080">
            <w:pPr>
              <w:jc w:val="center"/>
              <w:rPr>
                <w:sz w:val="22"/>
                <w:szCs w:val="22"/>
              </w:rPr>
            </w:pPr>
            <w:r w:rsidRPr="00D72BB0">
              <w:rPr>
                <w:sz w:val="22"/>
                <w:szCs w:val="22"/>
              </w:rPr>
              <w:t>И.О. Фамилия</w:t>
            </w:r>
          </w:p>
        </w:tc>
      </w:tr>
      <w:tr w:rsidR="00FE332F" w:rsidRPr="00D72BB0" w14:paraId="6AF5D42D" w14:textId="77777777" w:rsidTr="00DE7C20">
        <w:trPr>
          <w:trHeight w:val="720"/>
        </w:trPr>
        <w:tc>
          <w:tcPr>
            <w:tcW w:w="5387" w:type="dxa"/>
            <w:gridSpan w:val="2"/>
            <w:shd w:val="clear" w:color="auto" w:fill="auto"/>
            <w:noWrap/>
            <w:vAlign w:val="center"/>
          </w:tcPr>
          <w:p w14:paraId="111B435B" w14:textId="77777777" w:rsidR="00B956FC" w:rsidRPr="00D72BB0" w:rsidRDefault="00B956FC">
            <w:pPr>
              <w:rPr>
                <w:sz w:val="22"/>
                <w:szCs w:val="22"/>
              </w:rPr>
            </w:pPr>
          </w:p>
        </w:tc>
        <w:tc>
          <w:tcPr>
            <w:tcW w:w="4111" w:type="dxa"/>
            <w:gridSpan w:val="2"/>
            <w:shd w:val="clear" w:color="auto" w:fill="auto"/>
            <w:noWrap/>
            <w:vAlign w:val="center"/>
          </w:tcPr>
          <w:p w14:paraId="5DF3BF11" w14:textId="77777777" w:rsidR="00B956FC" w:rsidRPr="00D72BB0" w:rsidRDefault="00287080">
            <w:pPr>
              <w:jc w:val="center"/>
              <w:rPr>
                <w:sz w:val="22"/>
                <w:szCs w:val="22"/>
              </w:rPr>
            </w:pPr>
            <w:r w:rsidRPr="00D72BB0">
              <w:rPr>
                <w:sz w:val="22"/>
                <w:szCs w:val="22"/>
              </w:rPr>
              <w:t>Печать</w:t>
            </w:r>
            <w:r w:rsidRPr="00D72BB0">
              <w:rPr>
                <w:sz w:val="22"/>
                <w:szCs w:val="22"/>
              </w:rPr>
              <w:br/>
            </w:r>
            <w:r w:rsidRPr="00D72BB0">
              <w:rPr>
                <w:sz w:val="20"/>
                <w:szCs w:val="20"/>
              </w:rPr>
              <w:t>кредитной организации – эмитента</w:t>
            </w:r>
          </w:p>
        </w:tc>
      </w:tr>
    </w:tbl>
    <w:p w14:paraId="73D9BCDA" w14:textId="77777777" w:rsidR="00B956FC" w:rsidRPr="00D72BB0" w:rsidRDefault="00B956FC">
      <w:pPr>
        <w:jc w:val="center"/>
        <w:rPr>
          <w:rFonts w:cs="Courier New"/>
          <w:sz w:val="22"/>
          <w:szCs w:val="22"/>
          <w:lang w:val="en-US"/>
        </w:rPr>
      </w:pPr>
    </w:p>
    <w:tbl>
      <w:tblPr>
        <w:tblW w:w="0" w:type="auto"/>
        <w:tblInd w:w="468" w:type="dxa"/>
        <w:tblLook w:val="01E0" w:firstRow="1" w:lastRow="1" w:firstColumn="1" w:lastColumn="1" w:noHBand="0" w:noVBand="0"/>
      </w:tblPr>
      <w:tblGrid>
        <w:gridCol w:w="2694"/>
        <w:gridCol w:w="6192"/>
      </w:tblGrid>
      <w:tr w:rsidR="00D72BB0" w:rsidRPr="00D72BB0" w14:paraId="1C55BFDE" w14:textId="77777777" w:rsidTr="004C3A38">
        <w:tc>
          <w:tcPr>
            <w:tcW w:w="2744" w:type="dxa"/>
          </w:tcPr>
          <w:p w14:paraId="032EF6CD" w14:textId="77777777" w:rsidR="00B956FC" w:rsidRPr="00D72BB0" w:rsidRDefault="00287080">
            <w:pPr>
              <w:rPr>
                <w:rFonts w:cs="Courier New"/>
                <w:sz w:val="22"/>
                <w:szCs w:val="22"/>
                <w:lang w:val="en-US"/>
              </w:rPr>
            </w:pPr>
            <w:r w:rsidRPr="00D72BB0">
              <w:rPr>
                <w:sz w:val="22"/>
                <w:szCs w:val="22"/>
              </w:rPr>
              <w:t>Контактное лицо:</w:t>
            </w:r>
          </w:p>
        </w:tc>
        <w:tc>
          <w:tcPr>
            <w:tcW w:w="6358" w:type="dxa"/>
          </w:tcPr>
          <w:p w14:paraId="3BBED6D6" w14:textId="77777777" w:rsidR="00B956FC" w:rsidRPr="00D72BB0" w:rsidRDefault="00287080">
            <w:pPr>
              <w:rPr>
                <w:sz w:val="22"/>
                <w:szCs w:val="22"/>
                <w:u w:val="single"/>
              </w:rPr>
            </w:pPr>
            <w:r w:rsidRPr="00D72BB0">
              <w:rPr>
                <w:sz w:val="22"/>
                <w:szCs w:val="22"/>
                <w:u w:val="single"/>
              </w:rPr>
              <w:t>Начальник Отдела сопровожд</w:t>
            </w:r>
            <w:r w:rsidR="00A326E1" w:rsidRPr="00D72BB0">
              <w:rPr>
                <w:sz w:val="22"/>
                <w:szCs w:val="22"/>
                <w:u w:val="single"/>
              </w:rPr>
              <w:t>ения корпоративной деятельности</w:t>
            </w:r>
            <w:r w:rsidRPr="00D72BB0">
              <w:rPr>
                <w:sz w:val="22"/>
                <w:szCs w:val="22"/>
                <w:u w:val="single"/>
              </w:rPr>
              <w:t xml:space="preserve"> Юридического Департамента</w:t>
            </w:r>
          </w:p>
          <w:p w14:paraId="2344AAB6" w14:textId="77777777" w:rsidR="00B956FC" w:rsidRPr="00D72BB0" w:rsidRDefault="00287080">
            <w:pPr>
              <w:rPr>
                <w:sz w:val="22"/>
                <w:szCs w:val="22"/>
                <w:u w:val="single"/>
              </w:rPr>
            </w:pPr>
            <w:r w:rsidRPr="00D72BB0">
              <w:rPr>
                <w:sz w:val="22"/>
                <w:szCs w:val="22"/>
                <w:u w:val="single"/>
              </w:rPr>
              <w:t xml:space="preserve">Храмова Ольга Валерьевна </w:t>
            </w:r>
          </w:p>
        </w:tc>
      </w:tr>
      <w:tr w:rsidR="00D72BB0" w:rsidRPr="00D72BB0" w14:paraId="58AE8120" w14:textId="77777777" w:rsidTr="004C3A38">
        <w:tc>
          <w:tcPr>
            <w:tcW w:w="2744" w:type="dxa"/>
          </w:tcPr>
          <w:p w14:paraId="20AE6085" w14:textId="77777777" w:rsidR="00B956FC" w:rsidRPr="00D72BB0" w:rsidRDefault="00287080">
            <w:pPr>
              <w:rPr>
                <w:sz w:val="22"/>
                <w:szCs w:val="22"/>
              </w:rPr>
            </w:pPr>
            <w:r w:rsidRPr="00D72BB0">
              <w:rPr>
                <w:sz w:val="22"/>
                <w:szCs w:val="22"/>
              </w:rPr>
              <w:t>Телефон (факс):</w:t>
            </w:r>
          </w:p>
        </w:tc>
        <w:tc>
          <w:tcPr>
            <w:tcW w:w="6358" w:type="dxa"/>
          </w:tcPr>
          <w:p w14:paraId="5CB9A2FC" w14:textId="77777777" w:rsidR="00B956FC" w:rsidRPr="00D72BB0" w:rsidRDefault="00287080">
            <w:pPr>
              <w:rPr>
                <w:sz w:val="22"/>
                <w:szCs w:val="22"/>
                <w:u w:val="single"/>
              </w:rPr>
            </w:pPr>
            <w:r w:rsidRPr="00D72BB0">
              <w:rPr>
                <w:sz w:val="22"/>
                <w:szCs w:val="22"/>
                <w:u w:val="single"/>
              </w:rPr>
              <w:t>8 (495) 380-04-80 (доб.161)</w:t>
            </w:r>
          </w:p>
        </w:tc>
      </w:tr>
      <w:tr w:rsidR="00D72BB0" w:rsidRPr="00D72BB0" w14:paraId="1634A2E5" w14:textId="77777777" w:rsidTr="004C3A38">
        <w:tc>
          <w:tcPr>
            <w:tcW w:w="2744" w:type="dxa"/>
          </w:tcPr>
          <w:p w14:paraId="399C91D3" w14:textId="77777777" w:rsidR="00B956FC" w:rsidRPr="00D72BB0" w:rsidRDefault="00287080">
            <w:pPr>
              <w:rPr>
                <w:sz w:val="22"/>
                <w:szCs w:val="22"/>
              </w:rPr>
            </w:pPr>
            <w:r w:rsidRPr="00D72BB0">
              <w:rPr>
                <w:sz w:val="22"/>
                <w:szCs w:val="22"/>
              </w:rPr>
              <w:t>Адрес электронной почты:</w:t>
            </w:r>
          </w:p>
        </w:tc>
        <w:tc>
          <w:tcPr>
            <w:tcW w:w="6358" w:type="dxa"/>
          </w:tcPr>
          <w:p w14:paraId="46932664" w14:textId="77777777" w:rsidR="00B956FC" w:rsidRPr="00D72BB0" w:rsidRDefault="00287080">
            <w:pPr>
              <w:rPr>
                <w:sz w:val="22"/>
                <w:szCs w:val="22"/>
                <w:u w:val="single"/>
              </w:rPr>
            </w:pPr>
            <w:r w:rsidRPr="00D72BB0">
              <w:rPr>
                <w:iCs/>
                <w:sz w:val="22"/>
                <w:szCs w:val="22"/>
              </w:rPr>
              <w:t> </w:t>
            </w:r>
            <w:r w:rsidRPr="00D72BB0">
              <w:rPr>
                <w:bCs/>
                <w:iCs/>
                <w:sz w:val="22"/>
                <w:szCs w:val="22"/>
              </w:rPr>
              <w:t>ovhramova@derzhava.ru</w:t>
            </w:r>
          </w:p>
        </w:tc>
      </w:tr>
      <w:tr w:rsidR="00D72BB0" w:rsidRPr="00D72BB0" w14:paraId="22C5297F" w14:textId="77777777" w:rsidTr="004C3A38">
        <w:tc>
          <w:tcPr>
            <w:tcW w:w="9102" w:type="dxa"/>
            <w:gridSpan w:val="2"/>
          </w:tcPr>
          <w:p w14:paraId="7C59F97D" w14:textId="77777777" w:rsidR="00B956FC" w:rsidRPr="00D72BB0" w:rsidRDefault="00287080">
            <w:pPr>
              <w:jc w:val="both"/>
              <w:rPr>
                <w:rFonts w:cs="Courier New"/>
                <w:sz w:val="22"/>
                <w:szCs w:val="22"/>
              </w:rPr>
            </w:pPr>
            <w:r w:rsidRPr="00D72BB0">
              <w:rPr>
                <w:sz w:val="22"/>
                <w:szCs w:val="22"/>
              </w:rPr>
              <w:t>Адрес страницы (страниц) в сети Интернет, на которой раскрывается информация, содержащаяся в настоящем ежеквартальном отчете:</w:t>
            </w:r>
          </w:p>
        </w:tc>
      </w:tr>
      <w:tr w:rsidR="00D72BB0" w:rsidRPr="00D72BB0" w14:paraId="218D5588" w14:textId="77777777" w:rsidTr="004C3A38">
        <w:tc>
          <w:tcPr>
            <w:tcW w:w="9102" w:type="dxa"/>
            <w:gridSpan w:val="2"/>
          </w:tcPr>
          <w:p w14:paraId="00D5B4FF" w14:textId="08D87A2C" w:rsidR="00B956FC" w:rsidRPr="00D72BB0" w:rsidRDefault="00D72BB0">
            <w:pPr>
              <w:jc w:val="center"/>
              <w:rPr>
                <w:rFonts w:cs="Courier New"/>
                <w:sz w:val="22"/>
                <w:szCs w:val="22"/>
                <w:u w:val="single"/>
              </w:rPr>
            </w:pPr>
            <w:hyperlink r:id="rId8" w:history="1">
              <w:r w:rsidR="00287080" w:rsidRPr="00D72BB0">
                <w:rPr>
                  <w:rStyle w:val="af2"/>
                  <w:color w:val="auto"/>
                  <w:sz w:val="22"/>
                  <w:szCs w:val="22"/>
                </w:rPr>
                <w:t>www.derzhava.ru</w:t>
              </w:r>
            </w:hyperlink>
            <w:r w:rsidR="00F47CF5" w:rsidRPr="00D72BB0">
              <w:rPr>
                <w:sz w:val="22"/>
                <w:szCs w:val="22"/>
              </w:rPr>
              <w:t xml:space="preserve">; </w:t>
            </w:r>
            <w:hyperlink r:id="rId9" w:history="1">
              <w:r w:rsidR="000B4D97" w:rsidRPr="00D72BB0">
                <w:rPr>
                  <w:rStyle w:val="af2"/>
                  <w:color w:val="auto"/>
                  <w:sz w:val="22"/>
                  <w:szCs w:val="22"/>
                </w:rPr>
                <w:t>http</w:t>
              </w:r>
              <w:r w:rsidR="000B4D97" w:rsidRPr="00D72BB0">
                <w:rPr>
                  <w:rStyle w:val="af2"/>
                  <w:color w:val="auto"/>
                  <w:sz w:val="22"/>
                  <w:szCs w:val="22"/>
                  <w:lang w:val="en-US"/>
                </w:rPr>
                <w:t>s</w:t>
              </w:r>
              <w:r w:rsidR="000B4D97" w:rsidRPr="00D72BB0">
                <w:rPr>
                  <w:rStyle w:val="af2"/>
                  <w:color w:val="auto"/>
                  <w:sz w:val="22"/>
                  <w:szCs w:val="22"/>
                </w:rPr>
                <w:t>://disclosure.skrin.ru/disclosure/7729003482</w:t>
              </w:r>
            </w:hyperlink>
          </w:p>
        </w:tc>
      </w:tr>
    </w:tbl>
    <w:p w14:paraId="46171368" w14:textId="77777777" w:rsidR="001415E0" w:rsidRPr="00D72BB0" w:rsidRDefault="001415E0" w:rsidP="00D5609E">
      <w:pPr>
        <w:sectPr w:rsidR="001415E0" w:rsidRPr="00D72BB0" w:rsidSect="009F03B7">
          <w:footerReference w:type="even" r:id="rId10"/>
          <w:footerReference w:type="default" r:id="rId11"/>
          <w:pgSz w:w="11906" w:h="16838"/>
          <w:pgMar w:top="1134" w:right="851" w:bottom="1134" w:left="1701" w:header="709" w:footer="709" w:gutter="0"/>
          <w:cols w:space="708"/>
          <w:docGrid w:linePitch="360"/>
        </w:sectPr>
      </w:pPr>
    </w:p>
    <w:p w14:paraId="7E504951" w14:textId="77777777" w:rsidR="00B956FC" w:rsidRPr="00D72BB0" w:rsidRDefault="00F47CF5">
      <w:pPr>
        <w:pStyle w:val="12"/>
      </w:pPr>
      <w:r w:rsidRPr="00D72BB0">
        <w:rPr>
          <w:lang w:val="en-US"/>
        </w:rPr>
        <w:lastRenderedPageBreak/>
        <w:t>ОГЛАВЛЕНИЕ</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63"/>
        <w:gridCol w:w="7101"/>
        <w:gridCol w:w="1134"/>
      </w:tblGrid>
      <w:tr w:rsidR="00C93C20" w:rsidRPr="00D72BB0" w14:paraId="20865731" w14:textId="77777777" w:rsidTr="00F25492">
        <w:tc>
          <w:tcPr>
            <w:tcW w:w="1263" w:type="dxa"/>
            <w:vAlign w:val="center"/>
          </w:tcPr>
          <w:p w14:paraId="6919AA59" w14:textId="77777777" w:rsidR="00B956FC" w:rsidRPr="00D72BB0" w:rsidRDefault="00F47CF5">
            <w:pPr>
              <w:jc w:val="center"/>
              <w:rPr>
                <w:sz w:val="20"/>
                <w:szCs w:val="20"/>
              </w:rPr>
            </w:pPr>
            <w:r w:rsidRPr="00D72BB0">
              <w:rPr>
                <w:sz w:val="20"/>
                <w:szCs w:val="20"/>
              </w:rPr>
              <w:t>Номер раздела, подраздела, приложения</w:t>
            </w:r>
          </w:p>
        </w:tc>
        <w:tc>
          <w:tcPr>
            <w:tcW w:w="7101" w:type="dxa"/>
            <w:vAlign w:val="center"/>
          </w:tcPr>
          <w:p w14:paraId="18A91757" w14:textId="77777777" w:rsidR="00B956FC" w:rsidRPr="00D72BB0" w:rsidRDefault="00F47CF5">
            <w:pPr>
              <w:jc w:val="center"/>
              <w:rPr>
                <w:sz w:val="20"/>
                <w:szCs w:val="20"/>
              </w:rPr>
            </w:pPr>
            <w:r w:rsidRPr="00D72BB0">
              <w:rPr>
                <w:sz w:val="20"/>
                <w:szCs w:val="20"/>
              </w:rPr>
              <w:t>Название раздела, подраздела, приложения</w:t>
            </w:r>
          </w:p>
        </w:tc>
        <w:tc>
          <w:tcPr>
            <w:tcW w:w="1134" w:type="dxa"/>
            <w:vAlign w:val="center"/>
          </w:tcPr>
          <w:p w14:paraId="29F11383" w14:textId="77777777" w:rsidR="00B956FC" w:rsidRPr="00D72BB0" w:rsidRDefault="00F47CF5">
            <w:pPr>
              <w:jc w:val="center"/>
              <w:rPr>
                <w:sz w:val="20"/>
                <w:szCs w:val="20"/>
              </w:rPr>
            </w:pPr>
            <w:r w:rsidRPr="00D72BB0">
              <w:rPr>
                <w:sz w:val="20"/>
                <w:szCs w:val="20"/>
              </w:rPr>
              <w:t>Номер страницы</w:t>
            </w:r>
          </w:p>
        </w:tc>
      </w:tr>
    </w:tbl>
    <w:p w14:paraId="5CCBBB08" w14:textId="77777777" w:rsidR="00B956FC" w:rsidRPr="00D72BB0" w:rsidRDefault="00B956FC">
      <w:pPr>
        <w:rPr>
          <w:sz w:val="22"/>
          <w:szCs w:val="22"/>
          <w:lang w:val="en-US"/>
        </w:rPr>
      </w:pPr>
    </w:p>
    <w:bookmarkStart w:id="3" w:name="_Toc380077097"/>
    <w:p w14:paraId="702515A6" w14:textId="77777777" w:rsidR="00277869" w:rsidRPr="00D72BB0" w:rsidRDefault="00AC1C48">
      <w:pPr>
        <w:pStyle w:val="27"/>
        <w:tabs>
          <w:tab w:val="right" w:leader="dot" w:pos="9344"/>
        </w:tabs>
        <w:rPr>
          <w:rFonts w:eastAsiaTheme="minorEastAsia" w:cstheme="minorBidi"/>
          <w:i w:val="0"/>
          <w:iCs w:val="0"/>
          <w:noProof/>
          <w:sz w:val="22"/>
          <w:szCs w:val="22"/>
        </w:rPr>
      </w:pPr>
      <w:r w:rsidRPr="00D72BB0">
        <w:rPr>
          <w:rFonts w:ascii="Times New Roman" w:hAnsi="Times New Roman"/>
          <w:b/>
          <w:sz w:val="22"/>
          <w:szCs w:val="22"/>
        </w:rPr>
        <w:fldChar w:fldCharType="begin"/>
      </w:r>
      <w:r w:rsidR="00F47CF5" w:rsidRPr="00D72BB0">
        <w:rPr>
          <w:rFonts w:ascii="Times New Roman" w:hAnsi="Times New Roman"/>
          <w:b/>
          <w:sz w:val="22"/>
          <w:szCs w:val="22"/>
        </w:rPr>
        <w:instrText xml:space="preserve"> TOC \o "1-4" \h \z \u </w:instrText>
      </w:r>
      <w:r w:rsidRPr="00D72BB0">
        <w:rPr>
          <w:rFonts w:ascii="Times New Roman" w:hAnsi="Times New Roman"/>
          <w:b/>
          <w:sz w:val="22"/>
          <w:szCs w:val="22"/>
        </w:rPr>
        <w:fldChar w:fldCharType="separate"/>
      </w:r>
      <w:hyperlink w:anchor="_Toc64030042" w:history="1">
        <w:r w:rsidR="00277869" w:rsidRPr="00D72BB0">
          <w:rPr>
            <w:rStyle w:val="af2"/>
            <w:noProof/>
            <w:color w:val="auto"/>
          </w:rPr>
          <w:t>Введение</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_Toc64030042 \h </w:instrText>
        </w:r>
        <w:r w:rsidR="00277869" w:rsidRPr="00D72BB0">
          <w:rPr>
            <w:noProof/>
            <w:webHidden/>
          </w:rPr>
        </w:r>
        <w:r w:rsidR="00277869" w:rsidRPr="00D72BB0">
          <w:rPr>
            <w:noProof/>
            <w:webHidden/>
          </w:rPr>
          <w:fldChar w:fldCharType="separate"/>
        </w:r>
        <w:r w:rsidR="00277869" w:rsidRPr="00D72BB0">
          <w:rPr>
            <w:noProof/>
            <w:webHidden/>
          </w:rPr>
          <w:t>6</w:t>
        </w:r>
        <w:r w:rsidR="00277869" w:rsidRPr="00D72BB0">
          <w:rPr>
            <w:noProof/>
            <w:webHidden/>
          </w:rPr>
          <w:fldChar w:fldCharType="end"/>
        </w:r>
      </w:hyperlink>
    </w:p>
    <w:p w14:paraId="59BC67BB"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43" w:history="1">
        <w:r w:rsidR="00277869" w:rsidRPr="00D72BB0">
          <w:rPr>
            <w:rStyle w:val="af2"/>
            <w:noProof/>
            <w:color w:val="auto"/>
          </w:rPr>
          <w:t>Основания возникновения обязанности осуществлять раскрытие информации в форме ежеквартального отчета.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_Toc64030043 \h </w:instrText>
        </w:r>
        <w:r w:rsidR="00277869" w:rsidRPr="00D72BB0">
          <w:rPr>
            <w:noProof/>
            <w:webHidden/>
          </w:rPr>
        </w:r>
        <w:r w:rsidR="00277869" w:rsidRPr="00D72BB0">
          <w:rPr>
            <w:noProof/>
            <w:webHidden/>
          </w:rPr>
          <w:fldChar w:fldCharType="separate"/>
        </w:r>
        <w:r w:rsidR="00277869" w:rsidRPr="00D72BB0">
          <w:rPr>
            <w:noProof/>
            <w:webHidden/>
          </w:rPr>
          <w:t>6</w:t>
        </w:r>
        <w:r w:rsidR="00277869" w:rsidRPr="00D72BB0">
          <w:rPr>
            <w:noProof/>
            <w:webHidden/>
          </w:rPr>
          <w:fldChar w:fldCharType="end"/>
        </w:r>
      </w:hyperlink>
    </w:p>
    <w:p w14:paraId="2BE45677"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44" w:history="1">
        <w:r w:rsidR="00277869" w:rsidRPr="00D72BB0">
          <w:rPr>
            <w:rStyle w:val="af2"/>
            <w:noProof/>
            <w:color w:val="auto"/>
          </w:rPr>
          <w:t>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_Toc64030044 \h </w:instrText>
        </w:r>
        <w:r w:rsidR="00277869" w:rsidRPr="00D72BB0">
          <w:rPr>
            <w:noProof/>
            <w:webHidden/>
          </w:rPr>
        </w:r>
        <w:r w:rsidR="00277869" w:rsidRPr="00D72BB0">
          <w:rPr>
            <w:noProof/>
            <w:webHidden/>
          </w:rPr>
          <w:fldChar w:fldCharType="separate"/>
        </w:r>
        <w:r w:rsidR="00277869" w:rsidRPr="00D72BB0">
          <w:rPr>
            <w:noProof/>
            <w:webHidden/>
          </w:rPr>
          <w:t>7</w:t>
        </w:r>
        <w:r w:rsidR="00277869" w:rsidRPr="00D72BB0">
          <w:rPr>
            <w:noProof/>
            <w:webHidden/>
          </w:rPr>
          <w:fldChar w:fldCharType="end"/>
        </w:r>
      </w:hyperlink>
    </w:p>
    <w:p w14:paraId="71D5CB6D"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45" w:history="1">
        <w:r w:rsidR="00277869" w:rsidRPr="00D72BB0">
          <w:rPr>
            <w:rStyle w:val="af2"/>
            <w:noProof/>
            <w:color w:val="auto"/>
          </w:rPr>
          <w:t>1.1. Сведения о банковских счетах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_Toc64030045 \h </w:instrText>
        </w:r>
        <w:r w:rsidR="00277869" w:rsidRPr="00D72BB0">
          <w:rPr>
            <w:noProof/>
            <w:webHidden/>
          </w:rPr>
        </w:r>
        <w:r w:rsidR="00277869" w:rsidRPr="00D72BB0">
          <w:rPr>
            <w:noProof/>
            <w:webHidden/>
          </w:rPr>
          <w:fldChar w:fldCharType="separate"/>
        </w:r>
        <w:r w:rsidR="00277869" w:rsidRPr="00D72BB0">
          <w:rPr>
            <w:noProof/>
            <w:webHidden/>
          </w:rPr>
          <w:t>7</w:t>
        </w:r>
        <w:r w:rsidR="00277869" w:rsidRPr="00D72BB0">
          <w:rPr>
            <w:noProof/>
            <w:webHidden/>
          </w:rPr>
          <w:fldChar w:fldCharType="end"/>
        </w:r>
      </w:hyperlink>
    </w:p>
    <w:p w14:paraId="31E9F748"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46" w:history="1">
        <w:r w:rsidR="00277869" w:rsidRPr="00D72BB0">
          <w:rPr>
            <w:rStyle w:val="af2"/>
            <w:noProof/>
            <w:color w:val="auto"/>
          </w:rPr>
          <w:t>1.2. Сведения об аудиторе (аудиторской организации)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_Toc64030046 \h </w:instrText>
        </w:r>
        <w:r w:rsidR="00277869" w:rsidRPr="00D72BB0">
          <w:rPr>
            <w:noProof/>
            <w:webHidden/>
          </w:rPr>
        </w:r>
        <w:r w:rsidR="00277869" w:rsidRPr="00D72BB0">
          <w:rPr>
            <w:noProof/>
            <w:webHidden/>
          </w:rPr>
          <w:fldChar w:fldCharType="separate"/>
        </w:r>
        <w:r w:rsidR="00277869" w:rsidRPr="00D72BB0">
          <w:rPr>
            <w:noProof/>
            <w:webHidden/>
          </w:rPr>
          <w:t>8</w:t>
        </w:r>
        <w:r w:rsidR="00277869" w:rsidRPr="00D72BB0">
          <w:rPr>
            <w:noProof/>
            <w:webHidden/>
          </w:rPr>
          <w:fldChar w:fldCharType="end"/>
        </w:r>
      </w:hyperlink>
    </w:p>
    <w:p w14:paraId="77C0412C"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47" w:history="1">
        <w:r w:rsidR="00277869" w:rsidRPr="00D72BB0">
          <w:rPr>
            <w:rStyle w:val="af2"/>
            <w:noProof/>
            <w:color w:val="auto"/>
          </w:rPr>
          <w:t>1.3. Сведения об оценщике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_Toc64030047 \h </w:instrText>
        </w:r>
        <w:r w:rsidR="00277869" w:rsidRPr="00D72BB0">
          <w:rPr>
            <w:noProof/>
            <w:webHidden/>
          </w:rPr>
        </w:r>
        <w:r w:rsidR="00277869" w:rsidRPr="00D72BB0">
          <w:rPr>
            <w:noProof/>
            <w:webHidden/>
          </w:rPr>
          <w:fldChar w:fldCharType="separate"/>
        </w:r>
        <w:r w:rsidR="00277869" w:rsidRPr="00D72BB0">
          <w:rPr>
            <w:noProof/>
            <w:webHidden/>
          </w:rPr>
          <w:t>10</w:t>
        </w:r>
        <w:r w:rsidR="00277869" w:rsidRPr="00D72BB0">
          <w:rPr>
            <w:noProof/>
            <w:webHidden/>
          </w:rPr>
          <w:fldChar w:fldCharType="end"/>
        </w:r>
      </w:hyperlink>
    </w:p>
    <w:p w14:paraId="259121C8"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48" w:history="1">
        <w:r w:rsidR="00277869" w:rsidRPr="00D72BB0">
          <w:rPr>
            <w:rStyle w:val="af2"/>
            <w:noProof/>
            <w:color w:val="auto"/>
          </w:rPr>
          <w:t>1.4. Сведения о консультантах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_Toc64030048 \h </w:instrText>
        </w:r>
        <w:r w:rsidR="00277869" w:rsidRPr="00D72BB0">
          <w:rPr>
            <w:noProof/>
            <w:webHidden/>
          </w:rPr>
        </w:r>
        <w:r w:rsidR="00277869" w:rsidRPr="00D72BB0">
          <w:rPr>
            <w:noProof/>
            <w:webHidden/>
          </w:rPr>
          <w:fldChar w:fldCharType="separate"/>
        </w:r>
        <w:r w:rsidR="00277869" w:rsidRPr="00D72BB0">
          <w:rPr>
            <w:noProof/>
            <w:webHidden/>
          </w:rPr>
          <w:t>10</w:t>
        </w:r>
        <w:r w:rsidR="00277869" w:rsidRPr="00D72BB0">
          <w:rPr>
            <w:noProof/>
            <w:webHidden/>
          </w:rPr>
          <w:fldChar w:fldCharType="end"/>
        </w:r>
      </w:hyperlink>
    </w:p>
    <w:p w14:paraId="4BC9C59B"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49" w:history="1">
        <w:r w:rsidR="00277869" w:rsidRPr="00D72BB0">
          <w:rPr>
            <w:rStyle w:val="af2"/>
            <w:noProof/>
            <w:color w:val="auto"/>
          </w:rPr>
          <w:t>1.5. Сведения о лицах, подписавших ежеквартальный отчет</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_Toc64030049 \h </w:instrText>
        </w:r>
        <w:r w:rsidR="00277869" w:rsidRPr="00D72BB0">
          <w:rPr>
            <w:noProof/>
            <w:webHidden/>
          </w:rPr>
        </w:r>
        <w:r w:rsidR="00277869" w:rsidRPr="00D72BB0">
          <w:rPr>
            <w:noProof/>
            <w:webHidden/>
          </w:rPr>
          <w:fldChar w:fldCharType="separate"/>
        </w:r>
        <w:r w:rsidR="00277869" w:rsidRPr="00D72BB0">
          <w:rPr>
            <w:noProof/>
            <w:webHidden/>
          </w:rPr>
          <w:t>10</w:t>
        </w:r>
        <w:r w:rsidR="00277869" w:rsidRPr="00D72BB0">
          <w:rPr>
            <w:noProof/>
            <w:webHidden/>
          </w:rPr>
          <w:fldChar w:fldCharType="end"/>
        </w:r>
      </w:hyperlink>
    </w:p>
    <w:p w14:paraId="16AE9DE2"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50" w:history="1">
        <w:r w:rsidR="00277869" w:rsidRPr="00D72BB0">
          <w:rPr>
            <w:rStyle w:val="af2"/>
            <w:noProof/>
            <w:color w:val="auto"/>
          </w:rPr>
          <w:t>II. Основная информация о финансово-экономическом состоянии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_Toc64030050 \h </w:instrText>
        </w:r>
        <w:r w:rsidR="00277869" w:rsidRPr="00D72BB0">
          <w:rPr>
            <w:noProof/>
            <w:webHidden/>
          </w:rPr>
        </w:r>
        <w:r w:rsidR="00277869" w:rsidRPr="00D72BB0">
          <w:rPr>
            <w:noProof/>
            <w:webHidden/>
          </w:rPr>
          <w:fldChar w:fldCharType="separate"/>
        </w:r>
        <w:r w:rsidR="00277869" w:rsidRPr="00D72BB0">
          <w:rPr>
            <w:noProof/>
            <w:webHidden/>
          </w:rPr>
          <w:t>11</w:t>
        </w:r>
        <w:r w:rsidR="00277869" w:rsidRPr="00D72BB0">
          <w:rPr>
            <w:noProof/>
            <w:webHidden/>
          </w:rPr>
          <w:fldChar w:fldCharType="end"/>
        </w:r>
      </w:hyperlink>
    </w:p>
    <w:p w14:paraId="43EBA105"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51" w:history="1">
        <w:r w:rsidR="00277869" w:rsidRPr="00D72BB0">
          <w:rPr>
            <w:rStyle w:val="af2"/>
            <w:noProof/>
            <w:color w:val="auto"/>
          </w:rPr>
          <w:t>2.1. Показатели финансово-экономической деятельности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_Toc64030051 \h </w:instrText>
        </w:r>
        <w:r w:rsidR="00277869" w:rsidRPr="00D72BB0">
          <w:rPr>
            <w:noProof/>
            <w:webHidden/>
          </w:rPr>
        </w:r>
        <w:r w:rsidR="00277869" w:rsidRPr="00D72BB0">
          <w:rPr>
            <w:noProof/>
            <w:webHidden/>
          </w:rPr>
          <w:fldChar w:fldCharType="separate"/>
        </w:r>
        <w:r w:rsidR="00277869" w:rsidRPr="00D72BB0">
          <w:rPr>
            <w:noProof/>
            <w:webHidden/>
          </w:rPr>
          <w:t>11</w:t>
        </w:r>
        <w:r w:rsidR="00277869" w:rsidRPr="00D72BB0">
          <w:rPr>
            <w:noProof/>
            <w:webHidden/>
          </w:rPr>
          <w:fldChar w:fldCharType="end"/>
        </w:r>
      </w:hyperlink>
    </w:p>
    <w:p w14:paraId="418D2651"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52" w:history="1">
        <w:r w:rsidR="00277869" w:rsidRPr="00D72BB0">
          <w:rPr>
            <w:rStyle w:val="af2"/>
            <w:noProof/>
            <w:color w:val="auto"/>
          </w:rPr>
          <w:t>2.2. Рыночная капитализация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_Toc64030052 \h </w:instrText>
        </w:r>
        <w:r w:rsidR="00277869" w:rsidRPr="00D72BB0">
          <w:rPr>
            <w:noProof/>
            <w:webHidden/>
          </w:rPr>
        </w:r>
        <w:r w:rsidR="00277869" w:rsidRPr="00D72BB0">
          <w:rPr>
            <w:noProof/>
            <w:webHidden/>
          </w:rPr>
          <w:fldChar w:fldCharType="separate"/>
        </w:r>
        <w:r w:rsidR="00277869" w:rsidRPr="00D72BB0">
          <w:rPr>
            <w:noProof/>
            <w:webHidden/>
          </w:rPr>
          <w:t>11</w:t>
        </w:r>
        <w:r w:rsidR="00277869" w:rsidRPr="00D72BB0">
          <w:rPr>
            <w:noProof/>
            <w:webHidden/>
          </w:rPr>
          <w:fldChar w:fldCharType="end"/>
        </w:r>
      </w:hyperlink>
    </w:p>
    <w:p w14:paraId="5F03C1AC"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53" w:history="1">
        <w:r w:rsidR="00277869" w:rsidRPr="00D72BB0">
          <w:rPr>
            <w:rStyle w:val="af2"/>
            <w:noProof/>
            <w:color w:val="auto"/>
          </w:rPr>
          <w:t>2.3. Обязательства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_Toc64030053 \h </w:instrText>
        </w:r>
        <w:r w:rsidR="00277869" w:rsidRPr="00D72BB0">
          <w:rPr>
            <w:noProof/>
            <w:webHidden/>
          </w:rPr>
        </w:r>
        <w:r w:rsidR="00277869" w:rsidRPr="00D72BB0">
          <w:rPr>
            <w:noProof/>
            <w:webHidden/>
          </w:rPr>
          <w:fldChar w:fldCharType="separate"/>
        </w:r>
        <w:r w:rsidR="00277869" w:rsidRPr="00D72BB0">
          <w:rPr>
            <w:noProof/>
            <w:webHidden/>
          </w:rPr>
          <w:t>11</w:t>
        </w:r>
        <w:r w:rsidR="00277869" w:rsidRPr="00D72BB0">
          <w:rPr>
            <w:noProof/>
            <w:webHidden/>
          </w:rPr>
          <w:fldChar w:fldCharType="end"/>
        </w:r>
      </w:hyperlink>
    </w:p>
    <w:p w14:paraId="2E29D1EE" w14:textId="77777777" w:rsidR="00277869" w:rsidRPr="00D72BB0" w:rsidRDefault="00D72BB0">
      <w:pPr>
        <w:pStyle w:val="41"/>
        <w:tabs>
          <w:tab w:val="right" w:leader="dot" w:pos="9344"/>
        </w:tabs>
        <w:rPr>
          <w:rFonts w:eastAsiaTheme="minorEastAsia" w:cstheme="minorBidi"/>
          <w:noProof/>
          <w:sz w:val="22"/>
          <w:szCs w:val="22"/>
        </w:rPr>
      </w:pPr>
      <w:hyperlink w:anchor="_Toc64030054" w:history="1">
        <w:r w:rsidR="00277869" w:rsidRPr="00D72BB0">
          <w:rPr>
            <w:rStyle w:val="af2"/>
            <w:noProof/>
            <w:color w:val="auto"/>
          </w:rPr>
          <w:t>2.3.1. Заемные средства и кредиторская задолженность</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_Toc64030054 \h </w:instrText>
        </w:r>
        <w:r w:rsidR="00277869" w:rsidRPr="00D72BB0">
          <w:rPr>
            <w:noProof/>
            <w:webHidden/>
          </w:rPr>
        </w:r>
        <w:r w:rsidR="00277869" w:rsidRPr="00D72BB0">
          <w:rPr>
            <w:noProof/>
            <w:webHidden/>
          </w:rPr>
          <w:fldChar w:fldCharType="separate"/>
        </w:r>
        <w:r w:rsidR="00277869" w:rsidRPr="00D72BB0">
          <w:rPr>
            <w:noProof/>
            <w:webHidden/>
          </w:rPr>
          <w:t>11</w:t>
        </w:r>
        <w:r w:rsidR="00277869" w:rsidRPr="00D72BB0">
          <w:rPr>
            <w:noProof/>
            <w:webHidden/>
          </w:rPr>
          <w:fldChar w:fldCharType="end"/>
        </w:r>
      </w:hyperlink>
    </w:p>
    <w:p w14:paraId="15676743" w14:textId="77777777" w:rsidR="00277869" w:rsidRPr="00D72BB0" w:rsidRDefault="00D72BB0">
      <w:pPr>
        <w:pStyle w:val="41"/>
        <w:tabs>
          <w:tab w:val="right" w:leader="dot" w:pos="9344"/>
        </w:tabs>
        <w:rPr>
          <w:rFonts w:eastAsiaTheme="minorEastAsia" w:cstheme="minorBidi"/>
          <w:noProof/>
          <w:sz w:val="22"/>
          <w:szCs w:val="22"/>
        </w:rPr>
      </w:pPr>
      <w:hyperlink w:anchor="_Toc64030055" w:history="1">
        <w:r w:rsidR="00277869" w:rsidRPr="00D72BB0">
          <w:rPr>
            <w:rStyle w:val="af2"/>
            <w:noProof/>
            <w:color w:val="auto"/>
          </w:rPr>
          <w:t>2.3.2. Кредитная история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_Toc64030055 \h </w:instrText>
        </w:r>
        <w:r w:rsidR="00277869" w:rsidRPr="00D72BB0">
          <w:rPr>
            <w:noProof/>
            <w:webHidden/>
          </w:rPr>
        </w:r>
        <w:r w:rsidR="00277869" w:rsidRPr="00D72BB0">
          <w:rPr>
            <w:noProof/>
            <w:webHidden/>
          </w:rPr>
          <w:fldChar w:fldCharType="separate"/>
        </w:r>
        <w:r w:rsidR="00277869" w:rsidRPr="00D72BB0">
          <w:rPr>
            <w:noProof/>
            <w:webHidden/>
          </w:rPr>
          <w:t>11</w:t>
        </w:r>
        <w:r w:rsidR="00277869" w:rsidRPr="00D72BB0">
          <w:rPr>
            <w:noProof/>
            <w:webHidden/>
          </w:rPr>
          <w:fldChar w:fldCharType="end"/>
        </w:r>
      </w:hyperlink>
    </w:p>
    <w:p w14:paraId="3AF139FA" w14:textId="77777777" w:rsidR="00277869" w:rsidRPr="00D72BB0" w:rsidRDefault="00D72BB0">
      <w:pPr>
        <w:pStyle w:val="41"/>
        <w:tabs>
          <w:tab w:val="right" w:leader="dot" w:pos="9344"/>
        </w:tabs>
        <w:rPr>
          <w:rFonts w:eastAsiaTheme="minorEastAsia" w:cstheme="minorBidi"/>
          <w:noProof/>
          <w:sz w:val="22"/>
          <w:szCs w:val="22"/>
        </w:rPr>
      </w:pPr>
      <w:hyperlink w:anchor="_Toc64030056" w:history="1">
        <w:r w:rsidR="00277869" w:rsidRPr="00D72BB0">
          <w:rPr>
            <w:rStyle w:val="af2"/>
            <w:noProof/>
            <w:color w:val="auto"/>
          </w:rPr>
          <w:t>2.3.3. Обязательства кредитной организации - эмитента из предоставленного им обеспечения</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_Toc64030056 \h </w:instrText>
        </w:r>
        <w:r w:rsidR="00277869" w:rsidRPr="00D72BB0">
          <w:rPr>
            <w:noProof/>
            <w:webHidden/>
          </w:rPr>
        </w:r>
        <w:r w:rsidR="00277869" w:rsidRPr="00D72BB0">
          <w:rPr>
            <w:noProof/>
            <w:webHidden/>
          </w:rPr>
          <w:fldChar w:fldCharType="separate"/>
        </w:r>
        <w:r w:rsidR="00277869" w:rsidRPr="00D72BB0">
          <w:rPr>
            <w:noProof/>
            <w:webHidden/>
          </w:rPr>
          <w:t>12</w:t>
        </w:r>
        <w:r w:rsidR="00277869" w:rsidRPr="00D72BB0">
          <w:rPr>
            <w:noProof/>
            <w:webHidden/>
          </w:rPr>
          <w:fldChar w:fldCharType="end"/>
        </w:r>
      </w:hyperlink>
    </w:p>
    <w:p w14:paraId="5349EDFB" w14:textId="77777777" w:rsidR="00277869" w:rsidRPr="00D72BB0" w:rsidRDefault="00D72BB0">
      <w:pPr>
        <w:pStyle w:val="41"/>
        <w:tabs>
          <w:tab w:val="right" w:leader="dot" w:pos="9344"/>
        </w:tabs>
        <w:rPr>
          <w:rFonts w:eastAsiaTheme="minorEastAsia" w:cstheme="minorBidi"/>
          <w:noProof/>
          <w:sz w:val="22"/>
          <w:szCs w:val="22"/>
        </w:rPr>
      </w:pPr>
      <w:hyperlink w:anchor="_Toc64030057" w:history="1">
        <w:r w:rsidR="00277869" w:rsidRPr="00D72BB0">
          <w:rPr>
            <w:rStyle w:val="af2"/>
            <w:noProof/>
            <w:color w:val="auto"/>
          </w:rPr>
          <w:t>2.3.4. Прочие обязательства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_Toc64030057 \h </w:instrText>
        </w:r>
        <w:r w:rsidR="00277869" w:rsidRPr="00D72BB0">
          <w:rPr>
            <w:noProof/>
            <w:webHidden/>
          </w:rPr>
        </w:r>
        <w:r w:rsidR="00277869" w:rsidRPr="00D72BB0">
          <w:rPr>
            <w:noProof/>
            <w:webHidden/>
          </w:rPr>
          <w:fldChar w:fldCharType="separate"/>
        </w:r>
        <w:r w:rsidR="00277869" w:rsidRPr="00D72BB0">
          <w:rPr>
            <w:noProof/>
            <w:webHidden/>
          </w:rPr>
          <w:t>13</w:t>
        </w:r>
        <w:r w:rsidR="00277869" w:rsidRPr="00D72BB0">
          <w:rPr>
            <w:noProof/>
            <w:webHidden/>
          </w:rPr>
          <w:fldChar w:fldCharType="end"/>
        </w:r>
      </w:hyperlink>
    </w:p>
    <w:p w14:paraId="563B9EEF"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58" w:history="1">
        <w:r w:rsidR="00277869" w:rsidRPr="00D72BB0">
          <w:rPr>
            <w:rStyle w:val="af2"/>
            <w:noProof/>
            <w:color w:val="auto"/>
          </w:rPr>
          <w:t>2.4. Риски, связанные с приобретением размещаемых (размещенных) ценных бумаг</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_Toc64030058 \h </w:instrText>
        </w:r>
        <w:r w:rsidR="00277869" w:rsidRPr="00D72BB0">
          <w:rPr>
            <w:noProof/>
            <w:webHidden/>
          </w:rPr>
        </w:r>
        <w:r w:rsidR="00277869" w:rsidRPr="00D72BB0">
          <w:rPr>
            <w:noProof/>
            <w:webHidden/>
          </w:rPr>
          <w:fldChar w:fldCharType="separate"/>
        </w:r>
        <w:r w:rsidR="00277869" w:rsidRPr="00D72BB0">
          <w:rPr>
            <w:noProof/>
            <w:webHidden/>
          </w:rPr>
          <w:t>13</w:t>
        </w:r>
        <w:r w:rsidR="00277869" w:rsidRPr="00D72BB0">
          <w:rPr>
            <w:noProof/>
            <w:webHidden/>
          </w:rPr>
          <w:fldChar w:fldCharType="end"/>
        </w:r>
      </w:hyperlink>
    </w:p>
    <w:p w14:paraId="484D0E1E" w14:textId="77777777" w:rsidR="00277869" w:rsidRPr="00D72BB0" w:rsidRDefault="00D72BB0">
      <w:pPr>
        <w:pStyle w:val="41"/>
        <w:tabs>
          <w:tab w:val="right" w:leader="dot" w:pos="9344"/>
        </w:tabs>
        <w:rPr>
          <w:rFonts w:eastAsiaTheme="minorEastAsia" w:cstheme="minorBidi"/>
          <w:noProof/>
          <w:sz w:val="22"/>
          <w:szCs w:val="22"/>
        </w:rPr>
      </w:pPr>
      <w:hyperlink w:anchor="_Toc64030059" w:history="1">
        <w:r w:rsidR="00277869" w:rsidRPr="00D72BB0">
          <w:rPr>
            <w:rStyle w:val="af2"/>
            <w:noProof/>
            <w:color w:val="auto"/>
          </w:rPr>
          <w:t>2.4.1. Отраслевые риски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_Toc64030059 \h </w:instrText>
        </w:r>
        <w:r w:rsidR="00277869" w:rsidRPr="00D72BB0">
          <w:rPr>
            <w:noProof/>
            <w:webHidden/>
          </w:rPr>
        </w:r>
        <w:r w:rsidR="00277869" w:rsidRPr="00D72BB0">
          <w:rPr>
            <w:noProof/>
            <w:webHidden/>
          </w:rPr>
          <w:fldChar w:fldCharType="separate"/>
        </w:r>
        <w:r w:rsidR="00277869" w:rsidRPr="00D72BB0">
          <w:rPr>
            <w:noProof/>
            <w:webHidden/>
          </w:rPr>
          <w:t>13</w:t>
        </w:r>
        <w:r w:rsidR="00277869" w:rsidRPr="00D72BB0">
          <w:rPr>
            <w:noProof/>
            <w:webHidden/>
          </w:rPr>
          <w:fldChar w:fldCharType="end"/>
        </w:r>
      </w:hyperlink>
    </w:p>
    <w:p w14:paraId="4F235FD3" w14:textId="77777777" w:rsidR="00277869" w:rsidRPr="00D72BB0" w:rsidRDefault="00D72BB0">
      <w:pPr>
        <w:pStyle w:val="41"/>
        <w:tabs>
          <w:tab w:val="right" w:leader="dot" w:pos="9344"/>
        </w:tabs>
        <w:rPr>
          <w:rFonts w:eastAsiaTheme="minorEastAsia" w:cstheme="minorBidi"/>
          <w:noProof/>
          <w:sz w:val="22"/>
          <w:szCs w:val="22"/>
        </w:rPr>
      </w:pPr>
      <w:hyperlink w:anchor="_Toc64030060" w:history="1">
        <w:r w:rsidR="00277869" w:rsidRPr="00D72BB0">
          <w:rPr>
            <w:rStyle w:val="af2"/>
            <w:noProof/>
            <w:color w:val="auto"/>
          </w:rPr>
          <w:t>2.4.2. Страновые и региональные риски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_Toc64030060 \h </w:instrText>
        </w:r>
        <w:r w:rsidR="00277869" w:rsidRPr="00D72BB0">
          <w:rPr>
            <w:noProof/>
            <w:webHidden/>
          </w:rPr>
        </w:r>
        <w:r w:rsidR="00277869" w:rsidRPr="00D72BB0">
          <w:rPr>
            <w:noProof/>
            <w:webHidden/>
          </w:rPr>
          <w:fldChar w:fldCharType="separate"/>
        </w:r>
        <w:r w:rsidR="00277869" w:rsidRPr="00D72BB0">
          <w:rPr>
            <w:noProof/>
            <w:webHidden/>
          </w:rPr>
          <w:t>13</w:t>
        </w:r>
        <w:r w:rsidR="00277869" w:rsidRPr="00D72BB0">
          <w:rPr>
            <w:noProof/>
            <w:webHidden/>
          </w:rPr>
          <w:fldChar w:fldCharType="end"/>
        </w:r>
      </w:hyperlink>
    </w:p>
    <w:p w14:paraId="1B201412" w14:textId="77777777" w:rsidR="00277869" w:rsidRPr="00D72BB0" w:rsidRDefault="00D72BB0">
      <w:pPr>
        <w:pStyle w:val="41"/>
        <w:tabs>
          <w:tab w:val="right" w:leader="dot" w:pos="9344"/>
        </w:tabs>
        <w:rPr>
          <w:rFonts w:eastAsiaTheme="minorEastAsia" w:cstheme="minorBidi"/>
          <w:noProof/>
          <w:sz w:val="22"/>
          <w:szCs w:val="22"/>
        </w:rPr>
      </w:pPr>
      <w:hyperlink w:anchor="_Toc64030061" w:history="1">
        <w:r w:rsidR="00277869" w:rsidRPr="00D72BB0">
          <w:rPr>
            <w:rStyle w:val="af2"/>
            <w:noProof/>
            <w:color w:val="auto"/>
          </w:rPr>
          <w:t>2.4.3. Финансовые риски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_Toc64030061 \h </w:instrText>
        </w:r>
        <w:r w:rsidR="00277869" w:rsidRPr="00D72BB0">
          <w:rPr>
            <w:noProof/>
            <w:webHidden/>
          </w:rPr>
        </w:r>
        <w:r w:rsidR="00277869" w:rsidRPr="00D72BB0">
          <w:rPr>
            <w:noProof/>
            <w:webHidden/>
          </w:rPr>
          <w:fldChar w:fldCharType="separate"/>
        </w:r>
        <w:r w:rsidR="00277869" w:rsidRPr="00D72BB0">
          <w:rPr>
            <w:noProof/>
            <w:webHidden/>
          </w:rPr>
          <w:t>13</w:t>
        </w:r>
        <w:r w:rsidR="00277869" w:rsidRPr="00D72BB0">
          <w:rPr>
            <w:noProof/>
            <w:webHidden/>
          </w:rPr>
          <w:fldChar w:fldCharType="end"/>
        </w:r>
      </w:hyperlink>
    </w:p>
    <w:p w14:paraId="38AEB807" w14:textId="77777777" w:rsidR="00277869" w:rsidRPr="00D72BB0" w:rsidRDefault="00D72BB0">
      <w:pPr>
        <w:pStyle w:val="41"/>
        <w:tabs>
          <w:tab w:val="right" w:leader="dot" w:pos="9344"/>
        </w:tabs>
        <w:rPr>
          <w:rFonts w:eastAsiaTheme="minorEastAsia" w:cstheme="minorBidi"/>
          <w:noProof/>
          <w:sz w:val="22"/>
          <w:szCs w:val="22"/>
        </w:rPr>
      </w:pPr>
      <w:hyperlink w:anchor="_Toc64030062" w:history="1">
        <w:r w:rsidR="00277869" w:rsidRPr="00D72BB0">
          <w:rPr>
            <w:rStyle w:val="af2"/>
            <w:noProof/>
            <w:color w:val="auto"/>
          </w:rPr>
          <w:t>2.4.4. Правовые риски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_Toc64030062 \h </w:instrText>
        </w:r>
        <w:r w:rsidR="00277869" w:rsidRPr="00D72BB0">
          <w:rPr>
            <w:noProof/>
            <w:webHidden/>
          </w:rPr>
        </w:r>
        <w:r w:rsidR="00277869" w:rsidRPr="00D72BB0">
          <w:rPr>
            <w:noProof/>
            <w:webHidden/>
          </w:rPr>
          <w:fldChar w:fldCharType="separate"/>
        </w:r>
        <w:r w:rsidR="00277869" w:rsidRPr="00D72BB0">
          <w:rPr>
            <w:noProof/>
            <w:webHidden/>
          </w:rPr>
          <w:t>13</w:t>
        </w:r>
        <w:r w:rsidR="00277869" w:rsidRPr="00D72BB0">
          <w:rPr>
            <w:noProof/>
            <w:webHidden/>
          </w:rPr>
          <w:fldChar w:fldCharType="end"/>
        </w:r>
      </w:hyperlink>
    </w:p>
    <w:p w14:paraId="21D6B4F1" w14:textId="77777777" w:rsidR="00277869" w:rsidRPr="00D72BB0" w:rsidRDefault="00D72BB0">
      <w:pPr>
        <w:pStyle w:val="41"/>
        <w:tabs>
          <w:tab w:val="right" w:leader="dot" w:pos="9344"/>
        </w:tabs>
        <w:rPr>
          <w:rFonts w:eastAsiaTheme="minorEastAsia" w:cstheme="minorBidi"/>
          <w:noProof/>
          <w:sz w:val="22"/>
          <w:szCs w:val="22"/>
        </w:rPr>
      </w:pPr>
      <w:hyperlink w:anchor="_Toc64030063" w:history="1">
        <w:r w:rsidR="00277869" w:rsidRPr="00D72BB0">
          <w:rPr>
            <w:rStyle w:val="af2"/>
            <w:noProof/>
            <w:color w:val="auto"/>
          </w:rPr>
          <w:t>2.4.5. Риск потери деловой репутации (репутационный риск)</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_Toc64030063 \h </w:instrText>
        </w:r>
        <w:r w:rsidR="00277869" w:rsidRPr="00D72BB0">
          <w:rPr>
            <w:noProof/>
            <w:webHidden/>
          </w:rPr>
        </w:r>
        <w:r w:rsidR="00277869" w:rsidRPr="00D72BB0">
          <w:rPr>
            <w:noProof/>
            <w:webHidden/>
          </w:rPr>
          <w:fldChar w:fldCharType="separate"/>
        </w:r>
        <w:r w:rsidR="00277869" w:rsidRPr="00D72BB0">
          <w:rPr>
            <w:noProof/>
            <w:webHidden/>
          </w:rPr>
          <w:t>13</w:t>
        </w:r>
        <w:r w:rsidR="00277869" w:rsidRPr="00D72BB0">
          <w:rPr>
            <w:noProof/>
            <w:webHidden/>
          </w:rPr>
          <w:fldChar w:fldCharType="end"/>
        </w:r>
      </w:hyperlink>
    </w:p>
    <w:p w14:paraId="44E85792" w14:textId="77777777" w:rsidR="00277869" w:rsidRPr="00D72BB0" w:rsidRDefault="00D72BB0">
      <w:pPr>
        <w:pStyle w:val="41"/>
        <w:tabs>
          <w:tab w:val="right" w:leader="dot" w:pos="9344"/>
        </w:tabs>
        <w:rPr>
          <w:rFonts w:eastAsiaTheme="minorEastAsia" w:cstheme="minorBidi"/>
          <w:noProof/>
          <w:sz w:val="22"/>
          <w:szCs w:val="22"/>
        </w:rPr>
      </w:pPr>
      <w:hyperlink w:anchor="_Toc64030064" w:history="1">
        <w:r w:rsidR="00277869" w:rsidRPr="00D72BB0">
          <w:rPr>
            <w:rStyle w:val="af2"/>
            <w:noProof/>
            <w:color w:val="auto"/>
          </w:rPr>
          <w:t>2.4.6. Стратегический риск</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_Toc64030064 \h </w:instrText>
        </w:r>
        <w:r w:rsidR="00277869" w:rsidRPr="00D72BB0">
          <w:rPr>
            <w:noProof/>
            <w:webHidden/>
          </w:rPr>
        </w:r>
        <w:r w:rsidR="00277869" w:rsidRPr="00D72BB0">
          <w:rPr>
            <w:noProof/>
            <w:webHidden/>
          </w:rPr>
          <w:fldChar w:fldCharType="separate"/>
        </w:r>
        <w:r w:rsidR="00277869" w:rsidRPr="00D72BB0">
          <w:rPr>
            <w:noProof/>
            <w:webHidden/>
          </w:rPr>
          <w:t>13</w:t>
        </w:r>
        <w:r w:rsidR="00277869" w:rsidRPr="00D72BB0">
          <w:rPr>
            <w:noProof/>
            <w:webHidden/>
          </w:rPr>
          <w:fldChar w:fldCharType="end"/>
        </w:r>
      </w:hyperlink>
    </w:p>
    <w:p w14:paraId="20744399" w14:textId="77777777" w:rsidR="00277869" w:rsidRPr="00D72BB0" w:rsidRDefault="00D72BB0">
      <w:pPr>
        <w:pStyle w:val="41"/>
        <w:tabs>
          <w:tab w:val="right" w:leader="dot" w:pos="9344"/>
        </w:tabs>
        <w:rPr>
          <w:rFonts w:eastAsiaTheme="minorEastAsia" w:cstheme="minorBidi"/>
          <w:noProof/>
          <w:sz w:val="22"/>
          <w:szCs w:val="22"/>
        </w:rPr>
      </w:pPr>
      <w:hyperlink w:anchor="_Toc64030065" w:history="1">
        <w:r w:rsidR="00277869" w:rsidRPr="00D72BB0">
          <w:rPr>
            <w:rStyle w:val="af2"/>
            <w:noProof/>
            <w:color w:val="auto"/>
          </w:rPr>
          <w:t>2.4.7. Риски, связанные с деятельностью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_Toc64030065 \h </w:instrText>
        </w:r>
        <w:r w:rsidR="00277869" w:rsidRPr="00D72BB0">
          <w:rPr>
            <w:noProof/>
            <w:webHidden/>
          </w:rPr>
        </w:r>
        <w:r w:rsidR="00277869" w:rsidRPr="00D72BB0">
          <w:rPr>
            <w:noProof/>
            <w:webHidden/>
          </w:rPr>
          <w:fldChar w:fldCharType="separate"/>
        </w:r>
        <w:r w:rsidR="00277869" w:rsidRPr="00D72BB0">
          <w:rPr>
            <w:noProof/>
            <w:webHidden/>
          </w:rPr>
          <w:t>14</w:t>
        </w:r>
        <w:r w:rsidR="00277869" w:rsidRPr="00D72BB0">
          <w:rPr>
            <w:noProof/>
            <w:webHidden/>
          </w:rPr>
          <w:fldChar w:fldCharType="end"/>
        </w:r>
      </w:hyperlink>
    </w:p>
    <w:p w14:paraId="275209F8" w14:textId="77777777" w:rsidR="00277869" w:rsidRPr="00D72BB0" w:rsidRDefault="00D72BB0">
      <w:pPr>
        <w:pStyle w:val="41"/>
        <w:tabs>
          <w:tab w:val="right" w:leader="dot" w:pos="9344"/>
        </w:tabs>
        <w:rPr>
          <w:rFonts w:eastAsiaTheme="minorEastAsia" w:cstheme="minorBidi"/>
          <w:noProof/>
          <w:sz w:val="22"/>
          <w:szCs w:val="22"/>
        </w:rPr>
      </w:pPr>
      <w:hyperlink w:anchor="_Toc64030066" w:history="1">
        <w:r w:rsidR="00277869" w:rsidRPr="00D72BB0">
          <w:rPr>
            <w:rStyle w:val="af2"/>
            <w:noProof/>
            <w:color w:val="auto"/>
          </w:rPr>
          <w:t>2.4.8. Банковские риски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_Toc64030066 \h </w:instrText>
        </w:r>
        <w:r w:rsidR="00277869" w:rsidRPr="00D72BB0">
          <w:rPr>
            <w:noProof/>
            <w:webHidden/>
          </w:rPr>
        </w:r>
        <w:r w:rsidR="00277869" w:rsidRPr="00D72BB0">
          <w:rPr>
            <w:noProof/>
            <w:webHidden/>
          </w:rPr>
          <w:fldChar w:fldCharType="separate"/>
        </w:r>
        <w:r w:rsidR="00277869" w:rsidRPr="00D72BB0">
          <w:rPr>
            <w:noProof/>
            <w:webHidden/>
          </w:rPr>
          <w:t>14</w:t>
        </w:r>
        <w:r w:rsidR="00277869" w:rsidRPr="00D72BB0">
          <w:rPr>
            <w:noProof/>
            <w:webHidden/>
          </w:rPr>
          <w:fldChar w:fldCharType="end"/>
        </w:r>
      </w:hyperlink>
    </w:p>
    <w:p w14:paraId="11552A37" w14:textId="77777777" w:rsidR="00277869" w:rsidRPr="00D72BB0" w:rsidRDefault="00D72BB0">
      <w:pPr>
        <w:pStyle w:val="41"/>
        <w:tabs>
          <w:tab w:val="right" w:leader="dot" w:pos="9344"/>
        </w:tabs>
        <w:rPr>
          <w:rFonts w:eastAsiaTheme="minorEastAsia" w:cstheme="minorBidi"/>
          <w:noProof/>
          <w:sz w:val="22"/>
          <w:szCs w:val="22"/>
        </w:rPr>
      </w:pPr>
      <w:hyperlink w:anchor="_Toc64030067" w:history="1">
        <w:r w:rsidR="00277869" w:rsidRPr="00D72BB0">
          <w:rPr>
            <w:rStyle w:val="af2"/>
            <w:noProof/>
            <w:color w:val="auto"/>
          </w:rPr>
          <w:t>2.4.8.1. Кредитный риск</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_Toc64030067 \h </w:instrText>
        </w:r>
        <w:r w:rsidR="00277869" w:rsidRPr="00D72BB0">
          <w:rPr>
            <w:noProof/>
            <w:webHidden/>
          </w:rPr>
        </w:r>
        <w:r w:rsidR="00277869" w:rsidRPr="00D72BB0">
          <w:rPr>
            <w:noProof/>
            <w:webHidden/>
          </w:rPr>
          <w:fldChar w:fldCharType="separate"/>
        </w:r>
        <w:r w:rsidR="00277869" w:rsidRPr="00D72BB0">
          <w:rPr>
            <w:noProof/>
            <w:webHidden/>
          </w:rPr>
          <w:t>14</w:t>
        </w:r>
        <w:r w:rsidR="00277869" w:rsidRPr="00D72BB0">
          <w:rPr>
            <w:noProof/>
            <w:webHidden/>
          </w:rPr>
          <w:fldChar w:fldCharType="end"/>
        </w:r>
      </w:hyperlink>
    </w:p>
    <w:p w14:paraId="0B413F86" w14:textId="77777777" w:rsidR="00277869" w:rsidRPr="00D72BB0" w:rsidRDefault="00D72BB0">
      <w:pPr>
        <w:pStyle w:val="41"/>
        <w:tabs>
          <w:tab w:val="right" w:leader="dot" w:pos="9344"/>
        </w:tabs>
        <w:rPr>
          <w:rFonts w:eastAsiaTheme="minorEastAsia" w:cstheme="minorBidi"/>
          <w:noProof/>
          <w:sz w:val="22"/>
          <w:szCs w:val="22"/>
        </w:rPr>
      </w:pPr>
      <w:hyperlink w:anchor="_Toc64030068" w:history="1">
        <w:r w:rsidR="00277869" w:rsidRPr="00D72BB0">
          <w:rPr>
            <w:rStyle w:val="af2"/>
            <w:noProof/>
            <w:color w:val="auto"/>
          </w:rPr>
          <w:t>2.4.8.2. Страновой риск</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_Toc64030068 \h </w:instrText>
        </w:r>
        <w:r w:rsidR="00277869" w:rsidRPr="00D72BB0">
          <w:rPr>
            <w:noProof/>
            <w:webHidden/>
          </w:rPr>
        </w:r>
        <w:r w:rsidR="00277869" w:rsidRPr="00D72BB0">
          <w:rPr>
            <w:noProof/>
            <w:webHidden/>
          </w:rPr>
          <w:fldChar w:fldCharType="separate"/>
        </w:r>
        <w:r w:rsidR="00277869" w:rsidRPr="00D72BB0">
          <w:rPr>
            <w:noProof/>
            <w:webHidden/>
          </w:rPr>
          <w:t>15</w:t>
        </w:r>
        <w:r w:rsidR="00277869" w:rsidRPr="00D72BB0">
          <w:rPr>
            <w:noProof/>
            <w:webHidden/>
          </w:rPr>
          <w:fldChar w:fldCharType="end"/>
        </w:r>
      </w:hyperlink>
    </w:p>
    <w:p w14:paraId="612EAC5A" w14:textId="77777777" w:rsidR="00277869" w:rsidRPr="00D72BB0" w:rsidRDefault="00D72BB0">
      <w:pPr>
        <w:pStyle w:val="41"/>
        <w:tabs>
          <w:tab w:val="right" w:leader="dot" w:pos="9344"/>
        </w:tabs>
        <w:rPr>
          <w:rFonts w:eastAsiaTheme="minorEastAsia" w:cstheme="minorBidi"/>
          <w:noProof/>
          <w:sz w:val="22"/>
          <w:szCs w:val="22"/>
        </w:rPr>
      </w:pPr>
      <w:hyperlink w:anchor="_Toc64030069" w:history="1">
        <w:r w:rsidR="00277869" w:rsidRPr="00D72BB0">
          <w:rPr>
            <w:rStyle w:val="af2"/>
            <w:noProof/>
            <w:color w:val="auto"/>
          </w:rPr>
          <w:t>2.4.8.3. Рыночный риск</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_Toc64030069 \h </w:instrText>
        </w:r>
        <w:r w:rsidR="00277869" w:rsidRPr="00D72BB0">
          <w:rPr>
            <w:noProof/>
            <w:webHidden/>
          </w:rPr>
        </w:r>
        <w:r w:rsidR="00277869" w:rsidRPr="00D72BB0">
          <w:rPr>
            <w:noProof/>
            <w:webHidden/>
          </w:rPr>
          <w:fldChar w:fldCharType="separate"/>
        </w:r>
        <w:r w:rsidR="00277869" w:rsidRPr="00D72BB0">
          <w:rPr>
            <w:noProof/>
            <w:webHidden/>
          </w:rPr>
          <w:t>15</w:t>
        </w:r>
        <w:r w:rsidR="00277869" w:rsidRPr="00D72BB0">
          <w:rPr>
            <w:noProof/>
            <w:webHidden/>
          </w:rPr>
          <w:fldChar w:fldCharType="end"/>
        </w:r>
      </w:hyperlink>
    </w:p>
    <w:p w14:paraId="5696ED22" w14:textId="77777777" w:rsidR="00277869" w:rsidRPr="00D72BB0" w:rsidRDefault="00D72BB0">
      <w:pPr>
        <w:pStyle w:val="41"/>
        <w:tabs>
          <w:tab w:val="right" w:leader="dot" w:pos="9344"/>
        </w:tabs>
        <w:rPr>
          <w:rFonts w:eastAsiaTheme="minorEastAsia" w:cstheme="minorBidi"/>
          <w:noProof/>
          <w:sz w:val="22"/>
          <w:szCs w:val="22"/>
        </w:rPr>
      </w:pPr>
      <w:hyperlink w:anchor="_Toc64030070" w:history="1">
        <w:r w:rsidR="00277869" w:rsidRPr="00D72BB0">
          <w:rPr>
            <w:rStyle w:val="af2"/>
            <w:noProof/>
            <w:color w:val="auto"/>
          </w:rPr>
          <w:t>2.4.8.4. Риск ликвидности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_Toc64030070 \h </w:instrText>
        </w:r>
        <w:r w:rsidR="00277869" w:rsidRPr="00D72BB0">
          <w:rPr>
            <w:noProof/>
            <w:webHidden/>
          </w:rPr>
        </w:r>
        <w:r w:rsidR="00277869" w:rsidRPr="00D72BB0">
          <w:rPr>
            <w:noProof/>
            <w:webHidden/>
          </w:rPr>
          <w:fldChar w:fldCharType="separate"/>
        </w:r>
        <w:r w:rsidR="00277869" w:rsidRPr="00D72BB0">
          <w:rPr>
            <w:noProof/>
            <w:webHidden/>
          </w:rPr>
          <w:t>17</w:t>
        </w:r>
        <w:r w:rsidR="00277869" w:rsidRPr="00D72BB0">
          <w:rPr>
            <w:noProof/>
            <w:webHidden/>
          </w:rPr>
          <w:fldChar w:fldCharType="end"/>
        </w:r>
      </w:hyperlink>
    </w:p>
    <w:p w14:paraId="77141587" w14:textId="77777777" w:rsidR="00277869" w:rsidRPr="00D72BB0" w:rsidRDefault="00D72BB0">
      <w:pPr>
        <w:pStyle w:val="41"/>
        <w:tabs>
          <w:tab w:val="right" w:leader="dot" w:pos="9344"/>
        </w:tabs>
        <w:rPr>
          <w:rFonts w:eastAsiaTheme="minorEastAsia" w:cstheme="minorBidi"/>
          <w:noProof/>
          <w:sz w:val="22"/>
          <w:szCs w:val="22"/>
        </w:rPr>
      </w:pPr>
      <w:hyperlink w:anchor="_Toc64030071" w:history="1">
        <w:r w:rsidR="00277869" w:rsidRPr="00D72BB0">
          <w:rPr>
            <w:rStyle w:val="af2"/>
            <w:noProof/>
            <w:color w:val="auto"/>
          </w:rPr>
          <w:t>2.4.8.5. Операционный риск</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_Toc64030071 \h </w:instrText>
        </w:r>
        <w:r w:rsidR="00277869" w:rsidRPr="00D72BB0">
          <w:rPr>
            <w:noProof/>
            <w:webHidden/>
          </w:rPr>
        </w:r>
        <w:r w:rsidR="00277869" w:rsidRPr="00D72BB0">
          <w:rPr>
            <w:noProof/>
            <w:webHidden/>
          </w:rPr>
          <w:fldChar w:fldCharType="separate"/>
        </w:r>
        <w:r w:rsidR="00277869" w:rsidRPr="00D72BB0">
          <w:rPr>
            <w:noProof/>
            <w:webHidden/>
          </w:rPr>
          <w:t>17</w:t>
        </w:r>
        <w:r w:rsidR="00277869" w:rsidRPr="00D72BB0">
          <w:rPr>
            <w:noProof/>
            <w:webHidden/>
          </w:rPr>
          <w:fldChar w:fldCharType="end"/>
        </w:r>
      </w:hyperlink>
    </w:p>
    <w:p w14:paraId="588AD6A0" w14:textId="77777777" w:rsidR="00277869" w:rsidRPr="00D72BB0" w:rsidRDefault="00D72BB0">
      <w:pPr>
        <w:pStyle w:val="41"/>
        <w:tabs>
          <w:tab w:val="right" w:leader="dot" w:pos="9344"/>
        </w:tabs>
        <w:rPr>
          <w:rFonts w:eastAsiaTheme="minorEastAsia" w:cstheme="minorBidi"/>
          <w:noProof/>
          <w:sz w:val="22"/>
          <w:szCs w:val="22"/>
        </w:rPr>
      </w:pPr>
      <w:hyperlink w:anchor="_Toc64030072" w:history="1">
        <w:r w:rsidR="00277869" w:rsidRPr="00D72BB0">
          <w:rPr>
            <w:rStyle w:val="af2"/>
            <w:noProof/>
            <w:color w:val="auto"/>
          </w:rPr>
          <w:t>2.4.8.6. Правовой риск</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_Toc64030072 \h </w:instrText>
        </w:r>
        <w:r w:rsidR="00277869" w:rsidRPr="00D72BB0">
          <w:rPr>
            <w:noProof/>
            <w:webHidden/>
          </w:rPr>
        </w:r>
        <w:r w:rsidR="00277869" w:rsidRPr="00D72BB0">
          <w:rPr>
            <w:noProof/>
            <w:webHidden/>
          </w:rPr>
          <w:fldChar w:fldCharType="separate"/>
        </w:r>
        <w:r w:rsidR="00277869" w:rsidRPr="00D72BB0">
          <w:rPr>
            <w:noProof/>
            <w:webHidden/>
          </w:rPr>
          <w:t>18</w:t>
        </w:r>
        <w:r w:rsidR="00277869" w:rsidRPr="00D72BB0">
          <w:rPr>
            <w:noProof/>
            <w:webHidden/>
          </w:rPr>
          <w:fldChar w:fldCharType="end"/>
        </w:r>
      </w:hyperlink>
    </w:p>
    <w:p w14:paraId="61589842"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73" w:history="1">
        <w:r w:rsidR="00277869" w:rsidRPr="00D72BB0">
          <w:rPr>
            <w:rStyle w:val="af2"/>
            <w:noProof/>
            <w:color w:val="auto"/>
          </w:rPr>
          <w:t>III. Подробная информация о кредитной организации - эмитенте</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_Toc64030073 \h </w:instrText>
        </w:r>
        <w:r w:rsidR="00277869" w:rsidRPr="00D72BB0">
          <w:rPr>
            <w:noProof/>
            <w:webHidden/>
          </w:rPr>
        </w:r>
        <w:r w:rsidR="00277869" w:rsidRPr="00D72BB0">
          <w:rPr>
            <w:noProof/>
            <w:webHidden/>
          </w:rPr>
          <w:fldChar w:fldCharType="separate"/>
        </w:r>
        <w:r w:rsidR="00277869" w:rsidRPr="00D72BB0">
          <w:rPr>
            <w:noProof/>
            <w:webHidden/>
          </w:rPr>
          <w:t>19</w:t>
        </w:r>
        <w:r w:rsidR="00277869" w:rsidRPr="00D72BB0">
          <w:rPr>
            <w:noProof/>
            <w:webHidden/>
          </w:rPr>
          <w:fldChar w:fldCharType="end"/>
        </w:r>
      </w:hyperlink>
    </w:p>
    <w:p w14:paraId="1ED5F78B"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74" w:history="1">
        <w:r w:rsidR="00277869" w:rsidRPr="00D72BB0">
          <w:rPr>
            <w:rStyle w:val="af2"/>
            <w:noProof/>
            <w:color w:val="auto"/>
          </w:rPr>
          <w:t>3.1. История создания и развитие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_Toc64030074 \h </w:instrText>
        </w:r>
        <w:r w:rsidR="00277869" w:rsidRPr="00D72BB0">
          <w:rPr>
            <w:noProof/>
            <w:webHidden/>
          </w:rPr>
        </w:r>
        <w:r w:rsidR="00277869" w:rsidRPr="00D72BB0">
          <w:rPr>
            <w:noProof/>
            <w:webHidden/>
          </w:rPr>
          <w:fldChar w:fldCharType="separate"/>
        </w:r>
        <w:r w:rsidR="00277869" w:rsidRPr="00D72BB0">
          <w:rPr>
            <w:noProof/>
            <w:webHidden/>
          </w:rPr>
          <w:t>19</w:t>
        </w:r>
        <w:r w:rsidR="00277869" w:rsidRPr="00D72BB0">
          <w:rPr>
            <w:noProof/>
            <w:webHidden/>
          </w:rPr>
          <w:fldChar w:fldCharType="end"/>
        </w:r>
      </w:hyperlink>
    </w:p>
    <w:p w14:paraId="118641A0" w14:textId="77777777" w:rsidR="00277869" w:rsidRPr="00D72BB0" w:rsidRDefault="00D72BB0">
      <w:pPr>
        <w:pStyle w:val="41"/>
        <w:tabs>
          <w:tab w:val="right" w:leader="dot" w:pos="9344"/>
        </w:tabs>
        <w:rPr>
          <w:rFonts w:eastAsiaTheme="minorEastAsia" w:cstheme="minorBidi"/>
          <w:noProof/>
          <w:sz w:val="22"/>
          <w:szCs w:val="22"/>
        </w:rPr>
      </w:pPr>
      <w:hyperlink w:anchor="_Toc64030075" w:history="1">
        <w:r w:rsidR="00277869" w:rsidRPr="00D72BB0">
          <w:rPr>
            <w:rStyle w:val="af2"/>
            <w:noProof/>
            <w:color w:val="auto"/>
          </w:rPr>
          <w:t>3.1.1. Данные о фирменном наименовании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_Toc64030075 \h </w:instrText>
        </w:r>
        <w:r w:rsidR="00277869" w:rsidRPr="00D72BB0">
          <w:rPr>
            <w:noProof/>
            <w:webHidden/>
          </w:rPr>
        </w:r>
        <w:r w:rsidR="00277869" w:rsidRPr="00D72BB0">
          <w:rPr>
            <w:noProof/>
            <w:webHidden/>
          </w:rPr>
          <w:fldChar w:fldCharType="separate"/>
        </w:r>
        <w:r w:rsidR="00277869" w:rsidRPr="00D72BB0">
          <w:rPr>
            <w:noProof/>
            <w:webHidden/>
          </w:rPr>
          <w:t>19</w:t>
        </w:r>
        <w:r w:rsidR="00277869" w:rsidRPr="00D72BB0">
          <w:rPr>
            <w:noProof/>
            <w:webHidden/>
          </w:rPr>
          <w:fldChar w:fldCharType="end"/>
        </w:r>
      </w:hyperlink>
    </w:p>
    <w:p w14:paraId="66905E74" w14:textId="77777777" w:rsidR="00277869" w:rsidRPr="00D72BB0" w:rsidRDefault="00D72BB0">
      <w:pPr>
        <w:pStyle w:val="41"/>
        <w:tabs>
          <w:tab w:val="right" w:leader="dot" w:pos="9344"/>
        </w:tabs>
        <w:rPr>
          <w:rFonts w:eastAsiaTheme="minorEastAsia" w:cstheme="minorBidi"/>
          <w:noProof/>
          <w:sz w:val="22"/>
          <w:szCs w:val="22"/>
        </w:rPr>
      </w:pPr>
      <w:hyperlink w:anchor="_Toc64030076" w:history="1">
        <w:r w:rsidR="00277869" w:rsidRPr="00D72BB0">
          <w:rPr>
            <w:rStyle w:val="af2"/>
            <w:noProof/>
            <w:color w:val="auto"/>
          </w:rPr>
          <w:t>3.1.2. Сведения о государственной регистрации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_Toc64030076 \h </w:instrText>
        </w:r>
        <w:r w:rsidR="00277869" w:rsidRPr="00D72BB0">
          <w:rPr>
            <w:noProof/>
            <w:webHidden/>
          </w:rPr>
        </w:r>
        <w:r w:rsidR="00277869" w:rsidRPr="00D72BB0">
          <w:rPr>
            <w:noProof/>
            <w:webHidden/>
          </w:rPr>
          <w:fldChar w:fldCharType="separate"/>
        </w:r>
        <w:r w:rsidR="00277869" w:rsidRPr="00D72BB0">
          <w:rPr>
            <w:noProof/>
            <w:webHidden/>
          </w:rPr>
          <w:t>20</w:t>
        </w:r>
        <w:r w:rsidR="00277869" w:rsidRPr="00D72BB0">
          <w:rPr>
            <w:noProof/>
            <w:webHidden/>
          </w:rPr>
          <w:fldChar w:fldCharType="end"/>
        </w:r>
      </w:hyperlink>
    </w:p>
    <w:p w14:paraId="4B848558" w14:textId="77777777" w:rsidR="00277869" w:rsidRPr="00D72BB0" w:rsidRDefault="00D72BB0">
      <w:pPr>
        <w:pStyle w:val="41"/>
        <w:tabs>
          <w:tab w:val="right" w:leader="dot" w:pos="9344"/>
        </w:tabs>
        <w:rPr>
          <w:rFonts w:eastAsiaTheme="minorEastAsia" w:cstheme="minorBidi"/>
          <w:noProof/>
          <w:sz w:val="22"/>
          <w:szCs w:val="22"/>
        </w:rPr>
      </w:pPr>
      <w:hyperlink w:anchor="_Toc64030077" w:history="1">
        <w:r w:rsidR="00277869" w:rsidRPr="00D72BB0">
          <w:rPr>
            <w:rStyle w:val="af2"/>
            <w:noProof/>
            <w:color w:val="auto"/>
          </w:rPr>
          <w:t>3.1.3. Сведения о создании и развитии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_Toc64030077 \h </w:instrText>
        </w:r>
        <w:r w:rsidR="00277869" w:rsidRPr="00D72BB0">
          <w:rPr>
            <w:noProof/>
            <w:webHidden/>
          </w:rPr>
        </w:r>
        <w:r w:rsidR="00277869" w:rsidRPr="00D72BB0">
          <w:rPr>
            <w:noProof/>
            <w:webHidden/>
          </w:rPr>
          <w:fldChar w:fldCharType="separate"/>
        </w:r>
        <w:r w:rsidR="00277869" w:rsidRPr="00D72BB0">
          <w:rPr>
            <w:noProof/>
            <w:webHidden/>
          </w:rPr>
          <w:t>20</w:t>
        </w:r>
        <w:r w:rsidR="00277869" w:rsidRPr="00D72BB0">
          <w:rPr>
            <w:noProof/>
            <w:webHidden/>
          </w:rPr>
          <w:fldChar w:fldCharType="end"/>
        </w:r>
      </w:hyperlink>
    </w:p>
    <w:p w14:paraId="35FC6ED1" w14:textId="77777777" w:rsidR="00277869" w:rsidRPr="00D72BB0" w:rsidRDefault="00D72BB0">
      <w:pPr>
        <w:pStyle w:val="41"/>
        <w:tabs>
          <w:tab w:val="right" w:leader="dot" w:pos="9344"/>
        </w:tabs>
        <w:rPr>
          <w:rFonts w:eastAsiaTheme="minorEastAsia" w:cstheme="minorBidi"/>
          <w:noProof/>
          <w:sz w:val="22"/>
          <w:szCs w:val="22"/>
        </w:rPr>
      </w:pPr>
      <w:hyperlink w:anchor="_Toc64030078" w:history="1">
        <w:r w:rsidR="00277869" w:rsidRPr="00D72BB0">
          <w:rPr>
            <w:rStyle w:val="af2"/>
            <w:noProof/>
            <w:color w:val="auto"/>
          </w:rPr>
          <w:t>3.1.4. Контактная информация</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_Toc64030078 \h </w:instrText>
        </w:r>
        <w:r w:rsidR="00277869" w:rsidRPr="00D72BB0">
          <w:rPr>
            <w:noProof/>
            <w:webHidden/>
          </w:rPr>
        </w:r>
        <w:r w:rsidR="00277869" w:rsidRPr="00D72BB0">
          <w:rPr>
            <w:noProof/>
            <w:webHidden/>
          </w:rPr>
          <w:fldChar w:fldCharType="separate"/>
        </w:r>
        <w:r w:rsidR="00277869" w:rsidRPr="00D72BB0">
          <w:rPr>
            <w:noProof/>
            <w:webHidden/>
          </w:rPr>
          <w:t>20</w:t>
        </w:r>
        <w:r w:rsidR="00277869" w:rsidRPr="00D72BB0">
          <w:rPr>
            <w:noProof/>
            <w:webHidden/>
          </w:rPr>
          <w:fldChar w:fldCharType="end"/>
        </w:r>
      </w:hyperlink>
    </w:p>
    <w:p w14:paraId="30340658" w14:textId="77777777" w:rsidR="00277869" w:rsidRPr="00D72BB0" w:rsidRDefault="00D72BB0">
      <w:pPr>
        <w:pStyle w:val="41"/>
        <w:tabs>
          <w:tab w:val="right" w:leader="dot" w:pos="9344"/>
        </w:tabs>
        <w:rPr>
          <w:rFonts w:eastAsiaTheme="minorEastAsia" w:cstheme="minorBidi"/>
          <w:noProof/>
          <w:sz w:val="22"/>
          <w:szCs w:val="22"/>
        </w:rPr>
      </w:pPr>
      <w:hyperlink w:anchor="_Toc64030079" w:history="1">
        <w:r w:rsidR="00277869" w:rsidRPr="00D72BB0">
          <w:rPr>
            <w:rStyle w:val="af2"/>
            <w:noProof/>
            <w:color w:val="auto"/>
          </w:rPr>
          <w:t>3.1.5. Идентификационный номер налогоплательщика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_Toc64030079 \h </w:instrText>
        </w:r>
        <w:r w:rsidR="00277869" w:rsidRPr="00D72BB0">
          <w:rPr>
            <w:noProof/>
            <w:webHidden/>
          </w:rPr>
        </w:r>
        <w:r w:rsidR="00277869" w:rsidRPr="00D72BB0">
          <w:rPr>
            <w:noProof/>
            <w:webHidden/>
          </w:rPr>
          <w:fldChar w:fldCharType="separate"/>
        </w:r>
        <w:r w:rsidR="00277869" w:rsidRPr="00D72BB0">
          <w:rPr>
            <w:noProof/>
            <w:webHidden/>
          </w:rPr>
          <w:t>20</w:t>
        </w:r>
        <w:r w:rsidR="00277869" w:rsidRPr="00D72BB0">
          <w:rPr>
            <w:noProof/>
            <w:webHidden/>
          </w:rPr>
          <w:fldChar w:fldCharType="end"/>
        </w:r>
      </w:hyperlink>
    </w:p>
    <w:p w14:paraId="56E41D35" w14:textId="77777777" w:rsidR="00277869" w:rsidRPr="00D72BB0" w:rsidRDefault="00D72BB0">
      <w:pPr>
        <w:pStyle w:val="41"/>
        <w:tabs>
          <w:tab w:val="right" w:leader="dot" w:pos="9344"/>
        </w:tabs>
        <w:rPr>
          <w:rFonts w:eastAsiaTheme="minorEastAsia" w:cstheme="minorBidi"/>
          <w:noProof/>
          <w:sz w:val="22"/>
          <w:szCs w:val="22"/>
        </w:rPr>
      </w:pPr>
      <w:hyperlink w:anchor="_Toc64030080" w:history="1">
        <w:r w:rsidR="00277869" w:rsidRPr="00D72BB0">
          <w:rPr>
            <w:rStyle w:val="af2"/>
            <w:noProof/>
            <w:color w:val="auto"/>
          </w:rPr>
          <w:t>3.1.6. Филиалы и представительства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_Toc64030080 \h </w:instrText>
        </w:r>
        <w:r w:rsidR="00277869" w:rsidRPr="00D72BB0">
          <w:rPr>
            <w:noProof/>
            <w:webHidden/>
          </w:rPr>
        </w:r>
        <w:r w:rsidR="00277869" w:rsidRPr="00D72BB0">
          <w:rPr>
            <w:noProof/>
            <w:webHidden/>
          </w:rPr>
          <w:fldChar w:fldCharType="separate"/>
        </w:r>
        <w:r w:rsidR="00277869" w:rsidRPr="00D72BB0">
          <w:rPr>
            <w:noProof/>
            <w:webHidden/>
          </w:rPr>
          <w:t>20</w:t>
        </w:r>
        <w:r w:rsidR="00277869" w:rsidRPr="00D72BB0">
          <w:rPr>
            <w:noProof/>
            <w:webHidden/>
          </w:rPr>
          <w:fldChar w:fldCharType="end"/>
        </w:r>
      </w:hyperlink>
    </w:p>
    <w:p w14:paraId="08415FC9"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81" w:history="1">
        <w:r w:rsidR="00277869" w:rsidRPr="00D72BB0">
          <w:rPr>
            <w:rStyle w:val="af2"/>
            <w:noProof/>
            <w:color w:val="auto"/>
          </w:rPr>
          <w:t>3.2. Основная хозяйственная деятельность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_Toc64030081 \h </w:instrText>
        </w:r>
        <w:r w:rsidR="00277869" w:rsidRPr="00D72BB0">
          <w:rPr>
            <w:noProof/>
            <w:webHidden/>
          </w:rPr>
        </w:r>
        <w:r w:rsidR="00277869" w:rsidRPr="00D72BB0">
          <w:rPr>
            <w:noProof/>
            <w:webHidden/>
          </w:rPr>
          <w:fldChar w:fldCharType="separate"/>
        </w:r>
        <w:r w:rsidR="00277869" w:rsidRPr="00D72BB0">
          <w:rPr>
            <w:noProof/>
            <w:webHidden/>
          </w:rPr>
          <w:t>21</w:t>
        </w:r>
        <w:r w:rsidR="00277869" w:rsidRPr="00D72BB0">
          <w:rPr>
            <w:noProof/>
            <w:webHidden/>
          </w:rPr>
          <w:fldChar w:fldCharType="end"/>
        </w:r>
      </w:hyperlink>
    </w:p>
    <w:p w14:paraId="4F045A37" w14:textId="77777777" w:rsidR="00277869" w:rsidRPr="00D72BB0" w:rsidRDefault="00D72BB0">
      <w:pPr>
        <w:pStyle w:val="41"/>
        <w:tabs>
          <w:tab w:val="right" w:leader="dot" w:pos="9344"/>
        </w:tabs>
        <w:rPr>
          <w:rFonts w:eastAsiaTheme="minorEastAsia" w:cstheme="minorBidi"/>
          <w:noProof/>
          <w:sz w:val="22"/>
          <w:szCs w:val="22"/>
        </w:rPr>
      </w:pPr>
      <w:hyperlink w:anchor="_Toc64030082" w:history="1">
        <w:r w:rsidR="00277869" w:rsidRPr="00D72BB0">
          <w:rPr>
            <w:rStyle w:val="af2"/>
            <w:noProof/>
            <w:color w:val="auto"/>
          </w:rPr>
          <w:t>3.2.1. Отраслевая принадлежность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_Toc64030082 \h </w:instrText>
        </w:r>
        <w:r w:rsidR="00277869" w:rsidRPr="00D72BB0">
          <w:rPr>
            <w:noProof/>
            <w:webHidden/>
          </w:rPr>
        </w:r>
        <w:r w:rsidR="00277869" w:rsidRPr="00D72BB0">
          <w:rPr>
            <w:noProof/>
            <w:webHidden/>
          </w:rPr>
          <w:fldChar w:fldCharType="separate"/>
        </w:r>
        <w:r w:rsidR="00277869" w:rsidRPr="00D72BB0">
          <w:rPr>
            <w:noProof/>
            <w:webHidden/>
          </w:rPr>
          <w:t>21</w:t>
        </w:r>
        <w:r w:rsidR="00277869" w:rsidRPr="00D72BB0">
          <w:rPr>
            <w:noProof/>
            <w:webHidden/>
          </w:rPr>
          <w:fldChar w:fldCharType="end"/>
        </w:r>
      </w:hyperlink>
    </w:p>
    <w:p w14:paraId="7505D2A8" w14:textId="77777777" w:rsidR="00277869" w:rsidRPr="00D72BB0" w:rsidRDefault="00D72BB0">
      <w:pPr>
        <w:pStyle w:val="41"/>
        <w:tabs>
          <w:tab w:val="right" w:leader="dot" w:pos="9344"/>
        </w:tabs>
        <w:rPr>
          <w:rFonts w:eastAsiaTheme="minorEastAsia" w:cstheme="minorBidi"/>
          <w:noProof/>
          <w:sz w:val="22"/>
          <w:szCs w:val="22"/>
        </w:rPr>
      </w:pPr>
      <w:hyperlink w:anchor="_Toc64030083" w:history="1">
        <w:r w:rsidR="00277869" w:rsidRPr="00D72BB0">
          <w:rPr>
            <w:rStyle w:val="af2"/>
            <w:noProof/>
            <w:color w:val="auto"/>
          </w:rPr>
          <w:t>3.2.2. Основная хозяйственная деятельность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_Toc64030083 \h </w:instrText>
        </w:r>
        <w:r w:rsidR="00277869" w:rsidRPr="00D72BB0">
          <w:rPr>
            <w:noProof/>
            <w:webHidden/>
          </w:rPr>
        </w:r>
        <w:r w:rsidR="00277869" w:rsidRPr="00D72BB0">
          <w:rPr>
            <w:noProof/>
            <w:webHidden/>
          </w:rPr>
          <w:fldChar w:fldCharType="separate"/>
        </w:r>
        <w:r w:rsidR="00277869" w:rsidRPr="00D72BB0">
          <w:rPr>
            <w:noProof/>
            <w:webHidden/>
          </w:rPr>
          <w:t>21</w:t>
        </w:r>
        <w:r w:rsidR="00277869" w:rsidRPr="00D72BB0">
          <w:rPr>
            <w:noProof/>
            <w:webHidden/>
          </w:rPr>
          <w:fldChar w:fldCharType="end"/>
        </w:r>
      </w:hyperlink>
    </w:p>
    <w:p w14:paraId="7B6F7FB2" w14:textId="77777777" w:rsidR="00277869" w:rsidRPr="00D72BB0" w:rsidRDefault="00D72BB0">
      <w:pPr>
        <w:pStyle w:val="41"/>
        <w:tabs>
          <w:tab w:val="right" w:leader="dot" w:pos="9344"/>
        </w:tabs>
        <w:rPr>
          <w:rFonts w:eastAsiaTheme="minorEastAsia" w:cstheme="minorBidi"/>
          <w:noProof/>
          <w:sz w:val="22"/>
          <w:szCs w:val="22"/>
        </w:rPr>
      </w:pPr>
      <w:hyperlink w:anchor="_Toc64030084" w:history="1">
        <w:r w:rsidR="00277869" w:rsidRPr="00D72BB0">
          <w:rPr>
            <w:rStyle w:val="af2"/>
            <w:noProof/>
            <w:color w:val="auto"/>
          </w:rPr>
          <w:t>3.2.3. Материалы, товары (сырье) и поставщики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_Toc64030084 \h </w:instrText>
        </w:r>
        <w:r w:rsidR="00277869" w:rsidRPr="00D72BB0">
          <w:rPr>
            <w:noProof/>
            <w:webHidden/>
          </w:rPr>
        </w:r>
        <w:r w:rsidR="00277869" w:rsidRPr="00D72BB0">
          <w:rPr>
            <w:noProof/>
            <w:webHidden/>
          </w:rPr>
          <w:fldChar w:fldCharType="separate"/>
        </w:r>
        <w:r w:rsidR="00277869" w:rsidRPr="00D72BB0">
          <w:rPr>
            <w:noProof/>
            <w:webHidden/>
          </w:rPr>
          <w:t>21</w:t>
        </w:r>
        <w:r w:rsidR="00277869" w:rsidRPr="00D72BB0">
          <w:rPr>
            <w:noProof/>
            <w:webHidden/>
          </w:rPr>
          <w:fldChar w:fldCharType="end"/>
        </w:r>
      </w:hyperlink>
    </w:p>
    <w:p w14:paraId="7F82DBDA" w14:textId="77777777" w:rsidR="00277869" w:rsidRPr="00D72BB0" w:rsidRDefault="00D72BB0">
      <w:pPr>
        <w:pStyle w:val="41"/>
        <w:tabs>
          <w:tab w:val="right" w:leader="dot" w:pos="9344"/>
        </w:tabs>
        <w:rPr>
          <w:rFonts w:eastAsiaTheme="minorEastAsia" w:cstheme="minorBidi"/>
          <w:noProof/>
          <w:sz w:val="22"/>
          <w:szCs w:val="22"/>
        </w:rPr>
      </w:pPr>
      <w:hyperlink w:anchor="_Toc64030085" w:history="1">
        <w:r w:rsidR="00277869" w:rsidRPr="00D72BB0">
          <w:rPr>
            <w:rStyle w:val="af2"/>
            <w:noProof/>
            <w:color w:val="auto"/>
          </w:rPr>
          <w:t>3.2.4. Рынки сбыта продукции (работ, услуг)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_Toc64030085 \h </w:instrText>
        </w:r>
        <w:r w:rsidR="00277869" w:rsidRPr="00D72BB0">
          <w:rPr>
            <w:noProof/>
            <w:webHidden/>
          </w:rPr>
        </w:r>
        <w:r w:rsidR="00277869" w:rsidRPr="00D72BB0">
          <w:rPr>
            <w:noProof/>
            <w:webHidden/>
          </w:rPr>
          <w:fldChar w:fldCharType="separate"/>
        </w:r>
        <w:r w:rsidR="00277869" w:rsidRPr="00D72BB0">
          <w:rPr>
            <w:noProof/>
            <w:webHidden/>
          </w:rPr>
          <w:t>21</w:t>
        </w:r>
        <w:r w:rsidR="00277869" w:rsidRPr="00D72BB0">
          <w:rPr>
            <w:noProof/>
            <w:webHidden/>
          </w:rPr>
          <w:fldChar w:fldCharType="end"/>
        </w:r>
      </w:hyperlink>
    </w:p>
    <w:p w14:paraId="5A3934B4" w14:textId="77777777" w:rsidR="00277869" w:rsidRPr="00D72BB0" w:rsidRDefault="00D72BB0">
      <w:pPr>
        <w:pStyle w:val="41"/>
        <w:tabs>
          <w:tab w:val="right" w:leader="dot" w:pos="9344"/>
        </w:tabs>
        <w:rPr>
          <w:rFonts w:eastAsiaTheme="minorEastAsia" w:cstheme="minorBidi"/>
          <w:noProof/>
          <w:sz w:val="22"/>
          <w:szCs w:val="22"/>
        </w:rPr>
      </w:pPr>
      <w:hyperlink w:anchor="_Toc64030086" w:history="1">
        <w:r w:rsidR="00277869" w:rsidRPr="00D72BB0">
          <w:rPr>
            <w:rStyle w:val="af2"/>
            <w:noProof/>
            <w:color w:val="auto"/>
          </w:rPr>
          <w:t>3.2.5. Сведения о наличии у кредитной организации – эмитента разрешений (лицензий) или допусков к отдельным видам работ</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_Toc64030086 \h </w:instrText>
        </w:r>
        <w:r w:rsidR="00277869" w:rsidRPr="00D72BB0">
          <w:rPr>
            <w:noProof/>
            <w:webHidden/>
          </w:rPr>
        </w:r>
        <w:r w:rsidR="00277869" w:rsidRPr="00D72BB0">
          <w:rPr>
            <w:noProof/>
            <w:webHidden/>
          </w:rPr>
          <w:fldChar w:fldCharType="separate"/>
        </w:r>
        <w:r w:rsidR="00277869" w:rsidRPr="00D72BB0">
          <w:rPr>
            <w:noProof/>
            <w:webHidden/>
          </w:rPr>
          <w:t>21</w:t>
        </w:r>
        <w:r w:rsidR="00277869" w:rsidRPr="00D72BB0">
          <w:rPr>
            <w:noProof/>
            <w:webHidden/>
          </w:rPr>
          <w:fldChar w:fldCharType="end"/>
        </w:r>
      </w:hyperlink>
    </w:p>
    <w:p w14:paraId="5FA7B6A1" w14:textId="77777777" w:rsidR="00277869" w:rsidRPr="00D72BB0" w:rsidRDefault="00D72BB0">
      <w:pPr>
        <w:pStyle w:val="41"/>
        <w:tabs>
          <w:tab w:val="right" w:leader="dot" w:pos="9344"/>
        </w:tabs>
        <w:rPr>
          <w:rFonts w:eastAsiaTheme="minorEastAsia" w:cstheme="minorBidi"/>
          <w:noProof/>
          <w:sz w:val="22"/>
          <w:szCs w:val="22"/>
        </w:rPr>
      </w:pPr>
      <w:hyperlink w:anchor="_Toc64030087" w:history="1">
        <w:r w:rsidR="00277869" w:rsidRPr="00D72BB0">
          <w:rPr>
            <w:rStyle w:val="af2"/>
            <w:noProof/>
            <w:color w:val="auto"/>
          </w:rPr>
          <w:t>3.2.6. Сведения о деятельности отдельных категорий эмитентов</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_Toc64030087 \h </w:instrText>
        </w:r>
        <w:r w:rsidR="00277869" w:rsidRPr="00D72BB0">
          <w:rPr>
            <w:noProof/>
            <w:webHidden/>
          </w:rPr>
        </w:r>
        <w:r w:rsidR="00277869" w:rsidRPr="00D72BB0">
          <w:rPr>
            <w:noProof/>
            <w:webHidden/>
          </w:rPr>
          <w:fldChar w:fldCharType="separate"/>
        </w:r>
        <w:r w:rsidR="00277869" w:rsidRPr="00D72BB0">
          <w:rPr>
            <w:noProof/>
            <w:webHidden/>
          </w:rPr>
          <w:t>22</w:t>
        </w:r>
        <w:r w:rsidR="00277869" w:rsidRPr="00D72BB0">
          <w:rPr>
            <w:noProof/>
            <w:webHidden/>
          </w:rPr>
          <w:fldChar w:fldCharType="end"/>
        </w:r>
      </w:hyperlink>
    </w:p>
    <w:p w14:paraId="40162524" w14:textId="77777777" w:rsidR="00277869" w:rsidRPr="00D72BB0" w:rsidRDefault="00D72BB0">
      <w:pPr>
        <w:pStyle w:val="41"/>
        <w:tabs>
          <w:tab w:val="right" w:leader="dot" w:pos="9344"/>
        </w:tabs>
        <w:rPr>
          <w:rFonts w:eastAsiaTheme="minorEastAsia" w:cstheme="minorBidi"/>
          <w:noProof/>
          <w:sz w:val="22"/>
          <w:szCs w:val="22"/>
        </w:rPr>
      </w:pPr>
      <w:hyperlink w:anchor="_Toc64030088" w:history="1">
        <w:r w:rsidR="00277869" w:rsidRPr="00D72BB0">
          <w:rPr>
            <w:rStyle w:val="af2"/>
            <w:noProof/>
            <w:color w:val="auto"/>
          </w:rPr>
          <w:t>3.2.6.1. Сведения о деятельности эмитентов, являющихся акционерными инвестиционными фондами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_Toc64030088 \h </w:instrText>
        </w:r>
        <w:r w:rsidR="00277869" w:rsidRPr="00D72BB0">
          <w:rPr>
            <w:noProof/>
            <w:webHidden/>
          </w:rPr>
        </w:r>
        <w:r w:rsidR="00277869" w:rsidRPr="00D72BB0">
          <w:rPr>
            <w:noProof/>
            <w:webHidden/>
          </w:rPr>
          <w:fldChar w:fldCharType="separate"/>
        </w:r>
        <w:r w:rsidR="00277869" w:rsidRPr="00D72BB0">
          <w:rPr>
            <w:noProof/>
            <w:webHidden/>
          </w:rPr>
          <w:t>22</w:t>
        </w:r>
        <w:r w:rsidR="00277869" w:rsidRPr="00D72BB0">
          <w:rPr>
            <w:noProof/>
            <w:webHidden/>
          </w:rPr>
          <w:fldChar w:fldCharType="end"/>
        </w:r>
      </w:hyperlink>
    </w:p>
    <w:p w14:paraId="2C9BAA13" w14:textId="77777777" w:rsidR="00277869" w:rsidRPr="00D72BB0" w:rsidRDefault="00D72BB0">
      <w:pPr>
        <w:pStyle w:val="41"/>
        <w:tabs>
          <w:tab w:val="right" w:leader="dot" w:pos="9344"/>
        </w:tabs>
        <w:rPr>
          <w:rFonts w:eastAsiaTheme="minorEastAsia" w:cstheme="minorBidi"/>
          <w:noProof/>
          <w:sz w:val="22"/>
          <w:szCs w:val="22"/>
        </w:rPr>
      </w:pPr>
      <w:hyperlink w:anchor="_Toc64030089" w:history="1">
        <w:r w:rsidR="00277869" w:rsidRPr="00D72BB0">
          <w:rPr>
            <w:rStyle w:val="af2"/>
            <w:noProof/>
            <w:color w:val="auto"/>
          </w:rPr>
          <w:t>3.2.6.2. Сведения о деятельности эмитентов, являющихся страховыми организациями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_Toc64030089 \h </w:instrText>
        </w:r>
        <w:r w:rsidR="00277869" w:rsidRPr="00D72BB0">
          <w:rPr>
            <w:noProof/>
            <w:webHidden/>
          </w:rPr>
        </w:r>
        <w:r w:rsidR="00277869" w:rsidRPr="00D72BB0">
          <w:rPr>
            <w:noProof/>
            <w:webHidden/>
          </w:rPr>
          <w:fldChar w:fldCharType="separate"/>
        </w:r>
        <w:r w:rsidR="00277869" w:rsidRPr="00D72BB0">
          <w:rPr>
            <w:noProof/>
            <w:webHidden/>
          </w:rPr>
          <w:t>22</w:t>
        </w:r>
        <w:r w:rsidR="00277869" w:rsidRPr="00D72BB0">
          <w:rPr>
            <w:noProof/>
            <w:webHidden/>
          </w:rPr>
          <w:fldChar w:fldCharType="end"/>
        </w:r>
      </w:hyperlink>
    </w:p>
    <w:p w14:paraId="6AD86621" w14:textId="77777777" w:rsidR="00277869" w:rsidRPr="00D72BB0" w:rsidRDefault="00D72BB0">
      <w:pPr>
        <w:pStyle w:val="41"/>
        <w:tabs>
          <w:tab w:val="right" w:leader="dot" w:pos="9344"/>
        </w:tabs>
        <w:rPr>
          <w:rFonts w:eastAsiaTheme="minorEastAsia" w:cstheme="minorBidi"/>
          <w:noProof/>
          <w:sz w:val="22"/>
          <w:szCs w:val="22"/>
        </w:rPr>
      </w:pPr>
      <w:hyperlink w:anchor="_Toc64030090" w:history="1">
        <w:r w:rsidR="00277869" w:rsidRPr="00D72BB0">
          <w:rPr>
            <w:rStyle w:val="af2"/>
            <w:noProof/>
            <w:color w:val="auto"/>
          </w:rPr>
          <w:t>3.2.6.3. Сведения о деятельности эмитентов, являющихся кредитными организациями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_Toc64030090 \h </w:instrText>
        </w:r>
        <w:r w:rsidR="00277869" w:rsidRPr="00D72BB0">
          <w:rPr>
            <w:noProof/>
            <w:webHidden/>
          </w:rPr>
        </w:r>
        <w:r w:rsidR="00277869" w:rsidRPr="00D72BB0">
          <w:rPr>
            <w:noProof/>
            <w:webHidden/>
          </w:rPr>
          <w:fldChar w:fldCharType="separate"/>
        </w:r>
        <w:r w:rsidR="00277869" w:rsidRPr="00D72BB0">
          <w:rPr>
            <w:noProof/>
            <w:webHidden/>
          </w:rPr>
          <w:t>22</w:t>
        </w:r>
        <w:r w:rsidR="00277869" w:rsidRPr="00D72BB0">
          <w:rPr>
            <w:noProof/>
            <w:webHidden/>
          </w:rPr>
          <w:fldChar w:fldCharType="end"/>
        </w:r>
      </w:hyperlink>
    </w:p>
    <w:p w14:paraId="0AD2E7EB" w14:textId="77777777" w:rsidR="00277869" w:rsidRPr="00D72BB0" w:rsidRDefault="00D72BB0">
      <w:pPr>
        <w:pStyle w:val="41"/>
        <w:tabs>
          <w:tab w:val="right" w:leader="dot" w:pos="9344"/>
        </w:tabs>
        <w:rPr>
          <w:rFonts w:eastAsiaTheme="minorEastAsia" w:cstheme="minorBidi"/>
          <w:noProof/>
          <w:sz w:val="22"/>
          <w:szCs w:val="22"/>
        </w:rPr>
      </w:pPr>
      <w:hyperlink w:anchor="_Toc64030091" w:history="1">
        <w:r w:rsidR="00277869" w:rsidRPr="00D72BB0">
          <w:rPr>
            <w:rStyle w:val="af2"/>
            <w:noProof/>
            <w:color w:val="auto"/>
          </w:rPr>
          <w:t>3.2.6.4. Сведения о деятельности эмитентов, являющихся ипотечными агентами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_Toc64030091 \h </w:instrText>
        </w:r>
        <w:r w:rsidR="00277869" w:rsidRPr="00D72BB0">
          <w:rPr>
            <w:noProof/>
            <w:webHidden/>
          </w:rPr>
        </w:r>
        <w:r w:rsidR="00277869" w:rsidRPr="00D72BB0">
          <w:rPr>
            <w:noProof/>
            <w:webHidden/>
          </w:rPr>
          <w:fldChar w:fldCharType="separate"/>
        </w:r>
        <w:r w:rsidR="00277869" w:rsidRPr="00D72BB0">
          <w:rPr>
            <w:noProof/>
            <w:webHidden/>
          </w:rPr>
          <w:t>22</w:t>
        </w:r>
        <w:r w:rsidR="00277869" w:rsidRPr="00D72BB0">
          <w:rPr>
            <w:noProof/>
            <w:webHidden/>
          </w:rPr>
          <w:fldChar w:fldCharType="end"/>
        </w:r>
      </w:hyperlink>
    </w:p>
    <w:p w14:paraId="5817D373" w14:textId="77777777" w:rsidR="00277869" w:rsidRPr="00D72BB0" w:rsidRDefault="00D72BB0">
      <w:pPr>
        <w:pStyle w:val="41"/>
        <w:tabs>
          <w:tab w:val="right" w:leader="dot" w:pos="9344"/>
        </w:tabs>
        <w:rPr>
          <w:rFonts w:eastAsiaTheme="minorEastAsia" w:cstheme="minorBidi"/>
          <w:noProof/>
          <w:sz w:val="22"/>
          <w:szCs w:val="22"/>
        </w:rPr>
      </w:pPr>
      <w:hyperlink w:anchor="_Toc64030092" w:history="1">
        <w:r w:rsidR="00277869" w:rsidRPr="00D72BB0">
          <w:rPr>
            <w:rStyle w:val="af2"/>
            <w:noProof/>
            <w:color w:val="auto"/>
          </w:rPr>
          <w:t>3.2.6.5. Сведения о деятельности эмитентов, являющихся специализированными обществами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_Toc64030092 \h </w:instrText>
        </w:r>
        <w:r w:rsidR="00277869" w:rsidRPr="00D72BB0">
          <w:rPr>
            <w:noProof/>
            <w:webHidden/>
          </w:rPr>
        </w:r>
        <w:r w:rsidR="00277869" w:rsidRPr="00D72BB0">
          <w:rPr>
            <w:noProof/>
            <w:webHidden/>
          </w:rPr>
          <w:fldChar w:fldCharType="separate"/>
        </w:r>
        <w:r w:rsidR="00277869" w:rsidRPr="00D72BB0">
          <w:rPr>
            <w:noProof/>
            <w:webHidden/>
          </w:rPr>
          <w:t>23</w:t>
        </w:r>
        <w:r w:rsidR="00277869" w:rsidRPr="00D72BB0">
          <w:rPr>
            <w:noProof/>
            <w:webHidden/>
          </w:rPr>
          <w:fldChar w:fldCharType="end"/>
        </w:r>
      </w:hyperlink>
    </w:p>
    <w:p w14:paraId="2517BBA5" w14:textId="77777777" w:rsidR="00277869" w:rsidRPr="00D72BB0" w:rsidRDefault="00D72BB0">
      <w:pPr>
        <w:pStyle w:val="41"/>
        <w:tabs>
          <w:tab w:val="right" w:leader="dot" w:pos="9344"/>
        </w:tabs>
        <w:rPr>
          <w:rFonts w:eastAsiaTheme="minorEastAsia" w:cstheme="minorBidi"/>
          <w:noProof/>
          <w:sz w:val="22"/>
          <w:szCs w:val="22"/>
        </w:rPr>
      </w:pPr>
      <w:hyperlink w:anchor="_Toc64030093" w:history="1">
        <w:r w:rsidR="00277869" w:rsidRPr="00D72BB0">
          <w:rPr>
            <w:rStyle w:val="af2"/>
            <w:noProof/>
            <w:color w:val="auto"/>
          </w:rPr>
          <w:t>3.2.7. Дополнительные сведения об эмитентах, основной деятельностью которых является добыча полезных испопаемых</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_Toc64030093 \h </w:instrText>
        </w:r>
        <w:r w:rsidR="00277869" w:rsidRPr="00D72BB0">
          <w:rPr>
            <w:noProof/>
            <w:webHidden/>
          </w:rPr>
        </w:r>
        <w:r w:rsidR="00277869" w:rsidRPr="00D72BB0">
          <w:rPr>
            <w:noProof/>
            <w:webHidden/>
          </w:rPr>
          <w:fldChar w:fldCharType="separate"/>
        </w:r>
        <w:r w:rsidR="00277869" w:rsidRPr="00D72BB0">
          <w:rPr>
            <w:noProof/>
            <w:webHidden/>
          </w:rPr>
          <w:t>23</w:t>
        </w:r>
        <w:r w:rsidR="00277869" w:rsidRPr="00D72BB0">
          <w:rPr>
            <w:noProof/>
            <w:webHidden/>
          </w:rPr>
          <w:fldChar w:fldCharType="end"/>
        </w:r>
      </w:hyperlink>
    </w:p>
    <w:p w14:paraId="1A866CC1" w14:textId="77777777" w:rsidR="00277869" w:rsidRPr="00D72BB0" w:rsidRDefault="00D72BB0">
      <w:pPr>
        <w:pStyle w:val="41"/>
        <w:tabs>
          <w:tab w:val="right" w:leader="dot" w:pos="9344"/>
        </w:tabs>
        <w:rPr>
          <w:rFonts w:eastAsiaTheme="minorEastAsia" w:cstheme="minorBidi"/>
          <w:noProof/>
          <w:sz w:val="22"/>
          <w:szCs w:val="22"/>
        </w:rPr>
      </w:pPr>
      <w:hyperlink w:anchor="_Toc64030094" w:history="1">
        <w:r w:rsidR="00277869" w:rsidRPr="00D72BB0">
          <w:rPr>
            <w:rStyle w:val="af2"/>
            <w:noProof/>
            <w:color w:val="auto"/>
          </w:rPr>
          <w:t>3.2.8. Дополнительные сведения об эмитентах, основной деятельностью которых является оказание услуг связи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_Toc64030094 \h </w:instrText>
        </w:r>
        <w:r w:rsidR="00277869" w:rsidRPr="00D72BB0">
          <w:rPr>
            <w:noProof/>
            <w:webHidden/>
          </w:rPr>
        </w:r>
        <w:r w:rsidR="00277869" w:rsidRPr="00D72BB0">
          <w:rPr>
            <w:noProof/>
            <w:webHidden/>
          </w:rPr>
          <w:fldChar w:fldCharType="separate"/>
        </w:r>
        <w:r w:rsidR="00277869" w:rsidRPr="00D72BB0">
          <w:rPr>
            <w:noProof/>
            <w:webHidden/>
          </w:rPr>
          <w:t>23</w:t>
        </w:r>
        <w:r w:rsidR="00277869" w:rsidRPr="00D72BB0">
          <w:rPr>
            <w:noProof/>
            <w:webHidden/>
          </w:rPr>
          <w:fldChar w:fldCharType="end"/>
        </w:r>
      </w:hyperlink>
    </w:p>
    <w:p w14:paraId="3206EA5A"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95" w:history="1">
        <w:r w:rsidR="00277869" w:rsidRPr="00D72BB0">
          <w:rPr>
            <w:rStyle w:val="af2"/>
            <w:noProof/>
            <w:color w:val="auto"/>
          </w:rPr>
          <w:t>3.3. Планы будущей деятельности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_Toc64030095 \h </w:instrText>
        </w:r>
        <w:r w:rsidR="00277869" w:rsidRPr="00D72BB0">
          <w:rPr>
            <w:noProof/>
            <w:webHidden/>
          </w:rPr>
        </w:r>
        <w:r w:rsidR="00277869" w:rsidRPr="00D72BB0">
          <w:rPr>
            <w:noProof/>
            <w:webHidden/>
          </w:rPr>
          <w:fldChar w:fldCharType="separate"/>
        </w:r>
        <w:r w:rsidR="00277869" w:rsidRPr="00D72BB0">
          <w:rPr>
            <w:noProof/>
            <w:webHidden/>
          </w:rPr>
          <w:t>23</w:t>
        </w:r>
        <w:r w:rsidR="00277869" w:rsidRPr="00D72BB0">
          <w:rPr>
            <w:noProof/>
            <w:webHidden/>
          </w:rPr>
          <w:fldChar w:fldCharType="end"/>
        </w:r>
      </w:hyperlink>
    </w:p>
    <w:p w14:paraId="4E59480D"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96" w:history="1">
        <w:r w:rsidR="00277869" w:rsidRPr="00D72BB0">
          <w:rPr>
            <w:rStyle w:val="af2"/>
            <w:noProof/>
            <w:color w:val="auto"/>
          </w:rPr>
          <w:t>3.4. Участие кредитной организации - эмитента в банковских группах, банковских холдингах, холдингах и ассоциациях</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_Toc64030096 \h </w:instrText>
        </w:r>
        <w:r w:rsidR="00277869" w:rsidRPr="00D72BB0">
          <w:rPr>
            <w:noProof/>
            <w:webHidden/>
          </w:rPr>
        </w:r>
        <w:r w:rsidR="00277869" w:rsidRPr="00D72BB0">
          <w:rPr>
            <w:noProof/>
            <w:webHidden/>
          </w:rPr>
          <w:fldChar w:fldCharType="separate"/>
        </w:r>
        <w:r w:rsidR="00277869" w:rsidRPr="00D72BB0">
          <w:rPr>
            <w:noProof/>
            <w:webHidden/>
          </w:rPr>
          <w:t>23</w:t>
        </w:r>
        <w:r w:rsidR="00277869" w:rsidRPr="00D72BB0">
          <w:rPr>
            <w:noProof/>
            <w:webHidden/>
          </w:rPr>
          <w:fldChar w:fldCharType="end"/>
        </w:r>
      </w:hyperlink>
    </w:p>
    <w:p w14:paraId="522DEDE4"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97" w:history="1">
        <w:r w:rsidR="00277869" w:rsidRPr="00D72BB0">
          <w:rPr>
            <w:rStyle w:val="af2"/>
            <w:noProof/>
            <w:color w:val="auto"/>
          </w:rPr>
          <w:t>3.5. Подконтрольные кредитной организации - эмитенту организации, имеющие для нее существенное значение</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_Toc64030097 \h </w:instrText>
        </w:r>
        <w:r w:rsidR="00277869" w:rsidRPr="00D72BB0">
          <w:rPr>
            <w:noProof/>
            <w:webHidden/>
          </w:rPr>
        </w:r>
        <w:r w:rsidR="00277869" w:rsidRPr="00D72BB0">
          <w:rPr>
            <w:noProof/>
            <w:webHidden/>
          </w:rPr>
          <w:fldChar w:fldCharType="separate"/>
        </w:r>
        <w:r w:rsidR="00277869" w:rsidRPr="00D72BB0">
          <w:rPr>
            <w:noProof/>
            <w:webHidden/>
          </w:rPr>
          <w:t>23</w:t>
        </w:r>
        <w:r w:rsidR="00277869" w:rsidRPr="00D72BB0">
          <w:rPr>
            <w:noProof/>
            <w:webHidden/>
          </w:rPr>
          <w:fldChar w:fldCharType="end"/>
        </w:r>
      </w:hyperlink>
    </w:p>
    <w:p w14:paraId="470C357F"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98" w:history="1">
        <w:r w:rsidR="00277869" w:rsidRPr="00D72BB0">
          <w:rPr>
            <w:rStyle w:val="af2"/>
            <w:noProof/>
            <w:color w:val="auto"/>
          </w:rPr>
          <w:t>3.6. Состав, структура и стоимость основных средств кредитной организации - эмитента, информация о планах по приобретению, замене, выбытию основных средств, а также обо всех фактах обременения основных средств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_Toc64030098 \h </w:instrText>
        </w:r>
        <w:r w:rsidR="00277869" w:rsidRPr="00D72BB0">
          <w:rPr>
            <w:noProof/>
            <w:webHidden/>
          </w:rPr>
        </w:r>
        <w:r w:rsidR="00277869" w:rsidRPr="00D72BB0">
          <w:rPr>
            <w:noProof/>
            <w:webHidden/>
          </w:rPr>
          <w:fldChar w:fldCharType="separate"/>
        </w:r>
        <w:r w:rsidR="00277869" w:rsidRPr="00D72BB0">
          <w:rPr>
            <w:noProof/>
            <w:webHidden/>
          </w:rPr>
          <w:t>23</w:t>
        </w:r>
        <w:r w:rsidR="00277869" w:rsidRPr="00D72BB0">
          <w:rPr>
            <w:noProof/>
            <w:webHidden/>
          </w:rPr>
          <w:fldChar w:fldCharType="end"/>
        </w:r>
      </w:hyperlink>
    </w:p>
    <w:p w14:paraId="3A6D11AB"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099" w:history="1">
        <w:r w:rsidR="00277869" w:rsidRPr="00D72BB0">
          <w:rPr>
            <w:rStyle w:val="af2"/>
            <w:noProof/>
            <w:color w:val="auto"/>
          </w:rPr>
          <w:t>IV. Сведения о финансово-хозяйственной деятельности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_Toc64030099 \h </w:instrText>
        </w:r>
        <w:r w:rsidR="00277869" w:rsidRPr="00D72BB0">
          <w:rPr>
            <w:noProof/>
            <w:webHidden/>
          </w:rPr>
        </w:r>
        <w:r w:rsidR="00277869" w:rsidRPr="00D72BB0">
          <w:rPr>
            <w:noProof/>
            <w:webHidden/>
          </w:rPr>
          <w:fldChar w:fldCharType="separate"/>
        </w:r>
        <w:r w:rsidR="00277869" w:rsidRPr="00D72BB0">
          <w:rPr>
            <w:noProof/>
            <w:webHidden/>
          </w:rPr>
          <w:t>24</w:t>
        </w:r>
        <w:r w:rsidR="00277869" w:rsidRPr="00D72BB0">
          <w:rPr>
            <w:noProof/>
            <w:webHidden/>
          </w:rPr>
          <w:fldChar w:fldCharType="end"/>
        </w:r>
      </w:hyperlink>
    </w:p>
    <w:p w14:paraId="054BA05F"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0" w:history="1">
        <w:r w:rsidR="00277869" w:rsidRPr="00D72BB0">
          <w:rPr>
            <w:rStyle w:val="af2"/>
            <w:noProof/>
            <w:color w:val="auto"/>
          </w:rPr>
          <w:t>4.1. Результаты финансово-хозяйственной деятельности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_Toc64030100 \h </w:instrText>
        </w:r>
        <w:r w:rsidR="00277869" w:rsidRPr="00D72BB0">
          <w:rPr>
            <w:noProof/>
            <w:webHidden/>
          </w:rPr>
        </w:r>
        <w:r w:rsidR="00277869" w:rsidRPr="00D72BB0">
          <w:rPr>
            <w:noProof/>
            <w:webHidden/>
          </w:rPr>
          <w:fldChar w:fldCharType="separate"/>
        </w:r>
        <w:r w:rsidR="00277869" w:rsidRPr="00D72BB0">
          <w:rPr>
            <w:noProof/>
            <w:webHidden/>
          </w:rPr>
          <w:t>24</w:t>
        </w:r>
        <w:r w:rsidR="00277869" w:rsidRPr="00D72BB0">
          <w:rPr>
            <w:noProof/>
            <w:webHidden/>
          </w:rPr>
          <w:fldChar w:fldCharType="end"/>
        </w:r>
      </w:hyperlink>
    </w:p>
    <w:p w14:paraId="4154086C"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1" w:history="1">
        <w:r w:rsidR="00277869" w:rsidRPr="00D72BB0">
          <w:rPr>
            <w:rStyle w:val="af2"/>
            <w:noProof/>
            <w:color w:val="auto"/>
          </w:rPr>
          <w:t>4.2. Ликвидность кредитной организации - эмитента, достаточность капитала и оборотных средств</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_Toc64030101 \h </w:instrText>
        </w:r>
        <w:r w:rsidR="00277869" w:rsidRPr="00D72BB0">
          <w:rPr>
            <w:noProof/>
            <w:webHidden/>
          </w:rPr>
        </w:r>
        <w:r w:rsidR="00277869" w:rsidRPr="00D72BB0">
          <w:rPr>
            <w:noProof/>
            <w:webHidden/>
          </w:rPr>
          <w:fldChar w:fldCharType="separate"/>
        </w:r>
        <w:r w:rsidR="00277869" w:rsidRPr="00D72BB0">
          <w:rPr>
            <w:noProof/>
            <w:webHidden/>
          </w:rPr>
          <w:t>24</w:t>
        </w:r>
        <w:r w:rsidR="00277869" w:rsidRPr="00D72BB0">
          <w:rPr>
            <w:noProof/>
            <w:webHidden/>
          </w:rPr>
          <w:fldChar w:fldCharType="end"/>
        </w:r>
      </w:hyperlink>
    </w:p>
    <w:p w14:paraId="4FD3DBA5"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2" w:history="1">
        <w:r w:rsidR="00277869" w:rsidRPr="00D72BB0">
          <w:rPr>
            <w:rStyle w:val="af2"/>
            <w:noProof/>
            <w:color w:val="auto"/>
          </w:rPr>
          <w:t>4.3. Финансовые вложения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_Toc64030102 \h </w:instrText>
        </w:r>
        <w:r w:rsidR="00277869" w:rsidRPr="00D72BB0">
          <w:rPr>
            <w:noProof/>
            <w:webHidden/>
          </w:rPr>
        </w:r>
        <w:r w:rsidR="00277869" w:rsidRPr="00D72BB0">
          <w:rPr>
            <w:noProof/>
            <w:webHidden/>
          </w:rPr>
          <w:fldChar w:fldCharType="separate"/>
        </w:r>
        <w:r w:rsidR="00277869" w:rsidRPr="00D72BB0">
          <w:rPr>
            <w:noProof/>
            <w:webHidden/>
          </w:rPr>
          <w:t>24</w:t>
        </w:r>
        <w:r w:rsidR="00277869" w:rsidRPr="00D72BB0">
          <w:rPr>
            <w:noProof/>
            <w:webHidden/>
          </w:rPr>
          <w:fldChar w:fldCharType="end"/>
        </w:r>
      </w:hyperlink>
    </w:p>
    <w:p w14:paraId="0D9E1C91"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3" w:history="1">
        <w:r w:rsidR="00277869" w:rsidRPr="00D72BB0">
          <w:rPr>
            <w:rStyle w:val="af2"/>
            <w:noProof/>
            <w:color w:val="auto"/>
          </w:rPr>
          <w:t>4.4. Нематериальные активы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_Toc64030103 \h </w:instrText>
        </w:r>
        <w:r w:rsidR="00277869" w:rsidRPr="00D72BB0">
          <w:rPr>
            <w:noProof/>
            <w:webHidden/>
          </w:rPr>
        </w:r>
        <w:r w:rsidR="00277869" w:rsidRPr="00D72BB0">
          <w:rPr>
            <w:noProof/>
            <w:webHidden/>
          </w:rPr>
          <w:fldChar w:fldCharType="separate"/>
        </w:r>
        <w:r w:rsidR="00277869" w:rsidRPr="00D72BB0">
          <w:rPr>
            <w:noProof/>
            <w:webHidden/>
          </w:rPr>
          <w:t>24</w:t>
        </w:r>
        <w:r w:rsidR="00277869" w:rsidRPr="00D72BB0">
          <w:rPr>
            <w:noProof/>
            <w:webHidden/>
          </w:rPr>
          <w:fldChar w:fldCharType="end"/>
        </w:r>
      </w:hyperlink>
    </w:p>
    <w:p w14:paraId="05BA8F11"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4" w:history="1">
        <w:r w:rsidR="00277869" w:rsidRPr="00D72BB0">
          <w:rPr>
            <w:rStyle w:val="af2"/>
            <w:noProof/>
            <w:color w:val="auto"/>
          </w:rPr>
          <w:t>4.5. Сведения о политике и расходах кредитной организации - эмитента в области научно-технического развития, в отношении лицензий и патентов, новых разработок и исследований</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_Toc64030104 \h </w:instrText>
        </w:r>
        <w:r w:rsidR="00277869" w:rsidRPr="00D72BB0">
          <w:rPr>
            <w:noProof/>
            <w:webHidden/>
          </w:rPr>
        </w:r>
        <w:r w:rsidR="00277869" w:rsidRPr="00D72BB0">
          <w:rPr>
            <w:noProof/>
            <w:webHidden/>
          </w:rPr>
          <w:fldChar w:fldCharType="separate"/>
        </w:r>
        <w:r w:rsidR="00277869" w:rsidRPr="00D72BB0">
          <w:rPr>
            <w:noProof/>
            <w:webHidden/>
          </w:rPr>
          <w:t>24</w:t>
        </w:r>
        <w:r w:rsidR="00277869" w:rsidRPr="00D72BB0">
          <w:rPr>
            <w:noProof/>
            <w:webHidden/>
          </w:rPr>
          <w:fldChar w:fldCharType="end"/>
        </w:r>
      </w:hyperlink>
    </w:p>
    <w:p w14:paraId="610F2EFA"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5" w:history="1">
        <w:r w:rsidR="00277869" w:rsidRPr="00D72BB0">
          <w:rPr>
            <w:rStyle w:val="af2"/>
            <w:noProof/>
            <w:color w:val="auto"/>
          </w:rPr>
          <w:t>4.6. Анализ тенденций развития в сфере основной деятельности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_Toc64030105 \h </w:instrText>
        </w:r>
        <w:r w:rsidR="00277869" w:rsidRPr="00D72BB0">
          <w:rPr>
            <w:noProof/>
            <w:webHidden/>
          </w:rPr>
        </w:r>
        <w:r w:rsidR="00277869" w:rsidRPr="00D72BB0">
          <w:rPr>
            <w:noProof/>
            <w:webHidden/>
          </w:rPr>
          <w:fldChar w:fldCharType="separate"/>
        </w:r>
        <w:r w:rsidR="00277869" w:rsidRPr="00D72BB0">
          <w:rPr>
            <w:noProof/>
            <w:webHidden/>
          </w:rPr>
          <w:t>24</w:t>
        </w:r>
        <w:r w:rsidR="00277869" w:rsidRPr="00D72BB0">
          <w:rPr>
            <w:noProof/>
            <w:webHidden/>
          </w:rPr>
          <w:fldChar w:fldCharType="end"/>
        </w:r>
      </w:hyperlink>
    </w:p>
    <w:p w14:paraId="1E8A28AE"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6" w:history="1">
        <w:r w:rsidR="00277869" w:rsidRPr="00D72BB0">
          <w:rPr>
            <w:rStyle w:val="af2"/>
            <w:noProof/>
            <w:color w:val="auto"/>
          </w:rPr>
          <w:t>4.7. Анализ факторов и условий, влияющих на деятельность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_Toc64030106 \h </w:instrText>
        </w:r>
        <w:r w:rsidR="00277869" w:rsidRPr="00D72BB0">
          <w:rPr>
            <w:noProof/>
            <w:webHidden/>
          </w:rPr>
        </w:r>
        <w:r w:rsidR="00277869" w:rsidRPr="00D72BB0">
          <w:rPr>
            <w:noProof/>
            <w:webHidden/>
          </w:rPr>
          <w:fldChar w:fldCharType="separate"/>
        </w:r>
        <w:r w:rsidR="00277869" w:rsidRPr="00D72BB0">
          <w:rPr>
            <w:noProof/>
            <w:webHidden/>
          </w:rPr>
          <w:t>26</w:t>
        </w:r>
        <w:r w:rsidR="00277869" w:rsidRPr="00D72BB0">
          <w:rPr>
            <w:noProof/>
            <w:webHidden/>
          </w:rPr>
          <w:fldChar w:fldCharType="end"/>
        </w:r>
      </w:hyperlink>
    </w:p>
    <w:p w14:paraId="3547585A"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7" w:history="1">
        <w:r w:rsidR="00277869" w:rsidRPr="00D72BB0">
          <w:rPr>
            <w:rStyle w:val="af2"/>
            <w:noProof/>
            <w:color w:val="auto"/>
          </w:rPr>
          <w:t>4.8. Конкуренты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_Toc64030107 \h </w:instrText>
        </w:r>
        <w:r w:rsidR="00277869" w:rsidRPr="00D72BB0">
          <w:rPr>
            <w:noProof/>
            <w:webHidden/>
          </w:rPr>
        </w:r>
        <w:r w:rsidR="00277869" w:rsidRPr="00D72BB0">
          <w:rPr>
            <w:noProof/>
            <w:webHidden/>
          </w:rPr>
          <w:fldChar w:fldCharType="separate"/>
        </w:r>
        <w:r w:rsidR="00277869" w:rsidRPr="00D72BB0">
          <w:rPr>
            <w:noProof/>
            <w:webHidden/>
          </w:rPr>
          <w:t>26</w:t>
        </w:r>
        <w:r w:rsidR="00277869" w:rsidRPr="00D72BB0">
          <w:rPr>
            <w:noProof/>
            <w:webHidden/>
          </w:rPr>
          <w:fldChar w:fldCharType="end"/>
        </w:r>
      </w:hyperlink>
    </w:p>
    <w:p w14:paraId="0D1556EE"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8" w:history="1">
        <w:r w:rsidR="00277869" w:rsidRPr="00D72BB0">
          <w:rPr>
            <w:rStyle w:val="af2"/>
            <w:noProof/>
            <w:color w:val="auto"/>
          </w:rPr>
          <w:t>V. Подробные сведения о лицах, входящих в состав органов управления кредитной организации - эмитента, органов кредитной организации - эмитента по контролю за ее финансово-хозяйственной деятельностью, и краткие сведения о сотрудниках (работниках)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_Toc64030108 \h </w:instrText>
        </w:r>
        <w:r w:rsidR="00277869" w:rsidRPr="00D72BB0">
          <w:rPr>
            <w:noProof/>
            <w:webHidden/>
          </w:rPr>
        </w:r>
        <w:r w:rsidR="00277869" w:rsidRPr="00D72BB0">
          <w:rPr>
            <w:noProof/>
            <w:webHidden/>
          </w:rPr>
          <w:fldChar w:fldCharType="separate"/>
        </w:r>
        <w:r w:rsidR="00277869" w:rsidRPr="00D72BB0">
          <w:rPr>
            <w:noProof/>
            <w:webHidden/>
          </w:rPr>
          <w:t>27</w:t>
        </w:r>
        <w:r w:rsidR="00277869" w:rsidRPr="00D72BB0">
          <w:rPr>
            <w:noProof/>
            <w:webHidden/>
          </w:rPr>
          <w:fldChar w:fldCharType="end"/>
        </w:r>
      </w:hyperlink>
    </w:p>
    <w:p w14:paraId="06B4A0F6"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09" w:history="1">
        <w:r w:rsidR="00277869" w:rsidRPr="00D72BB0">
          <w:rPr>
            <w:rStyle w:val="af2"/>
            <w:noProof/>
            <w:color w:val="auto"/>
          </w:rPr>
          <w:t>5.1. Сведения о структуре и компетенции органов управления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_Toc64030109 \h </w:instrText>
        </w:r>
        <w:r w:rsidR="00277869" w:rsidRPr="00D72BB0">
          <w:rPr>
            <w:noProof/>
            <w:webHidden/>
          </w:rPr>
        </w:r>
        <w:r w:rsidR="00277869" w:rsidRPr="00D72BB0">
          <w:rPr>
            <w:noProof/>
            <w:webHidden/>
          </w:rPr>
          <w:fldChar w:fldCharType="separate"/>
        </w:r>
        <w:r w:rsidR="00277869" w:rsidRPr="00D72BB0">
          <w:rPr>
            <w:noProof/>
            <w:webHidden/>
          </w:rPr>
          <w:t>27</w:t>
        </w:r>
        <w:r w:rsidR="00277869" w:rsidRPr="00D72BB0">
          <w:rPr>
            <w:noProof/>
            <w:webHidden/>
          </w:rPr>
          <w:fldChar w:fldCharType="end"/>
        </w:r>
      </w:hyperlink>
    </w:p>
    <w:p w14:paraId="5A8FAF31"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0" w:history="1">
        <w:r w:rsidR="00277869" w:rsidRPr="00D72BB0">
          <w:rPr>
            <w:rStyle w:val="af2"/>
            <w:noProof/>
            <w:color w:val="auto"/>
          </w:rPr>
          <w:t>5.2. Информация о лицах, входящих в состав органов управления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_Toc64030110 \h </w:instrText>
        </w:r>
        <w:r w:rsidR="00277869" w:rsidRPr="00D72BB0">
          <w:rPr>
            <w:noProof/>
            <w:webHidden/>
          </w:rPr>
        </w:r>
        <w:r w:rsidR="00277869" w:rsidRPr="00D72BB0">
          <w:rPr>
            <w:noProof/>
            <w:webHidden/>
          </w:rPr>
          <w:fldChar w:fldCharType="separate"/>
        </w:r>
        <w:r w:rsidR="00277869" w:rsidRPr="00D72BB0">
          <w:rPr>
            <w:noProof/>
            <w:webHidden/>
          </w:rPr>
          <w:t>35</w:t>
        </w:r>
        <w:r w:rsidR="00277869" w:rsidRPr="00D72BB0">
          <w:rPr>
            <w:noProof/>
            <w:webHidden/>
          </w:rPr>
          <w:fldChar w:fldCharType="end"/>
        </w:r>
      </w:hyperlink>
    </w:p>
    <w:p w14:paraId="5540E2FC"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1" w:history="1">
        <w:r w:rsidR="00277869" w:rsidRPr="00D72BB0">
          <w:rPr>
            <w:rStyle w:val="af2"/>
            <w:noProof/>
            <w:color w:val="auto"/>
          </w:rPr>
          <w:t>5.3. Сведения о размере вознаграждения и (или) компенсации расходов по каждому органу управления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_Toc64030111 \h </w:instrText>
        </w:r>
        <w:r w:rsidR="00277869" w:rsidRPr="00D72BB0">
          <w:rPr>
            <w:noProof/>
            <w:webHidden/>
          </w:rPr>
        </w:r>
        <w:r w:rsidR="00277869" w:rsidRPr="00D72BB0">
          <w:rPr>
            <w:noProof/>
            <w:webHidden/>
          </w:rPr>
          <w:fldChar w:fldCharType="separate"/>
        </w:r>
        <w:r w:rsidR="00277869" w:rsidRPr="00D72BB0">
          <w:rPr>
            <w:noProof/>
            <w:webHidden/>
          </w:rPr>
          <w:t>55</w:t>
        </w:r>
        <w:r w:rsidR="00277869" w:rsidRPr="00D72BB0">
          <w:rPr>
            <w:noProof/>
            <w:webHidden/>
          </w:rPr>
          <w:fldChar w:fldCharType="end"/>
        </w:r>
      </w:hyperlink>
    </w:p>
    <w:p w14:paraId="3550C4E0"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2" w:history="1">
        <w:r w:rsidR="00277869" w:rsidRPr="00D72BB0">
          <w:rPr>
            <w:rStyle w:val="af2"/>
            <w:noProof/>
            <w:color w:val="auto"/>
          </w:rPr>
          <w:t>5.4. Сведения о структуре и компетенции органов контроля за финансово-хозяйственной деятельностью кредитной организации – эмитента, а также об организации системы управления рисками и внутреннего контроля</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_Toc64030112 \h </w:instrText>
        </w:r>
        <w:r w:rsidR="00277869" w:rsidRPr="00D72BB0">
          <w:rPr>
            <w:noProof/>
            <w:webHidden/>
          </w:rPr>
        </w:r>
        <w:r w:rsidR="00277869" w:rsidRPr="00D72BB0">
          <w:rPr>
            <w:noProof/>
            <w:webHidden/>
          </w:rPr>
          <w:fldChar w:fldCharType="separate"/>
        </w:r>
        <w:r w:rsidR="00277869" w:rsidRPr="00D72BB0">
          <w:rPr>
            <w:noProof/>
            <w:webHidden/>
          </w:rPr>
          <w:t>62</w:t>
        </w:r>
        <w:r w:rsidR="00277869" w:rsidRPr="00D72BB0">
          <w:rPr>
            <w:noProof/>
            <w:webHidden/>
          </w:rPr>
          <w:fldChar w:fldCharType="end"/>
        </w:r>
      </w:hyperlink>
    </w:p>
    <w:p w14:paraId="769D8B5B"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3" w:history="1">
        <w:r w:rsidR="00277869" w:rsidRPr="00D72BB0">
          <w:rPr>
            <w:rStyle w:val="af2"/>
            <w:noProof/>
            <w:color w:val="auto"/>
          </w:rPr>
          <w:t>5.5. Информация о лицах, входящих в состав органов контроля за финансово-хозяйственной деятельностью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_Toc64030113 \h </w:instrText>
        </w:r>
        <w:r w:rsidR="00277869" w:rsidRPr="00D72BB0">
          <w:rPr>
            <w:noProof/>
            <w:webHidden/>
          </w:rPr>
        </w:r>
        <w:r w:rsidR="00277869" w:rsidRPr="00D72BB0">
          <w:rPr>
            <w:noProof/>
            <w:webHidden/>
          </w:rPr>
          <w:fldChar w:fldCharType="separate"/>
        </w:r>
        <w:r w:rsidR="00277869" w:rsidRPr="00D72BB0">
          <w:rPr>
            <w:noProof/>
            <w:webHidden/>
          </w:rPr>
          <w:t>70</w:t>
        </w:r>
        <w:r w:rsidR="00277869" w:rsidRPr="00D72BB0">
          <w:rPr>
            <w:noProof/>
            <w:webHidden/>
          </w:rPr>
          <w:fldChar w:fldCharType="end"/>
        </w:r>
      </w:hyperlink>
    </w:p>
    <w:p w14:paraId="14F814ED"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4" w:history="1">
        <w:r w:rsidR="00277869" w:rsidRPr="00D72BB0">
          <w:rPr>
            <w:rStyle w:val="af2"/>
            <w:noProof/>
            <w:color w:val="auto"/>
          </w:rPr>
          <w:t>5.6. Сведения о размере вознаграждения и (или) компенсации расходов по органу контроля за финансово-хозяйственной деятельностью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_Toc64030114 \h </w:instrText>
        </w:r>
        <w:r w:rsidR="00277869" w:rsidRPr="00D72BB0">
          <w:rPr>
            <w:noProof/>
            <w:webHidden/>
          </w:rPr>
        </w:r>
        <w:r w:rsidR="00277869" w:rsidRPr="00D72BB0">
          <w:rPr>
            <w:noProof/>
            <w:webHidden/>
          </w:rPr>
          <w:fldChar w:fldCharType="separate"/>
        </w:r>
        <w:r w:rsidR="00277869" w:rsidRPr="00D72BB0">
          <w:rPr>
            <w:noProof/>
            <w:webHidden/>
          </w:rPr>
          <w:t>74</w:t>
        </w:r>
        <w:r w:rsidR="00277869" w:rsidRPr="00D72BB0">
          <w:rPr>
            <w:noProof/>
            <w:webHidden/>
          </w:rPr>
          <w:fldChar w:fldCharType="end"/>
        </w:r>
      </w:hyperlink>
    </w:p>
    <w:p w14:paraId="0C478D1C"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5" w:history="1">
        <w:r w:rsidR="00277869" w:rsidRPr="00D72BB0">
          <w:rPr>
            <w:rStyle w:val="af2"/>
            <w:noProof/>
            <w:color w:val="auto"/>
          </w:rPr>
          <w:t>5.7. Данные о численности и обобщенные данные о составе сотрудников (работников) кредитной организации - эмитента, а также об изменении численности сотрудников (работников)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_Toc64030115 \h </w:instrText>
        </w:r>
        <w:r w:rsidR="00277869" w:rsidRPr="00D72BB0">
          <w:rPr>
            <w:noProof/>
            <w:webHidden/>
          </w:rPr>
        </w:r>
        <w:r w:rsidR="00277869" w:rsidRPr="00D72BB0">
          <w:rPr>
            <w:noProof/>
            <w:webHidden/>
          </w:rPr>
          <w:fldChar w:fldCharType="separate"/>
        </w:r>
        <w:r w:rsidR="00277869" w:rsidRPr="00D72BB0">
          <w:rPr>
            <w:noProof/>
            <w:webHidden/>
          </w:rPr>
          <w:t>77</w:t>
        </w:r>
        <w:r w:rsidR="00277869" w:rsidRPr="00D72BB0">
          <w:rPr>
            <w:noProof/>
            <w:webHidden/>
          </w:rPr>
          <w:fldChar w:fldCharType="end"/>
        </w:r>
      </w:hyperlink>
    </w:p>
    <w:p w14:paraId="2FFD29D0"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6" w:history="1">
        <w:r w:rsidR="00277869" w:rsidRPr="00D72BB0">
          <w:rPr>
            <w:rStyle w:val="af2"/>
            <w:noProof/>
            <w:color w:val="auto"/>
          </w:rPr>
          <w:t>5.8. Сведения о любых обязательствах кредитной организации - эмитента перед сотрудниками (работниками), касающихся возможности их участия в уставном капитале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_Toc64030116 \h </w:instrText>
        </w:r>
        <w:r w:rsidR="00277869" w:rsidRPr="00D72BB0">
          <w:rPr>
            <w:noProof/>
            <w:webHidden/>
          </w:rPr>
        </w:r>
        <w:r w:rsidR="00277869" w:rsidRPr="00D72BB0">
          <w:rPr>
            <w:noProof/>
            <w:webHidden/>
          </w:rPr>
          <w:fldChar w:fldCharType="separate"/>
        </w:r>
        <w:r w:rsidR="00277869" w:rsidRPr="00D72BB0">
          <w:rPr>
            <w:noProof/>
            <w:webHidden/>
          </w:rPr>
          <w:t>77</w:t>
        </w:r>
        <w:r w:rsidR="00277869" w:rsidRPr="00D72BB0">
          <w:rPr>
            <w:noProof/>
            <w:webHidden/>
          </w:rPr>
          <w:fldChar w:fldCharType="end"/>
        </w:r>
      </w:hyperlink>
    </w:p>
    <w:p w14:paraId="1E39E4B6"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7" w:history="1">
        <w:r w:rsidR="00277869" w:rsidRPr="00D72BB0">
          <w:rPr>
            <w:rStyle w:val="af2"/>
            <w:noProof/>
            <w:color w:val="auto"/>
          </w:rPr>
          <w:t>VI. Сведения об участниках (акционерах) кредитной организации - эмитента и о совершенных кредитной организацией - эмитентом сделках, в совершении которых имелась заинтересованность</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_Toc64030117 \h </w:instrText>
        </w:r>
        <w:r w:rsidR="00277869" w:rsidRPr="00D72BB0">
          <w:rPr>
            <w:noProof/>
            <w:webHidden/>
          </w:rPr>
        </w:r>
        <w:r w:rsidR="00277869" w:rsidRPr="00D72BB0">
          <w:rPr>
            <w:noProof/>
            <w:webHidden/>
          </w:rPr>
          <w:fldChar w:fldCharType="separate"/>
        </w:r>
        <w:r w:rsidR="00277869" w:rsidRPr="00D72BB0">
          <w:rPr>
            <w:noProof/>
            <w:webHidden/>
          </w:rPr>
          <w:t>79</w:t>
        </w:r>
        <w:r w:rsidR="00277869" w:rsidRPr="00D72BB0">
          <w:rPr>
            <w:noProof/>
            <w:webHidden/>
          </w:rPr>
          <w:fldChar w:fldCharType="end"/>
        </w:r>
      </w:hyperlink>
    </w:p>
    <w:p w14:paraId="2E07CCEC"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8" w:history="1">
        <w:r w:rsidR="00277869" w:rsidRPr="00D72BB0">
          <w:rPr>
            <w:rStyle w:val="af2"/>
            <w:noProof/>
            <w:color w:val="auto"/>
          </w:rPr>
          <w:t>6.1. Сведения об общем количестве акционеров (участников)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_Toc64030118 \h </w:instrText>
        </w:r>
        <w:r w:rsidR="00277869" w:rsidRPr="00D72BB0">
          <w:rPr>
            <w:noProof/>
            <w:webHidden/>
          </w:rPr>
        </w:r>
        <w:r w:rsidR="00277869" w:rsidRPr="00D72BB0">
          <w:rPr>
            <w:noProof/>
            <w:webHidden/>
          </w:rPr>
          <w:fldChar w:fldCharType="separate"/>
        </w:r>
        <w:r w:rsidR="00277869" w:rsidRPr="00D72BB0">
          <w:rPr>
            <w:noProof/>
            <w:webHidden/>
          </w:rPr>
          <w:t>79</w:t>
        </w:r>
        <w:r w:rsidR="00277869" w:rsidRPr="00D72BB0">
          <w:rPr>
            <w:noProof/>
            <w:webHidden/>
          </w:rPr>
          <w:fldChar w:fldCharType="end"/>
        </w:r>
      </w:hyperlink>
    </w:p>
    <w:p w14:paraId="7C4D330D"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19" w:history="1">
        <w:r w:rsidR="00277869" w:rsidRPr="00D72BB0">
          <w:rPr>
            <w:rStyle w:val="af2"/>
            <w:noProof/>
            <w:color w:val="auto"/>
          </w:rPr>
          <w:t>6.2. Сведения об участниках (акционерах) кредитной организации - эмитента, владеющих не менее чем 5 процентами ее уставного капитала или не менее чем 5 процентами ее обыкновенных акций, а также сведения о контролирующих их лицах, а в случае отсутствия таких лиц - об их участниках (акционерах), владеющих не менее чем 20 процентами уставного (складочного) капитала (паевого фонда) или не менее чем 20 процентами их обыкновенных акций</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_Toc64030119 \h </w:instrText>
        </w:r>
        <w:r w:rsidR="00277869" w:rsidRPr="00D72BB0">
          <w:rPr>
            <w:noProof/>
            <w:webHidden/>
          </w:rPr>
        </w:r>
        <w:r w:rsidR="00277869" w:rsidRPr="00D72BB0">
          <w:rPr>
            <w:noProof/>
            <w:webHidden/>
          </w:rPr>
          <w:fldChar w:fldCharType="separate"/>
        </w:r>
        <w:r w:rsidR="00277869" w:rsidRPr="00D72BB0">
          <w:rPr>
            <w:noProof/>
            <w:webHidden/>
          </w:rPr>
          <w:t>79</w:t>
        </w:r>
        <w:r w:rsidR="00277869" w:rsidRPr="00D72BB0">
          <w:rPr>
            <w:noProof/>
            <w:webHidden/>
          </w:rPr>
          <w:fldChar w:fldCharType="end"/>
        </w:r>
      </w:hyperlink>
    </w:p>
    <w:p w14:paraId="38AC7834"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0" w:history="1">
        <w:r w:rsidR="00277869" w:rsidRPr="00D72BB0">
          <w:rPr>
            <w:rStyle w:val="af2"/>
            <w:noProof/>
            <w:color w:val="auto"/>
          </w:rPr>
          <w:t>6.3. Сведения о доле участия государства или муниципального образования в уставном капитале кредитной организации – эмитента, наличии специального права («золотой акции»).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_Toc64030120 \h </w:instrText>
        </w:r>
        <w:r w:rsidR="00277869" w:rsidRPr="00D72BB0">
          <w:rPr>
            <w:noProof/>
            <w:webHidden/>
          </w:rPr>
        </w:r>
        <w:r w:rsidR="00277869" w:rsidRPr="00D72BB0">
          <w:rPr>
            <w:noProof/>
            <w:webHidden/>
          </w:rPr>
          <w:fldChar w:fldCharType="separate"/>
        </w:r>
        <w:r w:rsidR="00277869" w:rsidRPr="00D72BB0">
          <w:rPr>
            <w:noProof/>
            <w:webHidden/>
          </w:rPr>
          <w:t>81</w:t>
        </w:r>
        <w:r w:rsidR="00277869" w:rsidRPr="00D72BB0">
          <w:rPr>
            <w:noProof/>
            <w:webHidden/>
          </w:rPr>
          <w:fldChar w:fldCharType="end"/>
        </w:r>
      </w:hyperlink>
    </w:p>
    <w:p w14:paraId="4B8C2DBE"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1" w:history="1">
        <w:r w:rsidR="00277869" w:rsidRPr="00D72BB0">
          <w:rPr>
            <w:rStyle w:val="af2"/>
            <w:noProof/>
            <w:color w:val="auto"/>
          </w:rPr>
          <w:t>6.4. Сведения об ограничениях на участие в уставном капитале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_Toc64030121 \h </w:instrText>
        </w:r>
        <w:r w:rsidR="00277869" w:rsidRPr="00D72BB0">
          <w:rPr>
            <w:noProof/>
            <w:webHidden/>
          </w:rPr>
        </w:r>
        <w:r w:rsidR="00277869" w:rsidRPr="00D72BB0">
          <w:rPr>
            <w:noProof/>
            <w:webHidden/>
          </w:rPr>
          <w:fldChar w:fldCharType="separate"/>
        </w:r>
        <w:r w:rsidR="00277869" w:rsidRPr="00D72BB0">
          <w:rPr>
            <w:noProof/>
            <w:webHidden/>
          </w:rPr>
          <w:t>81</w:t>
        </w:r>
        <w:r w:rsidR="00277869" w:rsidRPr="00D72BB0">
          <w:rPr>
            <w:noProof/>
            <w:webHidden/>
          </w:rPr>
          <w:fldChar w:fldCharType="end"/>
        </w:r>
      </w:hyperlink>
    </w:p>
    <w:p w14:paraId="5BC3BD78"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2" w:history="1">
        <w:r w:rsidR="00277869" w:rsidRPr="00D72BB0">
          <w:rPr>
            <w:rStyle w:val="af2"/>
            <w:noProof/>
            <w:color w:val="auto"/>
          </w:rPr>
          <w:t>6.5. Сведения об изменениях в составе и размере участия акционеров (участников) кредитной организации - эмитента, владеющих не менее чем 5 процентами ее уставного капитала или не менее чем 5 процентами ее обыкновенных акций</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_Toc64030122 \h </w:instrText>
        </w:r>
        <w:r w:rsidR="00277869" w:rsidRPr="00D72BB0">
          <w:rPr>
            <w:noProof/>
            <w:webHidden/>
          </w:rPr>
        </w:r>
        <w:r w:rsidR="00277869" w:rsidRPr="00D72BB0">
          <w:rPr>
            <w:noProof/>
            <w:webHidden/>
          </w:rPr>
          <w:fldChar w:fldCharType="separate"/>
        </w:r>
        <w:r w:rsidR="00277869" w:rsidRPr="00D72BB0">
          <w:rPr>
            <w:noProof/>
            <w:webHidden/>
          </w:rPr>
          <w:t>84</w:t>
        </w:r>
        <w:r w:rsidR="00277869" w:rsidRPr="00D72BB0">
          <w:rPr>
            <w:noProof/>
            <w:webHidden/>
          </w:rPr>
          <w:fldChar w:fldCharType="end"/>
        </w:r>
      </w:hyperlink>
    </w:p>
    <w:p w14:paraId="7F489090"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3" w:history="1">
        <w:r w:rsidR="00277869" w:rsidRPr="00D72BB0">
          <w:rPr>
            <w:rStyle w:val="af2"/>
            <w:noProof/>
            <w:color w:val="auto"/>
          </w:rPr>
          <w:t>6.6. Сведения о совершенных кредитной организацией - эмитентом сделках, в совершении которых имелась заинтересованность</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_Toc64030123 \h </w:instrText>
        </w:r>
        <w:r w:rsidR="00277869" w:rsidRPr="00D72BB0">
          <w:rPr>
            <w:noProof/>
            <w:webHidden/>
          </w:rPr>
        </w:r>
        <w:r w:rsidR="00277869" w:rsidRPr="00D72BB0">
          <w:rPr>
            <w:noProof/>
            <w:webHidden/>
          </w:rPr>
          <w:fldChar w:fldCharType="separate"/>
        </w:r>
        <w:r w:rsidR="00277869" w:rsidRPr="00D72BB0">
          <w:rPr>
            <w:noProof/>
            <w:webHidden/>
          </w:rPr>
          <w:t>85</w:t>
        </w:r>
        <w:r w:rsidR="00277869" w:rsidRPr="00D72BB0">
          <w:rPr>
            <w:noProof/>
            <w:webHidden/>
          </w:rPr>
          <w:fldChar w:fldCharType="end"/>
        </w:r>
      </w:hyperlink>
    </w:p>
    <w:p w14:paraId="1DDEDAB4"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4" w:history="1">
        <w:r w:rsidR="00277869" w:rsidRPr="00D72BB0">
          <w:rPr>
            <w:rStyle w:val="af2"/>
            <w:noProof/>
            <w:color w:val="auto"/>
          </w:rPr>
          <w:t>6.7. Сведения о размере дебиторской задолженности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_Toc64030124 \h </w:instrText>
        </w:r>
        <w:r w:rsidR="00277869" w:rsidRPr="00D72BB0">
          <w:rPr>
            <w:noProof/>
            <w:webHidden/>
          </w:rPr>
        </w:r>
        <w:r w:rsidR="00277869" w:rsidRPr="00D72BB0">
          <w:rPr>
            <w:noProof/>
            <w:webHidden/>
          </w:rPr>
          <w:fldChar w:fldCharType="separate"/>
        </w:r>
        <w:r w:rsidR="00277869" w:rsidRPr="00D72BB0">
          <w:rPr>
            <w:noProof/>
            <w:webHidden/>
          </w:rPr>
          <w:t>86</w:t>
        </w:r>
        <w:r w:rsidR="00277869" w:rsidRPr="00D72BB0">
          <w:rPr>
            <w:noProof/>
            <w:webHidden/>
          </w:rPr>
          <w:fldChar w:fldCharType="end"/>
        </w:r>
      </w:hyperlink>
    </w:p>
    <w:p w14:paraId="0978DE92"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5" w:history="1">
        <w:r w:rsidR="00277869" w:rsidRPr="00D72BB0">
          <w:rPr>
            <w:rStyle w:val="af2"/>
            <w:noProof/>
            <w:color w:val="auto"/>
          </w:rPr>
          <w:t>VII. Бухгалтерская (финансовая) отчетность кредитной организации - эмитента и иная финансовая информация</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_Toc64030125 \h </w:instrText>
        </w:r>
        <w:r w:rsidR="00277869" w:rsidRPr="00D72BB0">
          <w:rPr>
            <w:noProof/>
            <w:webHidden/>
          </w:rPr>
        </w:r>
        <w:r w:rsidR="00277869" w:rsidRPr="00D72BB0">
          <w:rPr>
            <w:noProof/>
            <w:webHidden/>
          </w:rPr>
          <w:fldChar w:fldCharType="separate"/>
        </w:r>
        <w:r w:rsidR="00277869" w:rsidRPr="00D72BB0">
          <w:rPr>
            <w:noProof/>
            <w:webHidden/>
          </w:rPr>
          <w:t>87</w:t>
        </w:r>
        <w:r w:rsidR="00277869" w:rsidRPr="00D72BB0">
          <w:rPr>
            <w:noProof/>
            <w:webHidden/>
          </w:rPr>
          <w:fldChar w:fldCharType="end"/>
        </w:r>
      </w:hyperlink>
    </w:p>
    <w:p w14:paraId="7CFF3CD6"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6" w:history="1">
        <w:r w:rsidR="00277869" w:rsidRPr="00D72BB0">
          <w:rPr>
            <w:rStyle w:val="af2"/>
            <w:noProof/>
            <w:color w:val="auto"/>
          </w:rPr>
          <w:t>7.1. Годовая бухгалтерская (финансовая) отчетность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_Toc64030126 \h </w:instrText>
        </w:r>
        <w:r w:rsidR="00277869" w:rsidRPr="00D72BB0">
          <w:rPr>
            <w:noProof/>
            <w:webHidden/>
          </w:rPr>
        </w:r>
        <w:r w:rsidR="00277869" w:rsidRPr="00D72BB0">
          <w:rPr>
            <w:noProof/>
            <w:webHidden/>
          </w:rPr>
          <w:fldChar w:fldCharType="separate"/>
        </w:r>
        <w:r w:rsidR="00277869" w:rsidRPr="00D72BB0">
          <w:rPr>
            <w:noProof/>
            <w:webHidden/>
          </w:rPr>
          <w:t>87</w:t>
        </w:r>
        <w:r w:rsidR="00277869" w:rsidRPr="00D72BB0">
          <w:rPr>
            <w:noProof/>
            <w:webHidden/>
          </w:rPr>
          <w:fldChar w:fldCharType="end"/>
        </w:r>
      </w:hyperlink>
    </w:p>
    <w:p w14:paraId="66CDC79D"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7" w:history="1">
        <w:r w:rsidR="00277869" w:rsidRPr="00D72BB0">
          <w:rPr>
            <w:rStyle w:val="af2"/>
            <w:noProof/>
            <w:color w:val="auto"/>
          </w:rPr>
          <w:t>7.2. Промежуточная бухгалтерская (финансовая) отчетность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_Toc64030127 \h </w:instrText>
        </w:r>
        <w:r w:rsidR="00277869" w:rsidRPr="00D72BB0">
          <w:rPr>
            <w:noProof/>
            <w:webHidden/>
          </w:rPr>
        </w:r>
        <w:r w:rsidR="00277869" w:rsidRPr="00D72BB0">
          <w:rPr>
            <w:noProof/>
            <w:webHidden/>
          </w:rPr>
          <w:fldChar w:fldCharType="separate"/>
        </w:r>
        <w:r w:rsidR="00277869" w:rsidRPr="00D72BB0">
          <w:rPr>
            <w:noProof/>
            <w:webHidden/>
          </w:rPr>
          <w:t>87</w:t>
        </w:r>
        <w:r w:rsidR="00277869" w:rsidRPr="00D72BB0">
          <w:rPr>
            <w:noProof/>
            <w:webHidden/>
          </w:rPr>
          <w:fldChar w:fldCharType="end"/>
        </w:r>
      </w:hyperlink>
    </w:p>
    <w:p w14:paraId="7F6FC532"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8" w:history="1">
        <w:r w:rsidR="00277869" w:rsidRPr="00D72BB0">
          <w:rPr>
            <w:rStyle w:val="af2"/>
            <w:noProof/>
            <w:color w:val="auto"/>
          </w:rPr>
          <w:t>7.3. Консолидированная финансовая отчетность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_Toc64030128 \h </w:instrText>
        </w:r>
        <w:r w:rsidR="00277869" w:rsidRPr="00D72BB0">
          <w:rPr>
            <w:noProof/>
            <w:webHidden/>
          </w:rPr>
        </w:r>
        <w:r w:rsidR="00277869" w:rsidRPr="00D72BB0">
          <w:rPr>
            <w:noProof/>
            <w:webHidden/>
          </w:rPr>
          <w:fldChar w:fldCharType="separate"/>
        </w:r>
        <w:r w:rsidR="00277869" w:rsidRPr="00D72BB0">
          <w:rPr>
            <w:noProof/>
            <w:webHidden/>
          </w:rPr>
          <w:t>87</w:t>
        </w:r>
        <w:r w:rsidR="00277869" w:rsidRPr="00D72BB0">
          <w:rPr>
            <w:noProof/>
            <w:webHidden/>
          </w:rPr>
          <w:fldChar w:fldCharType="end"/>
        </w:r>
      </w:hyperlink>
    </w:p>
    <w:p w14:paraId="7DED1655"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29" w:history="1">
        <w:r w:rsidR="00277869" w:rsidRPr="00D72BB0">
          <w:rPr>
            <w:rStyle w:val="af2"/>
            <w:noProof/>
            <w:color w:val="auto"/>
          </w:rPr>
          <w:t>7.4. Сведения об учетной политике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_Toc64030129 \h </w:instrText>
        </w:r>
        <w:r w:rsidR="00277869" w:rsidRPr="00D72BB0">
          <w:rPr>
            <w:noProof/>
            <w:webHidden/>
          </w:rPr>
        </w:r>
        <w:r w:rsidR="00277869" w:rsidRPr="00D72BB0">
          <w:rPr>
            <w:noProof/>
            <w:webHidden/>
          </w:rPr>
          <w:fldChar w:fldCharType="separate"/>
        </w:r>
        <w:r w:rsidR="00277869" w:rsidRPr="00D72BB0">
          <w:rPr>
            <w:noProof/>
            <w:webHidden/>
          </w:rPr>
          <w:t>88</w:t>
        </w:r>
        <w:r w:rsidR="00277869" w:rsidRPr="00D72BB0">
          <w:rPr>
            <w:noProof/>
            <w:webHidden/>
          </w:rPr>
          <w:fldChar w:fldCharType="end"/>
        </w:r>
      </w:hyperlink>
    </w:p>
    <w:p w14:paraId="0B7EAECC" w14:textId="77777777" w:rsidR="00277869" w:rsidRPr="00D72BB0" w:rsidRDefault="00D72BB0">
      <w:pPr>
        <w:pStyle w:val="41"/>
        <w:tabs>
          <w:tab w:val="right" w:leader="dot" w:pos="9344"/>
        </w:tabs>
        <w:rPr>
          <w:rFonts w:eastAsiaTheme="minorEastAsia" w:cstheme="minorBidi"/>
          <w:noProof/>
          <w:sz w:val="22"/>
          <w:szCs w:val="22"/>
        </w:rPr>
      </w:pPr>
      <w:hyperlink w:anchor="_Toc64030130" w:history="1">
        <w:r w:rsidR="00277869" w:rsidRPr="00D72BB0">
          <w:rPr>
            <w:rStyle w:val="af2"/>
            <w:noProof/>
            <w:color w:val="auto"/>
          </w:rPr>
          <w:t>7.5. Сведения об общей сумме экспорта, а также о доле, которую составляет экспорт в общем объеме продаж</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_Toc64030130 \h </w:instrText>
        </w:r>
        <w:r w:rsidR="00277869" w:rsidRPr="00D72BB0">
          <w:rPr>
            <w:noProof/>
            <w:webHidden/>
          </w:rPr>
        </w:r>
        <w:r w:rsidR="00277869" w:rsidRPr="00D72BB0">
          <w:rPr>
            <w:noProof/>
            <w:webHidden/>
          </w:rPr>
          <w:fldChar w:fldCharType="separate"/>
        </w:r>
        <w:r w:rsidR="00277869" w:rsidRPr="00D72BB0">
          <w:rPr>
            <w:noProof/>
            <w:webHidden/>
          </w:rPr>
          <w:t>88</w:t>
        </w:r>
        <w:r w:rsidR="00277869" w:rsidRPr="00D72BB0">
          <w:rPr>
            <w:noProof/>
            <w:webHidden/>
          </w:rPr>
          <w:fldChar w:fldCharType="end"/>
        </w:r>
      </w:hyperlink>
    </w:p>
    <w:p w14:paraId="16047B97" w14:textId="77777777" w:rsidR="00277869" w:rsidRPr="00D72BB0" w:rsidRDefault="00D72BB0">
      <w:pPr>
        <w:pStyle w:val="41"/>
        <w:tabs>
          <w:tab w:val="right" w:leader="dot" w:pos="9344"/>
        </w:tabs>
        <w:rPr>
          <w:rFonts w:eastAsiaTheme="minorEastAsia" w:cstheme="minorBidi"/>
          <w:noProof/>
          <w:sz w:val="22"/>
          <w:szCs w:val="22"/>
        </w:rPr>
      </w:pPr>
      <w:hyperlink w:anchor="_Toc64030131" w:history="1">
        <w:r w:rsidR="00277869" w:rsidRPr="00D72BB0">
          <w:rPr>
            <w:rStyle w:val="af2"/>
            <w:noProof/>
            <w:color w:val="auto"/>
          </w:rPr>
          <w:t>7.6. Сведения о существенных изменениях, произошедших в составе имущества кредитной организации - эмитента после даты окончания последнего завершенного финансового года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_Toc64030131 \h </w:instrText>
        </w:r>
        <w:r w:rsidR="00277869" w:rsidRPr="00D72BB0">
          <w:rPr>
            <w:noProof/>
            <w:webHidden/>
          </w:rPr>
        </w:r>
        <w:r w:rsidR="00277869" w:rsidRPr="00D72BB0">
          <w:rPr>
            <w:noProof/>
            <w:webHidden/>
          </w:rPr>
          <w:fldChar w:fldCharType="separate"/>
        </w:r>
        <w:r w:rsidR="00277869" w:rsidRPr="00D72BB0">
          <w:rPr>
            <w:noProof/>
            <w:webHidden/>
          </w:rPr>
          <w:t>88</w:t>
        </w:r>
        <w:r w:rsidR="00277869" w:rsidRPr="00D72BB0">
          <w:rPr>
            <w:noProof/>
            <w:webHidden/>
          </w:rPr>
          <w:fldChar w:fldCharType="end"/>
        </w:r>
      </w:hyperlink>
    </w:p>
    <w:p w14:paraId="4505FB2A" w14:textId="77777777" w:rsidR="00277869" w:rsidRPr="00D72BB0" w:rsidRDefault="00D72BB0">
      <w:pPr>
        <w:pStyle w:val="41"/>
        <w:tabs>
          <w:tab w:val="right" w:leader="dot" w:pos="9344"/>
        </w:tabs>
        <w:rPr>
          <w:rFonts w:eastAsiaTheme="minorEastAsia" w:cstheme="minorBidi"/>
          <w:noProof/>
          <w:sz w:val="22"/>
          <w:szCs w:val="22"/>
        </w:rPr>
      </w:pPr>
      <w:hyperlink w:anchor="_Toc64030132" w:history="1">
        <w:r w:rsidR="00277869" w:rsidRPr="00D72BB0">
          <w:rPr>
            <w:rStyle w:val="af2"/>
            <w:noProof/>
            <w:color w:val="auto"/>
          </w:rPr>
          <w:t>7.7. Сведения об участии кредитной организации - эмитента в судебных процессах в случае, если такое участие может существенно отразиться на финансово-хозяйственной деятельности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_Toc64030132 \h </w:instrText>
        </w:r>
        <w:r w:rsidR="00277869" w:rsidRPr="00D72BB0">
          <w:rPr>
            <w:noProof/>
            <w:webHidden/>
          </w:rPr>
        </w:r>
        <w:r w:rsidR="00277869" w:rsidRPr="00D72BB0">
          <w:rPr>
            <w:noProof/>
            <w:webHidden/>
          </w:rPr>
          <w:fldChar w:fldCharType="separate"/>
        </w:r>
        <w:r w:rsidR="00277869" w:rsidRPr="00D72BB0">
          <w:rPr>
            <w:noProof/>
            <w:webHidden/>
          </w:rPr>
          <w:t>88</w:t>
        </w:r>
        <w:r w:rsidR="00277869" w:rsidRPr="00D72BB0">
          <w:rPr>
            <w:noProof/>
            <w:webHidden/>
          </w:rPr>
          <w:fldChar w:fldCharType="end"/>
        </w:r>
      </w:hyperlink>
    </w:p>
    <w:p w14:paraId="118153A7"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33" w:history="1">
        <w:r w:rsidR="00277869" w:rsidRPr="00D72BB0">
          <w:rPr>
            <w:rStyle w:val="af2"/>
            <w:noProof/>
            <w:color w:val="auto"/>
          </w:rPr>
          <w:t>VIII. Дополнительные сведения о кредитной организации - эмитенте и о размещенных ею эмиссионных ценных бумагах</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_Toc64030133 \h </w:instrText>
        </w:r>
        <w:r w:rsidR="00277869" w:rsidRPr="00D72BB0">
          <w:rPr>
            <w:noProof/>
            <w:webHidden/>
          </w:rPr>
        </w:r>
        <w:r w:rsidR="00277869" w:rsidRPr="00D72BB0">
          <w:rPr>
            <w:noProof/>
            <w:webHidden/>
          </w:rPr>
          <w:fldChar w:fldCharType="separate"/>
        </w:r>
        <w:r w:rsidR="00277869" w:rsidRPr="00D72BB0">
          <w:rPr>
            <w:noProof/>
            <w:webHidden/>
          </w:rPr>
          <w:t>89</w:t>
        </w:r>
        <w:r w:rsidR="00277869" w:rsidRPr="00D72BB0">
          <w:rPr>
            <w:noProof/>
            <w:webHidden/>
          </w:rPr>
          <w:fldChar w:fldCharType="end"/>
        </w:r>
      </w:hyperlink>
    </w:p>
    <w:p w14:paraId="2972D588" w14:textId="77777777" w:rsidR="00277869" w:rsidRPr="00D72BB0" w:rsidRDefault="00D72BB0">
      <w:pPr>
        <w:pStyle w:val="41"/>
        <w:tabs>
          <w:tab w:val="right" w:leader="dot" w:pos="9344"/>
        </w:tabs>
        <w:rPr>
          <w:rFonts w:eastAsiaTheme="minorEastAsia" w:cstheme="minorBidi"/>
          <w:noProof/>
          <w:sz w:val="22"/>
          <w:szCs w:val="22"/>
        </w:rPr>
      </w:pPr>
      <w:hyperlink w:anchor="_Toc64030134" w:history="1">
        <w:r w:rsidR="00277869" w:rsidRPr="00D72BB0">
          <w:rPr>
            <w:rStyle w:val="af2"/>
            <w:noProof/>
            <w:color w:val="auto"/>
          </w:rPr>
          <w:t>8.1. Дополнительные сведения о кредитной организации - эмитенте</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_Toc64030134 \h </w:instrText>
        </w:r>
        <w:r w:rsidR="00277869" w:rsidRPr="00D72BB0">
          <w:rPr>
            <w:noProof/>
            <w:webHidden/>
          </w:rPr>
        </w:r>
        <w:r w:rsidR="00277869" w:rsidRPr="00D72BB0">
          <w:rPr>
            <w:noProof/>
            <w:webHidden/>
          </w:rPr>
          <w:fldChar w:fldCharType="separate"/>
        </w:r>
        <w:r w:rsidR="00277869" w:rsidRPr="00D72BB0">
          <w:rPr>
            <w:noProof/>
            <w:webHidden/>
          </w:rPr>
          <w:t>89</w:t>
        </w:r>
        <w:r w:rsidR="00277869" w:rsidRPr="00D72BB0">
          <w:rPr>
            <w:noProof/>
            <w:webHidden/>
          </w:rPr>
          <w:fldChar w:fldCharType="end"/>
        </w:r>
      </w:hyperlink>
    </w:p>
    <w:p w14:paraId="35768E29" w14:textId="77777777" w:rsidR="00277869" w:rsidRPr="00D72BB0" w:rsidRDefault="00D72BB0">
      <w:pPr>
        <w:pStyle w:val="41"/>
        <w:tabs>
          <w:tab w:val="right" w:leader="dot" w:pos="9344"/>
        </w:tabs>
        <w:rPr>
          <w:rFonts w:eastAsiaTheme="minorEastAsia" w:cstheme="minorBidi"/>
          <w:noProof/>
          <w:sz w:val="22"/>
          <w:szCs w:val="22"/>
        </w:rPr>
      </w:pPr>
      <w:hyperlink w:anchor="_Toc64030135" w:history="1">
        <w:r w:rsidR="00277869" w:rsidRPr="00D72BB0">
          <w:rPr>
            <w:rStyle w:val="af2"/>
            <w:noProof/>
            <w:color w:val="auto"/>
          </w:rPr>
          <w:t>8.1.1. Сведения о размере, структуре уставного капитала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_Toc64030135 \h </w:instrText>
        </w:r>
        <w:r w:rsidR="00277869" w:rsidRPr="00D72BB0">
          <w:rPr>
            <w:noProof/>
            <w:webHidden/>
          </w:rPr>
        </w:r>
        <w:r w:rsidR="00277869" w:rsidRPr="00D72BB0">
          <w:rPr>
            <w:noProof/>
            <w:webHidden/>
          </w:rPr>
          <w:fldChar w:fldCharType="separate"/>
        </w:r>
        <w:r w:rsidR="00277869" w:rsidRPr="00D72BB0">
          <w:rPr>
            <w:noProof/>
            <w:webHidden/>
          </w:rPr>
          <w:t>89</w:t>
        </w:r>
        <w:r w:rsidR="00277869" w:rsidRPr="00D72BB0">
          <w:rPr>
            <w:noProof/>
            <w:webHidden/>
          </w:rPr>
          <w:fldChar w:fldCharType="end"/>
        </w:r>
      </w:hyperlink>
    </w:p>
    <w:p w14:paraId="203886E0" w14:textId="77777777" w:rsidR="00277869" w:rsidRPr="00D72BB0" w:rsidRDefault="00D72BB0">
      <w:pPr>
        <w:pStyle w:val="41"/>
        <w:tabs>
          <w:tab w:val="right" w:leader="dot" w:pos="9344"/>
        </w:tabs>
        <w:rPr>
          <w:rFonts w:eastAsiaTheme="minorEastAsia" w:cstheme="minorBidi"/>
          <w:noProof/>
          <w:sz w:val="22"/>
          <w:szCs w:val="22"/>
        </w:rPr>
      </w:pPr>
      <w:hyperlink w:anchor="_Toc64030136" w:history="1">
        <w:r w:rsidR="00277869" w:rsidRPr="00D72BB0">
          <w:rPr>
            <w:rStyle w:val="af2"/>
            <w:noProof/>
            <w:color w:val="auto"/>
          </w:rPr>
          <w:t>8.1.2. Сведения об изменении размера уставного капитала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_Toc64030136 \h </w:instrText>
        </w:r>
        <w:r w:rsidR="00277869" w:rsidRPr="00D72BB0">
          <w:rPr>
            <w:noProof/>
            <w:webHidden/>
          </w:rPr>
        </w:r>
        <w:r w:rsidR="00277869" w:rsidRPr="00D72BB0">
          <w:rPr>
            <w:noProof/>
            <w:webHidden/>
          </w:rPr>
          <w:fldChar w:fldCharType="separate"/>
        </w:r>
        <w:r w:rsidR="00277869" w:rsidRPr="00D72BB0">
          <w:rPr>
            <w:noProof/>
            <w:webHidden/>
          </w:rPr>
          <w:t>89</w:t>
        </w:r>
        <w:r w:rsidR="00277869" w:rsidRPr="00D72BB0">
          <w:rPr>
            <w:noProof/>
            <w:webHidden/>
          </w:rPr>
          <w:fldChar w:fldCharType="end"/>
        </w:r>
      </w:hyperlink>
    </w:p>
    <w:p w14:paraId="339AF9E5" w14:textId="77777777" w:rsidR="00277869" w:rsidRPr="00D72BB0" w:rsidRDefault="00D72BB0">
      <w:pPr>
        <w:pStyle w:val="41"/>
        <w:tabs>
          <w:tab w:val="right" w:leader="dot" w:pos="9344"/>
        </w:tabs>
        <w:rPr>
          <w:rFonts w:eastAsiaTheme="minorEastAsia" w:cstheme="minorBidi"/>
          <w:noProof/>
          <w:sz w:val="22"/>
          <w:szCs w:val="22"/>
        </w:rPr>
      </w:pPr>
      <w:hyperlink w:anchor="_Toc64030137" w:history="1">
        <w:r w:rsidR="00277869" w:rsidRPr="00D72BB0">
          <w:rPr>
            <w:rStyle w:val="af2"/>
            <w:noProof/>
            <w:color w:val="auto"/>
          </w:rPr>
          <w:t>8.1.3. Сведения о порядке созыва и проведения собрания (заседания) высшего органа управления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_Toc64030137 \h </w:instrText>
        </w:r>
        <w:r w:rsidR="00277869" w:rsidRPr="00D72BB0">
          <w:rPr>
            <w:noProof/>
            <w:webHidden/>
          </w:rPr>
        </w:r>
        <w:r w:rsidR="00277869" w:rsidRPr="00D72BB0">
          <w:rPr>
            <w:noProof/>
            <w:webHidden/>
          </w:rPr>
          <w:fldChar w:fldCharType="separate"/>
        </w:r>
        <w:r w:rsidR="00277869" w:rsidRPr="00D72BB0">
          <w:rPr>
            <w:noProof/>
            <w:webHidden/>
          </w:rPr>
          <w:t>90</w:t>
        </w:r>
        <w:r w:rsidR="00277869" w:rsidRPr="00D72BB0">
          <w:rPr>
            <w:noProof/>
            <w:webHidden/>
          </w:rPr>
          <w:fldChar w:fldCharType="end"/>
        </w:r>
      </w:hyperlink>
    </w:p>
    <w:p w14:paraId="5B719AB6" w14:textId="77777777" w:rsidR="00277869" w:rsidRPr="00D72BB0" w:rsidRDefault="00D72BB0">
      <w:pPr>
        <w:pStyle w:val="41"/>
        <w:tabs>
          <w:tab w:val="right" w:leader="dot" w:pos="9344"/>
        </w:tabs>
        <w:rPr>
          <w:rFonts w:eastAsiaTheme="minorEastAsia" w:cstheme="minorBidi"/>
          <w:noProof/>
          <w:sz w:val="22"/>
          <w:szCs w:val="22"/>
        </w:rPr>
      </w:pPr>
      <w:hyperlink w:anchor="_Toc64030138" w:history="1">
        <w:r w:rsidR="00277869" w:rsidRPr="00D72BB0">
          <w:rPr>
            <w:rStyle w:val="af2"/>
            <w:noProof/>
            <w:color w:val="auto"/>
          </w:rPr>
          <w:t>8.1.4. Сведения о коммерческих организациях, в которых кредитная организации - эмитент владеет не менее чем 5 процентами уставного (складочного) капитала (паевого фонда) либо не менее чем 5 процентами обыкновенных акций</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_Toc64030138 \h </w:instrText>
        </w:r>
        <w:r w:rsidR="00277869" w:rsidRPr="00D72BB0">
          <w:rPr>
            <w:noProof/>
            <w:webHidden/>
          </w:rPr>
        </w:r>
        <w:r w:rsidR="00277869" w:rsidRPr="00D72BB0">
          <w:rPr>
            <w:noProof/>
            <w:webHidden/>
          </w:rPr>
          <w:fldChar w:fldCharType="separate"/>
        </w:r>
        <w:r w:rsidR="00277869" w:rsidRPr="00D72BB0">
          <w:rPr>
            <w:noProof/>
            <w:webHidden/>
          </w:rPr>
          <w:t>92</w:t>
        </w:r>
        <w:r w:rsidR="00277869" w:rsidRPr="00D72BB0">
          <w:rPr>
            <w:noProof/>
            <w:webHidden/>
          </w:rPr>
          <w:fldChar w:fldCharType="end"/>
        </w:r>
      </w:hyperlink>
    </w:p>
    <w:p w14:paraId="30490DC3" w14:textId="77777777" w:rsidR="00277869" w:rsidRPr="00D72BB0" w:rsidRDefault="00D72BB0">
      <w:pPr>
        <w:pStyle w:val="41"/>
        <w:tabs>
          <w:tab w:val="right" w:leader="dot" w:pos="9344"/>
        </w:tabs>
        <w:rPr>
          <w:rFonts w:eastAsiaTheme="minorEastAsia" w:cstheme="minorBidi"/>
          <w:noProof/>
          <w:sz w:val="22"/>
          <w:szCs w:val="22"/>
        </w:rPr>
      </w:pPr>
      <w:hyperlink w:anchor="_Toc64030139" w:history="1">
        <w:r w:rsidR="00277869" w:rsidRPr="00D72BB0">
          <w:rPr>
            <w:rStyle w:val="af2"/>
            <w:noProof/>
            <w:color w:val="auto"/>
          </w:rPr>
          <w:t>8.1.5. Сведения о существенных сделках, совершенных кредитной организацией - эмитентом</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_Toc64030139 \h </w:instrText>
        </w:r>
        <w:r w:rsidR="00277869" w:rsidRPr="00D72BB0">
          <w:rPr>
            <w:noProof/>
            <w:webHidden/>
          </w:rPr>
        </w:r>
        <w:r w:rsidR="00277869" w:rsidRPr="00D72BB0">
          <w:rPr>
            <w:noProof/>
            <w:webHidden/>
          </w:rPr>
          <w:fldChar w:fldCharType="separate"/>
        </w:r>
        <w:r w:rsidR="00277869" w:rsidRPr="00D72BB0">
          <w:rPr>
            <w:noProof/>
            <w:webHidden/>
          </w:rPr>
          <w:t>93</w:t>
        </w:r>
        <w:r w:rsidR="00277869" w:rsidRPr="00D72BB0">
          <w:rPr>
            <w:noProof/>
            <w:webHidden/>
          </w:rPr>
          <w:fldChar w:fldCharType="end"/>
        </w:r>
      </w:hyperlink>
    </w:p>
    <w:p w14:paraId="7DA1BCEA" w14:textId="77777777" w:rsidR="00277869" w:rsidRPr="00D72BB0" w:rsidRDefault="00D72BB0">
      <w:pPr>
        <w:pStyle w:val="41"/>
        <w:tabs>
          <w:tab w:val="right" w:leader="dot" w:pos="9344"/>
        </w:tabs>
        <w:rPr>
          <w:rFonts w:eastAsiaTheme="minorEastAsia" w:cstheme="minorBidi"/>
          <w:noProof/>
          <w:sz w:val="22"/>
          <w:szCs w:val="22"/>
        </w:rPr>
      </w:pPr>
      <w:hyperlink w:anchor="_Toc64030140" w:history="1">
        <w:r w:rsidR="00277869" w:rsidRPr="00D72BB0">
          <w:rPr>
            <w:rStyle w:val="af2"/>
            <w:noProof/>
            <w:color w:val="auto"/>
          </w:rPr>
          <w:t>8.1.6. Сведения о кредитных рейтингах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_Toc64030140 \h </w:instrText>
        </w:r>
        <w:r w:rsidR="00277869" w:rsidRPr="00D72BB0">
          <w:rPr>
            <w:noProof/>
            <w:webHidden/>
          </w:rPr>
        </w:r>
        <w:r w:rsidR="00277869" w:rsidRPr="00D72BB0">
          <w:rPr>
            <w:noProof/>
            <w:webHidden/>
          </w:rPr>
          <w:fldChar w:fldCharType="separate"/>
        </w:r>
        <w:r w:rsidR="00277869" w:rsidRPr="00D72BB0">
          <w:rPr>
            <w:noProof/>
            <w:webHidden/>
          </w:rPr>
          <w:t>93</w:t>
        </w:r>
        <w:r w:rsidR="00277869" w:rsidRPr="00D72BB0">
          <w:rPr>
            <w:noProof/>
            <w:webHidden/>
          </w:rPr>
          <w:fldChar w:fldCharType="end"/>
        </w:r>
      </w:hyperlink>
    </w:p>
    <w:p w14:paraId="40D95D5C" w14:textId="77777777" w:rsidR="00277869" w:rsidRPr="00D72BB0" w:rsidRDefault="00D72BB0">
      <w:pPr>
        <w:pStyle w:val="41"/>
        <w:tabs>
          <w:tab w:val="right" w:leader="dot" w:pos="9344"/>
        </w:tabs>
        <w:rPr>
          <w:rFonts w:eastAsiaTheme="minorEastAsia" w:cstheme="minorBidi"/>
          <w:noProof/>
          <w:sz w:val="22"/>
          <w:szCs w:val="22"/>
        </w:rPr>
      </w:pPr>
      <w:hyperlink w:anchor="_Toc64030141" w:history="1">
        <w:r w:rsidR="00277869" w:rsidRPr="00D72BB0">
          <w:rPr>
            <w:rStyle w:val="af2"/>
            <w:noProof/>
            <w:color w:val="auto"/>
          </w:rPr>
          <w:t>8.2. Сведения о каждой категории (типе) акций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_Toc64030141 \h </w:instrText>
        </w:r>
        <w:r w:rsidR="00277869" w:rsidRPr="00D72BB0">
          <w:rPr>
            <w:noProof/>
            <w:webHidden/>
          </w:rPr>
        </w:r>
        <w:r w:rsidR="00277869" w:rsidRPr="00D72BB0">
          <w:rPr>
            <w:noProof/>
            <w:webHidden/>
          </w:rPr>
          <w:fldChar w:fldCharType="separate"/>
        </w:r>
        <w:r w:rsidR="00277869" w:rsidRPr="00D72BB0">
          <w:rPr>
            <w:noProof/>
            <w:webHidden/>
          </w:rPr>
          <w:t>95</w:t>
        </w:r>
        <w:r w:rsidR="00277869" w:rsidRPr="00D72BB0">
          <w:rPr>
            <w:noProof/>
            <w:webHidden/>
          </w:rPr>
          <w:fldChar w:fldCharType="end"/>
        </w:r>
      </w:hyperlink>
    </w:p>
    <w:p w14:paraId="6DDF721A" w14:textId="77777777" w:rsidR="00277869" w:rsidRPr="00D72BB0" w:rsidRDefault="00D72BB0">
      <w:pPr>
        <w:pStyle w:val="41"/>
        <w:tabs>
          <w:tab w:val="right" w:leader="dot" w:pos="9344"/>
        </w:tabs>
        <w:rPr>
          <w:rFonts w:eastAsiaTheme="minorEastAsia" w:cstheme="minorBidi"/>
          <w:noProof/>
          <w:sz w:val="22"/>
          <w:szCs w:val="22"/>
        </w:rPr>
      </w:pPr>
      <w:hyperlink w:anchor="_Toc64030142" w:history="1">
        <w:r w:rsidR="00277869" w:rsidRPr="00D72BB0">
          <w:rPr>
            <w:rStyle w:val="af2"/>
            <w:noProof/>
            <w:color w:val="auto"/>
          </w:rPr>
          <w:t>8.3. Сведения о предыдущих выпусках эмиссионных ценных бумаг кредитной организации - эмитента, за исключением акций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_Toc64030142 \h </w:instrText>
        </w:r>
        <w:r w:rsidR="00277869" w:rsidRPr="00D72BB0">
          <w:rPr>
            <w:noProof/>
            <w:webHidden/>
          </w:rPr>
        </w:r>
        <w:r w:rsidR="00277869" w:rsidRPr="00D72BB0">
          <w:rPr>
            <w:noProof/>
            <w:webHidden/>
          </w:rPr>
          <w:fldChar w:fldCharType="separate"/>
        </w:r>
        <w:r w:rsidR="00277869" w:rsidRPr="00D72BB0">
          <w:rPr>
            <w:noProof/>
            <w:webHidden/>
          </w:rPr>
          <w:t>97</w:t>
        </w:r>
        <w:r w:rsidR="00277869" w:rsidRPr="00D72BB0">
          <w:rPr>
            <w:noProof/>
            <w:webHidden/>
          </w:rPr>
          <w:fldChar w:fldCharType="end"/>
        </w:r>
      </w:hyperlink>
    </w:p>
    <w:p w14:paraId="30294DED" w14:textId="77777777" w:rsidR="00277869" w:rsidRPr="00D72BB0" w:rsidRDefault="00D72BB0">
      <w:pPr>
        <w:pStyle w:val="41"/>
        <w:tabs>
          <w:tab w:val="right" w:leader="dot" w:pos="9344"/>
        </w:tabs>
        <w:rPr>
          <w:rFonts w:eastAsiaTheme="minorEastAsia" w:cstheme="minorBidi"/>
          <w:noProof/>
          <w:sz w:val="22"/>
          <w:szCs w:val="22"/>
        </w:rPr>
      </w:pPr>
      <w:hyperlink w:anchor="_Toc64030143" w:history="1">
        <w:r w:rsidR="00277869" w:rsidRPr="00D72BB0">
          <w:rPr>
            <w:rStyle w:val="af2"/>
            <w:noProof/>
            <w:color w:val="auto"/>
          </w:rPr>
          <w:t>8.3.1. Сведения о выпусках, все ценные бумаги которых погашены</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_Toc64030143 \h </w:instrText>
        </w:r>
        <w:r w:rsidR="00277869" w:rsidRPr="00D72BB0">
          <w:rPr>
            <w:noProof/>
            <w:webHidden/>
          </w:rPr>
        </w:r>
        <w:r w:rsidR="00277869" w:rsidRPr="00D72BB0">
          <w:rPr>
            <w:noProof/>
            <w:webHidden/>
          </w:rPr>
          <w:fldChar w:fldCharType="separate"/>
        </w:r>
        <w:r w:rsidR="00277869" w:rsidRPr="00D72BB0">
          <w:rPr>
            <w:noProof/>
            <w:webHidden/>
          </w:rPr>
          <w:t>97</w:t>
        </w:r>
        <w:r w:rsidR="00277869" w:rsidRPr="00D72BB0">
          <w:rPr>
            <w:noProof/>
            <w:webHidden/>
          </w:rPr>
          <w:fldChar w:fldCharType="end"/>
        </w:r>
      </w:hyperlink>
    </w:p>
    <w:p w14:paraId="3B9F47F4" w14:textId="77777777" w:rsidR="00277869" w:rsidRPr="00D72BB0" w:rsidRDefault="00D72BB0">
      <w:pPr>
        <w:pStyle w:val="41"/>
        <w:tabs>
          <w:tab w:val="right" w:leader="dot" w:pos="9344"/>
        </w:tabs>
        <w:rPr>
          <w:rFonts w:eastAsiaTheme="minorEastAsia" w:cstheme="minorBidi"/>
          <w:noProof/>
          <w:sz w:val="22"/>
          <w:szCs w:val="22"/>
        </w:rPr>
      </w:pPr>
      <w:hyperlink w:anchor="_Toc64030144" w:history="1">
        <w:r w:rsidR="00277869" w:rsidRPr="00D72BB0">
          <w:rPr>
            <w:rStyle w:val="af2"/>
            <w:noProof/>
            <w:color w:val="auto"/>
          </w:rPr>
          <w:t>8.3.2. Сведения о выпусках, ценные бумаги которых не являются погашенными.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_Toc64030144 \h </w:instrText>
        </w:r>
        <w:r w:rsidR="00277869" w:rsidRPr="00D72BB0">
          <w:rPr>
            <w:noProof/>
            <w:webHidden/>
          </w:rPr>
        </w:r>
        <w:r w:rsidR="00277869" w:rsidRPr="00D72BB0">
          <w:rPr>
            <w:noProof/>
            <w:webHidden/>
          </w:rPr>
          <w:fldChar w:fldCharType="separate"/>
        </w:r>
        <w:r w:rsidR="00277869" w:rsidRPr="00D72BB0">
          <w:rPr>
            <w:noProof/>
            <w:webHidden/>
          </w:rPr>
          <w:t>97</w:t>
        </w:r>
        <w:r w:rsidR="00277869" w:rsidRPr="00D72BB0">
          <w:rPr>
            <w:noProof/>
            <w:webHidden/>
          </w:rPr>
          <w:fldChar w:fldCharType="end"/>
        </w:r>
      </w:hyperlink>
    </w:p>
    <w:p w14:paraId="689820B9"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45" w:history="1">
        <w:r w:rsidR="00277869" w:rsidRPr="00D72BB0">
          <w:rPr>
            <w:rStyle w:val="af2"/>
            <w:noProof/>
            <w:color w:val="auto"/>
          </w:rPr>
          <w:t>8.4. Сведения о лице (лицах), предоставившем (предоставивших) обеспечение по облигациям кредитной организации - эмитента с обеспечением, а также об обеспечении, представленном по облигациям эмитента с обеспечением</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_Toc64030145 \h </w:instrText>
        </w:r>
        <w:r w:rsidR="00277869" w:rsidRPr="00D72BB0">
          <w:rPr>
            <w:noProof/>
            <w:webHidden/>
          </w:rPr>
        </w:r>
        <w:r w:rsidR="00277869" w:rsidRPr="00D72BB0">
          <w:rPr>
            <w:noProof/>
            <w:webHidden/>
          </w:rPr>
          <w:fldChar w:fldCharType="separate"/>
        </w:r>
        <w:r w:rsidR="00277869" w:rsidRPr="00D72BB0">
          <w:rPr>
            <w:noProof/>
            <w:webHidden/>
          </w:rPr>
          <w:t>102</w:t>
        </w:r>
        <w:r w:rsidR="00277869" w:rsidRPr="00D72BB0">
          <w:rPr>
            <w:noProof/>
            <w:webHidden/>
          </w:rPr>
          <w:fldChar w:fldCharType="end"/>
        </w:r>
      </w:hyperlink>
    </w:p>
    <w:p w14:paraId="2F2C452E" w14:textId="77777777" w:rsidR="00277869" w:rsidRPr="00D72BB0" w:rsidRDefault="00D72BB0">
      <w:pPr>
        <w:pStyle w:val="41"/>
        <w:tabs>
          <w:tab w:val="right" w:leader="dot" w:pos="9344"/>
        </w:tabs>
        <w:rPr>
          <w:rFonts w:eastAsiaTheme="minorEastAsia" w:cstheme="minorBidi"/>
          <w:noProof/>
          <w:sz w:val="22"/>
          <w:szCs w:val="22"/>
        </w:rPr>
      </w:pPr>
      <w:hyperlink w:anchor="_Toc64030146" w:history="1">
        <w:r w:rsidR="00277869" w:rsidRPr="00D72BB0">
          <w:rPr>
            <w:rStyle w:val="af2"/>
            <w:noProof/>
            <w:color w:val="auto"/>
          </w:rPr>
          <w:t>8.4.1. Дополнительные сведения об ипотечном покрытии по облигациям эмитента с ипотечным покрытием</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_Toc64030146 \h </w:instrText>
        </w:r>
        <w:r w:rsidR="00277869" w:rsidRPr="00D72BB0">
          <w:rPr>
            <w:noProof/>
            <w:webHidden/>
          </w:rPr>
        </w:r>
        <w:r w:rsidR="00277869" w:rsidRPr="00D72BB0">
          <w:rPr>
            <w:noProof/>
            <w:webHidden/>
          </w:rPr>
          <w:fldChar w:fldCharType="separate"/>
        </w:r>
        <w:r w:rsidR="00277869" w:rsidRPr="00D72BB0">
          <w:rPr>
            <w:noProof/>
            <w:webHidden/>
          </w:rPr>
          <w:t>102</w:t>
        </w:r>
        <w:r w:rsidR="00277869" w:rsidRPr="00D72BB0">
          <w:rPr>
            <w:noProof/>
            <w:webHidden/>
          </w:rPr>
          <w:fldChar w:fldCharType="end"/>
        </w:r>
      </w:hyperlink>
    </w:p>
    <w:p w14:paraId="5066C5BC" w14:textId="77777777" w:rsidR="00277869" w:rsidRPr="00D72BB0" w:rsidRDefault="00D72BB0">
      <w:pPr>
        <w:pStyle w:val="41"/>
        <w:tabs>
          <w:tab w:val="right" w:leader="dot" w:pos="9344"/>
        </w:tabs>
        <w:rPr>
          <w:rFonts w:eastAsiaTheme="minorEastAsia" w:cstheme="minorBidi"/>
          <w:noProof/>
          <w:sz w:val="22"/>
          <w:szCs w:val="22"/>
        </w:rPr>
      </w:pPr>
      <w:hyperlink w:anchor="_Toc64030147" w:history="1">
        <w:r w:rsidR="00277869" w:rsidRPr="00D72BB0">
          <w:rPr>
            <w:rStyle w:val="af2"/>
            <w:noProof/>
            <w:color w:val="auto"/>
          </w:rPr>
          <w:t>8.4.1.1. Сведения о специализированном депозитарии (депозитариях), осуществляющем ведение реестра (реестров) ипотечного покрытия</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_Toc64030147 \h </w:instrText>
        </w:r>
        <w:r w:rsidR="00277869" w:rsidRPr="00D72BB0">
          <w:rPr>
            <w:noProof/>
            <w:webHidden/>
          </w:rPr>
        </w:r>
        <w:r w:rsidR="00277869" w:rsidRPr="00D72BB0">
          <w:rPr>
            <w:noProof/>
            <w:webHidden/>
          </w:rPr>
          <w:fldChar w:fldCharType="separate"/>
        </w:r>
        <w:r w:rsidR="00277869" w:rsidRPr="00D72BB0">
          <w:rPr>
            <w:noProof/>
            <w:webHidden/>
          </w:rPr>
          <w:t>102</w:t>
        </w:r>
        <w:r w:rsidR="00277869" w:rsidRPr="00D72BB0">
          <w:rPr>
            <w:noProof/>
            <w:webHidden/>
          </w:rPr>
          <w:fldChar w:fldCharType="end"/>
        </w:r>
      </w:hyperlink>
    </w:p>
    <w:p w14:paraId="11BC96D7" w14:textId="77777777" w:rsidR="00277869" w:rsidRPr="00D72BB0" w:rsidRDefault="00D72BB0">
      <w:pPr>
        <w:pStyle w:val="41"/>
        <w:tabs>
          <w:tab w:val="right" w:leader="dot" w:pos="9344"/>
        </w:tabs>
        <w:rPr>
          <w:rFonts w:eastAsiaTheme="minorEastAsia" w:cstheme="minorBidi"/>
          <w:noProof/>
          <w:sz w:val="22"/>
          <w:szCs w:val="22"/>
        </w:rPr>
      </w:pPr>
      <w:hyperlink w:anchor="_Toc64030148" w:history="1">
        <w:r w:rsidR="00277869" w:rsidRPr="00D72BB0">
          <w:rPr>
            <w:rStyle w:val="af2"/>
            <w:noProof/>
            <w:color w:val="auto"/>
          </w:rPr>
          <w:t>8.4.1.2. Сведения о страховании риска ответственности перед владельцами облигаций с ипотечным покрытием</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_Toc64030148 \h </w:instrText>
        </w:r>
        <w:r w:rsidR="00277869" w:rsidRPr="00D72BB0">
          <w:rPr>
            <w:noProof/>
            <w:webHidden/>
          </w:rPr>
        </w:r>
        <w:r w:rsidR="00277869" w:rsidRPr="00D72BB0">
          <w:rPr>
            <w:noProof/>
            <w:webHidden/>
          </w:rPr>
          <w:fldChar w:fldCharType="separate"/>
        </w:r>
        <w:r w:rsidR="00277869" w:rsidRPr="00D72BB0">
          <w:rPr>
            <w:noProof/>
            <w:webHidden/>
          </w:rPr>
          <w:t>102</w:t>
        </w:r>
        <w:r w:rsidR="00277869" w:rsidRPr="00D72BB0">
          <w:rPr>
            <w:noProof/>
            <w:webHidden/>
          </w:rPr>
          <w:fldChar w:fldCharType="end"/>
        </w:r>
      </w:hyperlink>
    </w:p>
    <w:p w14:paraId="0AF36BE8" w14:textId="77777777" w:rsidR="00277869" w:rsidRPr="00D72BB0" w:rsidRDefault="00D72BB0">
      <w:pPr>
        <w:pStyle w:val="41"/>
        <w:tabs>
          <w:tab w:val="right" w:leader="dot" w:pos="9344"/>
        </w:tabs>
        <w:rPr>
          <w:rFonts w:eastAsiaTheme="minorEastAsia" w:cstheme="minorBidi"/>
          <w:noProof/>
          <w:sz w:val="22"/>
          <w:szCs w:val="22"/>
        </w:rPr>
      </w:pPr>
      <w:hyperlink w:anchor="_Toc64030149" w:history="1">
        <w:r w:rsidR="00277869" w:rsidRPr="00D72BB0">
          <w:rPr>
            <w:rStyle w:val="af2"/>
            <w:noProof/>
            <w:color w:val="auto"/>
          </w:rPr>
          <w:t>8.4.1.3. Сведения о сервисных агентах, уполномоченных получать исполнение от должников, обеспеченные ипотекой требования к которым составляют ипотечное покрытие облигаций</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_Toc64030149 \h </w:instrText>
        </w:r>
        <w:r w:rsidR="00277869" w:rsidRPr="00D72BB0">
          <w:rPr>
            <w:noProof/>
            <w:webHidden/>
          </w:rPr>
        </w:r>
        <w:r w:rsidR="00277869" w:rsidRPr="00D72BB0">
          <w:rPr>
            <w:noProof/>
            <w:webHidden/>
          </w:rPr>
          <w:fldChar w:fldCharType="separate"/>
        </w:r>
        <w:r w:rsidR="00277869" w:rsidRPr="00D72BB0">
          <w:rPr>
            <w:noProof/>
            <w:webHidden/>
          </w:rPr>
          <w:t>102</w:t>
        </w:r>
        <w:r w:rsidR="00277869" w:rsidRPr="00D72BB0">
          <w:rPr>
            <w:noProof/>
            <w:webHidden/>
          </w:rPr>
          <w:fldChar w:fldCharType="end"/>
        </w:r>
      </w:hyperlink>
    </w:p>
    <w:p w14:paraId="377F66CB" w14:textId="77777777" w:rsidR="00277869" w:rsidRPr="00D72BB0" w:rsidRDefault="00D72BB0">
      <w:pPr>
        <w:pStyle w:val="41"/>
        <w:tabs>
          <w:tab w:val="right" w:leader="dot" w:pos="9344"/>
        </w:tabs>
        <w:rPr>
          <w:rFonts w:eastAsiaTheme="minorEastAsia" w:cstheme="minorBidi"/>
          <w:noProof/>
          <w:sz w:val="22"/>
          <w:szCs w:val="22"/>
        </w:rPr>
      </w:pPr>
      <w:hyperlink w:anchor="_Toc64030150" w:history="1">
        <w:r w:rsidR="00277869" w:rsidRPr="00D72BB0">
          <w:rPr>
            <w:rStyle w:val="af2"/>
            <w:noProof/>
            <w:color w:val="auto"/>
          </w:rPr>
          <w:t>8.4.1.4. Информация о составе, структуре и размере ипотечного покрытия облигаций с ипотечным покрытием, обязательства по которым не исполнены</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_Toc64030150 \h </w:instrText>
        </w:r>
        <w:r w:rsidR="00277869" w:rsidRPr="00D72BB0">
          <w:rPr>
            <w:noProof/>
            <w:webHidden/>
          </w:rPr>
        </w:r>
        <w:r w:rsidR="00277869" w:rsidRPr="00D72BB0">
          <w:rPr>
            <w:noProof/>
            <w:webHidden/>
          </w:rPr>
          <w:fldChar w:fldCharType="separate"/>
        </w:r>
        <w:r w:rsidR="00277869" w:rsidRPr="00D72BB0">
          <w:rPr>
            <w:noProof/>
            <w:webHidden/>
          </w:rPr>
          <w:t>102</w:t>
        </w:r>
        <w:r w:rsidR="00277869" w:rsidRPr="00D72BB0">
          <w:rPr>
            <w:noProof/>
            <w:webHidden/>
          </w:rPr>
          <w:fldChar w:fldCharType="end"/>
        </w:r>
      </w:hyperlink>
    </w:p>
    <w:p w14:paraId="2D974679" w14:textId="77777777" w:rsidR="00277869" w:rsidRPr="00D72BB0" w:rsidRDefault="00D72BB0">
      <w:pPr>
        <w:pStyle w:val="41"/>
        <w:tabs>
          <w:tab w:val="right" w:leader="dot" w:pos="9344"/>
        </w:tabs>
        <w:rPr>
          <w:rFonts w:eastAsiaTheme="minorEastAsia" w:cstheme="minorBidi"/>
          <w:noProof/>
          <w:sz w:val="22"/>
          <w:szCs w:val="22"/>
        </w:rPr>
      </w:pPr>
      <w:hyperlink w:anchor="_Toc64030151" w:history="1">
        <w:r w:rsidR="00277869" w:rsidRPr="00D72BB0">
          <w:rPr>
            <w:rStyle w:val="af2"/>
            <w:noProof/>
            <w:color w:val="auto"/>
          </w:rPr>
          <w:t>8.4.2. Дополнительные сведения о залоговом обеспечении денежными требованиями по облигациям кредитной организации – эмитента с залоговым обеспечением денежными требованиями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_Toc64030151 \h </w:instrText>
        </w:r>
        <w:r w:rsidR="00277869" w:rsidRPr="00D72BB0">
          <w:rPr>
            <w:noProof/>
            <w:webHidden/>
          </w:rPr>
        </w:r>
        <w:r w:rsidR="00277869" w:rsidRPr="00D72BB0">
          <w:rPr>
            <w:noProof/>
            <w:webHidden/>
          </w:rPr>
          <w:fldChar w:fldCharType="separate"/>
        </w:r>
        <w:r w:rsidR="00277869" w:rsidRPr="00D72BB0">
          <w:rPr>
            <w:noProof/>
            <w:webHidden/>
          </w:rPr>
          <w:t>102</w:t>
        </w:r>
        <w:r w:rsidR="00277869" w:rsidRPr="00D72BB0">
          <w:rPr>
            <w:noProof/>
            <w:webHidden/>
          </w:rPr>
          <w:fldChar w:fldCharType="end"/>
        </w:r>
      </w:hyperlink>
    </w:p>
    <w:p w14:paraId="1F7769CC" w14:textId="77777777" w:rsidR="00277869" w:rsidRPr="00D72BB0" w:rsidRDefault="00D72BB0">
      <w:pPr>
        <w:pStyle w:val="41"/>
        <w:tabs>
          <w:tab w:val="right" w:leader="dot" w:pos="9344"/>
        </w:tabs>
        <w:rPr>
          <w:rFonts w:eastAsiaTheme="minorEastAsia" w:cstheme="minorBidi"/>
          <w:noProof/>
          <w:sz w:val="22"/>
          <w:szCs w:val="22"/>
        </w:rPr>
      </w:pPr>
      <w:hyperlink w:anchor="_Toc64030152" w:history="1">
        <w:r w:rsidR="00277869" w:rsidRPr="00D72BB0">
          <w:rPr>
            <w:rStyle w:val="af2"/>
            <w:noProof/>
            <w:color w:val="auto"/>
          </w:rPr>
          <w:t>8.4.2.1. Сведения о лице, осуществляющем учет находящихся в залоге денежных требований и денежных сумм, зачисленных на залоговый счет</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_Toc64030152 \h </w:instrText>
        </w:r>
        <w:r w:rsidR="00277869" w:rsidRPr="00D72BB0">
          <w:rPr>
            <w:noProof/>
            <w:webHidden/>
          </w:rPr>
        </w:r>
        <w:r w:rsidR="00277869" w:rsidRPr="00D72BB0">
          <w:rPr>
            <w:noProof/>
            <w:webHidden/>
          </w:rPr>
          <w:fldChar w:fldCharType="separate"/>
        </w:r>
        <w:r w:rsidR="00277869" w:rsidRPr="00D72BB0">
          <w:rPr>
            <w:noProof/>
            <w:webHidden/>
          </w:rPr>
          <w:t>103</w:t>
        </w:r>
        <w:r w:rsidR="00277869" w:rsidRPr="00D72BB0">
          <w:rPr>
            <w:noProof/>
            <w:webHidden/>
          </w:rPr>
          <w:fldChar w:fldCharType="end"/>
        </w:r>
      </w:hyperlink>
    </w:p>
    <w:p w14:paraId="432288C8" w14:textId="77777777" w:rsidR="00277869" w:rsidRPr="00D72BB0" w:rsidRDefault="00D72BB0">
      <w:pPr>
        <w:pStyle w:val="41"/>
        <w:tabs>
          <w:tab w:val="right" w:leader="dot" w:pos="9344"/>
        </w:tabs>
        <w:rPr>
          <w:rFonts w:eastAsiaTheme="minorEastAsia" w:cstheme="minorBidi"/>
          <w:noProof/>
          <w:sz w:val="22"/>
          <w:szCs w:val="22"/>
        </w:rPr>
      </w:pPr>
      <w:hyperlink w:anchor="_Toc64030153" w:history="1">
        <w:r w:rsidR="00277869" w:rsidRPr="00D72BB0">
          <w:rPr>
            <w:rStyle w:val="af2"/>
            <w:noProof/>
            <w:color w:val="auto"/>
          </w:rPr>
          <w:t>8.4.2.2. Сведения о страховании риска убытков, связанных с неисполнением обязательств по находящимся в залоге денежным требованиям, и (или) риска ответственности за неисполнение обязательств по облигациям с залоговым обеспечением денежными требованиями</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_Toc64030153 \h </w:instrText>
        </w:r>
        <w:r w:rsidR="00277869" w:rsidRPr="00D72BB0">
          <w:rPr>
            <w:noProof/>
            <w:webHidden/>
          </w:rPr>
        </w:r>
        <w:r w:rsidR="00277869" w:rsidRPr="00D72BB0">
          <w:rPr>
            <w:noProof/>
            <w:webHidden/>
          </w:rPr>
          <w:fldChar w:fldCharType="separate"/>
        </w:r>
        <w:r w:rsidR="00277869" w:rsidRPr="00D72BB0">
          <w:rPr>
            <w:noProof/>
            <w:webHidden/>
          </w:rPr>
          <w:t>103</w:t>
        </w:r>
        <w:r w:rsidR="00277869" w:rsidRPr="00D72BB0">
          <w:rPr>
            <w:noProof/>
            <w:webHidden/>
          </w:rPr>
          <w:fldChar w:fldCharType="end"/>
        </w:r>
      </w:hyperlink>
    </w:p>
    <w:p w14:paraId="1EE63A0C" w14:textId="77777777" w:rsidR="00277869" w:rsidRPr="00D72BB0" w:rsidRDefault="00D72BB0">
      <w:pPr>
        <w:pStyle w:val="41"/>
        <w:tabs>
          <w:tab w:val="right" w:leader="dot" w:pos="9344"/>
        </w:tabs>
        <w:rPr>
          <w:rFonts w:eastAsiaTheme="minorEastAsia" w:cstheme="minorBidi"/>
          <w:noProof/>
          <w:sz w:val="22"/>
          <w:szCs w:val="22"/>
        </w:rPr>
      </w:pPr>
      <w:hyperlink w:anchor="_Toc64030154" w:history="1">
        <w:r w:rsidR="00277869" w:rsidRPr="00D72BB0">
          <w:rPr>
            <w:rStyle w:val="af2"/>
            <w:noProof/>
            <w:color w:val="auto"/>
          </w:rPr>
          <w:t>8.4.2.3. Сведения об организациях, обслуживающих находящиеся в залоге денежные требования</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_Toc64030154 \h </w:instrText>
        </w:r>
        <w:r w:rsidR="00277869" w:rsidRPr="00D72BB0">
          <w:rPr>
            <w:noProof/>
            <w:webHidden/>
          </w:rPr>
        </w:r>
        <w:r w:rsidR="00277869" w:rsidRPr="00D72BB0">
          <w:rPr>
            <w:noProof/>
            <w:webHidden/>
          </w:rPr>
          <w:fldChar w:fldCharType="separate"/>
        </w:r>
        <w:r w:rsidR="00277869" w:rsidRPr="00D72BB0">
          <w:rPr>
            <w:noProof/>
            <w:webHidden/>
          </w:rPr>
          <w:t>103</w:t>
        </w:r>
        <w:r w:rsidR="00277869" w:rsidRPr="00D72BB0">
          <w:rPr>
            <w:noProof/>
            <w:webHidden/>
          </w:rPr>
          <w:fldChar w:fldCharType="end"/>
        </w:r>
      </w:hyperlink>
    </w:p>
    <w:p w14:paraId="014DAC97" w14:textId="77777777" w:rsidR="00277869" w:rsidRPr="00D72BB0" w:rsidRDefault="00D72BB0">
      <w:pPr>
        <w:pStyle w:val="41"/>
        <w:tabs>
          <w:tab w:val="right" w:leader="dot" w:pos="9344"/>
        </w:tabs>
        <w:rPr>
          <w:rFonts w:eastAsiaTheme="minorEastAsia" w:cstheme="minorBidi"/>
          <w:noProof/>
          <w:sz w:val="22"/>
          <w:szCs w:val="22"/>
        </w:rPr>
      </w:pPr>
      <w:hyperlink w:anchor="_Toc64030155" w:history="1">
        <w:r w:rsidR="00277869" w:rsidRPr="00D72BB0">
          <w:rPr>
            <w:rStyle w:val="af2"/>
            <w:noProof/>
            <w:color w:val="auto"/>
          </w:rPr>
          <w:t>8.4.2.4. Информация о составе, структуре и стоимости (размере) залогового обеспечения облигаций, в состав которого входят денежные требования</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_Toc64030155 \h </w:instrText>
        </w:r>
        <w:r w:rsidR="00277869" w:rsidRPr="00D72BB0">
          <w:rPr>
            <w:noProof/>
            <w:webHidden/>
          </w:rPr>
        </w:r>
        <w:r w:rsidR="00277869" w:rsidRPr="00D72BB0">
          <w:rPr>
            <w:noProof/>
            <w:webHidden/>
          </w:rPr>
          <w:fldChar w:fldCharType="separate"/>
        </w:r>
        <w:r w:rsidR="00277869" w:rsidRPr="00D72BB0">
          <w:rPr>
            <w:noProof/>
            <w:webHidden/>
          </w:rPr>
          <w:t>103</w:t>
        </w:r>
        <w:r w:rsidR="00277869" w:rsidRPr="00D72BB0">
          <w:rPr>
            <w:noProof/>
            <w:webHidden/>
          </w:rPr>
          <w:fldChar w:fldCharType="end"/>
        </w:r>
      </w:hyperlink>
    </w:p>
    <w:p w14:paraId="1BE2C23F" w14:textId="77777777" w:rsidR="00277869" w:rsidRPr="00D72BB0" w:rsidRDefault="00D72BB0">
      <w:pPr>
        <w:pStyle w:val="41"/>
        <w:tabs>
          <w:tab w:val="right" w:leader="dot" w:pos="9344"/>
        </w:tabs>
        <w:rPr>
          <w:rFonts w:eastAsiaTheme="minorEastAsia" w:cstheme="minorBidi"/>
          <w:noProof/>
          <w:sz w:val="22"/>
          <w:szCs w:val="22"/>
        </w:rPr>
      </w:pPr>
      <w:hyperlink w:anchor="_Toc64030156" w:history="1">
        <w:r w:rsidR="00277869" w:rsidRPr="00D72BB0">
          <w:rPr>
            <w:rStyle w:val="af2"/>
            <w:noProof/>
            <w:color w:val="auto"/>
          </w:rPr>
          <w:t>8.4.2.5. Информация о формах, способах принятия и объеме рисков, принятых первоначальными и (или) последующими кредиторами по обязательствам, денежные требования по которым составляют залоговое обеспечение</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_Toc64030156 \h </w:instrText>
        </w:r>
        <w:r w:rsidR="00277869" w:rsidRPr="00D72BB0">
          <w:rPr>
            <w:noProof/>
            <w:webHidden/>
          </w:rPr>
        </w:r>
        <w:r w:rsidR="00277869" w:rsidRPr="00D72BB0">
          <w:rPr>
            <w:noProof/>
            <w:webHidden/>
          </w:rPr>
          <w:fldChar w:fldCharType="separate"/>
        </w:r>
        <w:r w:rsidR="00277869" w:rsidRPr="00D72BB0">
          <w:rPr>
            <w:noProof/>
            <w:webHidden/>
          </w:rPr>
          <w:t>103</w:t>
        </w:r>
        <w:r w:rsidR="00277869" w:rsidRPr="00D72BB0">
          <w:rPr>
            <w:noProof/>
            <w:webHidden/>
          </w:rPr>
          <w:fldChar w:fldCharType="end"/>
        </w:r>
      </w:hyperlink>
    </w:p>
    <w:p w14:paraId="6542B6DD" w14:textId="77777777" w:rsidR="00277869" w:rsidRPr="00D72BB0" w:rsidRDefault="00D72BB0">
      <w:pPr>
        <w:pStyle w:val="41"/>
        <w:tabs>
          <w:tab w:val="right" w:leader="dot" w:pos="9344"/>
        </w:tabs>
        <w:rPr>
          <w:rFonts w:eastAsiaTheme="minorEastAsia" w:cstheme="minorBidi"/>
          <w:noProof/>
          <w:sz w:val="22"/>
          <w:szCs w:val="22"/>
        </w:rPr>
      </w:pPr>
      <w:hyperlink w:anchor="_Toc64030157" w:history="1">
        <w:r w:rsidR="00277869" w:rsidRPr="00D72BB0">
          <w:rPr>
            <w:rStyle w:val="af2"/>
            <w:noProof/>
            <w:color w:val="auto"/>
          </w:rPr>
          <w:t>8.5. Сведения об организациях, осуществляющих учет прав на эмиссионные ценные бумаги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_Toc64030157 \h </w:instrText>
        </w:r>
        <w:r w:rsidR="00277869" w:rsidRPr="00D72BB0">
          <w:rPr>
            <w:noProof/>
            <w:webHidden/>
          </w:rPr>
        </w:r>
        <w:r w:rsidR="00277869" w:rsidRPr="00D72BB0">
          <w:rPr>
            <w:noProof/>
            <w:webHidden/>
          </w:rPr>
          <w:fldChar w:fldCharType="separate"/>
        </w:r>
        <w:r w:rsidR="00277869" w:rsidRPr="00D72BB0">
          <w:rPr>
            <w:noProof/>
            <w:webHidden/>
          </w:rPr>
          <w:t>103</w:t>
        </w:r>
        <w:r w:rsidR="00277869" w:rsidRPr="00D72BB0">
          <w:rPr>
            <w:noProof/>
            <w:webHidden/>
          </w:rPr>
          <w:fldChar w:fldCharType="end"/>
        </w:r>
      </w:hyperlink>
    </w:p>
    <w:p w14:paraId="4B6E28AB" w14:textId="77777777" w:rsidR="00277869" w:rsidRPr="00D72BB0" w:rsidRDefault="00D72BB0">
      <w:pPr>
        <w:pStyle w:val="41"/>
        <w:tabs>
          <w:tab w:val="right" w:leader="dot" w:pos="9344"/>
        </w:tabs>
        <w:rPr>
          <w:rFonts w:eastAsiaTheme="minorEastAsia" w:cstheme="minorBidi"/>
          <w:noProof/>
          <w:sz w:val="22"/>
          <w:szCs w:val="22"/>
        </w:rPr>
      </w:pPr>
      <w:hyperlink w:anchor="_Toc64030158" w:history="1">
        <w:r w:rsidR="00277869" w:rsidRPr="00D72BB0">
          <w:rPr>
            <w:rStyle w:val="af2"/>
            <w:noProof/>
            <w:color w:val="auto"/>
          </w:rP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_Toc64030158 \h </w:instrText>
        </w:r>
        <w:r w:rsidR="00277869" w:rsidRPr="00D72BB0">
          <w:rPr>
            <w:noProof/>
            <w:webHidden/>
          </w:rPr>
        </w:r>
        <w:r w:rsidR="00277869" w:rsidRPr="00D72BB0">
          <w:rPr>
            <w:noProof/>
            <w:webHidden/>
          </w:rPr>
          <w:fldChar w:fldCharType="separate"/>
        </w:r>
        <w:r w:rsidR="00277869" w:rsidRPr="00D72BB0">
          <w:rPr>
            <w:noProof/>
            <w:webHidden/>
          </w:rPr>
          <w:t>104</w:t>
        </w:r>
        <w:r w:rsidR="00277869" w:rsidRPr="00D72BB0">
          <w:rPr>
            <w:noProof/>
            <w:webHidden/>
          </w:rPr>
          <w:fldChar w:fldCharType="end"/>
        </w:r>
      </w:hyperlink>
    </w:p>
    <w:p w14:paraId="5C1B0B53" w14:textId="77777777" w:rsidR="00277869" w:rsidRPr="00D72BB0" w:rsidRDefault="00D72BB0">
      <w:pPr>
        <w:pStyle w:val="41"/>
        <w:tabs>
          <w:tab w:val="right" w:leader="dot" w:pos="9344"/>
        </w:tabs>
        <w:rPr>
          <w:rFonts w:eastAsiaTheme="minorEastAsia" w:cstheme="minorBidi"/>
          <w:noProof/>
          <w:sz w:val="22"/>
          <w:szCs w:val="22"/>
        </w:rPr>
      </w:pPr>
      <w:hyperlink w:anchor="_Toc64030159" w:history="1">
        <w:r w:rsidR="00277869" w:rsidRPr="00D72BB0">
          <w:rPr>
            <w:rStyle w:val="af2"/>
            <w:noProof/>
            <w:color w:val="auto"/>
          </w:rPr>
          <w:t>8.7. Сведения об объявленных (начисленных) и о выплаченных дивидендах по акциям кредитной организации - эмитента, а также о доходах по облигациям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_Toc64030159 \h </w:instrText>
        </w:r>
        <w:r w:rsidR="00277869" w:rsidRPr="00D72BB0">
          <w:rPr>
            <w:noProof/>
            <w:webHidden/>
          </w:rPr>
        </w:r>
        <w:r w:rsidR="00277869" w:rsidRPr="00D72BB0">
          <w:rPr>
            <w:noProof/>
            <w:webHidden/>
          </w:rPr>
          <w:fldChar w:fldCharType="separate"/>
        </w:r>
        <w:r w:rsidR="00277869" w:rsidRPr="00D72BB0">
          <w:rPr>
            <w:noProof/>
            <w:webHidden/>
          </w:rPr>
          <w:t>104</w:t>
        </w:r>
        <w:r w:rsidR="00277869" w:rsidRPr="00D72BB0">
          <w:rPr>
            <w:noProof/>
            <w:webHidden/>
          </w:rPr>
          <w:fldChar w:fldCharType="end"/>
        </w:r>
      </w:hyperlink>
    </w:p>
    <w:p w14:paraId="148E5BE0" w14:textId="77777777" w:rsidR="00277869" w:rsidRPr="00D72BB0" w:rsidRDefault="00D72BB0">
      <w:pPr>
        <w:pStyle w:val="41"/>
        <w:tabs>
          <w:tab w:val="right" w:leader="dot" w:pos="9344"/>
        </w:tabs>
        <w:rPr>
          <w:rFonts w:eastAsiaTheme="minorEastAsia" w:cstheme="minorBidi"/>
          <w:noProof/>
          <w:sz w:val="22"/>
          <w:szCs w:val="22"/>
        </w:rPr>
      </w:pPr>
      <w:hyperlink w:anchor="_Toc64030160" w:history="1">
        <w:r w:rsidR="00277869" w:rsidRPr="00D72BB0">
          <w:rPr>
            <w:rStyle w:val="af2"/>
            <w:noProof/>
            <w:color w:val="auto"/>
          </w:rPr>
          <w:t>8.7.1. Сведения об объявленных и выплаченных дивидендах по акциям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_Toc64030160 \h </w:instrText>
        </w:r>
        <w:r w:rsidR="00277869" w:rsidRPr="00D72BB0">
          <w:rPr>
            <w:noProof/>
            <w:webHidden/>
          </w:rPr>
        </w:r>
        <w:r w:rsidR="00277869" w:rsidRPr="00D72BB0">
          <w:rPr>
            <w:noProof/>
            <w:webHidden/>
          </w:rPr>
          <w:fldChar w:fldCharType="separate"/>
        </w:r>
        <w:r w:rsidR="00277869" w:rsidRPr="00D72BB0">
          <w:rPr>
            <w:noProof/>
            <w:webHidden/>
          </w:rPr>
          <w:t>105</w:t>
        </w:r>
        <w:r w:rsidR="00277869" w:rsidRPr="00D72BB0">
          <w:rPr>
            <w:noProof/>
            <w:webHidden/>
          </w:rPr>
          <w:fldChar w:fldCharType="end"/>
        </w:r>
      </w:hyperlink>
    </w:p>
    <w:p w14:paraId="3467695B" w14:textId="77777777" w:rsidR="00277869" w:rsidRPr="00D72BB0" w:rsidRDefault="00D72BB0">
      <w:pPr>
        <w:pStyle w:val="41"/>
        <w:tabs>
          <w:tab w:val="right" w:leader="dot" w:pos="9344"/>
        </w:tabs>
        <w:rPr>
          <w:rFonts w:eastAsiaTheme="minorEastAsia" w:cstheme="minorBidi"/>
          <w:noProof/>
          <w:sz w:val="22"/>
          <w:szCs w:val="22"/>
        </w:rPr>
      </w:pPr>
      <w:hyperlink w:anchor="_Toc64030161" w:history="1">
        <w:r w:rsidR="00277869" w:rsidRPr="00D72BB0">
          <w:rPr>
            <w:rStyle w:val="af2"/>
            <w:noProof/>
            <w:color w:val="auto"/>
          </w:rPr>
          <w:t>8.7.2. Сведения о начисленных и выплаченных доходах по облигациям кредитной организации - эмитента</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_Toc64030161 \h </w:instrText>
        </w:r>
        <w:r w:rsidR="00277869" w:rsidRPr="00D72BB0">
          <w:rPr>
            <w:noProof/>
            <w:webHidden/>
          </w:rPr>
        </w:r>
        <w:r w:rsidR="00277869" w:rsidRPr="00D72BB0">
          <w:rPr>
            <w:noProof/>
            <w:webHidden/>
          </w:rPr>
          <w:fldChar w:fldCharType="separate"/>
        </w:r>
        <w:r w:rsidR="00277869" w:rsidRPr="00D72BB0">
          <w:rPr>
            <w:noProof/>
            <w:webHidden/>
          </w:rPr>
          <w:t>107</w:t>
        </w:r>
        <w:r w:rsidR="00277869" w:rsidRPr="00D72BB0">
          <w:rPr>
            <w:noProof/>
            <w:webHidden/>
          </w:rPr>
          <w:fldChar w:fldCharType="end"/>
        </w:r>
      </w:hyperlink>
    </w:p>
    <w:p w14:paraId="7E419EBF" w14:textId="77777777" w:rsidR="00277869" w:rsidRPr="00D72BB0" w:rsidRDefault="00D72BB0">
      <w:pPr>
        <w:pStyle w:val="27"/>
        <w:tabs>
          <w:tab w:val="right" w:leader="dot" w:pos="9344"/>
        </w:tabs>
        <w:rPr>
          <w:rFonts w:eastAsiaTheme="minorEastAsia" w:cstheme="minorBidi"/>
          <w:i w:val="0"/>
          <w:iCs w:val="0"/>
          <w:noProof/>
          <w:sz w:val="22"/>
          <w:szCs w:val="22"/>
        </w:rPr>
      </w:pPr>
      <w:hyperlink w:anchor="_Toc64030162" w:history="1">
        <w:r w:rsidR="00277869" w:rsidRPr="00D72BB0">
          <w:rPr>
            <w:rStyle w:val="af2"/>
            <w:noProof/>
            <w:color w:val="auto"/>
          </w:rPr>
          <w:t>Приложение № 1</w:t>
        </w:r>
        <w:r w:rsidR="00277869" w:rsidRPr="00D72BB0">
          <w:rPr>
            <w:noProof/>
            <w:webHidden/>
          </w:rPr>
          <w:tab/>
        </w:r>
        <w:r w:rsidR="00277869" w:rsidRPr="00D72BB0">
          <w:rPr>
            <w:noProof/>
            <w:webHidden/>
          </w:rPr>
          <w:fldChar w:fldCharType="begin"/>
        </w:r>
        <w:r w:rsidR="00277869" w:rsidRPr="00D72BB0">
          <w:rPr>
            <w:noProof/>
            <w:webHidden/>
          </w:rPr>
          <w:instrText xml:space="preserve"> PAGEREF _Toc64030162 \h </w:instrText>
        </w:r>
        <w:r w:rsidR="00277869" w:rsidRPr="00D72BB0">
          <w:rPr>
            <w:noProof/>
            <w:webHidden/>
          </w:rPr>
        </w:r>
        <w:r w:rsidR="00277869" w:rsidRPr="00D72BB0">
          <w:rPr>
            <w:noProof/>
            <w:webHidden/>
          </w:rPr>
          <w:fldChar w:fldCharType="separate"/>
        </w:r>
        <w:r w:rsidR="00277869" w:rsidRPr="00D72BB0">
          <w:rPr>
            <w:noProof/>
            <w:webHidden/>
          </w:rPr>
          <w:t>112</w:t>
        </w:r>
        <w:r w:rsidR="00277869" w:rsidRPr="00D72BB0">
          <w:rPr>
            <w:noProof/>
            <w:webHidden/>
          </w:rPr>
          <w:fldChar w:fldCharType="end"/>
        </w:r>
      </w:hyperlink>
    </w:p>
    <w:p w14:paraId="18D5B03A" w14:textId="77777777" w:rsidR="00B956FC" w:rsidRPr="00D72BB0" w:rsidRDefault="00AC1C48">
      <w:r w:rsidRPr="00D72BB0">
        <w:rPr>
          <w:noProof/>
          <w:sz w:val="22"/>
          <w:szCs w:val="22"/>
        </w:rPr>
        <w:fldChar w:fldCharType="end"/>
      </w:r>
    </w:p>
    <w:p w14:paraId="58D659B7" w14:textId="77777777" w:rsidR="00F971B2" w:rsidRPr="00D72BB0" w:rsidRDefault="00F971B2" w:rsidP="00D5609E">
      <w:pPr>
        <w:sectPr w:rsidR="00F971B2" w:rsidRPr="00D72BB0" w:rsidSect="009F03B7">
          <w:pgSz w:w="11906" w:h="16838"/>
          <w:pgMar w:top="1134" w:right="851" w:bottom="1134" w:left="1701" w:header="709" w:footer="709" w:gutter="0"/>
          <w:cols w:space="708"/>
          <w:docGrid w:linePitch="360"/>
        </w:sectPr>
      </w:pPr>
    </w:p>
    <w:p w14:paraId="323CA79C" w14:textId="77777777" w:rsidR="00B956FC" w:rsidRPr="00D72BB0" w:rsidRDefault="00F47CF5">
      <w:pPr>
        <w:pStyle w:val="20"/>
      </w:pPr>
      <w:bookmarkStart w:id="4" w:name="_Toc64030042"/>
      <w:r w:rsidRPr="00D72BB0">
        <w:lastRenderedPageBreak/>
        <w:t>Введение</w:t>
      </w:r>
      <w:bookmarkEnd w:id="0"/>
      <w:bookmarkEnd w:id="1"/>
      <w:bookmarkEnd w:id="3"/>
      <w:bookmarkEnd w:id="4"/>
    </w:p>
    <w:p w14:paraId="5BF6D540" w14:textId="77777777" w:rsidR="00B956FC" w:rsidRPr="00D72BB0" w:rsidRDefault="00B956FC">
      <w:pPr>
        <w:pStyle w:val="ABC-paragrahinNotes"/>
      </w:pPr>
    </w:p>
    <w:p w14:paraId="275FE054" w14:textId="77777777" w:rsidR="00B956FC" w:rsidRPr="00D72BB0" w:rsidRDefault="00F47CF5">
      <w:pPr>
        <w:pStyle w:val="20"/>
      </w:pPr>
      <w:bookmarkStart w:id="5" w:name="_Toc380077098"/>
      <w:bookmarkStart w:id="6" w:name="_Toc64030043"/>
      <w:r w:rsidRPr="00D72BB0">
        <w:t>Основания возникновения обязанности осуществлять раскрытие информации в форме ежеквартального отчета.</w:t>
      </w:r>
      <w:bookmarkEnd w:id="5"/>
      <w:bookmarkEnd w:id="6"/>
    </w:p>
    <w:p w14:paraId="242DB575" w14:textId="77777777" w:rsidR="00B956FC" w:rsidRPr="00D72BB0" w:rsidRDefault="00B956FC">
      <w:pPr>
        <w:pStyle w:val="20"/>
      </w:pPr>
    </w:p>
    <w:tbl>
      <w:tblPr>
        <w:tblW w:w="0" w:type="auto"/>
        <w:tblLook w:val="01E0" w:firstRow="1" w:lastRow="1" w:firstColumn="1" w:lastColumn="1" w:noHBand="0" w:noVBand="0"/>
      </w:tblPr>
      <w:tblGrid>
        <w:gridCol w:w="9354"/>
      </w:tblGrid>
      <w:tr w:rsidR="00CF141F" w:rsidRPr="00D72BB0" w14:paraId="26C6D494" w14:textId="77777777" w:rsidTr="004C3A38">
        <w:tc>
          <w:tcPr>
            <w:tcW w:w="9495" w:type="dxa"/>
          </w:tcPr>
          <w:p w14:paraId="0897132A" w14:textId="77777777" w:rsidR="00B956FC" w:rsidRPr="00D72BB0" w:rsidRDefault="00F47CF5">
            <w:pPr>
              <w:ind w:firstLine="567"/>
              <w:jc w:val="both"/>
              <w:rPr>
                <w:sz w:val="22"/>
                <w:szCs w:val="22"/>
              </w:rPr>
            </w:pPr>
            <w:r w:rsidRPr="00D72BB0">
              <w:rPr>
                <w:sz w:val="22"/>
                <w:szCs w:val="22"/>
              </w:rPr>
              <w:t>Обязанность осуществлять раскрытие информации в форме ежеквартального отчета распространяется на кредитную организацию-эмитента в связи с тем, что в отношении ценных бумаг кредитной организации-эмитента осуществлена регистрация проспекта ценных бумаг, а также в связи с тем, что биржевые облигации кредитной организации-эмитента допущены к торгам на фондовой бирже.</w:t>
            </w:r>
          </w:p>
        </w:tc>
      </w:tr>
    </w:tbl>
    <w:p w14:paraId="34D5EC96" w14:textId="77777777" w:rsidR="00B956FC" w:rsidRPr="00D72BB0" w:rsidRDefault="00B956FC">
      <w:pPr>
        <w:jc w:val="both"/>
        <w:rPr>
          <w:sz w:val="22"/>
          <w:szCs w:val="22"/>
        </w:rPr>
      </w:pPr>
    </w:p>
    <w:p w14:paraId="0DE20086" w14:textId="77777777" w:rsidR="00B956FC" w:rsidRPr="00D72BB0" w:rsidRDefault="00F47CF5">
      <w:pPr>
        <w:ind w:firstLine="567"/>
        <w:jc w:val="both"/>
        <w:rPr>
          <w:sz w:val="22"/>
          <w:szCs w:val="22"/>
        </w:rPr>
      </w:pPr>
      <w:r w:rsidRPr="00D72BB0">
        <w:rPr>
          <w:sz w:val="22"/>
          <w:szCs w:val="22"/>
        </w:rPr>
        <w:t>Настоящий ежеквартальный отчет содержит оценки и прогнозы уполномоченных органов управления кредитной организации - эмитента касательно будущих событий и (или) действий, перспектив развития отрасли экономики, в которой кредитная организация - эмитент осуществляет основную деятельность, и результатов деятельности кредитной организации -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кредитной организации - эмитента, так как фактические результаты деятельности кредитной организации - эмитента в будущем могут отличаться от прогнозируемых результатов по многим причинам. Приобретение ценных бумаг кредитной организации - эмитента связано с рисками, описанными в настоящем ежеквартальном отчете.</w:t>
      </w:r>
    </w:p>
    <w:p w14:paraId="323AD9D7" w14:textId="77777777" w:rsidR="00C62051" w:rsidRPr="00D72BB0" w:rsidRDefault="00C62051" w:rsidP="00D5609E">
      <w:pPr>
        <w:pStyle w:val="em-4"/>
        <w:ind w:firstLine="0"/>
        <w:sectPr w:rsidR="00C62051" w:rsidRPr="00D72BB0" w:rsidSect="009F03B7">
          <w:pgSz w:w="11906" w:h="16838"/>
          <w:pgMar w:top="1134" w:right="851" w:bottom="1134" w:left="1701" w:header="709" w:footer="709" w:gutter="0"/>
          <w:cols w:space="708"/>
          <w:docGrid w:linePitch="360"/>
        </w:sectPr>
      </w:pPr>
    </w:p>
    <w:p w14:paraId="16C3D9AF" w14:textId="77777777" w:rsidR="00B956FC" w:rsidRPr="00D72BB0" w:rsidRDefault="00B956FC">
      <w:pPr>
        <w:pStyle w:val="em-4"/>
        <w:ind w:firstLine="0"/>
      </w:pPr>
    </w:p>
    <w:p w14:paraId="7282DA79" w14:textId="77777777" w:rsidR="00B956FC" w:rsidRPr="00D72BB0" w:rsidRDefault="00F47CF5">
      <w:pPr>
        <w:pStyle w:val="20"/>
      </w:pPr>
      <w:bookmarkStart w:id="7" w:name="_Toc64030044"/>
      <w:bookmarkStart w:id="8" w:name="_Toc380077099"/>
      <w:r w:rsidRPr="00D72BB0">
        <w:t>I. Сведения о банковских счетах, об аудиторе (аудиторской организации), оценщике и о финансовом консультанте эмитента, а также о лицах, подписавших ежеквартальный отчет</w:t>
      </w:r>
      <w:bookmarkEnd w:id="7"/>
    </w:p>
    <w:p w14:paraId="2104543D" w14:textId="77777777" w:rsidR="00B956FC" w:rsidRPr="00D72BB0" w:rsidRDefault="00B956FC">
      <w:pPr>
        <w:pStyle w:val="20"/>
      </w:pPr>
    </w:p>
    <w:p w14:paraId="3E205A70" w14:textId="54757B60" w:rsidR="00B956FC" w:rsidRPr="00D72BB0" w:rsidRDefault="00F47CF5">
      <w:pPr>
        <w:pStyle w:val="20"/>
      </w:pPr>
      <w:bookmarkStart w:id="9" w:name="_Toc380077101"/>
      <w:bookmarkStart w:id="10" w:name="_Toc64030045"/>
      <w:bookmarkEnd w:id="8"/>
      <w:r w:rsidRPr="00D72BB0">
        <w:t>1.1. Сведения о банковских счетах кредитной организации - эмитента</w:t>
      </w:r>
      <w:bookmarkEnd w:id="9"/>
      <w:bookmarkEnd w:id="10"/>
    </w:p>
    <w:p w14:paraId="7A3A4FF4" w14:textId="77777777" w:rsidR="00B956FC" w:rsidRPr="00D72BB0" w:rsidRDefault="00B956FC">
      <w:pPr>
        <w:ind w:firstLine="720"/>
        <w:jc w:val="both"/>
      </w:pPr>
    </w:p>
    <w:p w14:paraId="2A1A389B" w14:textId="77777777" w:rsidR="00B956FC" w:rsidRPr="00D72BB0" w:rsidRDefault="00F47CF5">
      <w:pPr>
        <w:pStyle w:val="em-4"/>
      </w:pPr>
      <w:r w:rsidRPr="00D72BB0">
        <w:t xml:space="preserve">а) Сведения о корреспондентском счете кредитной организации – эмитента, открытом в Банке России: </w:t>
      </w:r>
    </w:p>
    <w:p w14:paraId="4AFA5A9D" w14:textId="77777777" w:rsidR="00B956FC" w:rsidRPr="00D72BB0" w:rsidRDefault="00B956FC">
      <w:pPr>
        <w:pStyle w:val="em-4"/>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5"/>
        <w:gridCol w:w="4971"/>
      </w:tblGrid>
      <w:tr w:rsidR="00D72BB0" w:rsidRPr="00D72BB0" w14:paraId="591FB8E5" w14:textId="77777777" w:rsidTr="003F163B">
        <w:tc>
          <w:tcPr>
            <w:tcW w:w="4315" w:type="dxa"/>
            <w:tcBorders>
              <w:top w:val="single" w:sz="4" w:space="0" w:color="auto"/>
              <w:left w:val="single" w:sz="4" w:space="0" w:color="auto"/>
              <w:bottom w:val="single" w:sz="4" w:space="0" w:color="auto"/>
              <w:right w:val="single" w:sz="4" w:space="0" w:color="auto"/>
            </w:tcBorders>
          </w:tcPr>
          <w:p w14:paraId="01731DBE" w14:textId="77777777" w:rsidR="00B956FC" w:rsidRPr="00D72BB0" w:rsidRDefault="00F47CF5">
            <w:pPr>
              <w:jc w:val="both"/>
              <w:rPr>
                <w:sz w:val="20"/>
                <w:szCs w:val="20"/>
              </w:rPr>
            </w:pPr>
            <w:r w:rsidRPr="00D72BB0">
              <w:rPr>
                <w:sz w:val="20"/>
                <w:szCs w:val="20"/>
              </w:rPr>
              <w:t>номер корреспондентского счета</w:t>
            </w:r>
          </w:p>
        </w:tc>
        <w:tc>
          <w:tcPr>
            <w:tcW w:w="5030" w:type="dxa"/>
            <w:tcBorders>
              <w:top w:val="single" w:sz="4" w:space="0" w:color="auto"/>
              <w:left w:val="single" w:sz="4" w:space="0" w:color="auto"/>
              <w:bottom w:val="single" w:sz="4" w:space="0" w:color="auto"/>
              <w:right w:val="single" w:sz="4" w:space="0" w:color="auto"/>
            </w:tcBorders>
          </w:tcPr>
          <w:p w14:paraId="3848BA4C" w14:textId="77777777" w:rsidR="00B956FC" w:rsidRPr="00D72BB0" w:rsidRDefault="00F47CF5">
            <w:pPr>
              <w:jc w:val="both"/>
              <w:rPr>
                <w:sz w:val="20"/>
                <w:szCs w:val="20"/>
              </w:rPr>
            </w:pPr>
            <w:r w:rsidRPr="00D72BB0">
              <w:rPr>
                <w:sz w:val="20"/>
                <w:szCs w:val="20"/>
              </w:rPr>
              <w:t>30101810745250000675</w:t>
            </w:r>
          </w:p>
        </w:tc>
      </w:tr>
      <w:tr w:rsidR="003F163B" w:rsidRPr="00D72BB0" w14:paraId="55021D16" w14:textId="77777777" w:rsidTr="003F163B">
        <w:tc>
          <w:tcPr>
            <w:tcW w:w="4315" w:type="dxa"/>
            <w:tcBorders>
              <w:top w:val="single" w:sz="4" w:space="0" w:color="auto"/>
              <w:left w:val="single" w:sz="4" w:space="0" w:color="auto"/>
              <w:bottom w:val="single" w:sz="4" w:space="0" w:color="auto"/>
              <w:right w:val="single" w:sz="4" w:space="0" w:color="auto"/>
            </w:tcBorders>
          </w:tcPr>
          <w:p w14:paraId="310512D7" w14:textId="77777777" w:rsidR="00B956FC" w:rsidRPr="00D72BB0" w:rsidRDefault="00F47CF5">
            <w:pPr>
              <w:jc w:val="both"/>
              <w:rPr>
                <w:sz w:val="20"/>
                <w:szCs w:val="20"/>
              </w:rPr>
            </w:pPr>
            <w:r w:rsidRPr="00D72BB0">
              <w:rPr>
                <w:sz w:val="20"/>
                <w:szCs w:val="20"/>
              </w:rPr>
              <w:t>подразделение Банка России, где открыт корреспондентский счет</w:t>
            </w:r>
          </w:p>
        </w:tc>
        <w:tc>
          <w:tcPr>
            <w:tcW w:w="5030" w:type="dxa"/>
            <w:tcBorders>
              <w:top w:val="single" w:sz="4" w:space="0" w:color="auto"/>
              <w:left w:val="single" w:sz="4" w:space="0" w:color="auto"/>
              <w:bottom w:val="single" w:sz="4" w:space="0" w:color="auto"/>
              <w:right w:val="single" w:sz="4" w:space="0" w:color="auto"/>
            </w:tcBorders>
            <w:vAlign w:val="bottom"/>
          </w:tcPr>
          <w:p w14:paraId="2AB0A04B" w14:textId="77777777" w:rsidR="00B956FC" w:rsidRPr="00D72BB0" w:rsidRDefault="00F47CF5">
            <w:pPr>
              <w:rPr>
                <w:sz w:val="20"/>
                <w:szCs w:val="20"/>
              </w:rPr>
            </w:pPr>
            <w:r w:rsidRPr="00D72BB0">
              <w:rPr>
                <w:sz w:val="20"/>
                <w:szCs w:val="20"/>
              </w:rPr>
              <w:t>ГУ Банка России по ЦФО</w:t>
            </w:r>
          </w:p>
        </w:tc>
      </w:tr>
    </w:tbl>
    <w:p w14:paraId="4D22A58A" w14:textId="77777777" w:rsidR="00B956FC" w:rsidRPr="00D72BB0" w:rsidRDefault="00B956FC">
      <w:pPr>
        <w:ind w:firstLine="720"/>
        <w:jc w:val="both"/>
        <w:rPr>
          <w:sz w:val="20"/>
          <w:szCs w:val="20"/>
        </w:rPr>
      </w:pPr>
    </w:p>
    <w:p w14:paraId="45358316" w14:textId="77777777" w:rsidR="00B956FC" w:rsidRPr="00D72BB0" w:rsidRDefault="00F47CF5">
      <w:pPr>
        <w:pStyle w:val="em-4"/>
      </w:pPr>
      <w:r w:rsidRPr="00D72BB0">
        <w:t>б) Кредитные организации-резиденты, в которых открыты корреспондентские счета кредитной организации – эмитента.</w:t>
      </w:r>
    </w:p>
    <w:p w14:paraId="30F2C8AC" w14:textId="77777777" w:rsidR="00B956FC" w:rsidRPr="00D72BB0" w:rsidRDefault="00B956FC">
      <w:pPr>
        <w:pStyle w:val="em-4"/>
      </w:pPr>
    </w:p>
    <w:tbl>
      <w:tblPr>
        <w:tblW w:w="1023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992"/>
        <w:gridCol w:w="992"/>
        <w:gridCol w:w="993"/>
        <w:gridCol w:w="850"/>
        <w:gridCol w:w="1559"/>
        <w:gridCol w:w="1302"/>
        <w:gridCol w:w="1418"/>
        <w:gridCol w:w="992"/>
      </w:tblGrid>
      <w:tr w:rsidR="00D72BB0" w:rsidRPr="00D72BB0" w14:paraId="25EFF2FC" w14:textId="77777777" w:rsidTr="00BA02AF">
        <w:trPr>
          <w:trHeight w:val="1097"/>
        </w:trPr>
        <w:tc>
          <w:tcPr>
            <w:tcW w:w="1135" w:type="dxa"/>
            <w:vAlign w:val="center"/>
          </w:tcPr>
          <w:p w14:paraId="6D09349D" w14:textId="77777777" w:rsidR="00B956FC" w:rsidRPr="00D72BB0" w:rsidRDefault="00F47CF5">
            <w:pPr>
              <w:jc w:val="center"/>
              <w:rPr>
                <w:sz w:val="14"/>
                <w:szCs w:val="14"/>
              </w:rPr>
            </w:pPr>
            <w:r w:rsidRPr="00D72BB0">
              <w:rPr>
                <w:sz w:val="14"/>
                <w:szCs w:val="14"/>
              </w:rPr>
              <w:t xml:space="preserve">Полное </w:t>
            </w:r>
            <w:r w:rsidRPr="00D72BB0">
              <w:rPr>
                <w:sz w:val="14"/>
                <w:szCs w:val="14"/>
              </w:rPr>
              <w:br/>
              <w:t>фирменное наименование</w:t>
            </w:r>
          </w:p>
        </w:tc>
        <w:tc>
          <w:tcPr>
            <w:tcW w:w="992" w:type="dxa"/>
            <w:vAlign w:val="center"/>
          </w:tcPr>
          <w:p w14:paraId="15346BD7" w14:textId="77777777" w:rsidR="00B956FC" w:rsidRPr="00D72BB0" w:rsidRDefault="00F47CF5">
            <w:pPr>
              <w:jc w:val="center"/>
              <w:rPr>
                <w:sz w:val="14"/>
                <w:szCs w:val="14"/>
              </w:rPr>
            </w:pPr>
            <w:proofErr w:type="gramStart"/>
            <w:r w:rsidRPr="00D72BB0">
              <w:rPr>
                <w:sz w:val="14"/>
                <w:szCs w:val="14"/>
              </w:rPr>
              <w:t>Сокращен-</w:t>
            </w:r>
            <w:proofErr w:type="spellStart"/>
            <w:r w:rsidRPr="00D72BB0">
              <w:rPr>
                <w:sz w:val="14"/>
                <w:szCs w:val="14"/>
              </w:rPr>
              <w:t>ное</w:t>
            </w:r>
            <w:proofErr w:type="spellEnd"/>
            <w:proofErr w:type="gramEnd"/>
            <w:r w:rsidRPr="00D72BB0">
              <w:rPr>
                <w:sz w:val="14"/>
                <w:szCs w:val="14"/>
              </w:rPr>
              <w:t xml:space="preserve"> </w:t>
            </w:r>
            <w:proofErr w:type="spellStart"/>
            <w:r w:rsidRPr="00D72BB0">
              <w:rPr>
                <w:sz w:val="14"/>
                <w:szCs w:val="14"/>
              </w:rPr>
              <w:t>наименова-ние</w:t>
            </w:r>
            <w:proofErr w:type="spellEnd"/>
          </w:p>
        </w:tc>
        <w:tc>
          <w:tcPr>
            <w:tcW w:w="992" w:type="dxa"/>
            <w:vAlign w:val="center"/>
          </w:tcPr>
          <w:p w14:paraId="1719D3E0" w14:textId="77777777" w:rsidR="00B956FC" w:rsidRPr="00D72BB0" w:rsidRDefault="00F47CF5">
            <w:pPr>
              <w:jc w:val="center"/>
              <w:rPr>
                <w:sz w:val="14"/>
                <w:szCs w:val="14"/>
              </w:rPr>
            </w:pPr>
            <w:r w:rsidRPr="00D72BB0">
              <w:rPr>
                <w:sz w:val="14"/>
                <w:szCs w:val="14"/>
              </w:rPr>
              <w:t>Место нахождения</w:t>
            </w:r>
          </w:p>
        </w:tc>
        <w:tc>
          <w:tcPr>
            <w:tcW w:w="993" w:type="dxa"/>
            <w:vAlign w:val="center"/>
          </w:tcPr>
          <w:p w14:paraId="54E1F7C3" w14:textId="77777777" w:rsidR="00B956FC" w:rsidRPr="00D72BB0" w:rsidRDefault="00F47CF5">
            <w:pPr>
              <w:jc w:val="center"/>
              <w:rPr>
                <w:sz w:val="14"/>
                <w:szCs w:val="14"/>
              </w:rPr>
            </w:pPr>
            <w:r w:rsidRPr="00D72BB0">
              <w:rPr>
                <w:sz w:val="14"/>
                <w:szCs w:val="14"/>
              </w:rPr>
              <w:t>ИНН</w:t>
            </w:r>
          </w:p>
        </w:tc>
        <w:tc>
          <w:tcPr>
            <w:tcW w:w="850" w:type="dxa"/>
            <w:vAlign w:val="center"/>
          </w:tcPr>
          <w:p w14:paraId="7BEAE74D" w14:textId="77777777" w:rsidR="00B956FC" w:rsidRPr="00D72BB0" w:rsidRDefault="00F47CF5">
            <w:pPr>
              <w:jc w:val="center"/>
              <w:rPr>
                <w:sz w:val="14"/>
                <w:szCs w:val="14"/>
              </w:rPr>
            </w:pPr>
            <w:r w:rsidRPr="00D72BB0">
              <w:rPr>
                <w:sz w:val="14"/>
                <w:szCs w:val="14"/>
              </w:rPr>
              <w:t>БИК</w:t>
            </w:r>
          </w:p>
        </w:tc>
        <w:tc>
          <w:tcPr>
            <w:tcW w:w="1559" w:type="dxa"/>
            <w:vAlign w:val="center"/>
          </w:tcPr>
          <w:p w14:paraId="7DB871A6" w14:textId="77777777" w:rsidR="00B956FC" w:rsidRPr="00D72BB0" w:rsidRDefault="00F47CF5">
            <w:pPr>
              <w:jc w:val="center"/>
              <w:rPr>
                <w:sz w:val="14"/>
                <w:szCs w:val="14"/>
              </w:rPr>
            </w:pPr>
            <w:r w:rsidRPr="00D72BB0">
              <w:rPr>
                <w:sz w:val="14"/>
                <w:szCs w:val="14"/>
              </w:rPr>
              <w:t>№ корсчета в Банке России, наименование подразделения Банка России</w:t>
            </w:r>
          </w:p>
        </w:tc>
        <w:tc>
          <w:tcPr>
            <w:tcW w:w="1302" w:type="dxa"/>
            <w:vAlign w:val="center"/>
          </w:tcPr>
          <w:p w14:paraId="27ECF71A" w14:textId="77777777" w:rsidR="00B956FC" w:rsidRPr="00D72BB0" w:rsidRDefault="00F47CF5">
            <w:pPr>
              <w:jc w:val="center"/>
              <w:rPr>
                <w:sz w:val="14"/>
                <w:szCs w:val="14"/>
              </w:rPr>
            </w:pPr>
            <w:r w:rsidRPr="00D72BB0">
              <w:rPr>
                <w:sz w:val="14"/>
                <w:szCs w:val="14"/>
              </w:rPr>
              <w:t>№ счета в учете кредитной организации-эмитента</w:t>
            </w:r>
          </w:p>
        </w:tc>
        <w:tc>
          <w:tcPr>
            <w:tcW w:w="1418" w:type="dxa"/>
            <w:vAlign w:val="center"/>
          </w:tcPr>
          <w:p w14:paraId="48D0556B" w14:textId="77777777" w:rsidR="00B956FC" w:rsidRPr="00D72BB0" w:rsidRDefault="00F47CF5">
            <w:pPr>
              <w:jc w:val="center"/>
              <w:rPr>
                <w:sz w:val="14"/>
                <w:szCs w:val="14"/>
              </w:rPr>
            </w:pPr>
            <w:r w:rsidRPr="00D72BB0">
              <w:rPr>
                <w:sz w:val="14"/>
                <w:szCs w:val="14"/>
              </w:rPr>
              <w:t>№ счета в учете банка контрагента</w:t>
            </w:r>
          </w:p>
        </w:tc>
        <w:tc>
          <w:tcPr>
            <w:tcW w:w="992" w:type="dxa"/>
            <w:vAlign w:val="center"/>
          </w:tcPr>
          <w:p w14:paraId="7B69D3D1" w14:textId="77777777" w:rsidR="00B956FC" w:rsidRPr="00D72BB0" w:rsidRDefault="00F47CF5">
            <w:pPr>
              <w:jc w:val="center"/>
              <w:rPr>
                <w:sz w:val="14"/>
                <w:szCs w:val="14"/>
              </w:rPr>
            </w:pPr>
            <w:r w:rsidRPr="00D72BB0">
              <w:rPr>
                <w:sz w:val="14"/>
                <w:szCs w:val="14"/>
              </w:rPr>
              <w:t>Тип счета</w:t>
            </w:r>
          </w:p>
        </w:tc>
      </w:tr>
      <w:tr w:rsidR="00D72BB0" w:rsidRPr="00D72BB0" w14:paraId="531C6E49" w14:textId="77777777" w:rsidTr="00347E3E">
        <w:trPr>
          <w:trHeight w:val="330"/>
        </w:trPr>
        <w:tc>
          <w:tcPr>
            <w:tcW w:w="1135" w:type="dxa"/>
            <w:vAlign w:val="center"/>
          </w:tcPr>
          <w:p w14:paraId="01498358" w14:textId="77777777" w:rsidR="00B956FC" w:rsidRPr="00D72BB0" w:rsidRDefault="00F47CF5">
            <w:pPr>
              <w:jc w:val="center"/>
              <w:rPr>
                <w:sz w:val="14"/>
                <w:szCs w:val="14"/>
              </w:rPr>
            </w:pPr>
            <w:r w:rsidRPr="00D72BB0">
              <w:rPr>
                <w:sz w:val="14"/>
                <w:szCs w:val="14"/>
              </w:rPr>
              <w:t>1</w:t>
            </w:r>
          </w:p>
        </w:tc>
        <w:tc>
          <w:tcPr>
            <w:tcW w:w="992" w:type="dxa"/>
            <w:vAlign w:val="center"/>
          </w:tcPr>
          <w:p w14:paraId="7C40799E" w14:textId="77777777" w:rsidR="00B956FC" w:rsidRPr="00D72BB0" w:rsidRDefault="00F47CF5">
            <w:pPr>
              <w:jc w:val="center"/>
              <w:rPr>
                <w:sz w:val="14"/>
                <w:szCs w:val="14"/>
              </w:rPr>
            </w:pPr>
            <w:r w:rsidRPr="00D72BB0">
              <w:rPr>
                <w:sz w:val="14"/>
                <w:szCs w:val="14"/>
              </w:rPr>
              <w:t>2</w:t>
            </w:r>
          </w:p>
        </w:tc>
        <w:tc>
          <w:tcPr>
            <w:tcW w:w="992" w:type="dxa"/>
            <w:vAlign w:val="center"/>
          </w:tcPr>
          <w:p w14:paraId="50869A82" w14:textId="77777777" w:rsidR="00B956FC" w:rsidRPr="00D72BB0" w:rsidRDefault="00F47CF5">
            <w:pPr>
              <w:jc w:val="center"/>
              <w:rPr>
                <w:sz w:val="14"/>
                <w:szCs w:val="14"/>
              </w:rPr>
            </w:pPr>
            <w:r w:rsidRPr="00D72BB0">
              <w:rPr>
                <w:sz w:val="14"/>
                <w:szCs w:val="14"/>
              </w:rPr>
              <w:t>3</w:t>
            </w:r>
          </w:p>
        </w:tc>
        <w:tc>
          <w:tcPr>
            <w:tcW w:w="993" w:type="dxa"/>
            <w:vAlign w:val="center"/>
          </w:tcPr>
          <w:p w14:paraId="56E25932" w14:textId="77777777" w:rsidR="00B956FC" w:rsidRPr="00D72BB0" w:rsidRDefault="00F47CF5">
            <w:pPr>
              <w:jc w:val="center"/>
              <w:rPr>
                <w:sz w:val="14"/>
                <w:szCs w:val="14"/>
              </w:rPr>
            </w:pPr>
            <w:r w:rsidRPr="00D72BB0">
              <w:rPr>
                <w:sz w:val="14"/>
                <w:szCs w:val="14"/>
              </w:rPr>
              <w:t>4</w:t>
            </w:r>
          </w:p>
        </w:tc>
        <w:tc>
          <w:tcPr>
            <w:tcW w:w="850" w:type="dxa"/>
            <w:vAlign w:val="center"/>
          </w:tcPr>
          <w:p w14:paraId="4484C98D" w14:textId="77777777" w:rsidR="00B956FC" w:rsidRPr="00D72BB0" w:rsidRDefault="00F47CF5">
            <w:pPr>
              <w:jc w:val="center"/>
              <w:rPr>
                <w:sz w:val="14"/>
                <w:szCs w:val="14"/>
              </w:rPr>
            </w:pPr>
            <w:r w:rsidRPr="00D72BB0">
              <w:rPr>
                <w:sz w:val="14"/>
                <w:szCs w:val="14"/>
              </w:rPr>
              <w:t>5</w:t>
            </w:r>
          </w:p>
        </w:tc>
        <w:tc>
          <w:tcPr>
            <w:tcW w:w="1559" w:type="dxa"/>
            <w:vAlign w:val="center"/>
          </w:tcPr>
          <w:p w14:paraId="3534FFC3" w14:textId="77777777" w:rsidR="00B956FC" w:rsidRPr="00D72BB0" w:rsidRDefault="00F47CF5">
            <w:pPr>
              <w:jc w:val="center"/>
              <w:rPr>
                <w:sz w:val="14"/>
                <w:szCs w:val="14"/>
              </w:rPr>
            </w:pPr>
            <w:r w:rsidRPr="00D72BB0">
              <w:rPr>
                <w:sz w:val="14"/>
                <w:szCs w:val="14"/>
              </w:rPr>
              <w:t>6</w:t>
            </w:r>
          </w:p>
        </w:tc>
        <w:tc>
          <w:tcPr>
            <w:tcW w:w="1302" w:type="dxa"/>
            <w:vAlign w:val="center"/>
          </w:tcPr>
          <w:p w14:paraId="4D44B800" w14:textId="77777777" w:rsidR="00B956FC" w:rsidRPr="00D72BB0" w:rsidRDefault="00F47CF5">
            <w:pPr>
              <w:jc w:val="center"/>
              <w:rPr>
                <w:sz w:val="14"/>
                <w:szCs w:val="14"/>
              </w:rPr>
            </w:pPr>
            <w:r w:rsidRPr="00D72BB0">
              <w:rPr>
                <w:sz w:val="14"/>
                <w:szCs w:val="14"/>
              </w:rPr>
              <w:t>7</w:t>
            </w:r>
          </w:p>
        </w:tc>
        <w:tc>
          <w:tcPr>
            <w:tcW w:w="1418" w:type="dxa"/>
            <w:vAlign w:val="center"/>
          </w:tcPr>
          <w:p w14:paraId="6053C1DF" w14:textId="77777777" w:rsidR="00B956FC" w:rsidRPr="00D72BB0" w:rsidRDefault="00F47CF5">
            <w:pPr>
              <w:jc w:val="center"/>
              <w:rPr>
                <w:sz w:val="14"/>
                <w:szCs w:val="14"/>
              </w:rPr>
            </w:pPr>
            <w:r w:rsidRPr="00D72BB0">
              <w:rPr>
                <w:sz w:val="14"/>
                <w:szCs w:val="14"/>
              </w:rPr>
              <w:t>8</w:t>
            </w:r>
          </w:p>
        </w:tc>
        <w:tc>
          <w:tcPr>
            <w:tcW w:w="992" w:type="dxa"/>
            <w:vAlign w:val="center"/>
          </w:tcPr>
          <w:p w14:paraId="08417B1B" w14:textId="77777777" w:rsidR="00B956FC" w:rsidRPr="00D72BB0" w:rsidRDefault="00F47CF5">
            <w:pPr>
              <w:jc w:val="center"/>
              <w:rPr>
                <w:sz w:val="14"/>
                <w:szCs w:val="14"/>
              </w:rPr>
            </w:pPr>
            <w:r w:rsidRPr="00D72BB0">
              <w:rPr>
                <w:sz w:val="14"/>
                <w:szCs w:val="14"/>
              </w:rPr>
              <w:t>9</w:t>
            </w:r>
          </w:p>
        </w:tc>
      </w:tr>
      <w:tr w:rsidR="00D72BB0" w:rsidRPr="00D72BB0" w14:paraId="172381FE" w14:textId="77777777" w:rsidTr="00347E3E">
        <w:trPr>
          <w:trHeight w:val="330"/>
        </w:trPr>
        <w:tc>
          <w:tcPr>
            <w:tcW w:w="1135" w:type="dxa"/>
            <w:vMerge w:val="restart"/>
            <w:tcBorders>
              <w:top w:val="single" w:sz="4" w:space="0" w:color="auto"/>
              <w:left w:val="single" w:sz="4" w:space="0" w:color="auto"/>
              <w:right w:val="single" w:sz="4" w:space="0" w:color="auto"/>
            </w:tcBorders>
            <w:vAlign w:val="center"/>
          </w:tcPr>
          <w:p w14:paraId="04BFB832" w14:textId="77777777" w:rsidR="00B956FC" w:rsidRPr="00D72BB0" w:rsidRDefault="00F47CF5">
            <w:pPr>
              <w:jc w:val="center"/>
              <w:rPr>
                <w:sz w:val="14"/>
                <w:szCs w:val="14"/>
              </w:rPr>
            </w:pPr>
            <w:r w:rsidRPr="00D72BB0">
              <w:rPr>
                <w:sz w:val="14"/>
                <w:szCs w:val="14"/>
              </w:rPr>
              <w:t>Акционерный коммерческий банк «Росбанк» (публичное акционерное общество)</w:t>
            </w:r>
          </w:p>
        </w:tc>
        <w:tc>
          <w:tcPr>
            <w:tcW w:w="992" w:type="dxa"/>
            <w:vMerge w:val="restart"/>
            <w:tcBorders>
              <w:top w:val="single" w:sz="4" w:space="0" w:color="auto"/>
              <w:left w:val="single" w:sz="4" w:space="0" w:color="auto"/>
              <w:right w:val="single" w:sz="4" w:space="0" w:color="auto"/>
            </w:tcBorders>
            <w:vAlign w:val="center"/>
          </w:tcPr>
          <w:p w14:paraId="4A0A0931" w14:textId="77777777" w:rsidR="00B956FC" w:rsidRPr="00D72BB0" w:rsidRDefault="00F47CF5">
            <w:pPr>
              <w:jc w:val="center"/>
              <w:rPr>
                <w:sz w:val="14"/>
                <w:szCs w:val="14"/>
              </w:rPr>
            </w:pPr>
            <w:r w:rsidRPr="00D72BB0">
              <w:rPr>
                <w:sz w:val="14"/>
                <w:szCs w:val="14"/>
              </w:rPr>
              <w:t xml:space="preserve">ПАО АКБ "РОСБАНК" </w:t>
            </w:r>
          </w:p>
        </w:tc>
        <w:tc>
          <w:tcPr>
            <w:tcW w:w="992" w:type="dxa"/>
            <w:vMerge w:val="restart"/>
            <w:tcBorders>
              <w:top w:val="single" w:sz="4" w:space="0" w:color="auto"/>
              <w:left w:val="single" w:sz="4" w:space="0" w:color="auto"/>
              <w:right w:val="single" w:sz="4" w:space="0" w:color="auto"/>
            </w:tcBorders>
            <w:vAlign w:val="center"/>
          </w:tcPr>
          <w:p w14:paraId="7E0F6B06" w14:textId="77777777" w:rsidR="00B956FC" w:rsidRPr="00D72BB0" w:rsidRDefault="00F47CF5">
            <w:pPr>
              <w:jc w:val="center"/>
              <w:rPr>
                <w:sz w:val="14"/>
                <w:szCs w:val="14"/>
              </w:rPr>
            </w:pPr>
            <w:r w:rsidRPr="00D72BB0">
              <w:rPr>
                <w:sz w:val="14"/>
                <w:szCs w:val="14"/>
              </w:rPr>
              <w:t xml:space="preserve">107078, Россия, </w:t>
            </w:r>
            <w:proofErr w:type="spellStart"/>
            <w:r w:rsidRPr="00D72BB0">
              <w:rPr>
                <w:sz w:val="14"/>
                <w:szCs w:val="14"/>
              </w:rPr>
              <w:t>г.Москва</w:t>
            </w:r>
            <w:proofErr w:type="spellEnd"/>
            <w:r w:rsidRPr="00D72BB0">
              <w:rPr>
                <w:sz w:val="14"/>
                <w:szCs w:val="14"/>
              </w:rPr>
              <w:t>, ул. Маши Порываевой, д. 34</w:t>
            </w:r>
          </w:p>
        </w:tc>
        <w:tc>
          <w:tcPr>
            <w:tcW w:w="993" w:type="dxa"/>
            <w:vMerge w:val="restart"/>
            <w:tcBorders>
              <w:top w:val="single" w:sz="4" w:space="0" w:color="auto"/>
              <w:left w:val="single" w:sz="4" w:space="0" w:color="auto"/>
              <w:right w:val="single" w:sz="4" w:space="0" w:color="auto"/>
            </w:tcBorders>
            <w:vAlign w:val="center"/>
          </w:tcPr>
          <w:p w14:paraId="3089B74C" w14:textId="77777777" w:rsidR="00B956FC" w:rsidRPr="00D72BB0" w:rsidRDefault="00F47CF5">
            <w:pPr>
              <w:jc w:val="center"/>
              <w:rPr>
                <w:sz w:val="14"/>
                <w:szCs w:val="14"/>
              </w:rPr>
            </w:pPr>
            <w:r w:rsidRPr="00D72BB0">
              <w:rPr>
                <w:sz w:val="14"/>
                <w:szCs w:val="14"/>
              </w:rPr>
              <w:t>7730060164</w:t>
            </w:r>
          </w:p>
        </w:tc>
        <w:tc>
          <w:tcPr>
            <w:tcW w:w="850" w:type="dxa"/>
            <w:vMerge w:val="restart"/>
            <w:tcBorders>
              <w:top w:val="single" w:sz="4" w:space="0" w:color="auto"/>
              <w:left w:val="single" w:sz="4" w:space="0" w:color="auto"/>
              <w:right w:val="single" w:sz="4" w:space="0" w:color="auto"/>
            </w:tcBorders>
            <w:vAlign w:val="center"/>
          </w:tcPr>
          <w:p w14:paraId="2E49AAAA" w14:textId="77777777" w:rsidR="00B956FC" w:rsidRPr="00D72BB0" w:rsidRDefault="00F47CF5">
            <w:pPr>
              <w:jc w:val="center"/>
              <w:rPr>
                <w:sz w:val="14"/>
                <w:szCs w:val="14"/>
              </w:rPr>
            </w:pPr>
            <w:r w:rsidRPr="00D72BB0">
              <w:rPr>
                <w:sz w:val="14"/>
                <w:szCs w:val="14"/>
              </w:rPr>
              <w:t>044525256</w:t>
            </w:r>
          </w:p>
        </w:tc>
        <w:tc>
          <w:tcPr>
            <w:tcW w:w="1559" w:type="dxa"/>
            <w:vMerge w:val="restart"/>
            <w:tcBorders>
              <w:top w:val="single" w:sz="4" w:space="0" w:color="auto"/>
              <w:left w:val="single" w:sz="4" w:space="0" w:color="auto"/>
              <w:right w:val="single" w:sz="4" w:space="0" w:color="auto"/>
            </w:tcBorders>
            <w:vAlign w:val="center"/>
          </w:tcPr>
          <w:p w14:paraId="5B24FD3E" w14:textId="77777777" w:rsidR="00B956FC" w:rsidRPr="00D72BB0" w:rsidRDefault="00F47CF5">
            <w:pPr>
              <w:jc w:val="center"/>
              <w:rPr>
                <w:sz w:val="14"/>
                <w:szCs w:val="14"/>
              </w:rPr>
            </w:pPr>
            <w:r w:rsidRPr="00D72BB0">
              <w:rPr>
                <w:sz w:val="14"/>
                <w:szCs w:val="14"/>
              </w:rPr>
              <w:t>30101810000000000256</w:t>
            </w:r>
          </w:p>
          <w:p w14:paraId="35142A49" w14:textId="77777777" w:rsidR="00B956FC" w:rsidRPr="00D72BB0" w:rsidRDefault="00F47CF5">
            <w:pPr>
              <w:jc w:val="center"/>
              <w:rPr>
                <w:sz w:val="14"/>
                <w:szCs w:val="14"/>
              </w:rPr>
            </w:pPr>
            <w:r w:rsidRPr="00D72BB0">
              <w:rPr>
                <w:sz w:val="14"/>
                <w:szCs w:val="14"/>
              </w:rPr>
              <w:t xml:space="preserve">в ГУ Банка России </w:t>
            </w:r>
          </w:p>
          <w:p w14:paraId="61A70889" w14:textId="77777777" w:rsidR="00B956FC" w:rsidRPr="00D72BB0" w:rsidRDefault="00F47CF5">
            <w:pPr>
              <w:jc w:val="center"/>
              <w:rPr>
                <w:sz w:val="14"/>
                <w:szCs w:val="14"/>
              </w:rPr>
            </w:pPr>
            <w:r w:rsidRPr="00D72BB0">
              <w:rPr>
                <w:sz w:val="14"/>
                <w:szCs w:val="14"/>
              </w:rPr>
              <w:t>по ЦФО</w:t>
            </w:r>
          </w:p>
        </w:tc>
        <w:tc>
          <w:tcPr>
            <w:tcW w:w="1302" w:type="dxa"/>
            <w:tcBorders>
              <w:top w:val="single" w:sz="4" w:space="0" w:color="auto"/>
              <w:left w:val="single" w:sz="4" w:space="0" w:color="auto"/>
              <w:bottom w:val="single" w:sz="4" w:space="0" w:color="auto"/>
              <w:right w:val="single" w:sz="4" w:space="0" w:color="auto"/>
            </w:tcBorders>
            <w:vAlign w:val="center"/>
          </w:tcPr>
          <w:p w14:paraId="5FFF5DB0" w14:textId="77777777" w:rsidR="00B956FC" w:rsidRPr="00D72BB0" w:rsidRDefault="00F47CF5">
            <w:pPr>
              <w:jc w:val="center"/>
              <w:rPr>
                <w:sz w:val="14"/>
                <w:szCs w:val="14"/>
              </w:rPr>
            </w:pPr>
            <w:r w:rsidRPr="00D72BB0">
              <w:rPr>
                <w:sz w:val="14"/>
                <w:szCs w:val="14"/>
              </w:rPr>
              <w:t>30110840000000000012</w:t>
            </w:r>
          </w:p>
        </w:tc>
        <w:tc>
          <w:tcPr>
            <w:tcW w:w="1418" w:type="dxa"/>
            <w:tcBorders>
              <w:top w:val="single" w:sz="4" w:space="0" w:color="auto"/>
              <w:left w:val="single" w:sz="4" w:space="0" w:color="auto"/>
              <w:bottom w:val="single" w:sz="4" w:space="0" w:color="auto"/>
              <w:right w:val="single" w:sz="4" w:space="0" w:color="auto"/>
            </w:tcBorders>
            <w:vAlign w:val="center"/>
          </w:tcPr>
          <w:p w14:paraId="62BA14AF" w14:textId="77777777" w:rsidR="00B956FC" w:rsidRPr="00D72BB0" w:rsidRDefault="00F47CF5">
            <w:pPr>
              <w:jc w:val="center"/>
              <w:rPr>
                <w:sz w:val="14"/>
                <w:szCs w:val="14"/>
              </w:rPr>
            </w:pPr>
            <w:r w:rsidRPr="00D72BB0">
              <w:rPr>
                <w:sz w:val="14"/>
                <w:szCs w:val="14"/>
              </w:rPr>
              <w:t>30109840700001130879</w:t>
            </w:r>
          </w:p>
        </w:tc>
        <w:tc>
          <w:tcPr>
            <w:tcW w:w="992" w:type="dxa"/>
            <w:tcBorders>
              <w:top w:val="single" w:sz="4" w:space="0" w:color="auto"/>
              <w:left w:val="single" w:sz="4" w:space="0" w:color="auto"/>
              <w:bottom w:val="single" w:sz="4" w:space="0" w:color="auto"/>
              <w:right w:val="single" w:sz="4" w:space="0" w:color="auto"/>
            </w:tcBorders>
            <w:vAlign w:val="center"/>
          </w:tcPr>
          <w:p w14:paraId="17B85F0F" w14:textId="77777777" w:rsidR="00B956FC" w:rsidRPr="00D72BB0" w:rsidRDefault="00F47CF5">
            <w:pPr>
              <w:jc w:val="center"/>
              <w:rPr>
                <w:sz w:val="14"/>
                <w:szCs w:val="14"/>
              </w:rPr>
            </w:pPr>
            <w:r w:rsidRPr="00D72BB0">
              <w:rPr>
                <w:sz w:val="14"/>
                <w:szCs w:val="14"/>
              </w:rPr>
              <w:t>корреспондентский</w:t>
            </w:r>
          </w:p>
        </w:tc>
      </w:tr>
      <w:tr w:rsidR="00D72BB0" w:rsidRPr="00D72BB0" w14:paraId="1A219A1C" w14:textId="77777777" w:rsidTr="00347E3E">
        <w:trPr>
          <w:trHeight w:val="330"/>
        </w:trPr>
        <w:tc>
          <w:tcPr>
            <w:tcW w:w="1135" w:type="dxa"/>
            <w:vMerge/>
            <w:tcBorders>
              <w:left w:val="single" w:sz="4" w:space="0" w:color="auto"/>
              <w:right w:val="single" w:sz="4" w:space="0" w:color="auto"/>
            </w:tcBorders>
            <w:vAlign w:val="center"/>
          </w:tcPr>
          <w:p w14:paraId="483EA1F3" w14:textId="77777777" w:rsidR="00B956FC" w:rsidRPr="00D72BB0" w:rsidRDefault="00B956FC">
            <w:pPr>
              <w:jc w:val="center"/>
              <w:rPr>
                <w:sz w:val="14"/>
                <w:szCs w:val="14"/>
              </w:rPr>
            </w:pPr>
          </w:p>
        </w:tc>
        <w:tc>
          <w:tcPr>
            <w:tcW w:w="992" w:type="dxa"/>
            <w:vMerge/>
            <w:tcBorders>
              <w:left w:val="single" w:sz="4" w:space="0" w:color="auto"/>
              <w:right w:val="single" w:sz="4" w:space="0" w:color="auto"/>
            </w:tcBorders>
            <w:vAlign w:val="center"/>
          </w:tcPr>
          <w:p w14:paraId="25D7B55B" w14:textId="77777777" w:rsidR="00B956FC" w:rsidRPr="00D72BB0" w:rsidRDefault="00B956FC">
            <w:pPr>
              <w:jc w:val="center"/>
              <w:rPr>
                <w:sz w:val="14"/>
                <w:szCs w:val="14"/>
              </w:rPr>
            </w:pPr>
          </w:p>
        </w:tc>
        <w:tc>
          <w:tcPr>
            <w:tcW w:w="992" w:type="dxa"/>
            <w:vMerge/>
            <w:tcBorders>
              <w:left w:val="single" w:sz="4" w:space="0" w:color="auto"/>
              <w:right w:val="single" w:sz="4" w:space="0" w:color="auto"/>
            </w:tcBorders>
            <w:vAlign w:val="center"/>
          </w:tcPr>
          <w:p w14:paraId="5F5521DF" w14:textId="77777777" w:rsidR="00B956FC" w:rsidRPr="00D72BB0" w:rsidRDefault="00B956FC">
            <w:pPr>
              <w:jc w:val="center"/>
              <w:rPr>
                <w:sz w:val="14"/>
                <w:szCs w:val="14"/>
              </w:rPr>
            </w:pPr>
          </w:p>
        </w:tc>
        <w:tc>
          <w:tcPr>
            <w:tcW w:w="993" w:type="dxa"/>
            <w:vMerge/>
            <w:tcBorders>
              <w:left w:val="single" w:sz="4" w:space="0" w:color="auto"/>
              <w:right w:val="single" w:sz="4" w:space="0" w:color="auto"/>
            </w:tcBorders>
            <w:vAlign w:val="center"/>
          </w:tcPr>
          <w:p w14:paraId="60016298" w14:textId="77777777" w:rsidR="00B956FC" w:rsidRPr="00D72BB0" w:rsidRDefault="00B956FC">
            <w:pPr>
              <w:jc w:val="center"/>
              <w:rPr>
                <w:sz w:val="14"/>
                <w:szCs w:val="14"/>
              </w:rPr>
            </w:pPr>
          </w:p>
        </w:tc>
        <w:tc>
          <w:tcPr>
            <w:tcW w:w="850" w:type="dxa"/>
            <w:vMerge/>
            <w:tcBorders>
              <w:left w:val="single" w:sz="4" w:space="0" w:color="auto"/>
              <w:right w:val="single" w:sz="4" w:space="0" w:color="auto"/>
            </w:tcBorders>
            <w:vAlign w:val="center"/>
          </w:tcPr>
          <w:p w14:paraId="3030415A" w14:textId="77777777" w:rsidR="00B956FC" w:rsidRPr="00D72BB0" w:rsidRDefault="00B956FC">
            <w:pPr>
              <w:jc w:val="center"/>
              <w:rPr>
                <w:sz w:val="14"/>
                <w:szCs w:val="14"/>
              </w:rPr>
            </w:pPr>
          </w:p>
        </w:tc>
        <w:tc>
          <w:tcPr>
            <w:tcW w:w="1559" w:type="dxa"/>
            <w:vMerge/>
            <w:tcBorders>
              <w:left w:val="single" w:sz="4" w:space="0" w:color="auto"/>
              <w:right w:val="single" w:sz="4" w:space="0" w:color="auto"/>
            </w:tcBorders>
            <w:vAlign w:val="center"/>
          </w:tcPr>
          <w:p w14:paraId="4647F542" w14:textId="77777777" w:rsidR="00B956FC" w:rsidRPr="00D72BB0" w:rsidRDefault="00B956FC">
            <w:pPr>
              <w:jc w:val="center"/>
              <w:rPr>
                <w:sz w:val="14"/>
                <w:szCs w:val="14"/>
              </w:rPr>
            </w:pPr>
          </w:p>
        </w:tc>
        <w:tc>
          <w:tcPr>
            <w:tcW w:w="1302" w:type="dxa"/>
            <w:tcBorders>
              <w:top w:val="single" w:sz="4" w:space="0" w:color="auto"/>
              <w:left w:val="single" w:sz="4" w:space="0" w:color="auto"/>
              <w:bottom w:val="single" w:sz="4" w:space="0" w:color="auto"/>
              <w:right w:val="single" w:sz="4" w:space="0" w:color="auto"/>
            </w:tcBorders>
            <w:vAlign w:val="center"/>
          </w:tcPr>
          <w:p w14:paraId="5198BD77" w14:textId="77777777" w:rsidR="00B956FC" w:rsidRPr="00D72BB0" w:rsidRDefault="00F47CF5">
            <w:pPr>
              <w:jc w:val="center"/>
              <w:rPr>
                <w:sz w:val="14"/>
                <w:szCs w:val="14"/>
              </w:rPr>
            </w:pPr>
            <w:r w:rsidRPr="00D72BB0">
              <w:rPr>
                <w:sz w:val="14"/>
                <w:szCs w:val="14"/>
              </w:rPr>
              <w:t>30110810900000000010</w:t>
            </w:r>
          </w:p>
        </w:tc>
        <w:tc>
          <w:tcPr>
            <w:tcW w:w="1418" w:type="dxa"/>
            <w:tcBorders>
              <w:top w:val="single" w:sz="4" w:space="0" w:color="auto"/>
              <w:left w:val="single" w:sz="4" w:space="0" w:color="auto"/>
              <w:bottom w:val="single" w:sz="4" w:space="0" w:color="auto"/>
              <w:right w:val="single" w:sz="4" w:space="0" w:color="auto"/>
            </w:tcBorders>
            <w:vAlign w:val="center"/>
          </w:tcPr>
          <w:p w14:paraId="6BA96BEC" w14:textId="77777777" w:rsidR="00B956FC" w:rsidRPr="00D72BB0" w:rsidRDefault="00F47CF5">
            <w:pPr>
              <w:jc w:val="center"/>
              <w:rPr>
                <w:sz w:val="14"/>
                <w:szCs w:val="14"/>
              </w:rPr>
            </w:pPr>
            <w:r w:rsidRPr="00D72BB0">
              <w:rPr>
                <w:sz w:val="14"/>
                <w:szCs w:val="14"/>
              </w:rPr>
              <w:t>30109810400001130879</w:t>
            </w:r>
          </w:p>
        </w:tc>
        <w:tc>
          <w:tcPr>
            <w:tcW w:w="992" w:type="dxa"/>
            <w:tcBorders>
              <w:top w:val="single" w:sz="4" w:space="0" w:color="auto"/>
              <w:left w:val="single" w:sz="4" w:space="0" w:color="auto"/>
              <w:bottom w:val="single" w:sz="4" w:space="0" w:color="auto"/>
              <w:right w:val="single" w:sz="4" w:space="0" w:color="auto"/>
            </w:tcBorders>
            <w:vAlign w:val="center"/>
          </w:tcPr>
          <w:p w14:paraId="5D9E39F0" w14:textId="77777777" w:rsidR="00B956FC" w:rsidRPr="00D72BB0" w:rsidRDefault="00F47CF5">
            <w:pPr>
              <w:jc w:val="center"/>
              <w:rPr>
                <w:sz w:val="14"/>
                <w:szCs w:val="14"/>
              </w:rPr>
            </w:pPr>
            <w:r w:rsidRPr="00D72BB0">
              <w:rPr>
                <w:sz w:val="14"/>
                <w:szCs w:val="14"/>
              </w:rPr>
              <w:t>корреспондентский</w:t>
            </w:r>
          </w:p>
        </w:tc>
      </w:tr>
      <w:tr w:rsidR="00D72BB0" w:rsidRPr="00D72BB0" w14:paraId="0585165C" w14:textId="77777777" w:rsidTr="00347E3E">
        <w:trPr>
          <w:trHeight w:val="330"/>
        </w:trPr>
        <w:tc>
          <w:tcPr>
            <w:tcW w:w="1135" w:type="dxa"/>
            <w:vMerge/>
            <w:tcBorders>
              <w:left w:val="single" w:sz="4" w:space="0" w:color="auto"/>
              <w:bottom w:val="single" w:sz="4" w:space="0" w:color="auto"/>
              <w:right w:val="single" w:sz="4" w:space="0" w:color="auto"/>
            </w:tcBorders>
            <w:vAlign w:val="center"/>
          </w:tcPr>
          <w:p w14:paraId="1621E98F" w14:textId="77777777" w:rsidR="00B956FC" w:rsidRPr="00D72BB0" w:rsidRDefault="00B956FC">
            <w:pPr>
              <w:jc w:val="center"/>
              <w:rPr>
                <w:sz w:val="14"/>
                <w:szCs w:val="14"/>
              </w:rPr>
            </w:pPr>
          </w:p>
        </w:tc>
        <w:tc>
          <w:tcPr>
            <w:tcW w:w="992" w:type="dxa"/>
            <w:vMerge/>
            <w:tcBorders>
              <w:left w:val="single" w:sz="4" w:space="0" w:color="auto"/>
              <w:bottom w:val="single" w:sz="4" w:space="0" w:color="auto"/>
              <w:right w:val="single" w:sz="4" w:space="0" w:color="auto"/>
            </w:tcBorders>
            <w:vAlign w:val="center"/>
          </w:tcPr>
          <w:p w14:paraId="2E09CE12" w14:textId="77777777" w:rsidR="00B956FC" w:rsidRPr="00D72BB0" w:rsidRDefault="00B956FC">
            <w:pPr>
              <w:jc w:val="center"/>
              <w:rPr>
                <w:sz w:val="14"/>
                <w:szCs w:val="14"/>
              </w:rPr>
            </w:pPr>
          </w:p>
        </w:tc>
        <w:tc>
          <w:tcPr>
            <w:tcW w:w="992" w:type="dxa"/>
            <w:vMerge/>
            <w:tcBorders>
              <w:left w:val="single" w:sz="4" w:space="0" w:color="auto"/>
              <w:bottom w:val="single" w:sz="4" w:space="0" w:color="auto"/>
              <w:right w:val="single" w:sz="4" w:space="0" w:color="auto"/>
            </w:tcBorders>
            <w:vAlign w:val="center"/>
          </w:tcPr>
          <w:p w14:paraId="49334814" w14:textId="77777777" w:rsidR="00B956FC" w:rsidRPr="00D72BB0" w:rsidRDefault="00B956FC">
            <w:pPr>
              <w:jc w:val="center"/>
              <w:rPr>
                <w:sz w:val="14"/>
                <w:szCs w:val="14"/>
              </w:rPr>
            </w:pPr>
          </w:p>
        </w:tc>
        <w:tc>
          <w:tcPr>
            <w:tcW w:w="993" w:type="dxa"/>
            <w:vMerge/>
            <w:tcBorders>
              <w:left w:val="single" w:sz="4" w:space="0" w:color="auto"/>
              <w:bottom w:val="single" w:sz="4" w:space="0" w:color="auto"/>
              <w:right w:val="single" w:sz="4" w:space="0" w:color="auto"/>
            </w:tcBorders>
            <w:vAlign w:val="center"/>
          </w:tcPr>
          <w:p w14:paraId="4F61024E" w14:textId="77777777" w:rsidR="00B956FC" w:rsidRPr="00D72BB0" w:rsidRDefault="00B956FC">
            <w:pPr>
              <w:jc w:val="center"/>
              <w:rPr>
                <w:sz w:val="14"/>
                <w:szCs w:val="14"/>
              </w:rPr>
            </w:pPr>
          </w:p>
        </w:tc>
        <w:tc>
          <w:tcPr>
            <w:tcW w:w="850" w:type="dxa"/>
            <w:vMerge/>
            <w:tcBorders>
              <w:left w:val="single" w:sz="4" w:space="0" w:color="auto"/>
              <w:bottom w:val="single" w:sz="4" w:space="0" w:color="auto"/>
              <w:right w:val="single" w:sz="4" w:space="0" w:color="auto"/>
            </w:tcBorders>
            <w:vAlign w:val="center"/>
          </w:tcPr>
          <w:p w14:paraId="57A23869" w14:textId="77777777" w:rsidR="00B956FC" w:rsidRPr="00D72BB0" w:rsidRDefault="00B956FC">
            <w:pPr>
              <w:jc w:val="center"/>
              <w:rPr>
                <w:sz w:val="14"/>
                <w:szCs w:val="14"/>
              </w:rPr>
            </w:pPr>
          </w:p>
        </w:tc>
        <w:tc>
          <w:tcPr>
            <w:tcW w:w="1559" w:type="dxa"/>
            <w:vMerge/>
            <w:tcBorders>
              <w:left w:val="single" w:sz="4" w:space="0" w:color="auto"/>
              <w:bottom w:val="single" w:sz="4" w:space="0" w:color="auto"/>
              <w:right w:val="single" w:sz="4" w:space="0" w:color="auto"/>
            </w:tcBorders>
            <w:vAlign w:val="center"/>
          </w:tcPr>
          <w:p w14:paraId="055AF854" w14:textId="77777777" w:rsidR="00B956FC" w:rsidRPr="00D72BB0" w:rsidRDefault="00B956FC">
            <w:pPr>
              <w:jc w:val="center"/>
              <w:rPr>
                <w:sz w:val="14"/>
                <w:szCs w:val="14"/>
              </w:rPr>
            </w:pPr>
          </w:p>
        </w:tc>
        <w:tc>
          <w:tcPr>
            <w:tcW w:w="1302" w:type="dxa"/>
            <w:tcBorders>
              <w:top w:val="single" w:sz="4" w:space="0" w:color="auto"/>
              <w:left w:val="single" w:sz="4" w:space="0" w:color="auto"/>
              <w:bottom w:val="single" w:sz="4" w:space="0" w:color="auto"/>
              <w:right w:val="single" w:sz="4" w:space="0" w:color="auto"/>
            </w:tcBorders>
            <w:vAlign w:val="center"/>
          </w:tcPr>
          <w:p w14:paraId="0DF55C60" w14:textId="77777777" w:rsidR="00B956FC" w:rsidRPr="00D72BB0" w:rsidRDefault="00F47CF5">
            <w:pPr>
              <w:jc w:val="center"/>
              <w:rPr>
                <w:sz w:val="14"/>
                <w:szCs w:val="14"/>
              </w:rPr>
            </w:pPr>
            <w:r w:rsidRPr="00D72BB0">
              <w:rPr>
                <w:sz w:val="14"/>
                <w:szCs w:val="14"/>
              </w:rPr>
              <w:t>30110978800000000007</w:t>
            </w:r>
          </w:p>
        </w:tc>
        <w:tc>
          <w:tcPr>
            <w:tcW w:w="1418" w:type="dxa"/>
            <w:tcBorders>
              <w:top w:val="single" w:sz="4" w:space="0" w:color="auto"/>
              <w:left w:val="single" w:sz="4" w:space="0" w:color="auto"/>
              <w:bottom w:val="single" w:sz="4" w:space="0" w:color="auto"/>
              <w:right w:val="single" w:sz="4" w:space="0" w:color="auto"/>
            </w:tcBorders>
            <w:vAlign w:val="center"/>
          </w:tcPr>
          <w:p w14:paraId="18E588A6" w14:textId="77777777" w:rsidR="00B956FC" w:rsidRPr="00D72BB0" w:rsidRDefault="00F47CF5">
            <w:pPr>
              <w:jc w:val="center"/>
              <w:rPr>
                <w:sz w:val="14"/>
                <w:szCs w:val="14"/>
              </w:rPr>
            </w:pPr>
            <w:r w:rsidRPr="00D72BB0">
              <w:rPr>
                <w:sz w:val="14"/>
                <w:szCs w:val="14"/>
              </w:rPr>
              <w:t>30109978400001030879</w:t>
            </w:r>
          </w:p>
        </w:tc>
        <w:tc>
          <w:tcPr>
            <w:tcW w:w="992" w:type="dxa"/>
            <w:tcBorders>
              <w:top w:val="single" w:sz="4" w:space="0" w:color="auto"/>
              <w:left w:val="single" w:sz="4" w:space="0" w:color="auto"/>
              <w:bottom w:val="single" w:sz="4" w:space="0" w:color="auto"/>
              <w:right w:val="single" w:sz="4" w:space="0" w:color="auto"/>
            </w:tcBorders>
            <w:vAlign w:val="center"/>
          </w:tcPr>
          <w:p w14:paraId="38B7FD81" w14:textId="77777777" w:rsidR="00B956FC" w:rsidRPr="00D72BB0" w:rsidRDefault="00F47CF5">
            <w:pPr>
              <w:jc w:val="center"/>
              <w:rPr>
                <w:sz w:val="14"/>
                <w:szCs w:val="14"/>
              </w:rPr>
            </w:pPr>
            <w:r w:rsidRPr="00D72BB0">
              <w:rPr>
                <w:sz w:val="14"/>
                <w:szCs w:val="14"/>
              </w:rPr>
              <w:t>корреспондентский</w:t>
            </w:r>
          </w:p>
        </w:tc>
      </w:tr>
      <w:tr w:rsidR="00D72BB0" w:rsidRPr="00D72BB0" w14:paraId="6DEC57BC" w14:textId="77777777" w:rsidTr="00347E3E">
        <w:trPr>
          <w:trHeight w:val="330"/>
        </w:trPr>
        <w:tc>
          <w:tcPr>
            <w:tcW w:w="1135" w:type="dxa"/>
            <w:tcBorders>
              <w:top w:val="single" w:sz="4" w:space="0" w:color="auto"/>
              <w:left w:val="single" w:sz="4" w:space="0" w:color="auto"/>
              <w:bottom w:val="single" w:sz="4" w:space="0" w:color="auto"/>
              <w:right w:val="single" w:sz="4" w:space="0" w:color="auto"/>
            </w:tcBorders>
            <w:vAlign w:val="center"/>
          </w:tcPr>
          <w:p w14:paraId="5DB76864" w14:textId="77777777" w:rsidR="00B956FC" w:rsidRPr="00D72BB0" w:rsidRDefault="00F47CF5">
            <w:pPr>
              <w:jc w:val="center"/>
              <w:rPr>
                <w:sz w:val="14"/>
                <w:szCs w:val="14"/>
              </w:rPr>
            </w:pPr>
            <w:r w:rsidRPr="00D72BB0">
              <w:rPr>
                <w:sz w:val="14"/>
                <w:szCs w:val="14"/>
              </w:rPr>
              <w:t>Акционерное общество "Российский Банк поддержки малого</w:t>
            </w:r>
          </w:p>
          <w:p w14:paraId="602C9B2B" w14:textId="77777777" w:rsidR="00B956FC" w:rsidRPr="00D72BB0" w:rsidRDefault="00F47CF5">
            <w:pPr>
              <w:jc w:val="center"/>
              <w:rPr>
                <w:sz w:val="14"/>
                <w:szCs w:val="14"/>
              </w:rPr>
            </w:pPr>
            <w:r w:rsidRPr="00D72BB0">
              <w:rPr>
                <w:sz w:val="14"/>
                <w:szCs w:val="14"/>
              </w:rPr>
              <w:t xml:space="preserve">и среднего </w:t>
            </w:r>
            <w:proofErr w:type="spellStart"/>
            <w:r w:rsidRPr="00D72BB0">
              <w:rPr>
                <w:sz w:val="14"/>
                <w:szCs w:val="14"/>
              </w:rPr>
              <w:t>предпринима</w:t>
            </w:r>
            <w:proofErr w:type="spellEnd"/>
          </w:p>
          <w:p w14:paraId="2A49AE78" w14:textId="77777777" w:rsidR="00B956FC" w:rsidRPr="00D72BB0" w:rsidRDefault="00F47CF5">
            <w:pPr>
              <w:jc w:val="center"/>
              <w:rPr>
                <w:sz w:val="14"/>
                <w:szCs w:val="14"/>
              </w:rPr>
            </w:pPr>
            <w:proofErr w:type="spellStart"/>
            <w:r w:rsidRPr="00D72BB0">
              <w:rPr>
                <w:sz w:val="14"/>
                <w:szCs w:val="14"/>
              </w:rPr>
              <w:t>тельства</w:t>
            </w:r>
            <w:proofErr w:type="spellEnd"/>
            <w:r w:rsidRPr="00D72BB0">
              <w:rPr>
                <w:sz w:val="14"/>
                <w:szCs w:val="14"/>
              </w:rPr>
              <w:t>"</w:t>
            </w:r>
          </w:p>
        </w:tc>
        <w:tc>
          <w:tcPr>
            <w:tcW w:w="992" w:type="dxa"/>
            <w:tcBorders>
              <w:top w:val="single" w:sz="4" w:space="0" w:color="auto"/>
              <w:left w:val="single" w:sz="4" w:space="0" w:color="auto"/>
              <w:bottom w:val="single" w:sz="4" w:space="0" w:color="auto"/>
              <w:right w:val="single" w:sz="4" w:space="0" w:color="auto"/>
            </w:tcBorders>
            <w:vAlign w:val="center"/>
          </w:tcPr>
          <w:p w14:paraId="67B6F002" w14:textId="77777777" w:rsidR="00B956FC" w:rsidRPr="00D72BB0" w:rsidRDefault="00F47CF5">
            <w:pPr>
              <w:jc w:val="center"/>
              <w:rPr>
                <w:sz w:val="14"/>
                <w:szCs w:val="14"/>
              </w:rPr>
            </w:pPr>
            <w:r w:rsidRPr="00D72BB0">
              <w:rPr>
                <w:sz w:val="14"/>
                <w:szCs w:val="14"/>
              </w:rPr>
              <w:t>АО "МСП Банк"</w:t>
            </w:r>
          </w:p>
        </w:tc>
        <w:tc>
          <w:tcPr>
            <w:tcW w:w="992" w:type="dxa"/>
            <w:tcBorders>
              <w:top w:val="single" w:sz="4" w:space="0" w:color="auto"/>
              <w:left w:val="single" w:sz="4" w:space="0" w:color="auto"/>
              <w:bottom w:val="single" w:sz="4" w:space="0" w:color="auto"/>
              <w:right w:val="single" w:sz="4" w:space="0" w:color="auto"/>
            </w:tcBorders>
            <w:vAlign w:val="center"/>
          </w:tcPr>
          <w:p w14:paraId="70226254" w14:textId="77777777" w:rsidR="00B956FC" w:rsidRPr="00D72BB0" w:rsidRDefault="00F47CF5">
            <w:pPr>
              <w:jc w:val="center"/>
              <w:rPr>
                <w:sz w:val="14"/>
                <w:szCs w:val="14"/>
              </w:rPr>
            </w:pPr>
            <w:r w:rsidRPr="00D72BB0">
              <w:rPr>
                <w:sz w:val="14"/>
                <w:szCs w:val="14"/>
              </w:rPr>
              <w:t xml:space="preserve">115035, </w:t>
            </w:r>
          </w:p>
          <w:p w14:paraId="7223160A" w14:textId="77777777" w:rsidR="00B956FC" w:rsidRPr="00D72BB0" w:rsidRDefault="00F47CF5">
            <w:pPr>
              <w:jc w:val="center"/>
              <w:rPr>
                <w:sz w:val="14"/>
                <w:szCs w:val="14"/>
              </w:rPr>
            </w:pPr>
            <w:r w:rsidRPr="00D72BB0">
              <w:rPr>
                <w:sz w:val="14"/>
                <w:szCs w:val="14"/>
              </w:rPr>
              <w:t>г Москва, ул. Садовническая, д. 79</w:t>
            </w:r>
          </w:p>
        </w:tc>
        <w:tc>
          <w:tcPr>
            <w:tcW w:w="993" w:type="dxa"/>
            <w:tcBorders>
              <w:top w:val="single" w:sz="4" w:space="0" w:color="auto"/>
              <w:left w:val="single" w:sz="4" w:space="0" w:color="auto"/>
              <w:bottom w:val="single" w:sz="4" w:space="0" w:color="auto"/>
              <w:right w:val="single" w:sz="4" w:space="0" w:color="auto"/>
            </w:tcBorders>
            <w:vAlign w:val="center"/>
          </w:tcPr>
          <w:p w14:paraId="471182A1" w14:textId="77777777" w:rsidR="00B956FC" w:rsidRPr="00D72BB0" w:rsidRDefault="00F47CF5">
            <w:pPr>
              <w:jc w:val="center"/>
              <w:rPr>
                <w:sz w:val="14"/>
                <w:szCs w:val="14"/>
              </w:rPr>
            </w:pPr>
            <w:r w:rsidRPr="00D72BB0">
              <w:rPr>
                <w:sz w:val="14"/>
                <w:szCs w:val="14"/>
              </w:rPr>
              <w:t>7703213534</w:t>
            </w:r>
          </w:p>
        </w:tc>
        <w:tc>
          <w:tcPr>
            <w:tcW w:w="850" w:type="dxa"/>
            <w:tcBorders>
              <w:top w:val="single" w:sz="4" w:space="0" w:color="auto"/>
              <w:left w:val="single" w:sz="4" w:space="0" w:color="auto"/>
              <w:bottom w:val="single" w:sz="4" w:space="0" w:color="auto"/>
              <w:right w:val="single" w:sz="4" w:space="0" w:color="auto"/>
            </w:tcBorders>
            <w:vAlign w:val="center"/>
          </w:tcPr>
          <w:p w14:paraId="05CD4437" w14:textId="77777777" w:rsidR="00B956FC" w:rsidRPr="00D72BB0" w:rsidRDefault="00F47CF5">
            <w:pPr>
              <w:jc w:val="center"/>
              <w:rPr>
                <w:sz w:val="14"/>
                <w:szCs w:val="14"/>
              </w:rPr>
            </w:pPr>
            <w:r w:rsidRPr="00D72BB0">
              <w:rPr>
                <w:sz w:val="14"/>
                <w:szCs w:val="14"/>
              </w:rPr>
              <w:t>044525108</w:t>
            </w:r>
          </w:p>
        </w:tc>
        <w:tc>
          <w:tcPr>
            <w:tcW w:w="1559" w:type="dxa"/>
            <w:tcBorders>
              <w:top w:val="single" w:sz="4" w:space="0" w:color="auto"/>
              <w:left w:val="single" w:sz="4" w:space="0" w:color="auto"/>
              <w:bottom w:val="single" w:sz="4" w:space="0" w:color="auto"/>
              <w:right w:val="single" w:sz="4" w:space="0" w:color="auto"/>
            </w:tcBorders>
            <w:vAlign w:val="center"/>
          </w:tcPr>
          <w:p w14:paraId="2EBEB0C6" w14:textId="77777777" w:rsidR="00B956FC" w:rsidRPr="00D72BB0" w:rsidRDefault="00F47CF5">
            <w:pPr>
              <w:jc w:val="center"/>
              <w:rPr>
                <w:sz w:val="14"/>
                <w:szCs w:val="14"/>
              </w:rPr>
            </w:pPr>
            <w:r w:rsidRPr="00D72BB0">
              <w:rPr>
                <w:sz w:val="14"/>
                <w:szCs w:val="14"/>
              </w:rPr>
              <w:t>30101810200000000108</w:t>
            </w:r>
          </w:p>
          <w:p w14:paraId="649057A5" w14:textId="77777777" w:rsidR="00B956FC" w:rsidRPr="00D72BB0" w:rsidRDefault="00F47CF5">
            <w:pPr>
              <w:jc w:val="center"/>
              <w:rPr>
                <w:sz w:val="14"/>
                <w:szCs w:val="14"/>
              </w:rPr>
            </w:pPr>
            <w:r w:rsidRPr="00D72BB0">
              <w:rPr>
                <w:sz w:val="14"/>
                <w:szCs w:val="14"/>
              </w:rPr>
              <w:t>в ГУ Банка России</w:t>
            </w:r>
          </w:p>
          <w:p w14:paraId="107F4C3B" w14:textId="77777777" w:rsidR="00B956FC" w:rsidRPr="00D72BB0" w:rsidRDefault="00F47CF5">
            <w:pPr>
              <w:jc w:val="center"/>
              <w:rPr>
                <w:sz w:val="14"/>
                <w:szCs w:val="14"/>
              </w:rPr>
            </w:pPr>
            <w:r w:rsidRPr="00D72BB0">
              <w:rPr>
                <w:sz w:val="14"/>
                <w:szCs w:val="14"/>
              </w:rPr>
              <w:t>по ЦФО</w:t>
            </w:r>
          </w:p>
        </w:tc>
        <w:tc>
          <w:tcPr>
            <w:tcW w:w="1302" w:type="dxa"/>
            <w:tcBorders>
              <w:top w:val="single" w:sz="4" w:space="0" w:color="auto"/>
              <w:left w:val="single" w:sz="4" w:space="0" w:color="auto"/>
              <w:bottom w:val="single" w:sz="4" w:space="0" w:color="auto"/>
              <w:right w:val="single" w:sz="4" w:space="0" w:color="auto"/>
            </w:tcBorders>
            <w:vAlign w:val="center"/>
          </w:tcPr>
          <w:p w14:paraId="7E9C2D80" w14:textId="77777777" w:rsidR="00B956FC" w:rsidRPr="00D72BB0" w:rsidRDefault="00F47CF5">
            <w:pPr>
              <w:jc w:val="center"/>
              <w:rPr>
                <w:sz w:val="14"/>
                <w:szCs w:val="14"/>
              </w:rPr>
            </w:pPr>
            <w:r w:rsidRPr="00D72BB0">
              <w:rPr>
                <w:sz w:val="14"/>
                <w:szCs w:val="14"/>
              </w:rPr>
              <w:t>30110810600000000022</w:t>
            </w:r>
          </w:p>
        </w:tc>
        <w:tc>
          <w:tcPr>
            <w:tcW w:w="1418" w:type="dxa"/>
            <w:tcBorders>
              <w:top w:val="single" w:sz="4" w:space="0" w:color="auto"/>
              <w:left w:val="single" w:sz="4" w:space="0" w:color="auto"/>
              <w:bottom w:val="single" w:sz="4" w:space="0" w:color="auto"/>
              <w:right w:val="single" w:sz="4" w:space="0" w:color="auto"/>
            </w:tcBorders>
            <w:vAlign w:val="center"/>
          </w:tcPr>
          <w:p w14:paraId="488A7EEF" w14:textId="77777777" w:rsidR="00B956FC" w:rsidRPr="00D72BB0" w:rsidRDefault="00F47CF5">
            <w:pPr>
              <w:jc w:val="center"/>
              <w:rPr>
                <w:sz w:val="14"/>
                <w:szCs w:val="14"/>
              </w:rPr>
            </w:pPr>
            <w:r w:rsidRPr="00D72BB0">
              <w:rPr>
                <w:sz w:val="14"/>
                <w:szCs w:val="14"/>
              </w:rPr>
              <w:t>30109810900310000675</w:t>
            </w:r>
          </w:p>
        </w:tc>
        <w:tc>
          <w:tcPr>
            <w:tcW w:w="992" w:type="dxa"/>
            <w:tcBorders>
              <w:top w:val="single" w:sz="4" w:space="0" w:color="auto"/>
              <w:left w:val="single" w:sz="4" w:space="0" w:color="auto"/>
              <w:bottom w:val="single" w:sz="4" w:space="0" w:color="auto"/>
              <w:right w:val="single" w:sz="4" w:space="0" w:color="auto"/>
            </w:tcBorders>
            <w:vAlign w:val="center"/>
          </w:tcPr>
          <w:p w14:paraId="04348559" w14:textId="77777777" w:rsidR="00B956FC" w:rsidRPr="00D72BB0" w:rsidRDefault="00F47CF5">
            <w:pPr>
              <w:jc w:val="center"/>
              <w:rPr>
                <w:sz w:val="14"/>
                <w:szCs w:val="14"/>
              </w:rPr>
            </w:pPr>
            <w:r w:rsidRPr="00D72BB0">
              <w:rPr>
                <w:sz w:val="14"/>
                <w:szCs w:val="14"/>
              </w:rPr>
              <w:t>корреспондентский</w:t>
            </w:r>
          </w:p>
        </w:tc>
      </w:tr>
      <w:tr w:rsidR="00D72BB0" w:rsidRPr="00D72BB0" w14:paraId="04C091C9" w14:textId="77777777" w:rsidTr="00347E3E">
        <w:trPr>
          <w:trHeight w:val="330"/>
        </w:trPr>
        <w:tc>
          <w:tcPr>
            <w:tcW w:w="1135" w:type="dxa"/>
            <w:tcBorders>
              <w:top w:val="single" w:sz="4" w:space="0" w:color="auto"/>
              <w:left w:val="single" w:sz="4" w:space="0" w:color="auto"/>
              <w:bottom w:val="single" w:sz="4" w:space="0" w:color="auto"/>
              <w:right w:val="single" w:sz="4" w:space="0" w:color="auto"/>
            </w:tcBorders>
            <w:vAlign w:val="center"/>
          </w:tcPr>
          <w:p w14:paraId="1EEEAE2D" w14:textId="77777777" w:rsidR="00B956FC" w:rsidRPr="00D72BB0" w:rsidRDefault="00F47CF5">
            <w:pPr>
              <w:jc w:val="center"/>
              <w:rPr>
                <w:sz w:val="14"/>
                <w:szCs w:val="14"/>
              </w:rPr>
            </w:pPr>
            <w:r w:rsidRPr="00D72BB0">
              <w:rPr>
                <w:sz w:val="14"/>
                <w:szCs w:val="14"/>
              </w:rPr>
              <w:t>Небанковская кредитная организация «Межбанковский Кредитный Союз» (общество с ограниченной ответственностью)</w:t>
            </w:r>
          </w:p>
        </w:tc>
        <w:tc>
          <w:tcPr>
            <w:tcW w:w="992" w:type="dxa"/>
            <w:tcBorders>
              <w:top w:val="single" w:sz="4" w:space="0" w:color="auto"/>
              <w:left w:val="single" w:sz="4" w:space="0" w:color="auto"/>
              <w:bottom w:val="single" w:sz="4" w:space="0" w:color="auto"/>
              <w:right w:val="single" w:sz="4" w:space="0" w:color="auto"/>
            </w:tcBorders>
            <w:vAlign w:val="center"/>
          </w:tcPr>
          <w:p w14:paraId="459CB6F5" w14:textId="77777777" w:rsidR="00B956FC" w:rsidRPr="00D72BB0" w:rsidRDefault="00F47CF5">
            <w:pPr>
              <w:jc w:val="center"/>
              <w:rPr>
                <w:sz w:val="14"/>
                <w:szCs w:val="14"/>
              </w:rPr>
            </w:pPr>
            <w:r w:rsidRPr="00D72BB0">
              <w:rPr>
                <w:sz w:val="14"/>
                <w:szCs w:val="14"/>
              </w:rPr>
              <w:t>НКО «МКС» (ООО)</w:t>
            </w:r>
          </w:p>
        </w:tc>
        <w:tc>
          <w:tcPr>
            <w:tcW w:w="992" w:type="dxa"/>
            <w:tcBorders>
              <w:top w:val="single" w:sz="4" w:space="0" w:color="auto"/>
              <w:left w:val="single" w:sz="4" w:space="0" w:color="auto"/>
              <w:bottom w:val="single" w:sz="4" w:space="0" w:color="auto"/>
              <w:right w:val="single" w:sz="4" w:space="0" w:color="auto"/>
            </w:tcBorders>
            <w:vAlign w:val="center"/>
          </w:tcPr>
          <w:p w14:paraId="2823C134" w14:textId="77777777" w:rsidR="00B956FC" w:rsidRPr="00D72BB0" w:rsidRDefault="00F47CF5">
            <w:pPr>
              <w:jc w:val="center"/>
              <w:rPr>
                <w:sz w:val="14"/>
                <w:szCs w:val="14"/>
              </w:rPr>
            </w:pPr>
            <w:r w:rsidRPr="00D72BB0">
              <w:rPr>
                <w:sz w:val="14"/>
                <w:szCs w:val="14"/>
              </w:rPr>
              <w:t>125252,</w:t>
            </w:r>
          </w:p>
          <w:p w14:paraId="7EB7A674" w14:textId="77777777" w:rsidR="00B956FC" w:rsidRPr="00D72BB0" w:rsidRDefault="00F47CF5">
            <w:pPr>
              <w:jc w:val="center"/>
              <w:rPr>
                <w:sz w:val="14"/>
                <w:szCs w:val="14"/>
              </w:rPr>
            </w:pPr>
            <w:r w:rsidRPr="00D72BB0">
              <w:rPr>
                <w:sz w:val="14"/>
                <w:szCs w:val="14"/>
              </w:rPr>
              <w:t>г. Москва, проезд Березовой Рощи, д. 12</w:t>
            </w:r>
          </w:p>
        </w:tc>
        <w:tc>
          <w:tcPr>
            <w:tcW w:w="993" w:type="dxa"/>
            <w:tcBorders>
              <w:top w:val="single" w:sz="4" w:space="0" w:color="auto"/>
              <w:left w:val="single" w:sz="4" w:space="0" w:color="auto"/>
              <w:bottom w:val="single" w:sz="4" w:space="0" w:color="auto"/>
              <w:right w:val="single" w:sz="4" w:space="0" w:color="auto"/>
            </w:tcBorders>
            <w:vAlign w:val="center"/>
          </w:tcPr>
          <w:p w14:paraId="6679A3AE" w14:textId="77777777" w:rsidR="00B956FC" w:rsidRPr="00D72BB0" w:rsidRDefault="00F47CF5">
            <w:pPr>
              <w:jc w:val="center"/>
              <w:rPr>
                <w:sz w:val="14"/>
                <w:szCs w:val="14"/>
              </w:rPr>
            </w:pPr>
            <w:r w:rsidRPr="00D72BB0">
              <w:rPr>
                <w:sz w:val="14"/>
                <w:szCs w:val="14"/>
              </w:rPr>
              <w:t>7708019724</w:t>
            </w:r>
          </w:p>
        </w:tc>
        <w:tc>
          <w:tcPr>
            <w:tcW w:w="850" w:type="dxa"/>
            <w:tcBorders>
              <w:top w:val="single" w:sz="4" w:space="0" w:color="auto"/>
              <w:left w:val="single" w:sz="4" w:space="0" w:color="auto"/>
              <w:bottom w:val="single" w:sz="4" w:space="0" w:color="auto"/>
              <w:right w:val="single" w:sz="4" w:space="0" w:color="auto"/>
            </w:tcBorders>
            <w:vAlign w:val="center"/>
          </w:tcPr>
          <w:p w14:paraId="638927A5" w14:textId="77777777" w:rsidR="00B956FC" w:rsidRPr="00D72BB0" w:rsidRDefault="00F47CF5">
            <w:pPr>
              <w:jc w:val="center"/>
              <w:rPr>
                <w:sz w:val="14"/>
                <w:szCs w:val="14"/>
              </w:rPr>
            </w:pPr>
            <w:r w:rsidRPr="00D72BB0">
              <w:rPr>
                <w:sz w:val="14"/>
                <w:szCs w:val="14"/>
                <w:lang w:val="en-US"/>
              </w:rPr>
              <w:t>044525696</w:t>
            </w:r>
          </w:p>
        </w:tc>
        <w:tc>
          <w:tcPr>
            <w:tcW w:w="1559" w:type="dxa"/>
            <w:tcBorders>
              <w:top w:val="single" w:sz="4" w:space="0" w:color="auto"/>
              <w:left w:val="single" w:sz="4" w:space="0" w:color="auto"/>
              <w:bottom w:val="single" w:sz="4" w:space="0" w:color="auto"/>
              <w:right w:val="single" w:sz="4" w:space="0" w:color="auto"/>
            </w:tcBorders>
            <w:vAlign w:val="center"/>
          </w:tcPr>
          <w:p w14:paraId="1FC2D230" w14:textId="77777777" w:rsidR="00B956FC" w:rsidRPr="00D72BB0" w:rsidRDefault="00F47CF5">
            <w:pPr>
              <w:ind w:hanging="108"/>
              <w:jc w:val="center"/>
              <w:rPr>
                <w:sz w:val="14"/>
                <w:szCs w:val="14"/>
              </w:rPr>
            </w:pPr>
            <w:r w:rsidRPr="00D72BB0">
              <w:rPr>
                <w:sz w:val="14"/>
                <w:szCs w:val="14"/>
              </w:rPr>
              <w:t xml:space="preserve">30103810845250000696 </w:t>
            </w:r>
          </w:p>
          <w:p w14:paraId="10064ED6" w14:textId="77777777" w:rsidR="00B956FC" w:rsidRPr="00D72BB0" w:rsidRDefault="00F47CF5">
            <w:pPr>
              <w:jc w:val="center"/>
              <w:rPr>
                <w:sz w:val="14"/>
                <w:szCs w:val="14"/>
              </w:rPr>
            </w:pPr>
            <w:r w:rsidRPr="00D72BB0">
              <w:rPr>
                <w:sz w:val="14"/>
                <w:szCs w:val="14"/>
              </w:rPr>
              <w:t xml:space="preserve">в ГУ Банка России </w:t>
            </w:r>
          </w:p>
          <w:p w14:paraId="5D0B2196" w14:textId="77777777" w:rsidR="00B956FC" w:rsidRPr="00D72BB0" w:rsidRDefault="00F47CF5">
            <w:pPr>
              <w:jc w:val="center"/>
              <w:rPr>
                <w:sz w:val="14"/>
                <w:szCs w:val="14"/>
              </w:rPr>
            </w:pPr>
            <w:r w:rsidRPr="00D72BB0">
              <w:rPr>
                <w:sz w:val="14"/>
                <w:szCs w:val="14"/>
              </w:rPr>
              <w:t>по ЦФО</w:t>
            </w:r>
          </w:p>
        </w:tc>
        <w:tc>
          <w:tcPr>
            <w:tcW w:w="1302" w:type="dxa"/>
            <w:tcBorders>
              <w:top w:val="single" w:sz="4" w:space="0" w:color="auto"/>
              <w:left w:val="single" w:sz="4" w:space="0" w:color="auto"/>
              <w:bottom w:val="single" w:sz="4" w:space="0" w:color="auto"/>
              <w:right w:val="single" w:sz="4" w:space="0" w:color="auto"/>
            </w:tcBorders>
            <w:vAlign w:val="center"/>
          </w:tcPr>
          <w:p w14:paraId="0F145A07" w14:textId="77777777" w:rsidR="00B956FC" w:rsidRPr="00D72BB0" w:rsidRDefault="00F47CF5">
            <w:pPr>
              <w:jc w:val="center"/>
              <w:rPr>
                <w:sz w:val="14"/>
                <w:szCs w:val="14"/>
              </w:rPr>
            </w:pPr>
            <w:r w:rsidRPr="00D72BB0">
              <w:rPr>
                <w:sz w:val="14"/>
                <w:szCs w:val="14"/>
              </w:rPr>
              <w:t>30110810500000000025</w:t>
            </w:r>
          </w:p>
        </w:tc>
        <w:tc>
          <w:tcPr>
            <w:tcW w:w="1418" w:type="dxa"/>
            <w:tcBorders>
              <w:top w:val="single" w:sz="4" w:space="0" w:color="auto"/>
              <w:left w:val="single" w:sz="4" w:space="0" w:color="auto"/>
              <w:bottom w:val="single" w:sz="4" w:space="0" w:color="auto"/>
              <w:right w:val="single" w:sz="4" w:space="0" w:color="auto"/>
            </w:tcBorders>
            <w:vAlign w:val="center"/>
          </w:tcPr>
          <w:p w14:paraId="1ACE6C8D" w14:textId="77777777" w:rsidR="00B956FC" w:rsidRPr="00D72BB0" w:rsidRDefault="00F47CF5">
            <w:pPr>
              <w:jc w:val="center"/>
              <w:rPr>
                <w:sz w:val="14"/>
                <w:szCs w:val="14"/>
              </w:rPr>
            </w:pPr>
            <w:r w:rsidRPr="00D72BB0">
              <w:rPr>
                <w:sz w:val="14"/>
                <w:szCs w:val="14"/>
              </w:rPr>
              <w:t>30109810100000030197</w:t>
            </w:r>
          </w:p>
        </w:tc>
        <w:tc>
          <w:tcPr>
            <w:tcW w:w="992" w:type="dxa"/>
            <w:tcBorders>
              <w:top w:val="single" w:sz="4" w:space="0" w:color="auto"/>
              <w:left w:val="single" w:sz="4" w:space="0" w:color="auto"/>
              <w:bottom w:val="single" w:sz="4" w:space="0" w:color="auto"/>
              <w:right w:val="single" w:sz="4" w:space="0" w:color="auto"/>
            </w:tcBorders>
            <w:vAlign w:val="center"/>
          </w:tcPr>
          <w:p w14:paraId="7C2724ED" w14:textId="77777777" w:rsidR="00B956FC" w:rsidRPr="00D72BB0" w:rsidRDefault="00F47CF5">
            <w:pPr>
              <w:jc w:val="center"/>
              <w:rPr>
                <w:sz w:val="14"/>
                <w:szCs w:val="14"/>
              </w:rPr>
            </w:pPr>
            <w:r w:rsidRPr="00D72BB0">
              <w:rPr>
                <w:sz w:val="14"/>
                <w:szCs w:val="14"/>
              </w:rPr>
              <w:t>корреспондентский</w:t>
            </w:r>
          </w:p>
        </w:tc>
      </w:tr>
      <w:tr w:rsidR="00D72BB0" w:rsidRPr="00D72BB0" w14:paraId="2725D2C3" w14:textId="77777777" w:rsidTr="00347E3E">
        <w:trPr>
          <w:trHeight w:val="969"/>
        </w:trPr>
        <w:tc>
          <w:tcPr>
            <w:tcW w:w="1135" w:type="dxa"/>
            <w:tcBorders>
              <w:top w:val="single" w:sz="4" w:space="0" w:color="auto"/>
              <w:left w:val="single" w:sz="4" w:space="0" w:color="auto"/>
              <w:right w:val="single" w:sz="4" w:space="0" w:color="auto"/>
            </w:tcBorders>
            <w:vAlign w:val="center"/>
          </w:tcPr>
          <w:p w14:paraId="6AA57EE5" w14:textId="77777777" w:rsidR="00B956FC" w:rsidRPr="00D72BB0" w:rsidRDefault="00F47CF5">
            <w:pPr>
              <w:jc w:val="center"/>
              <w:rPr>
                <w:sz w:val="14"/>
                <w:szCs w:val="14"/>
              </w:rPr>
            </w:pPr>
            <w:r w:rsidRPr="00D72BB0">
              <w:rPr>
                <w:sz w:val="14"/>
                <w:szCs w:val="14"/>
              </w:rPr>
              <w:t>АКЦИОНЕРНОЕ ОБЩЕСТВО «АЛЬФА-БАНК»</w:t>
            </w:r>
          </w:p>
        </w:tc>
        <w:tc>
          <w:tcPr>
            <w:tcW w:w="992" w:type="dxa"/>
            <w:tcBorders>
              <w:top w:val="single" w:sz="4" w:space="0" w:color="auto"/>
              <w:left w:val="single" w:sz="4" w:space="0" w:color="auto"/>
              <w:right w:val="single" w:sz="4" w:space="0" w:color="auto"/>
            </w:tcBorders>
            <w:vAlign w:val="center"/>
          </w:tcPr>
          <w:p w14:paraId="6A01FDD7" w14:textId="77777777" w:rsidR="00B956FC" w:rsidRPr="00D72BB0" w:rsidRDefault="00F47CF5">
            <w:pPr>
              <w:jc w:val="center"/>
              <w:rPr>
                <w:sz w:val="14"/>
                <w:szCs w:val="14"/>
              </w:rPr>
            </w:pPr>
            <w:r w:rsidRPr="00D72BB0">
              <w:rPr>
                <w:sz w:val="14"/>
                <w:szCs w:val="14"/>
              </w:rPr>
              <w:t>АО «АЛЬФА-БАНК»</w:t>
            </w:r>
          </w:p>
        </w:tc>
        <w:tc>
          <w:tcPr>
            <w:tcW w:w="992" w:type="dxa"/>
            <w:tcBorders>
              <w:top w:val="single" w:sz="4" w:space="0" w:color="auto"/>
              <w:left w:val="single" w:sz="4" w:space="0" w:color="auto"/>
              <w:right w:val="single" w:sz="4" w:space="0" w:color="auto"/>
            </w:tcBorders>
            <w:vAlign w:val="center"/>
          </w:tcPr>
          <w:p w14:paraId="69741B76" w14:textId="77777777" w:rsidR="00B956FC" w:rsidRPr="00D72BB0" w:rsidRDefault="00F47CF5">
            <w:pPr>
              <w:jc w:val="center"/>
              <w:rPr>
                <w:sz w:val="14"/>
                <w:szCs w:val="14"/>
              </w:rPr>
            </w:pPr>
            <w:r w:rsidRPr="00D72BB0">
              <w:rPr>
                <w:sz w:val="14"/>
                <w:szCs w:val="14"/>
              </w:rPr>
              <w:t>107078, г. Москва, ул. Каланчевская, д. 27</w:t>
            </w:r>
          </w:p>
        </w:tc>
        <w:tc>
          <w:tcPr>
            <w:tcW w:w="993" w:type="dxa"/>
            <w:tcBorders>
              <w:top w:val="single" w:sz="4" w:space="0" w:color="auto"/>
              <w:left w:val="single" w:sz="4" w:space="0" w:color="auto"/>
              <w:right w:val="single" w:sz="4" w:space="0" w:color="auto"/>
            </w:tcBorders>
            <w:vAlign w:val="center"/>
          </w:tcPr>
          <w:p w14:paraId="264E6F76" w14:textId="77777777" w:rsidR="00B956FC" w:rsidRPr="00D72BB0" w:rsidRDefault="00F47CF5">
            <w:pPr>
              <w:jc w:val="center"/>
              <w:rPr>
                <w:sz w:val="14"/>
                <w:szCs w:val="14"/>
              </w:rPr>
            </w:pPr>
            <w:r w:rsidRPr="00D72BB0">
              <w:rPr>
                <w:sz w:val="14"/>
                <w:szCs w:val="14"/>
              </w:rPr>
              <w:t>7728168971</w:t>
            </w:r>
          </w:p>
        </w:tc>
        <w:tc>
          <w:tcPr>
            <w:tcW w:w="850" w:type="dxa"/>
            <w:tcBorders>
              <w:top w:val="single" w:sz="4" w:space="0" w:color="auto"/>
              <w:left w:val="single" w:sz="4" w:space="0" w:color="auto"/>
              <w:right w:val="single" w:sz="4" w:space="0" w:color="auto"/>
            </w:tcBorders>
            <w:vAlign w:val="center"/>
          </w:tcPr>
          <w:p w14:paraId="2A16C36E" w14:textId="77777777" w:rsidR="00B956FC" w:rsidRPr="00D72BB0" w:rsidRDefault="00F47CF5">
            <w:pPr>
              <w:jc w:val="center"/>
              <w:rPr>
                <w:sz w:val="14"/>
                <w:szCs w:val="14"/>
              </w:rPr>
            </w:pPr>
            <w:r w:rsidRPr="00D72BB0">
              <w:rPr>
                <w:sz w:val="14"/>
                <w:szCs w:val="14"/>
              </w:rPr>
              <w:t>044525593</w:t>
            </w:r>
          </w:p>
        </w:tc>
        <w:tc>
          <w:tcPr>
            <w:tcW w:w="1559" w:type="dxa"/>
            <w:tcBorders>
              <w:top w:val="single" w:sz="4" w:space="0" w:color="auto"/>
              <w:left w:val="single" w:sz="4" w:space="0" w:color="auto"/>
              <w:right w:val="single" w:sz="4" w:space="0" w:color="auto"/>
            </w:tcBorders>
            <w:vAlign w:val="center"/>
          </w:tcPr>
          <w:p w14:paraId="46542A54" w14:textId="77777777" w:rsidR="00B956FC" w:rsidRPr="00D72BB0" w:rsidRDefault="00F47CF5">
            <w:pPr>
              <w:jc w:val="center"/>
              <w:rPr>
                <w:sz w:val="14"/>
                <w:szCs w:val="14"/>
              </w:rPr>
            </w:pPr>
            <w:r w:rsidRPr="00D72BB0">
              <w:rPr>
                <w:sz w:val="14"/>
                <w:szCs w:val="14"/>
              </w:rPr>
              <w:t>30101810200000000593 в ГУ БАНКА РОССИИ ПО ЦФО</w:t>
            </w:r>
          </w:p>
        </w:tc>
        <w:tc>
          <w:tcPr>
            <w:tcW w:w="1302" w:type="dxa"/>
            <w:tcBorders>
              <w:top w:val="single" w:sz="4" w:space="0" w:color="auto"/>
              <w:left w:val="single" w:sz="4" w:space="0" w:color="auto"/>
              <w:right w:val="single" w:sz="4" w:space="0" w:color="auto"/>
            </w:tcBorders>
            <w:vAlign w:val="center"/>
          </w:tcPr>
          <w:p w14:paraId="25E8AA6A" w14:textId="77777777" w:rsidR="00B956FC" w:rsidRPr="00D72BB0" w:rsidRDefault="00F47CF5">
            <w:pPr>
              <w:jc w:val="center"/>
              <w:rPr>
                <w:sz w:val="14"/>
                <w:szCs w:val="14"/>
              </w:rPr>
            </w:pPr>
            <w:r w:rsidRPr="00D72BB0">
              <w:rPr>
                <w:sz w:val="14"/>
                <w:szCs w:val="14"/>
              </w:rPr>
              <w:t>30110840900000000035</w:t>
            </w:r>
          </w:p>
          <w:p w14:paraId="69DE6C70" w14:textId="77777777" w:rsidR="00B956FC" w:rsidRPr="00D72BB0" w:rsidRDefault="00B956FC">
            <w:pPr>
              <w:jc w:val="center"/>
              <w:rPr>
                <w:sz w:val="14"/>
                <w:szCs w:val="14"/>
              </w:rPr>
            </w:pPr>
          </w:p>
        </w:tc>
        <w:tc>
          <w:tcPr>
            <w:tcW w:w="1418" w:type="dxa"/>
            <w:tcBorders>
              <w:top w:val="single" w:sz="4" w:space="0" w:color="auto"/>
              <w:left w:val="single" w:sz="4" w:space="0" w:color="auto"/>
              <w:right w:val="single" w:sz="4" w:space="0" w:color="auto"/>
            </w:tcBorders>
            <w:vAlign w:val="center"/>
          </w:tcPr>
          <w:p w14:paraId="14F2ECEA" w14:textId="77777777" w:rsidR="00B956FC" w:rsidRPr="00D72BB0" w:rsidRDefault="00F47CF5">
            <w:pPr>
              <w:jc w:val="center"/>
              <w:rPr>
                <w:sz w:val="14"/>
                <w:szCs w:val="14"/>
              </w:rPr>
            </w:pPr>
            <w:r w:rsidRPr="00D72BB0">
              <w:rPr>
                <w:sz w:val="14"/>
                <w:szCs w:val="14"/>
              </w:rPr>
              <w:t>30109840400000000547</w:t>
            </w:r>
          </w:p>
          <w:p w14:paraId="467799E2" w14:textId="77777777" w:rsidR="00B956FC" w:rsidRPr="00D72BB0" w:rsidRDefault="00B956FC">
            <w:pPr>
              <w:jc w:val="center"/>
              <w:rPr>
                <w:sz w:val="14"/>
                <w:szCs w:val="14"/>
              </w:rPr>
            </w:pPr>
          </w:p>
        </w:tc>
        <w:tc>
          <w:tcPr>
            <w:tcW w:w="992" w:type="dxa"/>
            <w:tcBorders>
              <w:top w:val="single" w:sz="4" w:space="0" w:color="auto"/>
              <w:left w:val="single" w:sz="4" w:space="0" w:color="auto"/>
              <w:right w:val="single" w:sz="4" w:space="0" w:color="auto"/>
            </w:tcBorders>
            <w:vAlign w:val="center"/>
          </w:tcPr>
          <w:p w14:paraId="75575AE0" w14:textId="77777777" w:rsidR="00B956FC" w:rsidRPr="00D72BB0" w:rsidRDefault="00F47CF5">
            <w:pPr>
              <w:jc w:val="center"/>
              <w:rPr>
                <w:sz w:val="14"/>
                <w:szCs w:val="14"/>
              </w:rPr>
            </w:pPr>
            <w:r w:rsidRPr="00D72BB0">
              <w:rPr>
                <w:sz w:val="14"/>
                <w:szCs w:val="14"/>
              </w:rPr>
              <w:t>корреспондентский</w:t>
            </w:r>
          </w:p>
          <w:p w14:paraId="3346332B" w14:textId="77777777" w:rsidR="00B956FC" w:rsidRPr="00D72BB0" w:rsidRDefault="00B956FC">
            <w:pPr>
              <w:jc w:val="center"/>
              <w:rPr>
                <w:sz w:val="14"/>
                <w:szCs w:val="14"/>
              </w:rPr>
            </w:pPr>
          </w:p>
        </w:tc>
      </w:tr>
      <w:tr w:rsidR="00D72BB0" w:rsidRPr="00D72BB0" w14:paraId="78CBE91F" w14:textId="77777777" w:rsidTr="00347E3E">
        <w:trPr>
          <w:trHeight w:val="330"/>
        </w:trPr>
        <w:tc>
          <w:tcPr>
            <w:tcW w:w="1135" w:type="dxa"/>
            <w:tcBorders>
              <w:top w:val="single" w:sz="4" w:space="0" w:color="auto"/>
              <w:left w:val="single" w:sz="4" w:space="0" w:color="auto"/>
              <w:bottom w:val="single" w:sz="4" w:space="0" w:color="auto"/>
              <w:right w:val="single" w:sz="4" w:space="0" w:color="auto"/>
            </w:tcBorders>
            <w:vAlign w:val="center"/>
          </w:tcPr>
          <w:p w14:paraId="71134A05" w14:textId="77777777" w:rsidR="00B956FC" w:rsidRPr="00D72BB0" w:rsidRDefault="00F47CF5">
            <w:pPr>
              <w:jc w:val="center"/>
              <w:rPr>
                <w:sz w:val="14"/>
                <w:szCs w:val="14"/>
              </w:rPr>
            </w:pPr>
            <w:r w:rsidRPr="00D72BB0">
              <w:rPr>
                <w:sz w:val="14"/>
                <w:szCs w:val="14"/>
              </w:rPr>
              <w:t>Публичное акционерное общество Банк «Финансовая Корпорация Открытие»</w:t>
            </w:r>
          </w:p>
        </w:tc>
        <w:tc>
          <w:tcPr>
            <w:tcW w:w="992" w:type="dxa"/>
            <w:tcBorders>
              <w:top w:val="single" w:sz="4" w:space="0" w:color="auto"/>
              <w:left w:val="single" w:sz="4" w:space="0" w:color="auto"/>
              <w:bottom w:val="single" w:sz="4" w:space="0" w:color="auto"/>
              <w:right w:val="single" w:sz="4" w:space="0" w:color="auto"/>
            </w:tcBorders>
            <w:vAlign w:val="center"/>
          </w:tcPr>
          <w:p w14:paraId="0C0B9117" w14:textId="77777777" w:rsidR="00B956FC" w:rsidRPr="00D72BB0" w:rsidRDefault="00F47CF5">
            <w:pPr>
              <w:jc w:val="center"/>
              <w:rPr>
                <w:sz w:val="14"/>
                <w:szCs w:val="14"/>
              </w:rPr>
            </w:pPr>
            <w:r w:rsidRPr="00D72BB0">
              <w:rPr>
                <w:sz w:val="14"/>
                <w:szCs w:val="14"/>
              </w:rPr>
              <w:t>ПАО Банка «ФК Открытие»</w:t>
            </w:r>
          </w:p>
        </w:tc>
        <w:tc>
          <w:tcPr>
            <w:tcW w:w="992" w:type="dxa"/>
            <w:tcBorders>
              <w:top w:val="single" w:sz="4" w:space="0" w:color="auto"/>
              <w:left w:val="single" w:sz="4" w:space="0" w:color="auto"/>
              <w:bottom w:val="single" w:sz="4" w:space="0" w:color="auto"/>
              <w:right w:val="single" w:sz="4" w:space="0" w:color="auto"/>
            </w:tcBorders>
            <w:vAlign w:val="center"/>
          </w:tcPr>
          <w:p w14:paraId="32C9C8CB" w14:textId="77777777" w:rsidR="00B956FC" w:rsidRPr="00D72BB0" w:rsidRDefault="00F47CF5">
            <w:pPr>
              <w:jc w:val="center"/>
              <w:rPr>
                <w:sz w:val="14"/>
                <w:szCs w:val="14"/>
              </w:rPr>
            </w:pPr>
            <w:r w:rsidRPr="00D72BB0">
              <w:rPr>
                <w:sz w:val="14"/>
                <w:szCs w:val="14"/>
              </w:rPr>
              <w:t xml:space="preserve">115114, </w:t>
            </w:r>
            <w:proofErr w:type="spellStart"/>
            <w:r w:rsidRPr="00D72BB0">
              <w:rPr>
                <w:sz w:val="14"/>
                <w:szCs w:val="14"/>
              </w:rPr>
              <w:t>г.Москва</w:t>
            </w:r>
            <w:proofErr w:type="spellEnd"/>
            <w:r w:rsidRPr="00D72BB0">
              <w:rPr>
                <w:sz w:val="14"/>
                <w:szCs w:val="14"/>
              </w:rPr>
              <w:t xml:space="preserve">, </w:t>
            </w:r>
            <w:proofErr w:type="spellStart"/>
            <w:r w:rsidRPr="00D72BB0">
              <w:rPr>
                <w:sz w:val="14"/>
                <w:szCs w:val="14"/>
              </w:rPr>
              <w:t>ул.Летниковская</w:t>
            </w:r>
            <w:proofErr w:type="spellEnd"/>
            <w:r w:rsidRPr="00D72BB0">
              <w:rPr>
                <w:sz w:val="14"/>
                <w:szCs w:val="14"/>
              </w:rPr>
              <w:t>, д.2, стр.4</w:t>
            </w:r>
          </w:p>
        </w:tc>
        <w:tc>
          <w:tcPr>
            <w:tcW w:w="993" w:type="dxa"/>
            <w:tcBorders>
              <w:top w:val="single" w:sz="4" w:space="0" w:color="auto"/>
              <w:left w:val="single" w:sz="4" w:space="0" w:color="auto"/>
              <w:bottom w:val="single" w:sz="4" w:space="0" w:color="auto"/>
              <w:right w:val="single" w:sz="4" w:space="0" w:color="auto"/>
            </w:tcBorders>
            <w:vAlign w:val="center"/>
          </w:tcPr>
          <w:p w14:paraId="0228D862" w14:textId="77777777" w:rsidR="00B956FC" w:rsidRPr="00D72BB0" w:rsidRDefault="00F47CF5">
            <w:pPr>
              <w:jc w:val="center"/>
              <w:rPr>
                <w:sz w:val="14"/>
                <w:szCs w:val="14"/>
              </w:rPr>
            </w:pPr>
            <w:r w:rsidRPr="00D72BB0">
              <w:rPr>
                <w:sz w:val="14"/>
                <w:szCs w:val="14"/>
              </w:rPr>
              <w:t>7706092528</w:t>
            </w:r>
          </w:p>
        </w:tc>
        <w:tc>
          <w:tcPr>
            <w:tcW w:w="850" w:type="dxa"/>
            <w:tcBorders>
              <w:top w:val="single" w:sz="4" w:space="0" w:color="auto"/>
              <w:left w:val="single" w:sz="4" w:space="0" w:color="auto"/>
              <w:bottom w:val="single" w:sz="4" w:space="0" w:color="auto"/>
              <w:right w:val="single" w:sz="4" w:space="0" w:color="auto"/>
            </w:tcBorders>
            <w:vAlign w:val="center"/>
          </w:tcPr>
          <w:p w14:paraId="7401E9C3" w14:textId="77777777" w:rsidR="00B956FC" w:rsidRPr="00D72BB0" w:rsidRDefault="00F47CF5">
            <w:pPr>
              <w:jc w:val="center"/>
              <w:rPr>
                <w:sz w:val="14"/>
                <w:szCs w:val="14"/>
              </w:rPr>
            </w:pPr>
            <w:r w:rsidRPr="00D72BB0">
              <w:rPr>
                <w:sz w:val="14"/>
                <w:szCs w:val="14"/>
              </w:rPr>
              <w:t>044525985</w:t>
            </w:r>
          </w:p>
        </w:tc>
        <w:tc>
          <w:tcPr>
            <w:tcW w:w="1559" w:type="dxa"/>
            <w:tcBorders>
              <w:top w:val="single" w:sz="4" w:space="0" w:color="auto"/>
              <w:left w:val="single" w:sz="4" w:space="0" w:color="auto"/>
              <w:bottom w:val="single" w:sz="4" w:space="0" w:color="auto"/>
              <w:right w:val="single" w:sz="4" w:space="0" w:color="auto"/>
            </w:tcBorders>
            <w:vAlign w:val="center"/>
          </w:tcPr>
          <w:p w14:paraId="0871C698" w14:textId="77777777" w:rsidR="00B956FC" w:rsidRPr="00D72BB0" w:rsidRDefault="00F47CF5">
            <w:pPr>
              <w:jc w:val="center"/>
              <w:rPr>
                <w:sz w:val="14"/>
                <w:szCs w:val="14"/>
              </w:rPr>
            </w:pPr>
            <w:r w:rsidRPr="00D72BB0">
              <w:rPr>
                <w:sz w:val="14"/>
                <w:szCs w:val="14"/>
              </w:rPr>
              <w:t>30101810300000000985 в ГУ Банка России по ЦФО</w:t>
            </w:r>
          </w:p>
        </w:tc>
        <w:tc>
          <w:tcPr>
            <w:tcW w:w="1302" w:type="dxa"/>
            <w:tcBorders>
              <w:top w:val="single" w:sz="4" w:space="0" w:color="auto"/>
              <w:left w:val="single" w:sz="4" w:space="0" w:color="auto"/>
              <w:bottom w:val="single" w:sz="4" w:space="0" w:color="auto"/>
              <w:right w:val="single" w:sz="4" w:space="0" w:color="auto"/>
            </w:tcBorders>
            <w:vAlign w:val="center"/>
          </w:tcPr>
          <w:p w14:paraId="0FDC7D3A" w14:textId="77777777" w:rsidR="00B956FC" w:rsidRPr="00D72BB0" w:rsidRDefault="00F47CF5">
            <w:pPr>
              <w:jc w:val="center"/>
              <w:rPr>
                <w:sz w:val="14"/>
                <w:szCs w:val="14"/>
              </w:rPr>
            </w:pPr>
            <w:r w:rsidRPr="00D72BB0">
              <w:rPr>
                <w:sz w:val="14"/>
                <w:szCs w:val="14"/>
              </w:rPr>
              <w:t>30110810000000000033</w:t>
            </w:r>
          </w:p>
        </w:tc>
        <w:tc>
          <w:tcPr>
            <w:tcW w:w="1418" w:type="dxa"/>
            <w:tcBorders>
              <w:top w:val="single" w:sz="4" w:space="0" w:color="auto"/>
              <w:left w:val="single" w:sz="4" w:space="0" w:color="auto"/>
              <w:bottom w:val="single" w:sz="4" w:space="0" w:color="auto"/>
              <w:right w:val="single" w:sz="4" w:space="0" w:color="auto"/>
            </w:tcBorders>
            <w:vAlign w:val="center"/>
          </w:tcPr>
          <w:p w14:paraId="18BCE2E7" w14:textId="77777777" w:rsidR="00B956FC" w:rsidRPr="00D72BB0" w:rsidRDefault="00F47CF5">
            <w:pPr>
              <w:jc w:val="center"/>
              <w:rPr>
                <w:sz w:val="14"/>
                <w:szCs w:val="14"/>
              </w:rPr>
            </w:pPr>
            <w:r w:rsidRPr="00D72BB0">
              <w:rPr>
                <w:sz w:val="14"/>
                <w:szCs w:val="14"/>
              </w:rPr>
              <w:t>30109810200006099789</w:t>
            </w:r>
          </w:p>
          <w:p w14:paraId="215980AD" w14:textId="77777777" w:rsidR="00B956FC" w:rsidRPr="00D72BB0" w:rsidRDefault="00B956FC">
            <w:pPr>
              <w:jc w:val="center"/>
              <w:rPr>
                <w:sz w:val="14"/>
                <w:szCs w:val="14"/>
              </w:rPr>
            </w:pPr>
          </w:p>
        </w:tc>
        <w:tc>
          <w:tcPr>
            <w:tcW w:w="992" w:type="dxa"/>
            <w:tcBorders>
              <w:top w:val="single" w:sz="4" w:space="0" w:color="auto"/>
              <w:left w:val="single" w:sz="4" w:space="0" w:color="auto"/>
              <w:bottom w:val="single" w:sz="4" w:space="0" w:color="auto"/>
              <w:right w:val="single" w:sz="4" w:space="0" w:color="auto"/>
            </w:tcBorders>
            <w:vAlign w:val="center"/>
          </w:tcPr>
          <w:p w14:paraId="01AA2EA4" w14:textId="77777777" w:rsidR="00B956FC" w:rsidRPr="00D72BB0" w:rsidRDefault="00F47CF5">
            <w:pPr>
              <w:rPr>
                <w:sz w:val="14"/>
                <w:szCs w:val="14"/>
              </w:rPr>
            </w:pPr>
            <w:r w:rsidRPr="00D72BB0">
              <w:rPr>
                <w:sz w:val="14"/>
                <w:szCs w:val="14"/>
              </w:rPr>
              <w:t>корреспондентский</w:t>
            </w:r>
          </w:p>
        </w:tc>
      </w:tr>
      <w:tr w:rsidR="00D72BB0" w:rsidRPr="00D72BB0" w14:paraId="74A99344" w14:textId="77777777" w:rsidTr="00347E3E">
        <w:trPr>
          <w:trHeight w:val="330"/>
        </w:trPr>
        <w:tc>
          <w:tcPr>
            <w:tcW w:w="1135" w:type="dxa"/>
            <w:vMerge w:val="restart"/>
            <w:tcBorders>
              <w:top w:val="single" w:sz="4" w:space="0" w:color="auto"/>
              <w:left w:val="single" w:sz="4" w:space="0" w:color="auto"/>
              <w:right w:val="single" w:sz="4" w:space="0" w:color="auto"/>
            </w:tcBorders>
            <w:vAlign w:val="center"/>
          </w:tcPr>
          <w:p w14:paraId="41BB3629" w14:textId="77777777" w:rsidR="00B956FC" w:rsidRPr="00D72BB0" w:rsidRDefault="00F47CF5">
            <w:pPr>
              <w:jc w:val="center"/>
              <w:rPr>
                <w:sz w:val="14"/>
                <w:szCs w:val="14"/>
              </w:rPr>
            </w:pPr>
            <w:r w:rsidRPr="00D72BB0">
              <w:rPr>
                <w:sz w:val="14"/>
                <w:szCs w:val="14"/>
              </w:rPr>
              <w:t>Филиал Центральный Публичного акционерного общества Банка «Финансовая Корпорация Открытие»</w:t>
            </w:r>
          </w:p>
        </w:tc>
        <w:tc>
          <w:tcPr>
            <w:tcW w:w="992" w:type="dxa"/>
            <w:vMerge w:val="restart"/>
            <w:tcBorders>
              <w:top w:val="single" w:sz="4" w:space="0" w:color="auto"/>
              <w:left w:val="single" w:sz="4" w:space="0" w:color="auto"/>
              <w:right w:val="single" w:sz="4" w:space="0" w:color="auto"/>
            </w:tcBorders>
            <w:vAlign w:val="center"/>
          </w:tcPr>
          <w:p w14:paraId="4619977D" w14:textId="77777777" w:rsidR="00B956FC" w:rsidRPr="00D72BB0" w:rsidRDefault="00F47CF5">
            <w:pPr>
              <w:jc w:val="center"/>
              <w:rPr>
                <w:sz w:val="14"/>
                <w:szCs w:val="14"/>
              </w:rPr>
            </w:pPr>
            <w:r w:rsidRPr="00D72BB0">
              <w:rPr>
                <w:sz w:val="14"/>
                <w:szCs w:val="14"/>
              </w:rPr>
              <w:t>Филиал Центральный ПАО Банка «ФК Открытие»</w:t>
            </w:r>
          </w:p>
        </w:tc>
        <w:tc>
          <w:tcPr>
            <w:tcW w:w="992" w:type="dxa"/>
            <w:vMerge w:val="restart"/>
            <w:tcBorders>
              <w:top w:val="single" w:sz="4" w:space="0" w:color="auto"/>
              <w:left w:val="single" w:sz="4" w:space="0" w:color="auto"/>
              <w:right w:val="single" w:sz="4" w:space="0" w:color="auto"/>
            </w:tcBorders>
            <w:vAlign w:val="center"/>
          </w:tcPr>
          <w:p w14:paraId="5ED57305" w14:textId="77777777" w:rsidR="00B956FC" w:rsidRPr="00D72BB0" w:rsidRDefault="00F47CF5">
            <w:pPr>
              <w:jc w:val="center"/>
              <w:rPr>
                <w:sz w:val="14"/>
                <w:szCs w:val="14"/>
              </w:rPr>
            </w:pPr>
            <w:r w:rsidRPr="00D72BB0">
              <w:rPr>
                <w:sz w:val="14"/>
                <w:szCs w:val="14"/>
              </w:rPr>
              <w:t xml:space="preserve">115114, г. Москва, ул. </w:t>
            </w:r>
            <w:proofErr w:type="spellStart"/>
            <w:r w:rsidRPr="00D72BB0">
              <w:rPr>
                <w:sz w:val="14"/>
                <w:szCs w:val="14"/>
              </w:rPr>
              <w:t>Кожевническая</w:t>
            </w:r>
            <w:proofErr w:type="spellEnd"/>
            <w:r w:rsidRPr="00D72BB0">
              <w:rPr>
                <w:sz w:val="14"/>
                <w:szCs w:val="14"/>
              </w:rPr>
              <w:t>, д.14, стр.2</w:t>
            </w:r>
          </w:p>
        </w:tc>
        <w:tc>
          <w:tcPr>
            <w:tcW w:w="993" w:type="dxa"/>
            <w:vMerge w:val="restart"/>
            <w:tcBorders>
              <w:top w:val="single" w:sz="4" w:space="0" w:color="auto"/>
              <w:left w:val="single" w:sz="4" w:space="0" w:color="auto"/>
              <w:right w:val="single" w:sz="4" w:space="0" w:color="auto"/>
            </w:tcBorders>
            <w:vAlign w:val="center"/>
          </w:tcPr>
          <w:p w14:paraId="3DAA7423" w14:textId="77777777" w:rsidR="00B956FC" w:rsidRPr="00D72BB0" w:rsidRDefault="00F47CF5">
            <w:pPr>
              <w:jc w:val="center"/>
              <w:rPr>
                <w:sz w:val="14"/>
                <w:szCs w:val="14"/>
              </w:rPr>
            </w:pPr>
            <w:r w:rsidRPr="00D72BB0">
              <w:rPr>
                <w:sz w:val="14"/>
                <w:szCs w:val="14"/>
              </w:rPr>
              <w:t>7706092528</w:t>
            </w:r>
          </w:p>
        </w:tc>
        <w:tc>
          <w:tcPr>
            <w:tcW w:w="850" w:type="dxa"/>
            <w:vMerge w:val="restart"/>
            <w:tcBorders>
              <w:top w:val="single" w:sz="4" w:space="0" w:color="auto"/>
              <w:left w:val="single" w:sz="4" w:space="0" w:color="auto"/>
              <w:right w:val="single" w:sz="4" w:space="0" w:color="auto"/>
            </w:tcBorders>
            <w:vAlign w:val="center"/>
          </w:tcPr>
          <w:p w14:paraId="4F363D14" w14:textId="77777777" w:rsidR="00B956FC" w:rsidRPr="00D72BB0" w:rsidRDefault="00F47CF5">
            <w:pPr>
              <w:jc w:val="center"/>
              <w:rPr>
                <w:sz w:val="14"/>
                <w:szCs w:val="14"/>
              </w:rPr>
            </w:pPr>
            <w:r w:rsidRPr="00D72BB0">
              <w:rPr>
                <w:sz w:val="14"/>
                <w:szCs w:val="14"/>
              </w:rPr>
              <w:t>044525297</w:t>
            </w:r>
          </w:p>
        </w:tc>
        <w:tc>
          <w:tcPr>
            <w:tcW w:w="1559" w:type="dxa"/>
            <w:vMerge w:val="restart"/>
            <w:tcBorders>
              <w:top w:val="single" w:sz="4" w:space="0" w:color="auto"/>
              <w:left w:val="single" w:sz="4" w:space="0" w:color="auto"/>
              <w:right w:val="single" w:sz="4" w:space="0" w:color="auto"/>
            </w:tcBorders>
            <w:vAlign w:val="center"/>
          </w:tcPr>
          <w:p w14:paraId="6ED2045A" w14:textId="77777777" w:rsidR="00B956FC" w:rsidRPr="00D72BB0" w:rsidRDefault="00F47CF5">
            <w:pPr>
              <w:jc w:val="center"/>
              <w:rPr>
                <w:sz w:val="14"/>
                <w:szCs w:val="14"/>
              </w:rPr>
            </w:pPr>
            <w:r w:rsidRPr="00D72BB0">
              <w:rPr>
                <w:sz w:val="14"/>
                <w:szCs w:val="14"/>
              </w:rPr>
              <w:t>30101810945250000297 в ГУ Банка России по ЦФО</w:t>
            </w:r>
          </w:p>
        </w:tc>
        <w:tc>
          <w:tcPr>
            <w:tcW w:w="1302" w:type="dxa"/>
            <w:tcBorders>
              <w:top w:val="single" w:sz="4" w:space="0" w:color="auto"/>
              <w:left w:val="single" w:sz="4" w:space="0" w:color="auto"/>
              <w:bottom w:val="single" w:sz="4" w:space="0" w:color="auto"/>
              <w:right w:val="single" w:sz="4" w:space="0" w:color="auto"/>
            </w:tcBorders>
            <w:vAlign w:val="center"/>
          </w:tcPr>
          <w:p w14:paraId="09FDD39B" w14:textId="77777777" w:rsidR="00B956FC" w:rsidRPr="00D72BB0" w:rsidRDefault="00F47CF5">
            <w:pPr>
              <w:jc w:val="center"/>
              <w:rPr>
                <w:sz w:val="14"/>
                <w:szCs w:val="14"/>
              </w:rPr>
            </w:pPr>
            <w:r w:rsidRPr="00D72BB0">
              <w:rPr>
                <w:sz w:val="14"/>
                <w:szCs w:val="14"/>
              </w:rPr>
              <w:t>30110810300000000034</w:t>
            </w:r>
          </w:p>
        </w:tc>
        <w:tc>
          <w:tcPr>
            <w:tcW w:w="1418" w:type="dxa"/>
            <w:tcBorders>
              <w:top w:val="single" w:sz="4" w:space="0" w:color="auto"/>
              <w:left w:val="single" w:sz="4" w:space="0" w:color="auto"/>
              <w:bottom w:val="single" w:sz="4" w:space="0" w:color="auto"/>
              <w:right w:val="single" w:sz="4" w:space="0" w:color="auto"/>
            </w:tcBorders>
            <w:vAlign w:val="center"/>
          </w:tcPr>
          <w:p w14:paraId="69AB8BCA" w14:textId="77777777" w:rsidR="00B956FC" w:rsidRPr="00D72BB0" w:rsidRDefault="00B956FC">
            <w:pPr>
              <w:jc w:val="center"/>
              <w:rPr>
                <w:sz w:val="14"/>
                <w:szCs w:val="14"/>
                <w:lang w:val="en-US"/>
              </w:rPr>
            </w:pPr>
          </w:p>
          <w:p w14:paraId="751EC435" w14:textId="77777777" w:rsidR="00B956FC" w:rsidRPr="00D72BB0" w:rsidRDefault="00F47CF5">
            <w:pPr>
              <w:jc w:val="center"/>
              <w:rPr>
                <w:sz w:val="14"/>
                <w:szCs w:val="14"/>
              </w:rPr>
            </w:pPr>
            <w:r w:rsidRPr="00D72BB0">
              <w:rPr>
                <w:sz w:val="14"/>
                <w:szCs w:val="14"/>
              </w:rPr>
              <w:t>30109810300006000748</w:t>
            </w:r>
          </w:p>
        </w:tc>
        <w:tc>
          <w:tcPr>
            <w:tcW w:w="992" w:type="dxa"/>
            <w:vMerge w:val="restart"/>
            <w:tcBorders>
              <w:top w:val="single" w:sz="4" w:space="0" w:color="auto"/>
              <w:left w:val="single" w:sz="4" w:space="0" w:color="auto"/>
              <w:right w:val="single" w:sz="4" w:space="0" w:color="auto"/>
            </w:tcBorders>
            <w:vAlign w:val="center"/>
          </w:tcPr>
          <w:p w14:paraId="385A20D0" w14:textId="77777777" w:rsidR="00B956FC" w:rsidRPr="00D72BB0" w:rsidRDefault="00F47CF5">
            <w:pPr>
              <w:rPr>
                <w:sz w:val="14"/>
                <w:szCs w:val="14"/>
              </w:rPr>
            </w:pPr>
            <w:r w:rsidRPr="00D72BB0">
              <w:rPr>
                <w:sz w:val="14"/>
                <w:szCs w:val="14"/>
              </w:rPr>
              <w:t>корреспондентский</w:t>
            </w:r>
          </w:p>
        </w:tc>
      </w:tr>
      <w:tr w:rsidR="00D72BB0" w:rsidRPr="00D72BB0" w14:paraId="1B1A9176" w14:textId="77777777" w:rsidTr="00076695">
        <w:trPr>
          <w:trHeight w:val="330"/>
        </w:trPr>
        <w:tc>
          <w:tcPr>
            <w:tcW w:w="1135" w:type="dxa"/>
            <w:vMerge/>
            <w:tcBorders>
              <w:left w:val="single" w:sz="4" w:space="0" w:color="auto"/>
              <w:right w:val="single" w:sz="4" w:space="0" w:color="auto"/>
            </w:tcBorders>
            <w:vAlign w:val="center"/>
          </w:tcPr>
          <w:p w14:paraId="28839163" w14:textId="77777777" w:rsidR="00B956FC" w:rsidRPr="00D72BB0" w:rsidRDefault="00B956FC">
            <w:pPr>
              <w:jc w:val="center"/>
              <w:rPr>
                <w:sz w:val="14"/>
                <w:szCs w:val="14"/>
              </w:rPr>
            </w:pPr>
          </w:p>
        </w:tc>
        <w:tc>
          <w:tcPr>
            <w:tcW w:w="992" w:type="dxa"/>
            <w:vMerge/>
            <w:tcBorders>
              <w:left w:val="single" w:sz="4" w:space="0" w:color="auto"/>
              <w:right w:val="single" w:sz="4" w:space="0" w:color="auto"/>
            </w:tcBorders>
            <w:vAlign w:val="center"/>
          </w:tcPr>
          <w:p w14:paraId="5A6D5C34" w14:textId="77777777" w:rsidR="00B956FC" w:rsidRPr="00D72BB0" w:rsidRDefault="00B956FC">
            <w:pPr>
              <w:jc w:val="center"/>
              <w:rPr>
                <w:sz w:val="14"/>
                <w:szCs w:val="14"/>
              </w:rPr>
            </w:pPr>
          </w:p>
        </w:tc>
        <w:tc>
          <w:tcPr>
            <w:tcW w:w="992" w:type="dxa"/>
            <w:vMerge/>
            <w:tcBorders>
              <w:left w:val="single" w:sz="4" w:space="0" w:color="auto"/>
              <w:right w:val="single" w:sz="4" w:space="0" w:color="auto"/>
            </w:tcBorders>
            <w:vAlign w:val="center"/>
          </w:tcPr>
          <w:p w14:paraId="30771D8B" w14:textId="77777777" w:rsidR="00B956FC" w:rsidRPr="00D72BB0" w:rsidRDefault="00B956FC">
            <w:pPr>
              <w:jc w:val="center"/>
              <w:rPr>
                <w:sz w:val="14"/>
                <w:szCs w:val="14"/>
              </w:rPr>
            </w:pPr>
          </w:p>
        </w:tc>
        <w:tc>
          <w:tcPr>
            <w:tcW w:w="993" w:type="dxa"/>
            <w:vMerge/>
            <w:tcBorders>
              <w:left w:val="single" w:sz="4" w:space="0" w:color="auto"/>
              <w:right w:val="single" w:sz="4" w:space="0" w:color="auto"/>
            </w:tcBorders>
            <w:vAlign w:val="center"/>
          </w:tcPr>
          <w:p w14:paraId="64B5317D" w14:textId="77777777" w:rsidR="00B956FC" w:rsidRPr="00D72BB0" w:rsidRDefault="00B956FC">
            <w:pPr>
              <w:jc w:val="center"/>
              <w:rPr>
                <w:sz w:val="14"/>
                <w:szCs w:val="14"/>
              </w:rPr>
            </w:pPr>
          </w:p>
        </w:tc>
        <w:tc>
          <w:tcPr>
            <w:tcW w:w="850" w:type="dxa"/>
            <w:vMerge/>
            <w:tcBorders>
              <w:left w:val="single" w:sz="4" w:space="0" w:color="auto"/>
              <w:right w:val="single" w:sz="4" w:space="0" w:color="auto"/>
            </w:tcBorders>
            <w:vAlign w:val="center"/>
          </w:tcPr>
          <w:p w14:paraId="16387A01" w14:textId="77777777" w:rsidR="00B956FC" w:rsidRPr="00D72BB0" w:rsidRDefault="00B956FC">
            <w:pPr>
              <w:jc w:val="center"/>
              <w:rPr>
                <w:sz w:val="14"/>
                <w:szCs w:val="14"/>
              </w:rPr>
            </w:pPr>
          </w:p>
        </w:tc>
        <w:tc>
          <w:tcPr>
            <w:tcW w:w="1559" w:type="dxa"/>
            <w:vMerge/>
            <w:tcBorders>
              <w:left w:val="single" w:sz="4" w:space="0" w:color="auto"/>
              <w:right w:val="single" w:sz="4" w:space="0" w:color="auto"/>
            </w:tcBorders>
            <w:vAlign w:val="center"/>
          </w:tcPr>
          <w:p w14:paraId="0FAD39EE" w14:textId="77777777" w:rsidR="00B956FC" w:rsidRPr="00D72BB0" w:rsidRDefault="00B956FC">
            <w:pPr>
              <w:jc w:val="center"/>
              <w:rPr>
                <w:sz w:val="14"/>
                <w:szCs w:val="14"/>
              </w:rPr>
            </w:pPr>
          </w:p>
        </w:tc>
        <w:tc>
          <w:tcPr>
            <w:tcW w:w="1302" w:type="dxa"/>
            <w:tcBorders>
              <w:top w:val="single" w:sz="4" w:space="0" w:color="auto"/>
              <w:left w:val="single" w:sz="4" w:space="0" w:color="auto"/>
              <w:bottom w:val="single" w:sz="4" w:space="0" w:color="auto"/>
              <w:right w:val="single" w:sz="4" w:space="0" w:color="auto"/>
            </w:tcBorders>
            <w:vAlign w:val="center"/>
          </w:tcPr>
          <w:p w14:paraId="03941078" w14:textId="77777777" w:rsidR="00B956FC" w:rsidRPr="00D72BB0" w:rsidRDefault="00F47CF5">
            <w:pPr>
              <w:jc w:val="center"/>
              <w:rPr>
                <w:sz w:val="14"/>
                <w:szCs w:val="14"/>
              </w:rPr>
            </w:pPr>
            <w:r w:rsidRPr="00D72BB0">
              <w:rPr>
                <w:sz w:val="14"/>
                <w:szCs w:val="14"/>
              </w:rPr>
              <w:t>30110840600000000034</w:t>
            </w:r>
          </w:p>
        </w:tc>
        <w:tc>
          <w:tcPr>
            <w:tcW w:w="1418" w:type="dxa"/>
            <w:tcBorders>
              <w:top w:val="single" w:sz="4" w:space="0" w:color="auto"/>
              <w:left w:val="single" w:sz="4" w:space="0" w:color="auto"/>
              <w:bottom w:val="single" w:sz="4" w:space="0" w:color="auto"/>
              <w:right w:val="single" w:sz="4" w:space="0" w:color="auto"/>
            </w:tcBorders>
            <w:vAlign w:val="center"/>
          </w:tcPr>
          <w:p w14:paraId="62487720" w14:textId="77777777" w:rsidR="00B956FC" w:rsidRPr="00D72BB0" w:rsidRDefault="00F47CF5">
            <w:pPr>
              <w:jc w:val="center"/>
              <w:rPr>
                <w:sz w:val="14"/>
                <w:szCs w:val="14"/>
              </w:rPr>
            </w:pPr>
            <w:r w:rsidRPr="00D72BB0">
              <w:rPr>
                <w:sz w:val="14"/>
                <w:szCs w:val="14"/>
              </w:rPr>
              <w:t>30109</w:t>
            </w:r>
            <w:r w:rsidRPr="00D72BB0">
              <w:rPr>
                <w:sz w:val="14"/>
                <w:szCs w:val="14"/>
                <w:lang w:val="en-US"/>
              </w:rPr>
              <w:t>8406</w:t>
            </w:r>
            <w:r w:rsidRPr="00D72BB0">
              <w:rPr>
                <w:sz w:val="14"/>
                <w:szCs w:val="14"/>
              </w:rPr>
              <w:t>000060</w:t>
            </w:r>
            <w:r w:rsidRPr="00D72BB0">
              <w:rPr>
                <w:sz w:val="14"/>
                <w:szCs w:val="14"/>
                <w:lang w:val="en-US"/>
              </w:rPr>
              <w:t>00748</w:t>
            </w:r>
          </w:p>
          <w:p w14:paraId="110EF4EC" w14:textId="77777777" w:rsidR="00B956FC" w:rsidRPr="00D72BB0" w:rsidRDefault="00B956FC">
            <w:pPr>
              <w:jc w:val="center"/>
              <w:rPr>
                <w:sz w:val="14"/>
                <w:szCs w:val="14"/>
                <w:lang w:val="en-US"/>
              </w:rPr>
            </w:pPr>
          </w:p>
        </w:tc>
        <w:tc>
          <w:tcPr>
            <w:tcW w:w="992" w:type="dxa"/>
            <w:vMerge/>
            <w:tcBorders>
              <w:left w:val="single" w:sz="4" w:space="0" w:color="auto"/>
              <w:right w:val="single" w:sz="4" w:space="0" w:color="auto"/>
            </w:tcBorders>
            <w:vAlign w:val="center"/>
          </w:tcPr>
          <w:p w14:paraId="05D6C39A" w14:textId="77777777" w:rsidR="00B956FC" w:rsidRPr="00D72BB0" w:rsidRDefault="00B956FC">
            <w:pPr>
              <w:rPr>
                <w:sz w:val="14"/>
                <w:szCs w:val="14"/>
              </w:rPr>
            </w:pPr>
          </w:p>
        </w:tc>
      </w:tr>
      <w:tr w:rsidR="00D72BB0" w:rsidRPr="00D72BB0" w14:paraId="278BC913" w14:textId="77777777" w:rsidTr="00076695">
        <w:trPr>
          <w:trHeight w:val="330"/>
        </w:trPr>
        <w:tc>
          <w:tcPr>
            <w:tcW w:w="1135" w:type="dxa"/>
            <w:vMerge/>
            <w:tcBorders>
              <w:left w:val="single" w:sz="4" w:space="0" w:color="auto"/>
              <w:bottom w:val="single" w:sz="4" w:space="0" w:color="auto"/>
              <w:right w:val="single" w:sz="4" w:space="0" w:color="auto"/>
            </w:tcBorders>
            <w:vAlign w:val="center"/>
          </w:tcPr>
          <w:p w14:paraId="654B1D47" w14:textId="77777777" w:rsidR="00B956FC" w:rsidRPr="00D72BB0" w:rsidRDefault="00B956FC">
            <w:pPr>
              <w:jc w:val="center"/>
              <w:rPr>
                <w:sz w:val="14"/>
                <w:szCs w:val="14"/>
              </w:rPr>
            </w:pPr>
          </w:p>
        </w:tc>
        <w:tc>
          <w:tcPr>
            <w:tcW w:w="992" w:type="dxa"/>
            <w:vMerge/>
            <w:tcBorders>
              <w:left w:val="single" w:sz="4" w:space="0" w:color="auto"/>
              <w:bottom w:val="single" w:sz="4" w:space="0" w:color="auto"/>
              <w:right w:val="single" w:sz="4" w:space="0" w:color="auto"/>
            </w:tcBorders>
            <w:vAlign w:val="center"/>
          </w:tcPr>
          <w:p w14:paraId="0DAF1C97" w14:textId="77777777" w:rsidR="00B956FC" w:rsidRPr="00D72BB0" w:rsidRDefault="00B956FC">
            <w:pPr>
              <w:jc w:val="center"/>
              <w:rPr>
                <w:sz w:val="14"/>
                <w:szCs w:val="14"/>
              </w:rPr>
            </w:pPr>
          </w:p>
        </w:tc>
        <w:tc>
          <w:tcPr>
            <w:tcW w:w="992" w:type="dxa"/>
            <w:vMerge/>
            <w:tcBorders>
              <w:left w:val="single" w:sz="4" w:space="0" w:color="auto"/>
              <w:bottom w:val="single" w:sz="4" w:space="0" w:color="auto"/>
              <w:right w:val="single" w:sz="4" w:space="0" w:color="auto"/>
            </w:tcBorders>
            <w:vAlign w:val="center"/>
          </w:tcPr>
          <w:p w14:paraId="11E880A2" w14:textId="77777777" w:rsidR="00B956FC" w:rsidRPr="00D72BB0" w:rsidRDefault="00B956FC">
            <w:pPr>
              <w:jc w:val="center"/>
              <w:rPr>
                <w:sz w:val="14"/>
                <w:szCs w:val="14"/>
              </w:rPr>
            </w:pPr>
          </w:p>
        </w:tc>
        <w:tc>
          <w:tcPr>
            <w:tcW w:w="993" w:type="dxa"/>
            <w:vMerge/>
            <w:tcBorders>
              <w:left w:val="single" w:sz="4" w:space="0" w:color="auto"/>
              <w:bottom w:val="single" w:sz="4" w:space="0" w:color="auto"/>
              <w:right w:val="single" w:sz="4" w:space="0" w:color="auto"/>
            </w:tcBorders>
            <w:vAlign w:val="center"/>
          </w:tcPr>
          <w:p w14:paraId="1F9B8E09" w14:textId="77777777" w:rsidR="00B956FC" w:rsidRPr="00D72BB0" w:rsidRDefault="00B956FC">
            <w:pPr>
              <w:jc w:val="center"/>
              <w:rPr>
                <w:sz w:val="14"/>
                <w:szCs w:val="14"/>
              </w:rPr>
            </w:pPr>
          </w:p>
        </w:tc>
        <w:tc>
          <w:tcPr>
            <w:tcW w:w="850" w:type="dxa"/>
            <w:vMerge/>
            <w:tcBorders>
              <w:left w:val="single" w:sz="4" w:space="0" w:color="auto"/>
              <w:bottom w:val="single" w:sz="4" w:space="0" w:color="auto"/>
              <w:right w:val="single" w:sz="4" w:space="0" w:color="auto"/>
            </w:tcBorders>
            <w:vAlign w:val="center"/>
          </w:tcPr>
          <w:p w14:paraId="2DA4B82D" w14:textId="77777777" w:rsidR="00B956FC" w:rsidRPr="00D72BB0" w:rsidRDefault="00B956FC">
            <w:pPr>
              <w:jc w:val="center"/>
              <w:rPr>
                <w:sz w:val="14"/>
                <w:szCs w:val="14"/>
              </w:rPr>
            </w:pPr>
          </w:p>
        </w:tc>
        <w:tc>
          <w:tcPr>
            <w:tcW w:w="1559" w:type="dxa"/>
            <w:vMerge/>
            <w:tcBorders>
              <w:left w:val="single" w:sz="4" w:space="0" w:color="auto"/>
              <w:bottom w:val="single" w:sz="4" w:space="0" w:color="auto"/>
              <w:right w:val="single" w:sz="4" w:space="0" w:color="auto"/>
            </w:tcBorders>
            <w:vAlign w:val="center"/>
          </w:tcPr>
          <w:p w14:paraId="233A6613" w14:textId="77777777" w:rsidR="00B956FC" w:rsidRPr="00D72BB0" w:rsidRDefault="00B956FC">
            <w:pPr>
              <w:jc w:val="center"/>
              <w:rPr>
                <w:sz w:val="14"/>
                <w:szCs w:val="14"/>
              </w:rPr>
            </w:pPr>
          </w:p>
        </w:tc>
        <w:tc>
          <w:tcPr>
            <w:tcW w:w="1302" w:type="dxa"/>
            <w:tcBorders>
              <w:top w:val="single" w:sz="4" w:space="0" w:color="auto"/>
              <w:left w:val="single" w:sz="4" w:space="0" w:color="auto"/>
              <w:bottom w:val="single" w:sz="4" w:space="0" w:color="auto"/>
              <w:right w:val="single" w:sz="4" w:space="0" w:color="auto"/>
            </w:tcBorders>
            <w:vAlign w:val="center"/>
          </w:tcPr>
          <w:p w14:paraId="126AA492" w14:textId="77777777" w:rsidR="00B956FC" w:rsidRPr="00D72BB0" w:rsidRDefault="00F47CF5">
            <w:pPr>
              <w:jc w:val="center"/>
              <w:rPr>
                <w:sz w:val="14"/>
                <w:szCs w:val="14"/>
              </w:rPr>
            </w:pPr>
            <w:r w:rsidRPr="00D72BB0">
              <w:rPr>
                <w:sz w:val="14"/>
                <w:szCs w:val="14"/>
              </w:rPr>
              <w:t>30110978200000000034</w:t>
            </w:r>
          </w:p>
        </w:tc>
        <w:tc>
          <w:tcPr>
            <w:tcW w:w="1418" w:type="dxa"/>
            <w:tcBorders>
              <w:top w:val="single" w:sz="4" w:space="0" w:color="auto"/>
              <w:left w:val="single" w:sz="4" w:space="0" w:color="auto"/>
              <w:bottom w:val="single" w:sz="4" w:space="0" w:color="auto"/>
              <w:right w:val="single" w:sz="4" w:space="0" w:color="auto"/>
            </w:tcBorders>
            <w:vAlign w:val="center"/>
          </w:tcPr>
          <w:p w14:paraId="20383B53" w14:textId="77777777" w:rsidR="00B956FC" w:rsidRPr="00D72BB0" w:rsidRDefault="00F47CF5">
            <w:pPr>
              <w:jc w:val="center"/>
              <w:rPr>
                <w:sz w:val="14"/>
                <w:szCs w:val="14"/>
              </w:rPr>
            </w:pPr>
            <w:r w:rsidRPr="00D72BB0">
              <w:rPr>
                <w:sz w:val="14"/>
                <w:szCs w:val="14"/>
              </w:rPr>
              <w:t>301099782000060</w:t>
            </w:r>
            <w:r w:rsidRPr="00D72BB0">
              <w:rPr>
                <w:sz w:val="14"/>
                <w:szCs w:val="14"/>
                <w:lang w:val="en-US"/>
              </w:rPr>
              <w:t>00748</w:t>
            </w:r>
          </w:p>
          <w:p w14:paraId="2848A12A" w14:textId="77777777" w:rsidR="00B956FC" w:rsidRPr="00D72BB0" w:rsidRDefault="00B956FC">
            <w:pPr>
              <w:jc w:val="center"/>
              <w:rPr>
                <w:sz w:val="14"/>
                <w:szCs w:val="14"/>
              </w:rPr>
            </w:pPr>
          </w:p>
        </w:tc>
        <w:tc>
          <w:tcPr>
            <w:tcW w:w="992" w:type="dxa"/>
            <w:vMerge/>
            <w:tcBorders>
              <w:left w:val="single" w:sz="4" w:space="0" w:color="auto"/>
              <w:bottom w:val="single" w:sz="4" w:space="0" w:color="auto"/>
              <w:right w:val="single" w:sz="4" w:space="0" w:color="auto"/>
            </w:tcBorders>
            <w:vAlign w:val="center"/>
          </w:tcPr>
          <w:p w14:paraId="055BA313" w14:textId="77777777" w:rsidR="00B956FC" w:rsidRPr="00D72BB0" w:rsidRDefault="00B956FC">
            <w:pPr>
              <w:rPr>
                <w:sz w:val="14"/>
                <w:szCs w:val="14"/>
              </w:rPr>
            </w:pPr>
          </w:p>
        </w:tc>
      </w:tr>
    </w:tbl>
    <w:p w14:paraId="38ADA815" w14:textId="77777777" w:rsidR="00B956FC" w:rsidRPr="00D72BB0" w:rsidRDefault="00B956FC">
      <w:pPr>
        <w:pStyle w:val="em-4"/>
        <w:ind w:firstLine="0"/>
      </w:pPr>
    </w:p>
    <w:p w14:paraId="791600B9" w14:textId="77777777" w:rsidR="00B956FC" w:rsidRPr="00D72BB0" w:rsidRDefault="00F47CF5">
      <w:pPr>
        <w:pStyle w:val="em-4"/>
      </w:pPr>
      <w:r w:rsidRPr="00D72BB0">
        <w:t>в) Кредитные организации-нерезиденты, в которых открыты корреспондентские счета кредитной организации – эмитента.</w:t>
      </w:r>
    </w:p>
    <w:p w14:paraId="5C26A3E7" w14:textId="77777777" w:rsidR="00B956FC" w:rsidRPr="00D72BB0" w:rsidRDefault="00B956FC">
      <w:pPr>
        <w:ind w:firstLine="720"/>
        <w:jc w:val="both"/>
      </w:pPr>
    </w:p>
    <w:tbl>
      <w:tblPr>
        <w:tblW w:w="10207" w:type="dxa"/>
        <w:tblInd w:w="-743" w:type="dxa"/>
        <w:tblLayout w:type="fixed"/>
        <w:tblLook w:val="0000" w:firstRow="0" w:lastRow="0" w:firstColumn="0" w:lastColumn="0" w:noHBand="0" w:noVBand="0"/>
      </w:tblPr>
      <w:tblGrid>
        <w:gridCol w:w="1135"/>
        <w:gridCol w:w="850"/>
        <w:gridCol w:w="1134"/>
        <w:gridCol w:w="993"/>
        <w:gridCol w:w="850"/>
        <w:gridCol w:w="1418"/>
        <w:gridCol w:w="1417"/>
        <w:gridCol w:w="1418"/>
        <w:gridCol w:w="992"/>
      </w:tblGrid>
      <w:tr w:rsidR="00D72BB0" w:rsidRPr="00D72BB0" w14:paraId="1D4B3938" w14:textId="77777777" w:rsidTr="00FC2C75">
        <w:trPr>
          <w:trHeight w:val="1059"/>
        </w:trPr>
        <w:tc>
          <w:tcPr>
            <w:tcW w:w="1135" w:type="dxa"/>
            <w:tcBorders>
              <w:top w:val="single" w:sz="8" w:space="0" w:color="auto"/>
              <w:left w:val="single" w:sz="8" w:space="0" w:color="auto"/>
              <w:bottom w:val="single" w:sz="8" w:space="0" w:color="auto"/>
              <w:right w:val="single" w:sz="8" w:space="0" w:color="auto"/>
            </w:tcBorders>
            <w:vAlign w:val="center"/>
          </w:tcPr>
          <w:p w14:paraId="516AC7EF" w14:textId="77777777" w:rsidR="00B956FC" w:rsidRPr="00D72BB0" w:rsidRDefault="00F47CF5">
            <w:pPr>
              <w:jc w:val="center"/>
              <w:rPr>
                <w:sz w:val="14"/>
                <w:szCs w:val="14"/>
              </w:rPr>
            </w:pPr>
            <w:r w:rsidRPr="00D72BB0">
              <w:rPr>
                <w:sz w:val="14"/>
                <w:szCs w:val="14"/>
              </w:rPr>
              <w:lastRenderedPageBreak/>
              <w:t xml:space="preserve">Полное </w:t>
            </w:r>
            <w:r w:rsidRPr="00D72BB0">
              <w:rPr>
                <w:sz w:val="14"/>
                <w:szCs w:val="14"/>
              </w:rPr>
              <w:br/>
              <w:t>фирменное наименование</w:t>
            </w:r>
          </w:p>
        </w:tc>
        <w:tc>
          <w:tcPr>
            <w:tcW w:w="850" w:type="dxa"/>
            <w:tcBorders>
              <w:top w:val="single" w:sz="8" w:space="0" w:color="auto"/>
              <w:left w:val="nil"/>
              <w:bottom w:val="single" w:sz="8" w:space="0" w:color="auto"/>
              <w:right w:val="single" w:sz="8" w:space="0" w:color="auto"/>
            </w:tcBorders>
            <w:vAlign w:val="center"/>
          </w:tcPr>
          <w:p w14:paraId="0884EEB3" w14:textId="22DF7489" w:rsidR="00B956FC" w:rsidRPr="00D72BB0" w:rsidRDefault="00F47CF5">
            <w:pPr>
              <w:jc w:val="center"/>
              <w:rPr>
                <w:sz w:val="14"/>
                <w:szCs w:val="14"/>
              </w:rPr>
            </w:pPr>
            <w:proofErr w:type="gramStart"/>
            <w:r w:rsidRPr="00D72BB0">
              <w:rPr>
                <w:sz w:val="14"/>
                <w:szCs w:val="14"/>
              </w:rPr>
              <w:t>Сокращен-</w:t>
            </w:r>
            <w:proofErr w:type="spellStart"/>
            <w:r w:rsidRPr="00D72BB0">
              <w:rPr>
                <w:sz w:val="14"/>
                <w:szCs w:val="14"/>
              </w:rPr>
              <w:t>ное</w:t>
            </w:r>
            <w:proofErr w:type="spellEnd"/>
            <w:proofErr w:type="gramEnd"/>
            <w:r w:rsidRPr="00D72BB0">
              <w:rPr>
                <w:sz w:val="14"/>
                <w:szCs w:val="14"/>
              </w:rPr>
              <w:t xml:space="preserve"> наименование</w:t>
            </w:r>
          </w:p>
        </w:tc>
        <w:tc>
          <w:tcPr>
            <w:tcW w:w="1134" w:type="dxa"/>
            <w:tcBorders>
              <w:top w:val="single" w:sz="8" w:space="0" w:color="auto"/>
              <w:left w:val="nil"/>
              <w:bottom w:val="single" w:sz="8" w:space="0" w:color="auto"/>
              <w:right w:val="single" w:sz="8" w:space="0" w:color="auto"/>
            </w:tcBorders>
            <w:vAlign w:val="center"/>
          </w:tcPr>
          <w:p w14:paraId="6EC5F874" w14:textId="77777777" w:rsidR="00B956FC" w:rsidRPr="00D72BB0" w:rsidRDefault="00F47CF5">
            <w:pPr>
              <w:jc w:val="center"/>
              <w:rPr>
                <w:sz w:val="14"/>
                <w:szCs w:val="14"/>
              </w:rPr>
            </w:pPr>
            <w:r w:rsidRPr="00D72BB0">
              <w:rPr>
                <w:sz w:val="14"/>
                <w:szCs w:val="14"/>
              </w:rPr>
              <w:t>Место нахождения</w:t>
            </w:r>
          </w:p>
        </w:tc>
        <w:tc>
          <w:tcPr>
            <w:tcW w:w="993" w:type="dxa"/>
            <w:tcBorders>
              <w:top w:val="single" w:sz="8" w:space="0" w:color="auto"/>
              <w:left w:val="nil"/>
              <w:bottom w:val="single" w:sz="8" w:space="0" w:color="auto"/>
              <w:right w:val="single" w:sz="8" w:space="0" w:color="auto"/>
            </w:tcBorders>
            <w:vAlign w:val="center"/>
          </w:tcPr>
          <w:p w14:paraId="3BD97985" w14:textId="77777777" w:rsidR="00B956FC" w:rsidRPr="00D72BB0" w:rsidRDefault="00F47CF5">
            <w:pPr>
              <w:jc w:val="center"/>
              <w:rPr>
                <w:sz w:val="14"/>
                <w:szCs w:val="14"/>
              </w:rPr>
            </w:pPr>
            <w:r w:rsidRPr="00D72BB0">
              <w:rPr>
                <w:sz w:val="14"/>
                <w:szCs w:val="14"/>
              </w:rPr>
              <w:t>ИНН</w:t>
            </w:r>
          </w:p>
        </w:tc>
        <w:tc>
          <w:tcPr>
            <w:tcW w:w="850" w:type="dxa"/>
            <w:tcBorders>
              <w:top w:val="single" w:sz="8" w:space="0" w:color="auto"/>
              <w:left w:val="nil"/>
              <w:bottom w:val="single" w:sz="8" w:space="0" w:color="auto"/>
              <w:right w:val="single" w:sz="8" w:space="0" w:color="auto"/>
            </w:tcBorders>
            <w:vAlign w:val="center"/>
          </w:tcPr>
          <w:p w14:paraId="2117B511" w14:textId="77777777" w:rsidR="00B956FC" w:rsidRPr="00D72BB0" w:rsidRDefault="00F47CF5">
            <w:pPr>
              <w:jc w:val="center"/>
              <w:rPr>
                <w:sz w:val="14"/>
                <w:szCs w:val="14"/>
              </w:rPr>
            </w:pPr>
            <w:r w:rsidRPr="00D72BB0">
              <w:rPr>
                <w:sz w:val="14"/>
                <w:szCs w:val="14"/>
              </w:rPr>
              <w:t>БИК</w:t>
            </w:r>
          </w:p>
        </w:tc>
        <w:tc>
          <w:tcPr>
            <w:tcW w:w="1418" w:type="dxa"/>
            <w:tcBorders>
              <w:top w:val="single" w:sz="8" w:space="0" w:color="auto"/>
              <w:left w:val="nil"/>
              <w:bottom w:val="single" w:sz="8" w:space="0" w:color="auto"/>
              <w:right w:val="single" w:sz="8" w:space="0" w:color="auto"/>
            </w:tcBorders>
            <w:vAlign w:val="center"/>
          </w:tcPr>
          <w:p w14:paraId="258A072C" w14:textId="77777777" w:rsidR="00B956FC" w:rsidRPr="00D72BB0" w:rsidRDefault="00F47CF5">
            <w:pPr>
              <w:jc w:val="center"/>
              <w:rPr>
                <w:sz w:val="14"/>
                <w:szCs w:val="14"/>
              </w:rPr>
            </w:pPr>
            <w:r w:rsidRPr="00D72BB0">
              <w:rPr>
                <w:sz w:val="14"/>
                <w:szCs w:val="14"/>
              </w:rPr>
              <w:t xml:space="preserve">№ корсчета в Банке </w:t>
            </w:r>
            <w:proofErr w:type="gramStart"/>
            <w:r w:rsidRPr="00D72BB0">
              <w:rPr>
                <w:sz w:val="14"/>
                <w:szCs w:val="14"/>
              </w:rPr>
              <w:t>России ,</w:t>
            </w:r>
            <w:proofErr w:type="gramEnd"/>
            <w:r w:rsidRPr="00D72BB0">
              <w:rPr>
                <w:sz w:val="14"/>
                <w:szCs w:val="14"/>
              </w:rPr>
              <w:t xml:space="preserve"> наименование подразделения  Банка России</w:t>
            </w:r>
          </w:p>
        </w:tc>
        <w:tc>
          <w:tcPr>
            <w:tcW w:w="1417" w:type="dxa"/>
            <w:tcBorders>
              <w:top w:val="single" w:sz="8" w:space="0" w:color="auto"/>
              <w:left w:val="nil"/>
              <w:bottom w:val="single" w:sz="8" w:space="0" w:color="auto"/>
              <w:right w:val="single" w:sz="8" w:space="0" w:color="auto"/>
            </w:tcBorders>
            <w:vAlign w:val="center"/>
          </w:tcPr>
          <w:p w14:paraId="3B41ED17" w14:textId="77777777" w:rsidR="00B956FC" w:rsidRPr="00D72BB0" w:rsidRDefault="00F47CF5">
            <w:pPr>
              <w:jc w:val="center"/>
              <w:rPr>
                <w:sz w:val="14"/>
                <w:szCs w:val="14"/>
              </w:rPr>
            </w:pPr>
            <w:r w:rsidRPr="00D72BB0">
              <w:rPr>
                <w:sz w:val="14"/>
                <w:szCs w:val="14"/>
              </w:rPr>
              <w:t>№ счета в учете кредитной организации-эмитента</w:t>
            </w:r>
          </w:p>
        </w:tc>
        <w:tc>
          <w:tcPr>
            <w:tcW w:w="1418" w:type="dxa"/>
            <w:tcBorders>
              <w:top w:val="single" w:sz="8" w:space="0" w:color="auto"/>
              <w:left w:val="nil"/>
              <w:bottom w:val="single" w:sz="8" w:space="0" w:color="auto"/>
              <w:right w:val="single" w:sz="8" w:space="0" w:color="auto"/>
            </w:tcBorders>
            <w:vAlign w:val="center"/>
          </w:tcPr>
          <w:p w14:paraId="6B31577B" w14:textId="77777777" w:rsidR="00B956FC" w:rsidRPr="00D72BB0" w:rsidRDefault="00F47CF5">
            <w:pPr>
              <w:jc w:val="center"/>
              <w:rPr>
                <w:sz w:val="14"/>
                <w:szCs w:val="14"/>
              </w:rPr>
            </w:pPr>
            <w:r w:rsidRPr="00D72BB0">
              <w:rPr>
                <w:sz w:val="14"/>
                <w:szCs w:val="14"/>
              </w:rPr>
              <w:t>№ счета в учете банка контрагента</w:t>
            </w:r>
          </w:p>
        </w:tc>
        <w:tc>
          <w:tcPr>
            <w:tcW w:w="992" w:type="dxa"/>
            <w:tcBorders>
              <w:top w:val="single" w:sz="8" w:space="0" w:color="auto"/>
              <w:left w:val="nil"/>
              <w:bottom w:val="single" w:sz="8" w:space="0" w:color="auto"/>
              <w:right w:val="single" w:sz="8" w:space="0" w:color="auto"/>
            </w:tcBorders>
            <w:vAlign w:val="center"/>
          </w:tcPr>
          <w:p w14:paraId="5EF5F880" w14:textId="77777777" w:rsidR="00B956FC" w:rsidRPr="00D72BB0" w:rsidRDefault="00F47CF5">
            <w:pPr>
              <w:jc w:val="center"/>
              <w:rPr>
                <w:sz w:val="14"/>
                <w:szCs w:val="14"/>
              </w:rPr>
            </w:pPr>
            <w:r w:rsidRPr="00D72BB0">
              <w:rPr>
                <w:sz w:val="14"/>
                <w:szCs w:val="14"/>
              </w:rPr>
              <w:t>Тип счета</w:t>
            </w:r>
          </w:p>
        </w:tc>
      </w:tr>
      <w:tr w:rsidR="00D72BB0" w:rsidRPr="00D72BB0" w14:paraId="6B65918F" w14:textId="77777777" w:rsidTr="00FC2C75">
        <w:trPr>
          <w:trHeight w:val="330"/>
        </w:trPr>
        <w:tc>
          <w:tcPr>
            <w:tcW w:w="1135" w:type="dxa"/>
            <w:tcBorders>
              <w:top w:val="nil"/>
              <w:left w:val="single" w:sz="8" w:space="0" w:color="auto"/>
              <w:bottom w:val="single" w:sz="4" w:space="0" w:color="auto"/>
              <w:right w:val="single" w:sz="8" w:space="0" w:color="auto"/>
            </w:tcBorders>
          </w:tcPr>
          <w:p w14:paraId="69DED057" w14:textId="77777777" w:rsidR="00B956FC" w:rsidRPr="00D72BB0" w:rsidRDefault="00F47CF5">
            <w:pPr>
              <w:jc w:val="center"/>
              <w:rPr>
                <w:sz w:val="20"/>
                <w:szCs w:val="20"/>
              </w:rPr>
            </w:pPr>
            <w:r w:rsidRPr="00D72BB0">
              <w:rPr>
                <w:sz w:val="20"/>
                <w:szCs w:val="20"/>
              </w:rPr>
              <w:t>1</w:t>
            </w:r>
          </w:p>
        </w:tc>
        <w:tc>
          <w:tcPr>
            <w:tcW w:w="850" w:type="dxa"/>
            <w:tcBorders>
              <w:top w:val="nil"/>
              <w:left w:val="nil"/>
              <w:bottom w:val="single" w:sz="4" w:space="0" w:color="auto"/>
              <w:right w:val="single" w:sz="8" w:space="0" w:color="auto"/>
            </w:tcBorders>
          </w:tcPr>
          <w:p w14:paraId="23EB7FE2" w14:textId="77777777" w:rsidR="00B956FC" w:rsidRPr="00D72BB0" w:rsidRDefault="00F47CF5">
            <w:pPr>
              <w:jc w:val="center"/>
              <w:rPr>
                <w:sz w:val="20"/>
                <w:szCs w:val="20"/>
              </w:rPr>
            </w:pPr>
            <w:r w:rsidRPr="00D72BB0">
              <w:rPr>
                <w:sz w:val="20"/>
                <w:szCs w:val="20"/>
              </w:rPr>
              <w:t>2</w:t>
            </w:r>
          </w:p>
        </w:tc>
        <w:tc>
          <w:tcPr>
            <w:tcW w:w="1134" w:type="dxa"/>
            <w:tcBorders>
              <w:top w:val="nil"/>
              <w:left w:val="nil"/>
              <w:bottom w:val="single" w:sz="4" w:space="0" w:color="auto"/>
              <w:right w:val="single" w:sz="8" w:space="0" w:color="auto"/>
            </w:tcBorders>
          </w:tcPr>
          <w:p w14:paraId="1C95D89F" w14:textId="77777777" w:rsidR="00B956FC" w:rsidRPr="00D72BB0" w:rsidRDefault="00F47CF5">
            <w:pPr>
              <w:jc w:val="center"/>
              <w:rPr>
                <w:sz w:val="20"/>
                <w:szCs w:val="20"/>
              </w:rPr>
            </w:pPr>
            <w:r w:rsidRPr="00D72BB0">
              <w:rPr>
                <w:sz w:val="20"/>
                <w:szCs w:val="20"/>
              </w:rPr>
              <w:t>3</w:t>
            </w:r>
          </w:p>
        </w:tc>
        <w:tc>
          <w:tcPr>
            <w:tcW w:w="993" w:type="dxa"/>
            <w:tcBorders>
              <w:top w:val="nil"/>
              <w:left w:val="nil"/>
              <w:bottom w:val="single" w:sz="4" w:space="0" w:color="auto"/>
              <w:right w:val="single" w:sz="8" w:space="0" w:color="auto"/>
            </w:tcBorders>
          </w:tcPr>
          <w:p w14:paraId="3BA4053B" w14:textId="77777777" w:rsidR="00B956FC" w:rsidRPr="00D72BB0" w:rsidRDefault="00F47CF5">
            <w:pPr>
              <w:jc w:val="center"/>
              <w:rPr>
                <w:sz w:val="20"/>
                <w:szCs w:val="20"/>
              </w:rPr>
            </w:pPr>
            <w:r w:rsidRPr="00D72BB0">
              <w:rPr>
                <w:sz w:val="20"/>
                <w:szCs w:val="20"/>
              </w:rPr>
              <w:t>4</w:t>
            </w:r>
          </w:p>
        </w:tc>
        <w:tc>
          <w:tcPr>
            <w:tcW w:w="850" w:type="dxa"/>
            <w:tcBorders>
              <w:top w:val="nil"/>
              <w:left w:val="nil"/>
              <w:bottom w:val="single" w:sz="4" w:space="0" w:color="auto"/>
              <w:right w:val="single" w:sz="8" w:space="0" w:color="auto"/>
            </w:tcBorders>
          </w:tcPr>
          <w:p w14:paraId="1E698E7D" w14:textId="77777777" w:rsidR="00B956FC" w:rsidRPr="00D72BB0" w:rsidRDefault="00F47CF5">
            <w:pPr>
              <w:jc w:val="center"/>
              <w:rPr>
                <w:sz w:val="20"/>
                <w:szCs w:val="20"/>
              </w:rPr>
            </w:pPr>
            <w:r w:rsidRPr="00D72BB0">
              <w:rPr>
                <w:sz w:val="20"/>
                <w:szCs w:val="20"/>
              </w:rPr>
              <w:t>5</w:t>
            </w:r>
          </w:p>
        </w:tc>
        <w:tc>
          <w:tcPr>
            <w:tcW w:w="1418" w:type="dxa"/>
            <w:tcBorders>
              <w:top w:val="nil"/>
              <w:left w:val="nil"/>
              <w:bottom w:val="single" w:sz="4" w:space="0" w:color="auto"/>
              <w:right w:val="single" w:sz="8" w:space="0" w:color="auto"/>
            </w:tcBorders>
          </w:tcPr>
          <w:p w14:paraId="528C1405" w14:textId="77777777" w:rsidR="00B956FC" w:rsidRPr="00D72BB0" w:rsidRDefault="00F47CF5">
            <w:pPr>
              <w:jc w:val="center"/>
              <w:rPr>
                <w:sz w:val="20"/>
                <w:szCs w:val="20"/>
              </w:rPr>
            </w:pPr>
            <w:r w:rsidRPr="00D72BB0">
              <w:rPr>
                <w:sz w:val="20"/>
                <w:szCs w:val="20"/>
              </w:rPr>
              <w:t>6</w:t>
            </w:r>
          </w:p>
        </w:tc>
        <w:tc>
          <w:tcPr>
            <w:tcW w:w="1417" w:type="dxa"/>
            <w:tcBorders>
              <w:top w:val="nil"/>
              <w:left w:val="nil"/>
              <w:bottom w:val="single" w:sz="4" w:space="0" w:color="auto"/>
              <w:right w:val="single" w:sz="8" w:space="0" w:color="auto"/>
            </w:tcBorders>
          </w:tcPr>
          <w:p w14:paraId="62E8F003" w14:textId="77777777" w:rsidR="00B956FC" w:rsidRPr="00D72BB0" w:rsidRDefault="00F47CF5">
            <w:pPr>
              <w:jc w:val="center"/>
              <w:rPr>
                <w:sz w:val="20"/>
                <w:szCs w:val="20"/>
              </w:rPr>
            </w:pPr>
            <w:r w:rsidRPr="00D72BB0">
              <w:rPr>
                <w:sz w:val="20"/>
                <w:szCs w:val="20"/>
              </w:rPr>
              <w:t>7</w:t>
            </w:r>
          </w:p>
        </w:tc>
        <w:tc>
          <w:tcPr>
            <w:tcW w:w="1418" w:type="dxa"/>
            <w:tcBorders>
              <w:top w:val="nil"/>
              <w:left w:val="nil"/>
              <w:bottom w:val="single" w:sz="4" w:space="0" w:color="auto"/>
              <w:right w:val="single" w:sz="8" w:space="0" w:color="auto"/>
            </w:tcBorders>
          </w:tcPr>
          <w:p w14:paraId="1D4C8805" w14:textId="77777777" w:rsidR="00B956FC" w:rsidRPr="00D72BB0" w:rsidRDefault="00F47CF5">
            <w:pPr>
              <w:jc w:val="center"/>
              <w:rPr>
                <w:sz w:val="20"/>
                <w:szCs w:val="20"/>
              </w:rPr>
            </w:pPr>
            <w:r w:rsidRPr="00D72BB0">
              <w:rPr>
                <w:sz w:val="20"/>
                <w:szCs w:val="20"/>
              </w:rPr>
              <w:t>8</w:t>
            </w:r>
          </w:p>
        </w:tc>
        <w:tc>
          <w:tcPr>
            <w:tcW w:w="992" w:type="dxa"/>
            <w:tcBorders>
              <w:top w:val="nil"/>
              <w:left w:val="nil"/>
              <w:bottom w:val="single" w:sz="4" w:space="0" w:color="auto"/>
              <w:right w:val="single" w:sz="8" w:space="0" w:color="auto"/>
            </w:tcBorders>
          </w:tcPr>
          <w:p w14:paraId="1C0AF4FF" w14:textId="77777777" w:rsidR="00B956FC" w:rsidRPr="00D72BB0" w:rsidRDefault="00F47CF5">
            <w:pPr>
              <w:jc w:val="center"/>
              <w:rPr>
                <w:sz w:val="20"/>
                <w:szCs w:val="20"/>
              </w:rPr>
            </w:pPr>
            <w:r w:rsidRPr="00D72BB0">
              <w:rPr>
                <w:sz w:val="20"/>
                <w:szCs w:val="20"/>
              </w:rPr>
              <w:t>9</w:t>
            </w:r>
          </w:p>
        </w:tc>
      </w:tr>
      <w:tr w:rsidR="00D72BB0" w:rsidRPr="00D72BB0" w14:paraId="76A21A03" w14:textId="77777777" w:rsidTr="002C2843">
        <w:trPr>
          <w:trHeight w:val="413"/>
        </w:trPr>
        <w:tc>
          <w:tcPr>
            <w:tcW w:w="1135" w:type="dxa"/>
            <w:vMerge w:val="restart"/>
            <w:tcBorders>
              <w:top w:val="single" w:sz="4" w:space="0" w:color="auto"/>
              <w:left w:val="single" w:sz="4" w:space="0" w:color="auto"/>
              <w:right w:val="single" w:sz="4" w:space="0" w:color="auto"/>
            </w:tcBorders>
            <w:vAlign w:val="center"/>
          </w:tcPr>
          <w:p w14:paraId="328DFA42" w14:textId="77777777" w:rsidR="00B956FC" w:rsidRPr="00D72BB0" w:rsidRDefault="00F47CF5">
            <w:pPr>
              <w:jc w:val="center"/>
              <w:rPr>
                <w:sz w:val="14"/>
                <w:szCs w:val="14"/>
              </w:rPr>
            </w:pPr>
            <w:r w:rsidRPr="00D72BB0">
              <w:rPr>
                <w:sz w:val="14"/>
                <w:szCs w:val="14"/>
              </w:rPr>
              <w:t xml:space="preserve">RAIFFEISEN </w:t>
            </w:r>
            <w:proofErr w:type="gramStart"/>
            <w:r w:rsidRPr="00D72BB0">
              <w:rPr>
                <w:sz w:val="14"/>
                <w:szCs w:val="14"/>
              </w:rPr>
              <w:t xml:space="preserve">BANK </w:t>
            </w:r>
            <w:r w:rsidRPr="00D72BB0">
              <w:rPr>
                <w:sz w:val="14"/>
                <w:szCs w:val="14"/>
                <w:lang w:val="en-US"/>
              </w:rPr>
              <w:t xml:space="preserve"> International</w:t>
            </w:r>
            <w:proofErr w:type="gramEnd"/>
            <w:r w:rsidRPr="00D72BB0">
              <w:rPr>
                <w:sz w:val="14"/>
                <w:szCs w:val="14"/>
              </w:rPr>
              <w:t xml:space="preserve"> AG</w:t>
            </w:r>
          </w:p>
        </w:tc>
        <w:tc>
          <w:tcPr>
            <w:tcW w:w="850" w:type="dxa"/>
            <w:vMerge w:val="restart"/>
            <w:tcBorders>
              <w:top w:val="single" w:sz="4" w:space="0" w:color="auto"/>
              <w:left w:val="single" w:sz="4" w:space="0" w:color="auto"/>
              <w:right w:val="single" w:sz="4" w:space="0" w:color="auto"/>
            </w:tcBorders>
            <w:vAlign w:val="center"/>
          </w:tcPr>
          <w:p w14:paraId="0BC6919E" w14:textId="77777777" w:rsidR="00B956FC" w:rsidRPr="00D72BB0" w:rsidRDefault="00B956FC">
            <w:pPr>
              <w:jc w:val="center"/>
              <w:rPr>
                <w:sz w:val="14"/>
                <w:szCs w:val="14"/>
              </w:rPr>
            </w:pPr>
          </w:p>
        </w:tc>
        <w:tc>
          <w:tcPr>
            <w:tcW w:w="1134" w:type="dxa"/>
            <w:vMerge w:val="restart"/>
            <w:tcBorders>
              <w:top w:val="single" w:sz="4" w:space="0" w:color="auto"/>
              <w:left w:val="single" w:sz="4" w:space="0" w:color="auto"/>
              <w:right w:val="single" w:sz="4" w:space="0" w:color="auto"/>
            </w:tcBorders>
            <w:vAlign w:val="center"/>
          </w:tcPr>
          <w:p w14:paraId="5BCD137E" w14:textId="77777777" w:rsidR="00B956FC" w:rsidRPr="00D72BB0" w:rsidRDefault="00F47CF5">
            <w:pPr>
              <w:jc w:val="center"/>
              <w:rPr>
                <w:sz w:val="14"/>
                <w:szCs w:val="14"/>
              </w:rPr>
            </w:pPr>
            <w:proofErr w:type="spellStart"/>
            <w:r w:rsidRPr="00D72BB0">
              <w:rPr>
                <w:sz w:val="14"/>
                <w:szCs w:val="14"/>
              </w:rPr>
              <w:t>Am</w:t>
            </w:r>
            <w:proofErr w:type="spellEnd"/>
            <w:r w:rsidRPr="00D72BB0">
              <w:rPr>
                <w:sz w:val="14"/>
                <w:szCs w:val="14"/>
              </w:rPr>
              <w:t xml:space="preserve"> </w:t>
            </w:r>
            <w:proofErr w:type="spellStart"/>
            <w:r w:rsidRPr="00D72BB0">
              <w:rPr>
                <w:sz w:val="14"/>
                <w:szCs w:val="14"/>
              </w:rPr>
              <w:t>Stadtpark</w:t>
            </w:r>
            <w:proofErr w:type="spellEnd"/>
            <w:r w:rsidRPr="00D72BB0">
              <w:rPr>
                <w:sz w:val="14"/>
                <w:szCs w:val="14"/>
              </w:rPr>
              <w:t xml:space="preserve"> 9, 1030 </w:t>
            </w:r>
            <w:proofErr w:type="spellStart"/>
            <w:r w:rsidRPr="00D72BB0">
              <w:rPr>
                <w:sz w:val="14"/>
                <w:szCs w:val="14"/>
              </w:rPr>
              <w:t>Vienna</w:t>
            </w:r>
            <w:proofErr w:type="spellEnd"/>
            <w:r w:rsidRPr="00D72BB0">
              <w:rPr>
                <w:sz w:val="14"/>
                <w:szCs w:val="14"/>
              </w:rPr>
              <w:t xml:space="preserve">, </w:t>
            </w:r>
            <w:proofErr w:type="spellStart"/>
            <w:r w:rsidRPr="00D72BB0">
              <w:rPr>
                <w:sz w:val="14"/>
                <w:szCs w:val="14"/>
              </w:rPr>
              <w:t>Austria</w:t>
            </w:r>
            <w:proofErr w:type="spellEnd"/>
          </w:p>
        </w:tc>
        <w:tc>
          <w:tcPr>
            <w:tcW w:w="993" w:type="dxa"/>
            <w:vMerge w:val="restart"/>
            <w:tcBorders>
              <w:top w:val="single" w:sz="4" w:space="0" w:color="auto"/>
              <w:left w:val="single" w:sz="4" w:space="0" w:color="auto"/>
              <w:right w:val="single" w:sz="4" w:space="0" w:color="auto"/>
            </w:tcBorders>
            <w:vAlign w:val="center"/>
          </w:tcPr>
          <w:p w14:paraId="6571B258" w14:textId="77777777" w:rsidR="00B956FC" w:rsidRPr="00D72BB0" w:rsidRDefault="00B956FC">
            <w:pPr>
              <w:jc w:val="center"/>
              <w:rPr>
                <w:sz w:val="14"/>
                <w:szCs w:val="14"/>
              </w:rPr>
            </w:pPr>
          </w:p>
        </w:tc>
        <w:tc>
          <w:tcPr>
            <w:tcW w:w="850" w:type="dxa"/>
            <w:vMerge w:val="restart"/>
            <w:tcBorders>
              <w:top w:val="single" w:sz="4" w:space="0" w:color="auto"/>
              <w:left w:val="single" w:sz="4" w:space="0" w:color="auto"/>
              <w:right w:val="single" w:sz="4" w:space="0" w:color="auto"/>
            </w:tcBorders>
            <w:vAlign w:val="center"/>
          </w:tcPr>
          <w:p w14:paraId="55D3D78C" w14:textId="77777777" w:rsidR="00B956FC" w:rsidRPr="00D72BB0" w:rsidRDefault="00F47CF5">
            <w:pPr>
              <w:jc w:val="center"/>
              <w:rPr>
                <w:sz w:val="14"/>
                <w:szCs w:val="14"/>
              </w:rPr>
            </w:pPr>
            <w:r w:rsidRPr="00D72BB0">
              <w:rPr>
                <w:sz w:val="14"/>
                <w:szCs w:val="14"/>
              </w:rPr>
              <w:t>SWIFT: RZBAATWW</w:t>
            </w:r>
          </w:p>
        </w:tc>
        <w:tc>
          <w:tcPr>
            <w:tcW w:w="1418" w:type="dxa"/>
            <w:vMerge w:val="restart"/>
            <w:tcBorders>
              <w:top w:val="single" w:sz="4" w:space="0" w:color="auto"/>
              <w:left w:val="single" w:sz="4" w:space="0" w:color="auto"/>
              <w:right w:val="single" w:sz="4" w:space="0" w:color="auto"/>
            </w:tcBorders>
            <w:vAlign w:val="center"/>
          </w:tcPr>
          <w:p w14:paraId="3B01002F" w14:textId="77777777" w:rsidR="00B956FC" w:rsidRPr="00D72BB0" w:rsidRDefault="00B956FC">
            <w:pPr>
              <w:jc w:val="center"/>
              <w:rPr>
                <w:sz w:val="14"/>
                <w:szCs w:val="14"/>
              </w:rPr>
            </w:pPr>
          </w:p>
        </w:tc>
        <w:tc>
          <w:tcPr>
            <w:tcW w:w="1417" w:type="dxa"/>
            <w:tcBorders>
              <w:top w:val="single" w:sz="4" w:space="0" w:color="auto"/>
              <w:left w:val="single" w:sz="4" w:space="0" w:color="auto"/>
              <w:bottom w:val="single" w:sz="4" w:space="0" w:color="auto"/>
              <w:right w:val="single" w:sz="4" w:space="0" w:color="auto"/>
            </w:tcBorders>
            <w:vAlign w:val="center"/>
          </w:tcPr>
          <w:p w14:paraId="3070DB40" w14:textId="77777777" w:rsidR="00B956FC" w:rsidRPr="00D72BB0" w:rsidRDefault="00F47CF5">
            <w:pPr>
              <w:jc w:val="center"/>
              <w:rPr>
                <w:sz w:val="14"/>
                <w:szCs w:val="14"/>
              </w:rPr>
            </w:pPr>
            <w:r w:rsidRPr="00D72BB0">
              <w:rPr>
                <w:sz w:val="14"/>
                <w:szCs w:val="14"/>
              </w:rPr>
              <w:t>30114840000000000003</w:t>
            </w:r>
          </w:p>
        </w:tc>
        <w:tc>
          <w:tcPr>
            <w:tcW w:w="1418" w:type="dxa"/>
            <w:tcBorders>
              <w:top w:val="single" w:sz="4" w:space="0" w:color="auto"/>
              <w:left w:val="single" w:sz="4" w:space="0" w:color="auto"/>
              <w:bottom w:val="single" w:sz="4" w:space="0" w:color="auto"/>
              <w:right w:val="single" w:sz="4" w:space="0" w:color="auto"/>
            </w:tcBorders>
            <w:vAlign w:val="center"/>
          </w:tcPr>
          <w:p w14:paraId="7497E75C" w14:textId="77777777" w:rsidR="00B956FC" w:rsidRPr="00D72BB0" w:rsidRDefault="00F47CF5">
            <w:pPr>
              <w:jc w:val="center"/>
              <w:rPr>
                <w:sz w:val="14"/>
                <w:szCs w:val="14"/>
              </w:rPr>
            </w:pPr>
            <w:r w:rsidRPr="00D72BB0">
              <w:rPr>
                <w:sz w:val="14"/>
                <w:szCs w:val="14"/>
              </w:rPr>
              <w:t>070-55.050.355</w:t>
            </w:r>
          </w:p>
        </w:tc>
        <w:tc>
          <w:tcPr>
            <w:tcW w:w="992" w:type="dxa"/>
            <w:tcBorders>
              <w:top w:val="single" w:sz="4" w:space="0" w:color="auto"/>
              <w:left w:val="single" w:sz="4" w:space="0" w:color="auto"/>
              <w:bottom w:val="single" w:sz="4" w:space="0" w:color="auto"/>
              <w:right w:val="single" w:sz="4" w:space="0" w:color="auto"/>
            </w:tcBorders>
            <w:vAlign w:val="center"/>
          </w:tcPr>
          <w:p w14:paraId="0293AEB5" w14:textId="77777777" w:rsidR="00B956FC" w:rsidRPr="00D72BB0" w:rsidRDefault="00F47CF5">
            <w:pPr>
              <w:jc w:val="center"/>
              <w:rPr>
                <w:sz w:val="14"/>
                <w:szCs w:val="14"/>
              </w:rPr>
            </w:pPr>
            <w:r w:rsidRPr="00D72BB0">
              <w:rPr>
                <w:sz w:val="14"/>
                <w:szCs w:val="14"/>
              </w:rPr>
              <w:t>корреспондентский</w:t>
            </w:r>
          </w:p>
        </w:tc>
      </w:tr>
      <w:tr w:rsidR="00D72BB0" w:rsidRPr="00D72BB0" w14:paraId="25DAFEC1" w14:textId="77777777" w:rsidTr="002C2843">
        <w:trPr>
          <w:trHeight w:val="412"/>
        </w:trPr>
        <w:tc>
          <w:tcPr>
            <w:tcW w:w="1135" w:type="dxa"/>
            <w:vMerge/>
            <w:tcBorders>
              <w:left w:val="single" w:sz="4" w:space="0" w:color="auto"/>
              <w:bottom w:val="single" w:sz="4" w:space="0" w:color="auto"/>
              <w:right w:val="single" w:sz="4" w:space="0" w:color="auto"/>
            </w:tcBorders>
            <w:vAlign w:val="center"/>
          </w:tcPr>
          <w:p w14:paraId="43CCD124" w14:textId="77777777" w:rsidR="00B956FC" w:rsidRPr="00D72BB0" w:rsidRDefault="00B956FC">
            <w:pPr>
              <w:jc w:val="center"/>
              <w:rPr>
                <w:sz w:val="14"/>
                <w:szCs w:val="14"/>
              </w:rPr>
            </w:pPr>
          </w:p>
        </w:tc>
        <w:tc>
          <w:tcPr>
            <w:tcW w:w="850" w:type="dxa"/>
            <w:vMerge/>
            <w:tcBorders>
              <w:left w:val="single" w:sz="4" w:space="0" w:color="auto"/>
              <w:bottom w:val="single" w:sz="4" w:space="0" w:color="auto"/>
              <w:right w:val="single" w:sz="4" w:space="0" w:color="auto"/>
            </w:tcBorders>
            <w:vAlign w:val="center"/>
          </w:tcPr>
          <w:p w14:paraId="238019C9" w14:textId="77777777" w:rsidR="00B956FC" w:rsidRPr="00D72BB0" w:rsidRDefault="00B956FC">
            <w:pPr>
              <w:jc w:val="center"/>
              <w:rPr>
                <w:sz w:val="14"/>
                <w:szCs w:val="14"/>
              </w:rPr>
            </w:pPr>
          </w:p>
        </w:tc>
        <w:tc>
          <w:tcPr>
            <w:tcW w:w="1134" w:type="dxa"/>
            <w:vMerge/>
            <w:tcBorders>
              <w:left w:val="single" w:sz="4" w:space="0" w:color="auto"/>
              <w:bottom w:val="single" w:sz="4" w:space="0" w:color="auto"/>
              <w:right w:val="single" w:sz="4" w:space="0" w:color="auto"/>
            </w:tcBorders>
            <w:vAlign w:val="center"/>
          </w:tcPr>
          <w:p w14:paraId="046A0758" w14:textId="77777777" w:rsidR="00B956FC" w:rsidRPr="00D72BB0" w:rsidRDefault="00B956FC">
            <w:pPr>
              <w:jc w:val="center"/>
              <w:rPr>
                <w:sz w:val="14"/>
                <w:szCs w:val="14"/>
              </w:rPr>
            </w:pPr>
          </w:p>
        </w:tc>
        <w:tc>
          <w:tcPr>
            <w:tcW w:w="993" w:type="dxa"/>
            <w:vMerge/>
            <w:tcBorders>
              <w:left w:val="single" w:sz="4" w:space="0" w:color="auto"/>
              <w:bottom w:val="single" w:sz="4" w:space="0" w:color="auto"/>
              <w:right w:val="single" w:sz="4" w:space="0" w:color="auto"/>
            </w:tcBorders>
            <w:vAlign w:val="center"/>
          </w:tcPr>
          <w:p w14:paraId="72A86DD8" w14:textId="77777777" w:rsidR="00B956FC" w:rsidRPr="00D72BB0" w:rsidRDefault="00B956FC">
            <w:pPr>
              <w:jc w:val="center"/>
              <w:rPr>
                <w:sz w:val="14"/>
                <w:szCs w:val="14"/>
              </w:rPr>
            </w:pPr>
          </w:p>
        </w:tc>
        <w:tc>
          <w:tcPr>
            <w:tcW w:w="850" w:type="dxa"/>
            <w:vMerge/>
            <w:tcBorders>
              <w:left w:val="single" w:sz="4" w:space="0" w:color="auto"/>
              <w:bottom w:val="single" w:sz="4" w:space="0" w:color="auto"/>
              <w:right w:val="single" w:sz="4" w:space="0" w:color="auto"/>
            </w:tcBorders>
            <w:vAlign w:val="center"/>
          </w:tcPr>
          <w:p w14:paraId="428ADE1F" w14:textId="77777777" w:rsidR="00B956FC" w:rsidRPr="00D72BB0" w:rsidRDefault="00B956FC">
            <w:pPr>
              <w:jc w:val="center"/>
              <w:rPr>
                <w:sz w:val="14"/>
                <w:szCs w:val="14"/>
              </w:rPr>
            </w:pPr>
          </w:p>
        </w:tc>
        <w:tc>
          <w:tcPr>
            <w:tcW w:w="1418" w:type="dxa"/>
            <w:vMerge/>
            <w:tcBorders>
              <w:left w:val="single" w:sz="4" w:space="0" w:color="auto"/>
              <w:bottom w:val="single" w:sz="4" w:space="0" w:color="auto"/>
              <w:right w:val="single" w:sz="4" w:space="0" w:color="auto"/>
            </w:tcBorders>
            <w:vAlign w:val="center"/>
          </w:tcPr>
          <w:p w14:paraId="64781F67" w14:textId="77777777" w:rsidR="00B956FC" w:rsidRPr="00D72BB0" w:rsidRDefault="00B956FC">
            <w:pPr>
              <w:jc w:val="center"/>
              <w:rPr>
                <w:sz w:val="14"/>
                <w:szCs w:val="14"/>
              </w:rPr>
            </w:pPr>
          </w:p>
        </w:tc>
        <w:tc>
          <w:tcPr>
            <w:tcW w:w="1417" w:type="dxa"/>
            <w:tcBorders>
              <w:top w:val="single" w:sz="4" w:space="0" w:color="auto"/>
              <w:left w:val="single" w:sz="4" w:space="0" w:color="auto"/>
              <w:bottom w:val="single" w:sz="4" w:space="0" w:color="auto"/>
              <w:right w:val="single" w:sz="4" w:space="0" w:color="auto"/>
            </w:tcBorders>
            <w:vAlign w:val="center"/>
          </w:tcPr>
          <w:p w14:paraId="6F59B1F1" w14:textId="77777777" w:rsidR="00B956FC" w:rsidRPr="00D72BB0" w:rsidRDefault="00F47CF5">
            <w:pPr>
              <w:jc w:val="center"/>
              <w:rPr>
                <w:sz w:val="14"/>
                <w:szCs w:val="14"/>
              </w:rPr>
            </w:pPr>
            <w:r w:rsidRPr="00D72BB0">
              <w:rPr>
                <w:sz w:val="14"/>
                <w:szCs w:val="14"/>
              </w:rPr>
              <w:t>30114978000000000001</w:t>
            </w:r>
          </w:p>
        </w:tc>
        <w:tc>
          <w:tcPr>
            <w:tcW w:w="1418" w:type="dxa"/>
            <w:tcBorders>
              <w:top w:val="single" w:sz="4" w:space="0" w:color="auto"/>
              <w:left w:val="single" w:sz="4" w:space="0" w:color="auto"/>
              <w:bottom w:val="single" w:sz="4" w:space="0" w:color="auto"/>
              <w:right w:val="single" w:sz="4" w:space="0" w:color="auto"/>
            </w:tcBorders>
            <w:vAlign w:val="center"/>
          </w:tcPr>
          <w:p w14:paraId="5F0C7099" w14:textId="77777777" w:rsidR="00B956FC" w:rsidRPr="00D72BB0" w:rsidRDefault="00F47CF5">
            <w:pPr>
              <w:jc w:val="center"/>
              <w:rPr>
                <w:sz w:val="14"/>
                <w:szCs w:val="14"/>
              </w:rPr>
            </w:pPr>
            <w:r w:rsidRPr="00D72BB0">
              <w:rPr>
                <w:sz w:val="14"/>
                <w:szCs w:val="14"/>
              </w:rPr>
              <w:t>000-55.050.355</w:t>
            </w:r>
          </w:p>
        </w:tc>
        <w:tc>
          <w:tcPr>
            <w:tcW w:w="992" w:type="dxa"/>
            <w:tcBorders>
              <w:top w:val="single" w:sz="4" w:space="0" w:color="auto"/>
              <w:left w:val="single" w:sz="4" w:space="0" w:color="auto"/>
              <w:bottom w:val="single" w:sz="4" w:space="0" w:color="auto"/>
              <w:right w:val="single" w:sz="4" w:space="0" w:color="auto"/>
            </w:tcBorders>
            <w:vAlign w:val="center"/>
          </w:tcPr>
          <w:p w14:paraId="7B4875C5" w14:textId="77777777" w:rsidR="00B956FC" w:rsidRPr="00D72BB0" w:rsidRDefault="00F47CF5">
            <w:pPr>
              <w:jc w:val="center"/>
              <w:rPr>
                <w:sz w:val="14"/>
                <w:szCs w:val="14"/>
              </w:rPr>
            </w:pPr>
            <w:r w:rsidRPr="00D72BB0">
              <w:rPr>
                <w:sz w:val="14"/>
                <w:szCs w:val="14"/>
              </w:rPr>
              <w:t>корреспондентский</w:t>
            </w:r>
          </w:p>
        </w:tc>
      </w:tr>
      <w:tr w:rsidR="00D72BB0" w:rsidRPr="00D72BB0" w14:paraId="4067DCFB" w14:textId="77777777" w:rsidTr="002C2843">
        <w:trPr>
          <w:trHeight w:val="330"/>
        </w:trPr>
        <w:tc>
          <w:tcPr>
            <w:tcW w:w="1135" w:type="dxa"/>
            <w:tcBorders>
              <w:top w:val="single" w:sz="4" w:space="0" w:color="auto"/>
              <w:left w:val="single" w:sz="4" w:space="0" w:color="auto"/>
              <w:bottom w:val="single" w:sz="4" w:space="0" w:color="auto"/>
              <w:right w:val="single" w:sz="4" w:space="0" w:color="auto"/>
            </w:tcBorders>
            <w:vAlign w:val="center"/>
          </w:tcPr>
          <w:p w14:paraId="5D6BF313" w14:textId="77777777" w:rsidR="00B956FC" w:rsidRPr="00D72BB0" w:rsidRDefault="00F47CF5">
            <w:pPr>
              <w:jc w:val="center"/>
              <w:rPr>
                <w:sz w:val="14"/>
                <w:szCs w:val="14"/>
              </w:rPr>
            </w:pPr>
            <w:r w:rsidRPr="00D72BB0">
              <w:rPr>
                <w:sz w:val="14"/>
                <w:szCs w:val="14"/>
              </w:rPr>
              <w:t>VTB BANK (DEUTSCHLAND) AG</w:t>
            </w:r>
          </w:p>
        </w:tc>
        <w:tc>
          <w:tcPr>
            <w:tcW w:w="850" w:type="dxa"/>
            <w:tcBorders>
              <w:top w:val="single" w:sz="4" w:space="0" w:color="auto"/>
              <w:left w:val="single" w:sz="4" w:space="0" w:color="auto"/>
              <w:bottom w:val="single" w:sz="4" w:space="0" w:color="auto"/>
              <w:right w:val="single" w:sz="4" w:space="0" w:color="auto"/>
            </w:tcBorders>
            <w:vAlign w:val="center"/>
          </w:tcPr>
          <w:p w14:paraId="11590C40" w14:textId="77777777" w:rsidR="00B956FC" w:rsidRPr="00D72BB0" w:rsidRDefault="00B956FC">
            <w:pPr>
              <w:jc w:val="center"/>
              <w:rPr>
                <w:sz w:val="14"/>
                <w:szCs w:val="14"/>
              </w:rPr>
            </w:pPr>
          </w:p>
        </w:tc>
        <w:tc>
          <w:tcPr>
            <w:tcW w:w="1134" w:type="dxa"/>
            <w:tcBorders>
              <w:top w:val="single" w:sz="4" w:space="0" w:color="auto"/>
              <w:left w:val="single" w:sz="4" w:space="0" w:color="auto"/>
              <w:bottom w:val="single" w:sz="4" w:space="0" w:color="auto"/>
              <w:right w:val="single" w:sz="4" w:space="0" w:color="auto"/>
            </w:tcBorders>
            <w:vAlign w:val="center"/>
          </w:tcPr>
          <w:p w14:paraId="2037BFC1" w14:textId="77777777" w:rsidR="00B956FC" w:rsidRPr="00D72BB0" w:rsidRDefault="00F47CF5">
            <w:pPr>
              <w:jc w:val="center"/>
              <w:rPr>
                <w:sz w:val="14"/>
                <w:szCs w:val="14"/>
                <w:lang w:val="en-US"/>
              </w:rPr>
            </w:pPr>
            <w:proofErr w:type="spellStart"/>
            <w:r w:rsidRPr="00D72BB0">
              <w:rPr>
                <w:sz w:val="14"/>
                <w:szCs w:val="14"/>
                <w:lang w:val="en-US"/>
              </w:rPr>
              <w:t>Ruesterstrasse</w:t>
            </w:r>
            <w:proofErr w:type="spellEnd"/>
            <w:r w:rsidRPr="00D72BB0">
              <w:rPr>
                <w:sz w:val="14"/>
                <w:szCs w:val="14"/>
                <w:lang w:val="en-US"/>
              </w:rPr>
              <w:t xml:space="preserve"> 7-9</w:t>
            </w:r>
            <w:r w:rsidRPr="00D72BB0">
              <w:rPr>
                <w:sz w:val="14"/>
                <w:szCs w:val="14"/>
                <w:lang w:val="en-US"/>
              </w:rPr>
              <w:br/>
              <w:t>60325 Frankfurt am Main, Germany</w:t>
            </w:r>
          </w:p>
        </w:tc>
        <w:tc>
          <w:tcPr>
            <w:tcW w:w="993" w:type="dxa"/>
            <w:tcBorders>
              <w:top w:val="single" w:sz="4" w:space="0" w:color="auto"/>
              <w:left w:val="single" w:sz="4" w:space="0" w:color="auto"/>
              <w:bottom w:val="single" w:sz="4" w:space="0" w:color="auto"/>
              <w:right w:val="single" w:sz="4" w:space="0" w:color="auto"/>
            </w:tcBorders>
            <w:vAlign w:val="center"/>
          </w:tcPr>
          <w:p w14:paraId="15C4140D" w14:textId="77777777" w:rsidR="00B956FC" w:rsidRPr="00D72BB0" w:rsidRDefault="00B956FC">
            <w:pPr>
              <w:jc w:val="center"/>
              <w:rPr>
                <w:sz w:val="14"/>
                <w:szCs w:val="14"/>
                <w:lang w:val="en-US"/>
              </w:rPr>
            </w:pPr>
          </w:p>
        </w:tc>
        <w:tc>
          <w:tcPr>
            <w:tcW w:w="850" w:type="dxa"/>
            <w:tcBorders>
              <w:top w:val="single" w:sz="4" w:space="0" w:color="auto"/>
              <w:left w:val="single" w:sz="4" w:space="0" w:color="auto"/>
              <w:bottom w:val="single" w:sz="4" w:space="0" w:color="auto"/>
              <w:right w:val="single" w:sz="4" w:space="0" w:color="auto"/>
            </w:tcBorders>
            <w:vAlign w:val="center"/>
          </w:tcPr>
          <w:p w14:paraId="1E41EE66" w14:textId="77777777" w:rsidR="00B956FC" w:rsidRPr="00D72BB0" w:rsidRDefault="00F47CF5">
            <w:pPr>
              <w:jc w:val="center"/>
              <w:rPr>
                <w:sz w:val="14"/>
                <w:szCs w:val="14"/>
                <w:lang w:val="en-US"/>
              </w:rPr>
            </w:pPr>
            <w:r w:rsidRPr="00D72BB0">
              <w:rPr>
                <w:sz w:val="14"/>
                <w:szCs w:val="14"/>
                <w:lang w:val="en-US"/>
              </w:rPr>
              <w:t>SWIFT: OWHBDEFF</w:t>
            </w:r>
          </w:p>
        </w:tc>
        <w:tc>
          <w:tcPr>
            <w:tcW w:w="1418" w:type="dxa"/>
            <w:tcBorders>
              <w:top w:val="single" w:sz="4" w:space="0" w:color="auto"/>
              <w:left w:val="single" w:sz="4" w:space="0" w:color="auto"/>
              <w:bottom w:val="single" w:sz="4" w:space="0" w:color="auto"/>
              <w:right w:val="single" w:sz="4" w:space="0" w:color="auto"/>
            </w:tcBorders>
            <w:vAlign w:val="center"/>
          </w:tcPr>
          <w:p w14:paraId="626370F5" w14:textId="77777777" w:rsidR="00B956FC" w:rsidRPr="00D72BB0" w:rsidRDefault="00B956FC">
            <w:pPr>
              <w:jc w:val="center"/>
              <w:rPr>
                <w:sz w:val="14"/>
                <w:szCs w:val="14"/>
                <w:lang w:val="en-US"/>
              </w:rPr>
            </w:pPr>
          </w:p>
        </w:tc>
        <w:tc>
          <w:tcPr>
            <w:tcW w:w="1417" w:type="dxa"/>
            <w:tcBorders>
              <w:top w:val="single" w:sz="4" w:space="0" w:color="auto"/>
              <w:left w:val="single" w:sz="4" w:space="0" w:color="auto"/>
              <w:bottom w:val="single" w:sz="4" w:space="0" w:color="auto"/>
              <w:right w:val="single" w:sz="4" w:space="0" w:color="auto"/>
            </w:tcBorders>
            <w:vAlign w:val="center"/>
          </w:tcPr>
          <w:p w14:paraId="1BF13FCC" w14:textId="77777777" w:rsidR="00B956FC" w:rsidRPr="00D72BB0" w:rsidRDefault="00F47CF5">
            <w:pPr>
              <w:jc w:val="center"/>
              <w:rPr>
                <w:sz w:val="14"/>
                <w:szCs w:val="14"/>
                <w:lang w:val="en-US"/>
              </w:rPr>
            </w:pPr>
            <w:r w:rsidRPr="00D72BB0">
              <w:rPr>
                <w:sz w:val="14"/>
                <w:szCs w:val="14"/>
                <w:lang w:val="en-US"/>
              </w:rPr>
              <w:t>3011497830000000008</w:t>
            </w:r>
          </w:p>
        </w:tc>
        <w:tc>
          <w:tcPr>
            <w:tcW w:w="1418" w:type="dxa"/>
            <w:tcBorders>
              <w:top w:val="single" w:sz="4" w:space="0" w:color="auto"/>
              <w:left w:val="single" w:sz="4" w:space="0" w:color="auto"/>
              <w:bottom w:val="single" w:sz="4" w:space="0" w:color="auto"/>
              <w:right w:val="single" w:sz="4" w:space="0" w:color="auto"/>
            </w:tcBorders>
            <w:vAlign w:val="center"/>
          </w:tcPr>
          <w:p w14:paraId="112931F4" w14:textId="77777777" w:rsidR="00B956FC" w:rsidRPr="00D72BB0" w:rsidRDefault="00F47CF5">
            <w:pPr>
              <w:jc w:val="center"/>
              <w:rPr>
                <w:sz w:val="14"/>
                <w:szCs w:val="14"/>
                <w:lang w:val="en-US"/>
              </w:rPr>
            </w:pPr>
            <w:r w:rsidRPr="00D72BB0">
              <w:rPr>
                <w:sz w:val="14"/>
                <w:szCs w:val="14"/>
                <w:lang w:val="en-US"/>
              </w:rPr>
              <w:t>0105427397</w:t>
            </w:r>
          </w:p>
        </w:tc>
        <w:tc>
          <w:tcPr>
            <w:tcW w:w="992" w:type="dxa"/>
            <w:tcBorders>
              <w:top w:val="single" w:sz="4" w:space="0" w:color="auto"/>
              <w:left w:val="single" w:sz="4" w:space="0" w:color="auto"/>
              <w:bottom w:val="single" w:sz="4" w:space="0" w:color="auto"/>
              <w:right w:val="single" w:sz="4" w:space="0" w:color="auto"/>
            </w:tcBorders>
            <w:vAlign w:val="center"/>
          </w:tcPr>
          <w:p w14:paraId="746E23FF" w14:textId="77777777" w:rsidR="00B956FC" w:rsidRPr="00D72BB0" w:rsidRDefault="00F47CF5">
            <w:pPr>
              <w:jc w:val="center"/>
              <w:rPr>
                <w:sz w:val="14"/>
                <w:szCs w:val="14"/>
                <w:lang w:val="en-US"/>
              </w:rPr>
            </w:pPr>
            <w:r w:rsidRPr="00D72BB0">
              <w:rPr>
                <w:sz w:val="14"/>
                <w:szCs w:val="14"/>
              </w:rPr>
              <w:t>корреспондентский</w:t>
            </w:r>
          </w:p>
        </w:tc>
      </w:tr>
    </w:tbl>
    <w:p w14:paraId="6B956006" w14:textId="77777777" w:rsidR="00B956FC" w:rsidRPr="00D72BB0" w:rsidRDefault="00B956FC">
      <w:pPr>
        <w:jc w:val="both"/>
        <w:rPr>
          <w:lang w:val="en-US"/>
        </w:rPr>
      </w:pPr>
    </w:p>
    <w:p w14:paraId="5C91B406" w14:textId="77777777" w:rsidR="00B956FC" w:rsidRPr="00D72BB0" w:rsidRDefault="00F47CF5">
      <w:pPr>
        <w:pStyle w:val="20"/>
      </w:pPr>
      <w:bookmarkStart w:id="11" w:name="_Toc380077102"/>
      <w:bookmarkStart w:id="12" w:name="_Toc64030046"/>
      <w:r w:rsidRPr="00D72BB0">
        <w:t>1.2. Сведения об аудиторе (аудиторской организации) кредитной организации – эмитента</w:t>
      </w:r>
      <w:bookmarkEnd w:id="11"/>
      <w:bookmarkEnd w:id="12"/>
    </w:p>
    <w:p w14:paraId="5CB42F1B" w14:textId="77777777" w:rsidR="00B956FC" w:rsidRPr="00D72BB0" w:rsidRDefault="00B956FC">
      <w:pPr>
        <w:pStyle w:val="20"/>
        <w:rPr>
          <w:rFonts w:eastAsia="Calibri"/>
          <w:lang w:eastAsia="en-US"/>
        </w:rPr>
      </w:pPr>
    </w:p>
    <w:p w14:paraId="0780125A" w14:textId="77777777" w:rsidR="00E0360A" w:rsidRPr="00D72BB0" w:rsidRDefault="00E0360A" w:rsidP="00E0360A">
      <w:pPr>
        <w:autoSpaceDE w:val="0"/>
        <w:autoSpaceDN w:val="0"/>
        <w:adjustRightInd w:val="0"/>
        <w:ind w:firstLine="709"/>
        <w:jc w:val="both"/>
        <w:rPr>
          <w:rFonts w:eastAsia="Calibri"/>
          <w:sz w:val="22"/>
          <w:szCs w:val="22"/>
          <w:lang w:eastAsia="en-US"/>
        </w:rPr>
      </w:pPr>
      <w:r w:rsidRPr="00D72BB0">
        <w:rPr>
          <w:rFonts w:eastAsia="Calibri"/>
          <w:sz w:val="22"/>
          <w:szCs w:val="22"/>
          <w:lang w:eastAsia="en-US"/>
        </w:rPr>
        <w:t>Аудиторской организацией, утвержденной для проведения аудита годовой бухгалтерской (финансовой) отчетности эмитента и годовой консолидированной финансовой отчетности эмитента за 2019 год и за 2020 год, является следующая организация:</w:t>
      </w:r>
    </w:p>
    <w:p w14:paraId="574CBD9E" w14:textId="77777777" w:rsidR="00E0360A" w:rsidRPr="00D72BB0" w:rsidRDefault="00E0360A" w:rsidP="00E0360A">
      <w:pPr>
        <w:autoSpaceDE w:val="0"/>
        <w:autoSpaceDN w:val="0"/>
        <w:adjustRightInd w:val="0"/>
        <w:jc w:val="both"/>
        <w:rPr>
          <w:rFonts w:eastAsia="Calibri"/>
          <w:sz w:val="22"/>
          <w:szCs w:val="22"/>
          <w:lang w:eastAsia="en-US"/>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0"/>
        <w:gridCol w:w="5254"/>
      </w:tblGrid>
      <w:tr w:rsidR="00D72BB0" w:rsidRPr="00D72BB0" w14:paraId="1619A7CA" w14:textId="77777777" w:rsidTr="004A7035">
        <w:tc>
          <w:tcPr>
            <w:tcW w:w="3960" w:type="dxa"/>
          </w:tcPr>
          <w:p w14:paraId="361335B5" w14:textId="77777777" w:rsidR="00E0360A" w:rsidRPr="00D72BB0" w:rsidRDefault="00E0360A" w:rsidP="004A7035">
            <w:pPr>
              <w:jc w:val="both"/>
              <w:rPr>
                <w:lang w:val="en-US"/>
              </w:rPr>
            </w:pPr>
            <w:r w:rsidRPr="00D72BB0">
              <w:rPr>
                <w:sz w:val="22"/>
                <w:szCs w:val="22"/>
              </w:rPr>
              <w:t>Полное фирменное наименование:</w:t>
            </w:r>
          </w:p>
        </w:tc>
        <w:tc>
          <w:tcPr>
            <w:tcW w:w="5254" w:type="dxa"/>
          </w:tcPr>
          <w:p w14:paraId="1A003C65" w14:textId="77777777" w:rsidR="00E0360A" w:rsidRPr="00D72BB0" w:rsidRDefault="00E0360A" w:rsidP="004A7035">
            <w:pPr>
              <w:jc w:val="both"/>
            </w:pPr>
            <w:r w:rsidRPr="00D72BB0">
              <w:rPr>
                <w:sz w:val="22"/>
                <w:szCs w:val="22"/>
              </w:rPr>
              <w:t>Общество с ограниченной ответственностью «Финансовые и бухгалтерские консультанты»</w:t>
            </w:r>
          </w:p>
        </w:tc>
      </w:tr>
      <w:tr w:rsidR="00D72BB0" w:rsidRPr="00D72BB0" w14:paraId="702B7DA5" w14:textId="77777777" w:rsidTr="004A7035">
        <w:tc>
          <w:tcPr>
            <w:tcW w:w="3960" w:type="dxa"/>
          </w:tcPr>
          <w:p w14:paraId="7146B397" w14:textId="77777777" w:rsidR="00E0360A" w:rsidRPr="00D72BB0" w:rsidRDefault="00E0360A" w:rsidP="004A7035">
            <w:pPr>
              <w:jc w:val="both"/>
              <w:rPr>
                <w:lang w:val="en-US"/>
              </w:rPr>
            </w:pPr>
            <w:r w:rsidRPr="00D72BB0">
              <w:rPr>
                <w:sz w:val="22"/>
                <w:szCs w:val="22"/>
              </w:rPr>
              <w:t>Сокращенное фирменное наименование:</w:t>
            </w:r>
          </w:p>
        </w:tc>
        <w:tc>
          <w:tcPr>
            <w:tcW w:w="5254" w:type="dxa"/>
          </w:tcPr>
          <w:p w14:paraId="4064A570" w14:textId="77777777" w:rsidR="00E0360A" w:rsidRPr="00D72BB0" w:rsidRDefault="00E0360A" w:rsidP="004A7035">
            <w:pPr>
              <w:jc w:val="both"/>
              <w:rPr>
                <w:lang w:val="en-US"/>
              </w:rPr>
            </w:pPr>
            <w:r w:rsidRPr="00D72BB0">
              <w:rPr>
                <w:sz w:val="22"/>
                <w:szCs w:val="22"/>
              </w:rPr>
              <w:t>ООО «ФБК»</w:t>
            </w:r>
          </w:p>
        </w:tc>
      </w:tr>
      <w:tr w:rsidR="00D72BB0" w:rsidRPr="00D72BB0" w14:paraId="3B87D9C5" w14:textId="77777777" w:rsidTr="004A7035">
        <w:tc>
          <w:tcPr>
            <w:tcW w:w="3960" w:type="dxa"/>
          </w:tcPr>
          <w:p w14:paraId="4F80197A" w14:textId="77777777" w:rsidR="00E0360A" w:rsidRPr="00D72BB0" w:rsidRDefault="00E0360A" w:rsidP="004A7035">
            <w:pPr>
              <w:jc w:val="both"/>
              <w:rPr>
                <w:lang w:val="en-US"/>
              </w:rPr>
            </w:pPr>
            <w:r w:rsidRPr="00D72BB0">
              <w:rPr>
                <w:sz w:val="22"/>
                <w:szCs w:val="22"/>
              </w:rPr>
              <w:t>ИНН:</w:t>
            </w:r>
          </w:p>
        </w:tc>
        <w:tc>
          <w:tcPr>
            <w:tcW w:w="5254" w:type="dxa"/>
          </w:tcPr>
          <w:p w14:paraId="005E44F3" w14:textId="77777777" w:rsidR="00E0360A" w:rsidRPr="00D72BB0" w:rsidRDefault="00E0360A" w:rsidP="004A7035">
            <w:pPr>
              <w:jc w:val="both"/>
            </w:pPr>
            <w:r w:rsidRPr="00D72BB0">
              <w:rPr>
                <w:sz w:val="22"/>
                <w:szCs w:val="22"/>
              </w:rPr>
              <w:t>7701017140</w:t>
            </w:r>
          </w:p>
        </w:tc>
      </w:tr>
      <w:tr w:rsidR="00D72BB0" w:rsidRPr="00D72BB0" w14:paraId="6CD3893C" w14:textId="77777777" w:rsidTr="004A7035">
        <w:tc>
          <w:tcPr>
            <w:tcW w:w="3960" w:type="dxa"/>
          </w:tcPr>
          <w:p w14:paraId="65BA3CF2" w14:textId="77777777" w:rsidR="00E0360A" w:rsidRPr="00D72BB0" w:rsidRDefault="00E0360A" w:rsidP="004A7035">
            <w:pPr>
              <w:jc w:val="both"/>
              <w:rPr>
                <w:lang w:val="en-US"/>
              </w:rPr>
            </w:pPr>
            <w:r w:rsidRPr="00D72BB0">
              <w:rPr>
                <w:sz w:val="22"/>
                <w:szCs w:val="22"/>
              </w:rPr>
              <w:t>ОГРН:</w:t>
            </w:r>
          </w:p>
        </w:tc>
        <w:tc>
          <w:tcPr>
            <w:tcW w:w="5254" w:type="dxa"/>
          </w:tcPr>
          <w:p w14:paraId="34C10B19" w14:textId="77777777" w:rsidR="00E0360A" w:rsidRPr="00D72BB0" w:rsidRDefault="00E0360A" w:rsidP="004A7035">
            <w:pPr>
              <w:jc w:val="both"/>
            </w:pPr>
            <w:r w:rsidRPr="00D72BB0">
              <w:rPr>
                <w:sz w:val="22"/>
                <w:szCs w:val="22"/>
              </w:rPr>
              <w:t>1027700058286</w:t>
            </w:r>
          </w:p>
        </w:tc>
      </w:tr>
      <w:tr w:rsidR="00D72BB0" w:rsidRPr="00D72BB0" w14:paraId="061BEB36" w14:textId="77777777" w:rsidTr="004A7035">
        <w:tc>
          <w:tcPr>
            <w:tcW w:w="3960" w:type="dxa"/>
          </w:tcPr>
          <w:p w14:paraId="0A44A3C2" w14:textId="77777777" w:rsidR="00E0360A" w:rsidRPr="00D72BB0" w:rsidRDefault="00E0360A" w:rsidP="004A7035">
            <w:pPr>
              <w:jc w:val="both"/>
              <w:rPr>
                <w:lang w:val="en-US"/>
              </w:rPr>
            </w:pPr>
            <w:r w:rsidRPr="00D72BB0">
              <w:rPr>
                <w:sz w:val="22"/>
                <w:szCs w:val="22"/>
              </w:rPr>
              <w:t>Место нахождения:</w:t>
            </w:r>
          </w:p>
        </w:tc>
        <w:tc>
          <w:tcPr>
            <w:tcW w:w="5254" w:type="dxa"/>
          </w:tcPr>
          <w:p w14:paraId="064AFEC1" w14:textId="77777777" w:rsidR="00E0360A" w:rsidRPr="00D72BB0" w:rsidRDefault="00E0360A" w:rsidP="004A7035">
            <w:pPr>
              <w:jc w:val="both"/>
            </w:pPr>
            <w:r w:rsidRPr="00D72BB0">
              <w:rPr>
                <w:sz w:val="22"/>
                <w:szCs w:val="22"/>
              </w:rPr>
              <w:t>101990, город Москва, улица Мясницкая, дом 44/1, строение 2АБ</w:t>
            </w:r>
          </w:p>
        </w:tc>
      </w:tr>
      <w:tr w:rsidR="00D72BB0" w:rsidRPr="00D72BB0" w14:paraId="06E72EC3" w14:textId="77777777" w:rsidTr="004A7035">
        <w:tc>
          <w:tcPr>
            <w:tcW w:w="3960" w:type="dxa"/>
          </w:tcPr>
          <w:p w14:paraId="781B39D3" w14:textId="77777777" w:rsidR="00E0360A" w:rsidRPr="00D72BB0" w:rsidRDefault="00E0360A" w:rsidP="004A7035">
            <w:pPr>
              <w:jc w:val="both"/>
              <w:rPr>
                <w:lang w:val="en-US"/>
              </w:rPr>
            </w:pPr>
            <w:r w:rsidRPr="00D72BB0">
              <w:rPr>
                <w:sz w:val="22"/>
                <w:szCs w:val="22"/>
              </w:rPr>
              <w:t>Номер телефона и факса:</w:t>
            </w:r>
          </w:p>
        </w:tc>
        <w:tc>
          <w:tcPr>
            <w:tcW w:w="5254" w:type="dxa"/>
          </w:tcPr>
          <w:p w14:paraId="4786513B" w14:textId="77777777" w:rsidR="00E0360A" w:rsidRPr="00D72BB0" w:rsidRDefault="00E0360A" w:rsidP="004A7035">
            <w:pPr>
              <w:jc w:val="both"/>
              <w:rPr>
                <w:lang w:val="en-US"/>
              </w:rPr>
            </w:pPr>
            <w:r w:rsidRPr="00D72BB0">
              <w:rPr>
                <w:sz w:val="22"/>
                <w:szCs w:val="22"/>
              </w:rPr>
              <w:t>(495) 737-53-53; (495) 737-53-47</w:t>
            </w:r>
          </w:p>
        </w:tc>
      </w:tr>
      <w:tr w:rsidR="00E0360A" w:rsidRPr="00D72BB0" w14:paraId="199E6FA7" w14:textId="77777777" w:rsidTr="004A7035">
        <w:tc>
          <w:tcPr>
            <w:tcW w:w="3960" w:type="dxa"/>
          </w:tcPr>
          <w:p w14:paraId="6DF998A6" w14:textId="77777777" w:rsidR="00E0360A" w:rsidRPr="00D72BB0" w:rsidRDefault="00E0360A" w:rsidP="004A7035">
            <w:pPr>
              <w:jc w:val="both"/>
              <w:rPr>
                <w:lang w:val="en-US"/>
              </w:rPr>
            </w:pPr>
            <w:r w:rsidRPr="00D72BB0">
              <w:rPr>
                <w:sz w:val="22"/>
                <w:szCs w:val="22"/>
              </w:rPr>
              <w:t>Адрес электронной почты:</w:t>
            </w:r>
          </w:p>
        </w:tc>
        <w:tc>
          <w:tcPr>
            <w:tcW w:w="5254" w:type="dxa"/>
          </w:tcPr>
          <w:p w14:paraId="1B61FFC9" w14:textId="77777777" w:rsidR="00E0360A" w:rsidRPr="00D72BB0" w:rsidRDefault="00D72BB0" w:rsidP="004A7035">
            <w:pPr>
              <w:jc w:val="both"/>
              <w:rPr>
                <w:lang w:val="en-US"/>
              </w:rPr>
            </w:pPr>
            <w:hyperlink r:id="rId12" w:history="1">
              <w:r w:rsidR="00E0360A" w:rsidRPr="00D72BB0">
                <w:rPr>
                  <w:rStyle w:val="af2"/>
                  <w:rFonts w:eastAsia="Calibri"/>
                  <w:color w:val="auto"/>
                  <w:sz w:val="22"/>
                  <w:szCs w:val="22"/>
                  <w:lang w:val="en-US" w:eastAsia="en-US"/>
                </w:rPr>
                <w:t>fbk</w:t>
              </w:r>
              <w:r w:rsidR="00E0360A" w:rsidRPr="00D72BB0">
                <w:rPr>
                  <w:rStyle w:val="af2"/>
                  <w:rFonts w:eastAsia="Calibri"/>
                  <w:color w:val="auto"/>
                  <w:sz w:val="22"/>
                  <w:szCs w:val="22"/>
                  <w:lang w:eastAsia="en-US"/>
                </w:rPr>
                <w:t>@</w:t>
              </w:r>
              <w:r w:rsidR="00E0360A" w:rsidRPr="00D72BB0">
                <w:rPr>
                  <w:rStyle w:val="af2"/>
                  <w:rFonts w:eastAsia="Calibri"/>
                  <w:color w:val="auto"/>
                  <w:sz w:val="22"/>
                  <w:szCs w:val="22"/>
                  <w:lang w:val="en-US" w:eastAsia="en-US"/>
                </w:rPr>
                <w:t>fbk</w:t>
              </w:r>
              <w:r w:rsidR="00E0360A" w:rsidRPr="00D72BB0">
                <w:rPr>
                  <w:rStyle w:val="af2"/>
                  <w:rFonts w:eastAsia="Calibri"/>
                  <w:color w:val="auto"/>
                  <w:sz w:val="22"/>
                  <w:szCs w:val="22"/>
                  <w:lang w:eastAsia="en-US"/>
                </w:rPr>
                <w:t>.</w:t>
              </w:r>
              <w:proofErr w:type="spellStart"/>
              <w:r w:rsidR="00E0360A" w:rsidRPr="00D72BB0">
                <w:rPr>
                  <w:rStyle w:val="af2"/>
                  <w:rFonts w:eastAsia="Calibri"/>
                  <w:color w:val="auto"/>
                  <w:sz w:val="22"/>
                  <w:szCs w:val="22"/>
                  <w:lang w:val="en-US" w:eastAsia="en-US"/>
                </w:rPr>
                <w:t>ru</w:t>
              </w:r>
              <w:proofErr w:type="spellEnd"/>
            </w:hyperlink>
          </w:p>
        </w:tc>
      </w:tr>
    </w:tbl>
    <w:p w14:paraId="6E2E24E5" w14:textId="77777777" w:rsidR="00E0360A" w:rsidRPr="00D72BB0" w:rsidRDefault="00E0360A" w:rsidP="00E0360A">
      <w:pPr>
        <w:autoSpaceDE w:val="0"/>
        <w:autoSpaceDN w:val="0"/>
        <w:adjustRightInd w:val="0"/>
        <w:ind w:firstLine="720"/>
        <w:jc w:val="both"/>
        <w:rPr>
          <w:rFonts w:eastAsia="Calibri"/>
          <w:sz w:val="22"/>
          <w:szCs w:val="22"/>
          <w:lang w:eastAsia="en-US"/>
        </w:rPr>
      </w:pPr>
    </w:p>
    <w:p w14:paraId="7B4A4D1D" w14:textId="4BC6AED8"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Указанная аудиторская организация утверждена на годовом Общем собрани</w:t>
      </w:r>
      <w:r w:rsidR="00BF3216" w:rsidRPr="00D72BB0">
        <w:rPr>
          <w:rFonts w:eastAsia="Calibri"/>
          <w:sz w:val="22"/>
          <w:szCs w:val="22"/>
          <w:lang w:eastAsia="en-US"/>
        </w:rPr>
        <w:t xml:space="preserve">и акционеров АКБ «Держава» ПАО </w:t>
      </w:r>
      <w:r w:rsidRPr="00D72BB0">
        <w:rPr>
          <w:rFonts w:eastAsia="Calibri"/>
          <w:sz w:val="22"/>
          <w:szCs w:val="22"/>
          <w:lang w:eastAsia="en-US"/>
        </w:rPr>
        <w:t>от 24.06.2019 (на 2019 год) и от 29.06.2020 (на 2020 год).</w:t>
      </w:r>
    </w:p>
    <w:p w14:paraId="6C7D4F56" w14:textId="77777777"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 xml:space="preserve">Полное наименование и место нахождения саморегулируемой организации аудиторов, членом которой является аудиторская организация эмитента: </w:t>
      </w:r>
      <w:r w:rsidRPr="00D72BB0">
        <w:rPr>
          <w:rFonts w:eastAsia="Calibri"/>
          <w:bCs/>
          <w:sz w:val="22"/>
          <w:szCs w:val="22"/>
          <w:lang w:eastAsia="en-US"/>
        </w:rPr>
        <w:t>Саморегулируемая организация аудиторов Ассоциация «Содружество»</w:t>
      </w:r>
      <w:r w:rsidRPr="00D72BB0">
        <w:rPr>
          <w:rFonts w:eastAsia="Calibri"/>
          <w:sz w:val="22"/>
          <w:szCs w:val="22"/>
          <w:lang w:eastAsia="en-US"/>
        </w:rPr>
        <w:t>.</w:t>
      </w:r>
    </w:p>
    <w:p w14:paraId="1E59958C" w14:textId="77777777"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Местонахождение саморегулируемой организации аудиторов, членом которой является (являлся) аудиторская организация кредитной организации – эмитента: 119192, г. Москва, Мичуринский пр-т, дом 21, корпус 4.  </w:t>
      </w:r>
    </w:p>
    <w:p w14:paraId="6DCAE6B6" w14:textId="1E4F88CC"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Отчетные годы из числа последних пяти завершенных отчетных лет и текущего года, за ко</w:t>
      </w:r>
      <w:r w:rsidR="00696284" w:rsidRPr="00D72BB0">
        <w:rPr>
          <w:rFonts w:eastAsia="Calibri"/>
          <w:sz w:val="22"/>
          <w:szCs w:val="22"/>
          <w:lang w:eastAsia="en-US"/>
        </w:rPr>
        <w:t xml:space="preserve">торые аудиторской организацией </w:t>
      </w:r>
      <w:r w:rsidRPr="00D72BB0">
        <w:rPr>
          <w:rFonts w:eastAsia="Calibri"/>
          <w:sz w:val="22"/>
          <w:szCs w:val="22"/>
          <w:lang w:eastAsia="en-US"/>
        </w:rPr>
        <w:t xml:space="preserve">проводилась (будет проводиться) независимая проверка отчетности эмитента: 2015-2020 годы. </w:t>
      </w:r>
      <w:r w:rsidR="00B23E01" w:rsidRPr="00D72BB0">
        <w:rPr>
          <w:rFonts w:eastAsia="Calibri"/>
          <w:sz w:val="22"/>
          <w:szCs w:val="22"/>
          <w:lang w:eastAsia="en-US"/>
        </w:rPr>
        <w:t>Независимая аудиторская проверка годовой бухгалтерской (финансовой) отчетности эмитента за 2020 год будет проведена в первом квартале 2021 года.</w:t>
      </w:r>
    </w:p>
    <w:p w14:paraId="116ACD42" w14:textId="6F751D76" w:rsidR="00696284" w:rsidRPr="00D72BB0" w:rsidRDefault="00696284" w:rsidP="00696284">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 xml:space="preserve">Вид отчетности эмитента, в отношении которой аудиторской организацией проводилась (будет проводиться) независимая проверка за 2015-2019 годы: годовая бухгалтерская (финансовая) отчетность, годовая консолидированная финансовая отчетность, подготовленная в соответствии с Международными стандартами финансовой отчетности (МСФО). За 2020 год предусмотрено проведение аудита годовой бухгалтерской (финансовой) отчетности эмитента и годовой финансовой отчетности эмитента, подготовленной в соответствии с Международными стандартами финансовой отчетности (МСФО). </w:t>
      </w:r>
    </w:p>
    <w:p w14:paraId="08535CE0" w14:textId="2DE666FB" w:rsidR="00696284" w:rsidRPr="00D72BB0" w:rsidRDefault="00696284" w:rsidP="00696284">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 xml:space="preserve">Аудиторской организацией также проводилась обзорная проверка промежуточной сокращенной консолидированной финансовой отчетности эмитента, подготовленной за период с     01 января 2018 года по 30 июня 2018 года, с 01 января 2019 года по 30 июня 2019 года, с 01 января 2020 года по 30 июня 2020 года. </w:t>
      </w:r>
    </w:p>
    <w:p w14:paraId="0A1EE370" w14:textId="6EF44232"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Проведение аудиторской организацией независимой проверки промежуточной бухгалтерской (финансовой) отчетности эмитента из числа последних пяти завершенных отчетных лет (2015-20</w:t>
      </w:r>
      <w:r w:rsidR="00B23E01" w:rsidRPr="00D72BB0">
        <w:rPr>
          <w:rFonts w:eastAsia="Calibri"/>
          <w:sz w:val="22"/>
          <w:szCs w:val="22"/>
          <w:lang w:eastAsia="en-US"/>
        </w:rPr>
        <w:t>20</w:t>
      </w:r>
      <w:r w:rsidRPr="00D72BB0">
        <w:rPr>
          <w:rFonts w:eastAsia="Calibri"/>
          <w:sz w:val="22"/>
          <w:szCs w:val="22"/>
          <w:lang w:eastAsia="en-US"/>
        </w:rPr>
        <w:t>) и текущего года не предусмотрено.</w:t>
      </w:r>
    </w:p>
    <w:p w14:paraId="5E07F748" w14:textId="77777777"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lastRenderedPageBreak/>
        <w:t>Факторы, которые могут оказать влияние на независимость аудитора (аудиторской организации) от эмитента, в том числе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
    <w:p w14:paraId="72A67CD0" w14:textId="77777777" w:rsidR="00E0360A" w:rsidRPr="00D72BB0" w:rsidRDefault="00E0360A" w:rsidP="00E0360A">
      <w:pPr>
        <w:autoSpaceDE w:val="0"/>
        <w:autoSpaceDN w:val="0"/>
        <w:adjustRightInd w:val="0"/>
        <w:ind w:firstLine="720"/>
        <w:jc w:val="both"/>
        <w:rPr>
          <w:rFonts w:eastAsia="Calibri"/>
          <w:sz w:val="20"/>
          <w:szCs w:val="20"/>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20"/>
        <w:gridCol w:w="4616"/>
      </w:tblGrid>
      <w:tr w:rsidR="00D72BB0" w:rsidRPr="00D72BB0" w14:paraId="6E75FF5B" w14:textId="77777777" w:rsidTr="004A7035">
        <w:tc>
          <w:tcPr>
            <w:tcW w:w="4680" w:type="dxa"/>
          </w:tcPr>
          <w:p w14:paraId="780F3AD5" w14:textId="77777777" w:rsidR="00E0360A" w:rsidRPr="00D72BB0" w:rsidRDefault="00E0360A" w:rsidP="004A7035">
            <w:pPr>
              <w:pStyle w:val="em-4"/>
              <w:ind w:firstLine="0"/>
              <w:rPr>
                <w:sz w:val="20"/>
                <w:szCs w:val="20"/>
              </w:rPr>
            </w:pPr>
            <w:r w:rsidRPr="00D72BB0">
              <w:rPr>
                <w:sz w:val="20"/>
                <w:szCs w:val="20"/>
              </w:rPr>
              <w:t>Наличие долей участия аудитора (лиц, занимающих должности в органах управления и органах контроля за финансово-хозяйственной деятельностью аудиторской организации) в уставном капитале кредитной организации-эмитента</w:t>
            </w:r>
          </w:p>
        </w:tc>
        <w:tc>
          <w:tcPr>
            <w:tcW w:w="4676" w:type="dxa"/>
          </w:tcPr>
          <w:p w14:paraId="7B510692" w14:textId="77777777" w:rsidR="00E0360A" w:rsidRPr="00D72BB0" w:rsidRDefault="00E0360A" w:rsidP="004A7035">
            <w:pPr>
              <w:pStyle w:val="em-4"/>
              <w:ind w:firstLine="0"/>
              <w:rPr>
                <w:sz w:val="20"/>
                <w:szCs w:val="20"/>
              </w:rPr>
            </w:pPr>
            <w:r w:rsidRPr="00D72BB0">
              <w:rPr>
                <w:sz w:val="20"/>
                <w:szCs w:val="20"/>
              </w:rPr>
              <w:t>Доли участия аудитора (лиц, занимающих должности в органах управления и органах контроля за финансово-хозяйственной деятельностью аудиторской организации) в уставном капитале кредитной организации-эмитента отсутствуют</w:t>
            </w:r>
          </w:p>
        </w:tc>
      </w:tr>
      <w:tr w:rsidR="00D72BB0" w:rsidRPr="00D72BB0" w14:paraId="6594D695" w14:textId="77777777" w:rsidTr="004A7035">
        <w:tc>
          <w:tcPr>
            <w:tcW w:w="4680" w:type="dxa"/>
          </w:tcPr>
          <w:p w14:paraId="3FD22AB0" w14:textId="77777777" w:rsidR="00E0360A" w:rsidRPr="00D72BB0" w:rsidRDefault="00E0360A" w:rsidP="004A7035">
            <w:pPr>
              <w:pStyle w:val="em-4"/>
              <w:ind w:firstLine="0"/>
              <w:rPr>
                <w:sz w:val="20"/>
                <w:szCs w:val="20"/>
              </w:rPr>
            </w:pPr>
            <w:r w:rsidRPr="00D72BB0">
              <w:rPr>
                <w:rFonts w:eastAsia="Calibri"/>
                <w:sz w:val="20"/>
                <w:szCs w:val="20"/>
                <w:lang w:eastAsia="en-US"/>
              </w:rPr>
              <w:t>Предоставление кредитной организацией-эмитентом заемных средств аудитору (лицам, занимающим должности в органах управления и органах контроля за финансово-хозяйственной деятельностью аудиторской организации)</w:t>
            </w:r>
          </w:p>
        </w:tc>
        <w:tc>
          <w:tcPr>
            <w:tcW w:w="4676" w:type="dxa"/>
          </w:tcPr>
          <w:p w14:paraId="7CBC79AD" w14:textId="77777777" w:rsidR="00E0360A" w:rsidRPr="00D72BB0" w:rsidRDefault="00E0360A" w:rsidP="004A7035">
            <w:pPr>
              <w:pStyle w:val="em-4"/>
              <w:ind w:firstLine="0"/>
              <w:rPr>
                <w:sz w:val="20"/>
                <w:szCs w:val="20"/>
              </w:rPr>
            </w:pPr>
            <w:r w:rsidRPr="00D72BB0">
              <w:rPr>
                <w:sz w:val="20"/>
                <w:szCs w:val="20"/>
              </w:rPr>
              <w:t xml:space="preserve">Заемные средства аудитору </w:t>
            </w:r>
            <w:r w:rsidRPr="00D72BB0">
              <w:rPr>
                <w:rFonts w:eastAsia="Calibri"/>
                <w:sz w:val="20"/>
                <w:szCs w:val="20"/>
                <w:lang w:eastAsia="en-US"/>
              </w:rPr>
              <w:t>(лицам, занимающим должности в органах управления и органах контроля за финансово-хозяйственной деятельностью аудиторской организации)</w:t>
            </w:r>
            <w:r w:rsidRPr="00D72BB0">
              <w:rPr>
                <w:sz w:val="20"/>
                <w:szCs w:val="20"/>
              </w:rPr>
              <w:t xml:space="preserve"> кредитной организацией - эмитентом не предоставлялись</w:t>
            </w:r>
          </w:p>
        </w:tc>
      </w:tr>
      <w:tr w:rsidR="00D72BB0" w:rsidRPr="00D72BB0" w14:paraId="7357B29C" w14:textId="77777777" w:rsidTr="004A7035">
        <w:tc>
          <w:tcPr>
            <w:tcW w:w="4680" w:type="dxa"/>
          </w:tcPr>
          <w:p w14:paraId="19F91255" w14:textId="77777777" w:rsidR="00E0360A" w:rsidRPr="00D72BB0" w:rsidRDefault="00E0360A" w:rsidP="004A7035">
            <w:pPr>
              <w:pStyle w:val="em-4"/>
              <w:ind w:firstLine="0"/>
              <w:rPr>
                <w:sz w:val="20"/>
                <w:szCs w:val="20"/>
              </w:rPr>
            </w:pPr>
            <w:r w:rsidRPr="00D72BB0">
              <w:rPr>
                <w:sz w:val="20"/>
                <w:szCs w:val="20"/>
              </w:rPr>
              <w:t>Наличие тесных деловых взаимоотношений (участие в продвижении услуг кредитной организации - эмитента, участие в совместной предпринимательской деятельности и т.д.), а также родственных связей</w:t>
            </w:r>
          </w:p>
        </w:tc>
        <w:tc>
          <w:tcPr>
            <w:tcW w:w="4676" w:type="dxa"/>
          </w:tcPr>
          <w:p w14:paraId="0341188E" w14:textId="77777777" w:rsidR="00E0360A" w:rsidRPr="00D72BB0" w:rsidRDefault="00E0360A" w:rsidP="004A7035">
            <w:pPr>
              <w:pStyle w:val="em-4"/>
              <w:ind w:firstLine="0"/>
              <w:rPr>
                <w:sz w:val="20"/>
                <w:szCs w:val="20"/>
              </w:rPr>
            </w:pPr>
            <w:r w:rsidRPr="00D72BB0">
              <w:rPr>
                <w:sz w:val="20"/>
                <w:szCs w:val="20"/>
              </w:rPr>
              <w:t>Тесные деловые взаимоотношения (участие в продвижении (услуг) кредитной организации -эмитента, участие в совместной предпринимательской деятельности и т.д.), а также родственные связи отсутствуют</w:t>
            </w:r>
          </w:p>
        </w:tc>
      </w:tr>
      <w:tr w:rsidR="00E0360A" w:rsidRPr="00D72BB0" w14:paraId="60A3B1DD" w14:textId="77777777" w:rsidTr="004A7035">
        <w:tc>
          <w:tcPr>
            <w:tcW w:w="4680" w:type="dxa"/>
          </w:tcPr>
          <w:p w14:paraId="066BFF44" w14:textId="77777777" w:rsidR="00E0360A" w:rsidRPr="00D72BB0" w:rsidRDefault="00E0360A" w:rsidP="004A7035">
            <w:pPr>
              <w:pStyle w:val="em-4"/>
              <w:ind w:firstLine="0"/>
              <w:rPr>
                <w:sz w:val="20"/>
                <w:szCs w:val="20"/>
              </w:rPr>
            </w:pPr>
            <w:r w:rsidRPr="00D72BB0">
              <w:rPr>
                <w:sz w:val="20"/>
                <w:szCs w:val="20"/>
              </w:rPr>
              <w:t>Сведения о лицах, занимающих должности в органах управления и (или) органах контроля за финансово-хозяйственной деятельностью эмитента, которые одновременно занимают должности в органах управления и (или) органах контроля за финансово-хозяйственной деятельностью аудиторской организации</w:t>
            </w:r>
          </w:p>
        </w:tc>
        <w:tc>
          <w:tcPr>
            <w:tcW w:w="4676" w:type="dxa"/>
          </w:tcPr>
          <w:p w14:paraId="782C902B" w14:textId="77777777" w:rsidR="00E0360A" w:rsidRPr="00D72BB0" w:rsidRDefault="00E0360A" w:rsidP="004A7035">
            <w:pPr>
              <w:pStyle w:val="em-4"/>
              <w:ind w:firstLine="0"/>
              <w:rPr>
                <w:sz w:val="20"/>
                <w:szCs w:val="20"/>
              </w:rPr>
            </w:pPr>
            <w:r w:rsidRPr="00D72BB0">
              <w:rPr>
                <w:sz w:val="20"/>
                <w:szCs w:val="20"/>
              </w:rPr>
              <w:t>Лица, занимающие должности в органах управления и (или) органах контроля за финансово-хозяйственной деятельностью кредитной организации -эмитента, которые одновременно занимают должности в органах управления и (или) органах контроля за финансово-хозяйственной деятельностью аудиторской организации, отсутствуют.</w:t>
            </w:r>
          </w:p>
        </w:tc>
      </w:tr>
    </w:tbl>
    <w:p w14:paraId="02EB4906" w14:textId="77777777" w:rsidR="00E0360A" w:rsidRPr="00D72BB0" w:rsidRDefault="00E0360A" w:rsidP="00E0360A">
      <w:pPr>
        <w:autoSpaceDE w:val="0"/>
        <w:autoSpaceDN w:val="0"/>
        <w:adjustRightInd w:val="0"/>
        <w:ind w:firstLine="720"/>
        <w:jc w:val="both"/>
        <w:rPr>
          <w:rFonts w:eastAsia="Calibri"/>
          <w:sz w:val="22"/>
          <w:szCs w:val="22"/>
          <w:lang w:eastAsia="en-US"/>
        </w:rPr>
      </w:pPr>
    </w:p>
    <w:p w14:paraId="175D2793" w14:textId="77777777" w:rsidR="00E0360A" w:rsidRPr="00D72BB0" w:rsidRDefault="00E0360A" w:rsidP="00E0360A">
      <w:pPr>
        <w:autoSpaceDE w:val="0"/>
        <w:autoSpaceDN w:val="0"/>
        <w:adjustRightInd w:val="0"/>
        <w:ind w:firstLine="720"/>
        <w:jc w:val="both"/>
        <w:rPr>
          <w:sz w:val="22"/>
          <w:szCs w:val="22"/>
        </w:rPr>
      </w:pPr>
      <w:r w:rsidRPr="00D72BB0">
        <w:rPr>
          <w:rFonts w:eastAsia="Calibri"/>
          <w:sz w:val="22"/>
          <w:szCs w:val="22"/>
          <w:lang w:eastAsia="en-US"/>
        </w:rPr>
        <w:t>Меры, предпринятые эмитентом и аудитором (аудиторской организацией) для снижения влияния указанных факторов: п</w:t>
      </w:r>
      <w:r w:rsidRPr="00D72BB0">
        <w:rPr>
          <w:sz w:val="22"/>
          <w:szCs w:val="22"/>
        </w:rPr>
        <w:t>ринятия мер не требовалось ввиду отсутствия указанных выше факторов. Аудиторская организация является полностью независимой от органов управления кредитной организации - эмитента в соответствии с требованиями пункта 1 статьи 8 и статьи 12 Федерального закона «Об аудиторской деятельности».</w:t>
      </w:r>
    </w:p>
    <w:p w14:paraId="06232C37" w14:textId="77777777" w:rsidR="003A3D7A" w:rsidRPr="00D72BB0" w:rsidRDefault="003A3D7A" w:rsidP="00E0360A">
      <w:pPr>
        <w:autoSpaceDE w:val="0"/>
        <w:autoSpaceDN w:val="0"/>
        <w:adjustRightInd w:val="0"/>
        <w:ind w:firstLine="720"/>
        <w:jc w:val="both"/>
        <w:rPr>
          <w:rFonts w:eastAsia="Calibri"/>
          <w:sz w:val="22"/>
          <w:szCs w:val="22"/>
          <w:u w:val="single"/>
          <w:lang w:eastAsia="en-US"/>
        </w:rPr>
      </w:pPr>
    </w:p>
    <w:p w14:paraId="6BC3F550" w14:textId="77777777"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u w:val="single"/>
          <w:lang w:eastAsia="en-US"/>
        </w:rPr>
        <w:t>Порядок выбора аудиторской организации эмитента</w:t>
      </w:r>
      <w:r w:rsidRPr="00D72BB0">
        <w:rPr>
          <w:rFonts w:eastAsia="Calibri"/>
          <w:sz w:val="22"/>
          <w:szCs w:val="22"/>
          <w:lang w:eastAsia="en-US"/>
        </w:rPr>
        <w:t>:</w:t>
      </w:r>
    </w:p>
    <w:p w14:paraId="57A6F6C5" w14:textId="77777777"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 процедура тендера, связанного с выбором аудитора (аудиторской организации), и его основные условия: тендер на выбор аудиторской организации не проводится.</w:t>
      </w:r>
    </w:p>
    <w:p w14:paraId="3B55D562" w14:textId="77777777"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 процедура выдвижения кандидатуры аудиторской организации для утверждения общим собранием акционеров, в том числе орган управления, принимающий соответствующее решение: утверждение аудиторской организации осуществляется Общим собранием акционеров кредитной организации-эмитента.</w:t>
      </w:r>
    </w:p>
    <w:p w14:paraId="66E7E711" w14:textId="77777777" w:rsidR="00E0360A" w:rsidRPr="00D72BB0" w:rsidRDefault="00E0360A" w:rsidP="00E0360A">
      <w:pPr>
        <w:pStyle w:val="em-4"/>
        <w:ind w:firstLine="720"/>
      </w:pPr>
      <w:r w:rsidRPr="00D72BB0">
        <w:t xml:space="preserve">Выбор аудиторской организации проводится кредитной организацией - эмитентом по </w:t>
      </w:r>
      <w:proofErr w:type="gramStart"/>
      <w:r w:rsidRPr="00D72BB0">
        <w:t>результатам  рассмотрения</w:t>
      </w:r>
      <w:proofErr w:type="gramEnd"/>
      <w:r w:rsidRPr="00D72BB0">
        <w:t xml:space="preserve"> предлагаемых аудиторских услуг различными аудиторскими фирмами.</w:t>
      </w:r>
    </w:p>
    <w:p w14:paraId="6998688A" w14:textId="77777777" w:rsidR="00E0360A" w:rsidRPr="00D72BB0" w:rsidRDefault="00E0360A" w:rsidP="00E0360A">
      <w:pPr>
        <w:autoSpaceDE w:val="0"/>
        <w:autoSpaceDN w:val="0"/>
        <w:adjustRightInd w:val="0"/>
        <w:ind w:firstLine="720"/>
        <w:jc w:val="both"/>
        <w:rPr>
          <w:rFonts w:eastAsia="Calibri"/>
          <w:sz w:val="22"/>
          <w:szCs w:val="22"/>
          <w:u w:val="single"/>
          <w:lang w:eastAsia="en-US"/>
        </w:rPr>
      </w:pPr>
      <w:r w:rsidRPr="00D72BB0">
        <w:rPr>
          <w:rFonts w:eastAsia="Calibri"/>
          <w:sz w:val="22"/>
          <w:szCs w:val="22"/>
          <w:u w:val="single"/>
          <w:lang w:eastAsia="en-US"/>
        </w:rPr>
        <w:t xml:space="preserve">Информация о работах, проводимых аудитором (аудиторской организацией) в рамках специальных аудиторских заданий: </w:t>
      </w:r>
    </w:p>
    <w:p w14:paraId="16EF6F85" w14:textId="2813D5E7" w:rsidR="00E0360A" w:rsidRPr="00D72BB0" w:rsidRDefault="00E0360A" w:rsidP="00E0360A">
      <w:pPr>
        <w:autoSpaceDE w:val="0"/>
        <w:autoSpaceDN w:val="0"/>
        <w:adjustRightInd w:val="0"/>
        <w:ind w:firstLine="720"/>
        <w:jc w:val="both"/>
        <w:rPr>
          <w:sz w:val="22"/>
          <w:szCs w:val="22"/>
        </w:rPr>
      </w:pPr>
      <w:r w:rsidRPr="00D72BB0">
        <w:rPr>
          <w:rFonts w:eastAsia="Calibri"/>
          <w:sz w:val="22"/>
          <w:szCs w:val="22"/>
          <w:lang w:eastAsia="en-US"/>
        </w:rPr>
        <w:t>Аудиторской организацией</w:t>
      </w:r>
      <w:r w:rsidRPr="00D72BB0">
        <w:rPr>
          <w:sz w:val="22"/>
          <w:szCs w:val="22"/>
        </w:rPr>
        <w:t xml:space="preserve"> в</w:t>
      </w:r>
      <w:r w:rsidR="00B23E01" w:rsidRPr="00D72BB0">
        <w:rPr>
          <w:sz w:val="22"/>
          <w:szCs w:val="22"/>
        </w:rPr>
        <w:t xml:space="preserve"> четвертом </w:t>
      </w:r>
      <w:r w:rsidR="00696284" w:rsidRPr="00D72BB0">
        <w:rPr>
          <w:sz w:val="22"/>
          <w:szCs w:val="22"/>
        </w:rPr>
        <w:t>к</w:t>
      </w:r>
      <w:r w:rsidRPr="00D72BB0">
        <w:rPr>
          <w:sz w:val="22"/>
          <w:szCs w:val="22"/>
        </w:rPr>
        <w:t>вартале 2020 года не проводились работы в рамках специального аудиторского задания.</w:t>
      </w:r>
    </w:p>
    <w:p w14:paraId="7A95FEAE" w14:textId="77777777" w:rsidR="00E0360A" w:rsidRPr="00D72BB0" w:rsidRDefault="00E0360A" w:rsidP="00E0360A">
      <w:pPr>
        <w:autoSpaceDE w:val="0"/>
        <w:autoSpaceDN w:val="0"/>
        <w:adjustRightInd w:val="0"/>
        <w:ind w:firstLine="720"/>
        <w:jc w:val="both"/>
        <w:rPr>
          <w:rFonts w:eastAsia="Calibri"/>
          <w:sz w:val="22"/>
          <w:szCs w:val="22"/>
          <w:lang w:eastAsia="en-US"/>
        </w:rPr>
      </w:pPr>
    </w:p>
    <w:p w14:paraId="67585058" w14:textId="77777777" w:rsidR="00E0360A" w:rsidRPr="00D72BB0" w:rsidRDefault="00E0360A" w:rsidP="00E0360A">
      <w:pPr>
        <w:autoSpaceDE w:val="0"/>
        <w:autoSpaceDN w:val="0"/>
        <w:adjustRightInd w:val="0"/>
        <w:ind w:firstLine="720"/>
        <w:jc w:val="both"/>
        <w:rPr>
          <w:rFonts w:eastAsia="Calibri"/>
          <w:sz w:val="22"/>
          <w:szCs w:val="22"/>
          <w:u w:val="single"/>
          <w:lang w:eastAsia="en-US"/>
        </w:rPr>
      </w:pPr>
      <w:r w:rsidRPr="00D72BB0">
        <w:rPr>
          <w:rFonts w:eastAsia="Calibri"/>
          <w:sz w:val="22"/>
          <w:szCs w:val="22"/>
          <w:u w:val="single"/>
          <w:lang w:eastAsia="en-US"/>
        </w:rPr>
        <w:t xml:space="preserve">Порядок определения размера вознаграждения аудитора (аудиторской организации): </w:t>
      </w:r>
    </w:p>
    <w:p w14:paraId="420F38FA" w14:textId="1C01B804" w:rsidR="00E0360A" w:rsidRPr="00D72BB0" w:rsidRDefault="00E0360A" w:rsidP="00E0360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 xml:space="preserve">размер вознаграждения аудиторской организации определяется Советом директором кредитной организации-эмитента с учетом специфики и масштабов </w:t>
      </w:r>
      <w:proofErr w:type="gramStart"/>
      <w:r w:rsidRPr="00D72BB0">
        <w:rPr>
          <w:rFonts w:eastAsia="Calibri"/>
          <w:sz w:val="22"/>
          <w:szCs w:val="22"/>
          <w:lang w:eastAsia="en-US"/>
        </w:rPr>
        <w:t>деятельности  и</w:t>
      </w:r>
      <w:proofErr w:type="gramEnd"/>
      <w:r w:rsidRPr="00D72BB0">
        <w:rPr>
          <w:rFonts w:eastAsia="Calibri"/>
          <w:sz w:val="22"/>
          <w:szCs w:val="22"/>
          <w:lang w:eastAsia="en-US"/>
        </w:rPr>
        <w:t xml:space="preserve"> имеющихся предложений от нескольких аудиторских организаций, потенциально готовых быть аудитором эмитента. Окончательный размер вознаграждения устанавливается в заключаемом договоре на проведение аудита.</w:t>
      </w:r>
    </w:p>
    <w:p w14:paraId="5D09B612" w14:textId="08FD34AB" w:rsidR="00E0360A" w:rsidRPr="00D72BB0" w:rsidRDefault="00E0360A" w:rsidP="007B2B1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lastRenderedPageBreak/>
        <w:t>Фактический размер вознаграждения, выплаченного эмитентом аудиторской организации по итогам последнего завершенного отчетного года (2019 год), за который аудиторской организацией проводилась независимая проверка годовой бухгалтерской (финансовой) отчетности, годовой консолидированной финансовой отчетности эмитента, обзорная проверка промежуточной сокращенной консолидированной финансовой отчетности эмитента (подготовленной за период с 01 января 2019 г</w:t>
      </w:r>
      <w:r w:rsidR="00E23664" w:rsidRPr="00D72BB0">
        <w:rPr>
          <w:rFonts w:eastAsia="Calibri"/>
          <w:sz w:val="22"/>
          <w:szCs w:val="22"/>
          <w:lang w:eastAsia="en-US"/>
        </w:rPr>
        <w:t>ода</w:t>
      </w:r>
      <w:r w:rsidRPr="00D72BB0">
        <w:rPr>
          <w:rFonts w:eastAsia="Calibri"/>
          <w:sz w:val="22"/>
          <w:szCs w:val="22"/>
          <w:lang w:eastAsia="en-US"/>
        </w:rPr>
        <w:t xml:space="preserve"> по 30 июня 2019 г</w:t>
      </w:r>
      <w:r w:rsidR="00E23664" w:rsidRPr="00D72BB0">
        <w:rPr>
          <w:rFonts w:eastAsia="Calibri"/>
          <w:sz w:val="22"/>
          <w:szCs w:val="22"/>
          <w:lang w:eastAsia="en-US"/>
        </w:rPr>
        <w:t>ода</w:t>
      </w:r>
      <w:r w:rsidRPr="00D72BB0">
        <w:rPr>
          <w:rFonts w:eastAsia="Calibri"/>
          <w:sz w:val="22"/>
          <w:szCs w:val="22"/>
          <w:lang w:eastAsia="en-US"/>
        </w:rPr>
        <w:t xml:space="preserve">), работы в рамках специального аудиторского задания: </w:t>
      </w:r>
      <w:r w:rsidR="00E23664" w:rsidRPr="00D72BB0">
        <w:rPr>
          <w:rFonts w:eastAsia="Calibri"/>
          <w:sz w:val="22"/>
          <w:szCs w:val="22"/>
          <w:lang w:eastAsia="en-US"/>
        </w:rPr>
        <w:t xml:space="preserve">            </w:t>
      </w:r>
      <w:r w:rsidRPr="00D72BB0">
        <w:rPr>
          <w:rFonts w:eastAsia="Calibri"/>
          <w:sz w:val="22"/>
          <w:szCs w:val="22"/>
          <w:lang w:eastAsia="en-US"/>
        </w:rPr>
        <w:t xml:space="preserve">3 660 000 рублей (в </w:t>
      </w:r>
      <w:proofErr w:type="spellStart"/>
      <w:r w:rsidRPr="00D72BB0">
        <w:rPr>
          <w:rFonts w:eastAsia="Calibri"/>
          <w:sz w:val="22"/>
          <w:szCs w:val="22"/>
          <w:lang w:eastAsia="en-US"/>
        </w:rPr>
        <w:t>т.ч</w:t>
      </w:r>
      <w:proofErr w:type="spellEnd"/>
      <w:r w:rsidRPr="00D72BB0">
        <w:rPr>
          <w:rFonts w:eastAsia="Calibri"/>
          <w:sz w:val="22"/>
          <w:szCs w:val="22"/>
          <w:lang w:eastAsia="en-US"/>
        </w:rPr>
        <w:t>. НДС).</w:t>
      </w:r>
    </w:p>
    <w:p w14:paraId="52FD147F" w14:textId="5B40EA1E" w:rsidR="007B2B1A" w:rsidRPr="00D72BB0" w:rsidRDefault="007B2B1A" w:rsidP="007B2B1A">
      <w:pPr>
        <w:autoSpaceDE w:val="0"/>
        <w:autoSpaceDN w:val="0"/>
        <w:adjustRightInd w:val="0"/>
        <w:ind w:firstLine="720"/>
        <w:jc w:val="both"/>
        <w:rPr>
          <w:rFonts w:eastAsia="Calibri"/>
          <w:sz w:val="22"/>
          <w:szCs w:val="22"/>
          <w:lang w:eastAsia="en-US"/>
        </w:rPr>
      </w:pPr>
      <w:r w:rsidRPr="00D72BB0">
        <w:rPr>
          <w:rFonts w:eastAsia="Calibri"/>
          <w:sz w:val="22"/>
          <w:szCs w:val="22"/>
          <w:lang w:eastAsia="en-US"/>
        </w:rPr>
        <w:t>Вознаграждение за проведение аудита в отношении отчетности эмитента за 2020 год еще не выплачивалось.</w:t>
      </w:r>
    </w:p>
    <w:p w14:paraId="589AB5EA" w14:textId="77777777" w:rsidR="005A4B97" w:rsidRPr="00D72BB0" w:rsidRDefault="00E0360A" w:rsidP="007B2B1A">
      <w:pPr>
        <w:autoSpaceDE w:val="0"/>
        <w:autoSpaceDN w:val="0"/>
        <w:adjustRightInd w:val="0"/>
        <w:ind w:firstLine="720"/>
        <w:jc w:val="both"/>
        <w:rPr>
          <w:rFonts w:eastAsia="Calibri"/>
          <w:lang w:eastAsia="en-US"/>
        </w:rPr>
      </w:pPr>
      <w:r w:rsidRPr="00D72BB0">
        <w:rPr>
          <w:rFonts w:eastAsia="Calibri"/>
          <w:sz w:val="22"/>
          <w:szCs w:val="22"/>
          <w:lang w:eastAsia="en-US"/>
        </w:rPr>
        <w:t xml:space="preserve">Информация о наличии отсроченных и просроченных платежей за оказанные аудиторской организацией услуги: просроченных и отсроченных платежей аудиторской организации за оказанные услуги нет, оплата услуг осуществлялась поэтапно по мере выполнения определенных договором работ, в установленные договором сроки. </w:t>
      </w:r>
    </w:p>
    <w:p w14:paraId="4241C8FE" w14:textId="77777777" w:rsidR="00B956FC" w:rsidRPr="00D72BB0" w:rsidRDefault="00B956FC">
      <w:pPr>
        <w:pStyle w:val="em-4"/>
        <w:ind w:firstLine="0"/>
        <w:rPr>
          <w:rFonts w:eastAsia="Calibri"/>
          <w:lang w:eastAsia="en-US"/>
        </w:rPr>
      </w:pPr>
    </w:p>
    <w:p w14:paraId="70C8A332" w14:textId="77777777" w:rsidR="00B956FC" w:rsidRPr="00D72BB0" w:rsidRDefault="00F47CF5">
      <w:pPr>
        <w:pStyle w:val="20"/>
      </w:pPr>
      <w:bookmarkStart w:id="13" w:name="_Toc380077103"/>
      <w:bookmarkStart w:id="14" w:name="_Toc64030047"/>
      <w:r w:rsidRPr="00D72BB0">
        <w:t>1.3. Сведения об оценщике кредитной организации - эмитента</w:t>
      </w:r>
      <w:bookmarkEnd w:id="13"/>
      <w:bookmarkEnd w:id="14"/>
    </w:p>
    <w:p w14:paraId="5C2996B8" w14:textId="77777777" w:rsidR="00ED029A" w:rsidRPr="00D72BB0" w:rsidRDefault="00ED029A" w:rsidP="000423CD">
      <w:pPr>
        <w:pStyle w:val="em-6"/>
        <w:ind w:firstLine="567"/>
        <w:rPr>
          <w:vanish w:val="0"/>
          <w:sz w:val="22"/>
          <w:szCs w:val="22"/>
        </w:rPr>
      </w:pPr>
    </w:p>
    <w:p w14:paraId="79CE9F95" w14:textId="77777777" w:rsidR="00E25E6D" w:rsidRPr="00D72BB0" w:rsidRDefault="00E25E6D" w:rsidP="00E25E6D">
      <w:pPr>
        <w:pStyle w:val="em-6"/>
        <w:ind w:firstLine="567"/>
        <w:rPr>
          <w:vanish w:val="0"/>
          <w:sz w:val="22"/>
          <w:szCs w:val="22"/>
        </w:rPr>
      </w:pPr>
      <w:r w:rsidRPr="00D72BB0">
        <w:rPr>
          <w:vanish w:val="0"/>
          <w:sz w:val="22"/>
          <w:szCs w:val="22"/>
        </w:rPr>
        <w:t>Оценщик на проведение оценки для определения рыночной стоимости:</w:t>
      </w:r>
    </w:p>
    <w:p w14:paraId="06CD0966" w14:textId="77777777" w:rsidR="00E25E6D" w:rsidRPr="00D72BB0" w:rsidRDefault="00E25E6D" w:rsidP="00E25E6D">
      <w:pPr>
        <w:pStyle w:val="em-6"/>
        <w:ind w:firstLine="567"/>
        <w:rPr>
          <w:vanish w:val="0"/>
          <w:sz w:val="22"/>
          <w:szCs w:val="22"/>
        </w:rPr>
      </w:pPr>
      <w:r w:rsidRPr="00D72BB0">
        <w:rPr>
          <w:vanish w:val="0"/>
          <w:sz w:val="22"/>
          <w:szCs w:val="22"/>
        </w:rPr>
        <w:t>размещаемых ценных бумаг и размещенных ценных бумаг, находящихся в обращении (обязательства по которым не исполнены), при условии, что с даты проведения оценки прошло не более 12 месяцев;</w:t>
      </w:r>
    </w:p>
    <w:p w14:paraId="02EE41AF" w14:textId="77777777" w:rsidR="00E25E6D" w:rsidRPr="00D72BB0" w:rsidRDefault="00E25E6D" w:rsidP="00E25E6D">
      <w:pPr>
        <w:pStyle w:val="em-6"/>
        <w:ind w:firstLine="567"/>
        <w:rPr>
          <w:vanish w:val="0"/>
          <w:sz w:val="22"/>
          <w:szCs w:val="22"/>
        </w:rPr>
      </w:pPr>
      <w:r w:rsidRPr="00D72BB0">
        <w:rPr>
          <w:vanish w:val="0"/>
          <w:sz w:val="22"/>
          <w:szCs w:val="22"/>
        </w:rPr>
        <w:t>имущества, которым оплачиваются размещаемые ценные бумаги или оплачивались размещенные ценные бумаги, находящихся в обращении (обязательства по которым не исполнены), при условии, что с даты проведения оценки прошло не более 12 месяцев;</w:t>
      </w:r>
    </w:p>
    <w:p w14:paraId="095A8FD3" w14:textId="77777777" w:rsidR="00E25E6D" w:rsidRPr="00D72BB0" w:rsidRDefault="00E25E6D" w:rsidP="00E25E6D">
      <w:pPr>
        <w:pStyle w:val="em-6"/>
        <w:ind w:firstLine="567"/>
        <w:rPr>
          <w:vanish w:val="0"/>
          <w:sz w:val="22"/>
          <w:szCs w:val="22"/>
        </w:rPr>
      </w:pPr>
      <w:r w:rsidRPr="00D72BB0">
        <w:rPr>
          <w:vanish w:val="0"/>
          <w:sz w:val="22"/>
          <w:szCs w:val="22"/>
        </w:rPr>
        <w:t>имущества, являющегося предметом залога по облигациям кредитной организации - эмитента с залоговым обеспечением или размещенным облигациям кредитной организации - эмитента с залоговым обеспечением, обязательства по которым не исполнены,</w:t>
      </w:r>
    </w:p>
    <w:p w14:paraId="724C3C70" w14:textId="77777777" w:rsidR="00E25E6D" w:rsidRPr="00D72BB0" w:rsidRDefault="00E25E6D" w:rsidP="00E25E6D">
      <w:pPr>
        <w:pStyle w:val="em-6"/>
        <w:ind w:firstLine="567"/>
        <w:rPr>
          <w:vanish w:val="0"/>
          <w:sz w:val="22"/>
          <w:szCs w:val="22"/>
        </w:rPr>
      </w:pPr>
      <w:r w:rsidRPr="00D72BB0">
        <w:rPr>
          <w:vanish w:val="0"/>
          <w:sz w:val="22"/>
          <w:szCs w:val="22"/>
        </w:rPr>
        <w:t>имущества, являющегося предметом крупных сделок, а также сделок, в совершении которых имеется заинтересованность, при условии, что с даты проведения оценки прошло не более 12 месяцев</w:t>
      </w:r>
    </w:p>
    <w:p w14:paraId="71B77AA7" w14:textId="5FF500EA" w:rsidR="00E25E6D" w:rsidRPr="00D72BB0" w:rsidRDefault="00E25E6D" w:rsidP="00E25E6D">
      <w:pPr>
        <w:pStyle w:val="em-6"/>
        <w:ind w:firstLine="567"/>
        <w:rPr>
          <w:vanish w:val="0"/>
          <w:sz w:val="22"/>
          <w:szCs w:val="22"/>
        </w:rPr>
      </w:pPr>
      <w:r w:rsidRPr="00D72BB0">
        <w:rPr>
          <w:vanish w:val="0"/>
          <w:sz w:val="22"/>
          <w:szCs w:val="22"/>
        </w:rPr>
        <w:t>кредитной организацией - эмитентом в отчетном квартале не привлекался.</w:t>
      </w:r>
    </w:p>
    <w:p w14:paraId="09B421AF" w14:textId="26E951D4" w:rsidR="00E25E6D" w:rsidRPr="00D72BB0" w:rsidRDefault="00E25E6D" w:rsidP="00E25E6D">
      <w:pPr>
        <w:pStyle w:val="em-6"/>
        <w:ind w:firstLine="567"/>
        <w:rPr>
          <w:vanish w:val="0"/>
          <w:sz w:val="22"/>
          <w:szCs w:val="22"/>
        </w:rPr>
      </w:pPr>
      <w:r w:rsidRPr="00D72BB0">
        <w:rPr>
          <w:vanish w:val="0"/>
          <w:sz w:val="22"/>
          <w:szCs w:val="22"/>
        </w:rPr>
        <w:t>Кредитная организация - эмитент не является акционерным инвестиционным фондом</w:t>
      </w:r>
    </w:p>
    <w:p w14:paraId="3CF189D2" w14:textId="77777777" w:rsidR="00B956FC" w:rsidRPr="00D72BB0" w:rsidRDefault="00B956FC" w:rsidP="00786E15">
      <w:pPr>
        <w:pStyle w:val="em-6"/>
        <w:ind w:firstLine="0"/>
        <w:rPr>
          <w:vanish w:val="0"/>
          <w:sz w:val="22"/>
          <w:szCs w:val="22"/>
        </w:rPr>
      </w:pPr>
    </w:p>
    <w:p w14:paraId="19411B7A" w14:textId="77777777" w:rsidR="00B956FC" w:rsidRPr="00D72BB0" w:rsidRDefault="00F47CF5">
      <w:pPr>
        <w:pStyle w:val="20"/>
      </w:pPr>
      <w:bookmarkStart w:id="15" w:name="_Toc380077104"/>
      <w:bookmarkStart w:id="16" w:name="_Toc64030048"/>
      <w:r w:rsidRPr="00D72BB0">
        <w:t>1.4. Сведения о консультантах кредитной организации – эмитента</w:t>
      </w:r>
      <w:bookmarkEnd w:id="15"/>
      <w:bookmarkEnd w:id="16"/>
    </w:p>
    <w:tbl>
      <w:tblPr>
        <w:tblW w:w="0" w:type="auto"/>
        <w:tblInd w:w="108" w:type="dxa"/>
        <w:tblLook w:val="01E0" w:firstRow="1" w:lastRow="1" w:firstColumn="1" w:lastColumn="1" w:noHBand="0" w:noVBand="0"/>
      </w:tblPr>
      <w:tblGrid>
        <w:gridCol w:w="9246"/>
      </w:tblGrid>
      <w:tr w:rsidR="001E277F" w:rsidRPr="00D72BB0" w14:paraId="7BDA22E9" w14:textId="77777777" w:rsidTr="00C07455">
        <w:tc>
          <w:tcPr>
            <w:tcW w:w="9356" w:type="dxa"/>
          </w:tcPr>
          <w:p w14:paraId="71C7D728" w14:textId="77777777" w:rsidR="00B956FC" w:rsidRPr="00D72BB0" w:rsidRDefault="00B956FC">
            <w:pPr>
              <w:ind w:firstLine="720"/>
              <w:jc w:val="both"/>
              <w:rPr>
                <w:sz w:val="16"/>
                <w:szCs w:val="16"/>
              </w:rPr>
            </w:pPr>
          </w:p>
          <w:p w14:paraId="1A961072" w14:textId="77777777" w:rsidR="00B956FC" w:rsidRPr="00D72BB0" w:rsidRDefault="00F47CF5">
            <w:pPr>
              <w:ind w:firstLine="720"/>
              <w:jc w:val="both"/>
              <w:rPr>
                <w:sz w:val="22"/>
                <w:szCs w:val="22"/>
              </w:rPr>
            </w:pPr>
            <w:r w:rsidRPr="00D72BB0">
              <w:rPr>
                <w:sz w:val="22"/>
                <w:szCs w:val="22"/>
              </w:rPr>
              <w:t>Кредитная организация - эмитент не привлекала финансового консультанта на рынке ценных бумаг, подписавшего проспект ценных бумаг или ежеквартальный отчет кредитной организации – эмитента в течение 12 месяцев до даты окончания отчетного квартала.</w:t>
            </w:r>
          </w:p>
          <w:p w14:paraId="0A01A315" w14:textId="77777777" w:rsidR="00B956FC" w:rsidRPr="00D72BB0" w:rsidRDefault="00F47CF5">
            <w:pPr>
              <w:ind w:firstLine="720"/>
              <w:jc w:val="both"/>
            </w:pPr>
            <w:r w:rsidRPr="00D72BB0">
              <w:rPr>
                <w:sz w:val="22"/>
                <w:szCs w:val="22"/>
              </w:rPr>
              <w:t>Иные консультанты кредитной организации - эмитента, раскрытие сведений о которых является существенным для принятия решения о приобретении ценных бумаг кредитной организации – эмитента, отсутствуют.</w:t>
            </w:r>
          </w:p>
        </w:tc>
      </w:tr>
    </w:tbl>
    <w:p w14:paraId="7A7A2D04" w14:textId="77777777" w:rsidR="00B956FC" w:rsidRPr="00D72BB0" w:rsidRDefault="00B956FC">
      <w:pPr>
        <w:pStyle w:val="em-4"/>
        <w:rPr>
          <w:sz w:val="16"/>
          <w:szCs w:val="16"/>
        </w:rPr>
      </w:pPr>
    </w:p>
    <w:p w14:paraId="3C1DF3B4" w14:textId="77777777" w:rsidR="00B956FC" w:rsidRPr="00D72BB0" w:rsidRDefault="00F47CF5">
      <w:pPr>
        <w:pStyle w:val="20"/>
      </w:pPr>
      <w:bookmarkStart w:id="17" w:name="_Toc380077105"/>
      <w:bookmarkStart w:id="18" w:name="_Toc64030049"/>
      <w:r w:rsidRPr="00D72BB0">
        <w:t>1.5. Сведения о лицах, подписавших ежеквартальный отчет</w:t>
      </w:r>
      <w:bookmarkEnd w:id="17"/>
      <w:bookmarkEnd w:id="18"/>
    </w:p>
    <w:tbl>
      <w:tblPr>
        <w:tblW w:w="0" w:type="auto"/>
        <w:tblInd w:w="108" w:type="dxa"/>
        <w:tblLook w:val="01E0" w:firstRow="1" w:lastRow="1" w:firstColumn="1" w:lastColumn="1" w:noHBand="0" w:noVBand="0"/>
      </w:tblPr>
      <w:tblGrid>
        <w:gridCol w:w="9246"/>
      </w:tblGrid>
      <w:tr w:rsidR="00D72BB0" w:rsidRPr="00D72BB0" w14:paraId="0A81193A" w14:textId="77777777" w:rsidTr="00C07455">
        <w:trPr>
          <w:trHeight w:val="623"/>
        </w:trPr>
        <w:tc>
          <w:tcPr>
            <w:tcW w:w="9356" w:type="dxa"/>
          </w:tcPr>
          <w:p w14:paraId="641B26F7" w14:textId="77777777" w:rsidR="00B956FC" w:rsidRPr="00D72BB0" w:rsidRDefault="00B956FC">
            <w:pPr>
              <w:pStyle w:val="em-4"/>
            </w:pPr>
          </w:p>
          <w:p w14:paraId="00B2C520" w14:textId="77777777" w:rsidR="00B956FC" w:rsidRPr="00D72BB0" w:rsidRDefault="00F47CF5">
            <w:pPr>
              <w:pStyle w:val="em-4"/>
            </w:pPr>
            <w:r w:rsidRPr="00D72BB0">
              <w:t>Скородумов Алексей Дмитриевич, 1974 года рождения, Председатель Правления АКБ «Держава» ПАО.</w:t>
            </w:r>
          </w:p>
          <w:p w14:paraId="6541059C" w14:textId="77777777" w:rsidR="00B956FC" w:rsidRPr="00D72BB0" w:rsidRDefault="00F47CF5">
            <w:pPr>
              <w:pStyle w:val="em-4"/>
            </w:pPr>
            <w:proofErr w:type="spellStart"/>
            <w:r w:rsidRPr="00D72BB0">
              <w:t>Кошелёва</w:t>
            </w:r>
            <w:proofErr w:type="spellEnd"/>
            <w:r w:rsidRPr="00D72BB0">
              <w:t xml:space="preserve"> Наталья Евгеньевна, 1970 года рождения, Главный бухгалтер АКБ «Держава» ПАО. </w:t>
            </w:r>
          </w:p>
        </w:tc>
      </w:tr>
    </w:tbl>
    <w:p w14:paraId="15B18610" w14:textId="77777777" w:rsidR="00A82052" w:rsidRPr="00D72BB0" w:rsidRDefault="00A82052" w:rsidP="00D5609E">
      <w:pPr>
        <w:pStyle w:val="em-4"/>
        <w:ind w:firstLine="0"/>
        <w:sectPr w:rsidR="00A82052" w:rsidRPr="00D72BB0" w:rsidSect="00BC3140">
          <w:pgSz w:w="11906" w:h="16838"/>
          <w:pgMar w:top="1021" w:right="851" w:bottom="1021" w:left="1701" w:header="709" w:footer="709" w:gutter="0"/>
          <w:cols w:space="708"/>
          <w:docGrid w:linePitch="360"/>
        </w:sectPr>
      </w:pPr>
    </w:p>
    <w:p w14:paraId="5670CBEF" w14:textId="77777777" w:rsidR="00B956FC" w:rsidRPr="00D72BB0" w:rsidRDefault="00F47CF5">
      <w:pPr>
        <w:pStyle w:val="20"/>
      </w:pPr>
      <w:bookmarkStart w:id="19" w:name="_Toc380077106"/>
      <w:bookmarkStart w:id="20" w:name="_Toc64030050"/>
      <w:r w:rsidRPr="00D72BB0">
        <w:lastRenderedPageBreak/>
        <w:t>II. Основная информация о финансово-экономическом состоянии кредитной организации - эмитента</w:t>
      </w:r>
      <w:bookmarkEnd w:id="19"/>
      <w:bookmarkEnd w:id="20"/>
    </w:p>
    <w:p w14:paraId="404C6B89" w14:textId="77777777" w:rsidR="00B956FC" w:rsidRPr="00D72BB0" w:rsidRDefault="00B956FC">
      <w:pPr>
        <w:pStyle w:val="20"/>
      </w:pPr>
    </w:p>
    <w:p w14:paraId="4EC64D32" w14:textId="6AB5700E" w:rsidR="00B956FC" w:rsidRPr="00D72BB0" w:rsidRDefault="00F47CF5">
      <w:pPr>
        <w:pStyle w:val="20"/>
      </w:pPr>
      <w:bookmarkStart w:id="21" w:name="_Toc64030051"/>
      <w:r w:rsidRPr="00D72BB0">
        <w:t>2.1. Показатели финансово-экономической деятельности кредитной организации – эмитента</w:t>
      </w:r>
      <w:bookmarkEnd w:id="21"/>
    </w:p>
    <w:p w14:paraId="288C5C9E" w14:textId="77777777" w:rsidR="00B956FC" w:rsidRPr="00D72BB0" w:rsidRDefault="00B956FC">
      <w:pPr>
        <w:rPr>
          <w:sz w:val="22"/>
          <w:szCs w:val="22"/>
        </w:rPr>
      </w:pPr>
    </w:p>
    <w:p w14:paraId="6F475C6D" w14:textId="77777777" w:rsidR="001C62E3" w:rsidRPr="00D72BB0" w:rsidRDefault="001C62E3" w:rsidP="001C62E3">
      <w:pPr>
        <w:ind w:firstLine="567"/>
        <w:jc w:val="both"/>
        <w:rPr>
          <w:sz w:val="22"/>
          <w:szCs w:val="22"/>
        </w:rPr>
      </w:pPr>
      <w:r w:rsidRPr="00D72BB0">
        <w:rPr>
          <w:sz w:val="22"/>
          <w:szCs w:val="22"/>
        </w:rPr>
        <w:t>В ежеквартальном отчете за IV-</w:t>
      </w:r>
      <w:proofErr w:type="spellStart"/>
      <w:r w:rsidRPr="00D72BB0">
        <w:rPr>
          <w:sz w:val="22"/>
          <w:szCs w:val="22"/>
        </w:rPr>
        <w:t>ый</w:t>
      </w:r>
      <w:proofErr w:type="spellEnd"/>
      <w:r w:rsidRPr="00D72BB0">
        <w:rPr>
          <w:sz w:val="22"/>
          <w:szCs w:val="22"/>
        </w:rPr>
        <w:t xml:space="preserve"> квартал информация, содержащаяся в пункте 2.1, не указывается.</w:t>
      </w:r>
    </w:p>
    <w:p w14:paraId="74F389CA" w14:textId="77777777" w:rsidR="003D4E0F" w:rsidRPr="00D72BB0" w:rsidRDefault="003D4E0F">
      <w:pPr>
        <w:pStyle w:val="20"/>
      </w:pPr>
    </w:p>
    <w:p w14:paraId="3A959FA3" w14:textId="77777777" w:rsidR="00B956FC" w:rsidRPr="00D72BB0" w:rsidRDefault="00F47CF5">
      <w:pPr>
        <w:pStyle w:val="20"/>
      </w:pPr>
      <w:bookmarkStart w:id="22" w:name="_Toc64030052"/>
      <w:r w:rsidRPr="00D72BB0">
        <w:t>2.2. Рыночная капитализация кредитной организации – эмитента</w:t>
      </w:r>
      <w:bookmarkEnd w:id="22"/>
    </w:p>
    <w:p w14:paraId="191A06B8" w14:textId="77777777" w:rsidR="00B956FC" w:rsidRPr="00D72BB0" w:rsidRDefault="00B956FC"/>
    <w:tbl>
      <w:tblPr>
        <w:tblW w:w="0" w:type="auto"/>
        <w:tblLook w:val="01E0" w:firstRow="1" w:lastRow="1" w:firstColumn="1" w:lastColumn="1" w:noHBand="0" w:noVBand="0"/>
      </w:tblPr>
      <w:tblGrid>
        <w:gridCol w:w="9354"/>
      </w:tblGrid>
      <w:tr w:rsidR="00D72BB0" w:rsidRPr="00D72BB0" w14:paraId="0491A8EF" w14:textId="77777777" w:rsidTr="004C3A38">
        <w:tc>
          <w:tcPr>
            <w:tcW w:w="9570" w:type="dxa"/>
          </w:tcPr>
          <w:p w14:paraId="1680748C" w14:textId="77777777" w:rsidR="00B956FC" w:rsidRPr="00D72BB0" w:rsidRDefault="00F47CF5">
            <w:pPr>
              <w:pStyle w:val="em-4"/>
            </w:pPr>
            <w:r w:rsidRPr="00D72BB0">
              <w:t xml:space="preserve">Обыкновенные акции кредитной организации – эмитента к организованным торгам не допущены. </w:t>
            </w:r>
          </w:p>
          <w:p w14:paraId="5903DF12" w14:textId="77777777" w:rsidR="00B956FC" w:rsidRPr="00D72BB0" w:rsidRDefault="00B956FC">
            <w:pPr>
              <w:pStyle w:val="em-4"/>
            </w:pPr>
          </w:p>
        </w:tc>
      </w:tr>
    </w:tbl>
    <w:p w14:paraId="630A81CF" w14:textId="77777777" w:rsidR="00B956FC" w:rsidRPr="00D72BB0" w:rsidRDefault="00F47CF5">
      <w:pPr>
        <w:pStyle w:val="20"/>
      </w:pPr>
      <w:bookmarkStart w:id="23" w:name="_Toc64030053"/>
      <w:r w:rsidRPr="00D72BB0">
        <w:t>2.3. Обязательства кредитной организации – эмитента</w:t>
      </w:r>
      <w:bookmarkEnd w:id="23"/>
    </w:p>
    <w:p w14:paraId="2522C9C1" w14:textId="77777777" w:rsidR="00B956FC" w:rsidRPr="00D72BB0" w:rsidRDefault="00B956FC"/>
    <w:p w14:paraId="42A2A5A3" w14:textId="77777777" w:rsidR="00B956FC" w:rsidRPr="00D72BB0" w:rsidRDefault="00F47CF5" w:rsidP="009B430D">
      <w:pPr>
        <w:pStyle w:val="4"/>
      </w:pPr>
      <w:bookmarkStart w:id="24" w:name="_Toc380077107"/>
      <w:bookmarkStart w:id="25" w:name="_Toc64030054"/>
      <w:r w:rsidRPr="00D72BB0">
        <w:t>2.3.1. Заемные средства и кредиторская задолженность</w:t>
      </w:r>
      <w:bookmarkEnd w:id="24"/>
      <w:bookmarkEnd w:id="25"/>
    </w:p>
    <w:p w14:paraId="74B944B7" w14:textId="77777777" w:rsidR="00B956FC" w:rsidRPr="00D72BB0" w:rsidRDefault="00B956FC" w:rsidP="009F206E">
      <w:pPr>
        <w:pStyle w:val="5"/>
      </w:pPr>
    </w:p>
    <w:p w14:paraId="65D81D1E" w14:textId="77777777" w:rsidR="00974899" w:rsidRPr="00D72BB0" w:rsidRDefault="00974899" w:rsidP="00974899">
      <w:pPr>
        <w:ind w:firstLine="567"/>
        <w:jc w:val="both"/>
        <w:rPr>
          <w:sz w:val="22"/>
          <w:szCs w:val="22"/>
        </w:rPr>
      </w:pPr>
      <w:r w:rsidRPr="00D72BB0">
        <w:rPr>
          <w:sz w:val="22"/>
          <w:szCs w:val="22"/>
        </w:rPr>
        <w:t>В ежеквартальном отчете за IV-</w:t>
      </w:r>
      <w:proofErr w:type="spellStart"/>
      <w:r w:rsidRPr="00D72BB0">
        <w:rPr>
          <w:sz w:val="22"/>
          <w:szCs w:val="22"/>
        </w:rPr>
        <w:t>ый</w:t>
      </w:r>
      <w:proofErr w:type="spellEnd"/>
      <w:r w:rsidRPr="00D72BB0">
        <w:rPr>
          <w:sz w:val="22"/>
          <w:szCs w:val="22"/>
        </w:rPr>
        <w:t xml:space="preserve"> квартал информация, содержащаяся в пункте 2.3.1, не указывается</w:t>
      </w:r>
      <w:r w:rsidRPr="00D72BB0">
        <w:t>.</w:t>
      </w:r>
    </w:p>
    <w:p w14:paraId="41BF6024" w14:textId="77777777" w:rsidR="00974899" w:rsidRPr="00D72BB0" w:rsidRDefault="00974899">
      <w:pPr>
        <w:pStyle w:val="em-4"/>
      </w:pPr>
    </w:p>
    <w:p w14:paraId="3CD24769" w14:textId="77777777" w:rsidR="00B956FC" w:rsidRPr="00D72BB0" w:rsidRDefault="00F47CF5" w:rsidP="009B430D">
      <w:pPr>
        <w:pStyle w:val="4"/>
      </w:pPr>
      <w:bookmarkStart w:id="26" w:name="_Toc380077108"/>
      <w:bookmarkStart w:id="27" w:name="_Toc64030055"/>
      <w:r w:rsidRPr="00D72BB0">
        <w:t>2.3.2. Кредитная история кредитной организации – эмитента</w:t>
      </w:r>
      <w:bookmarkEnd w:id="26"/>
      <w:bookmarkEnd w:id="27"/>
    </w:p>
    <w:p w14:paraId="6A0A5644" w14:textId="77777777" w:rsidR="00B956FC" w:rsidRPr="00D72BB0" w:rsidRDefault="00B956FC" w:rsidP="009F206E">
      <w:pPr>
        <w:pStyle w:val="5"/>
      </w:pPr>
    </w:p>
    <w:p w14:paraId="299C67B7" w14:textId="77777777" w:rsidR="00B956FC" w:rsidRPr="00D72BB0" w:rsidRDefault="00F47CF5">
      <w:pPr>
        <w:autoSpaceDE w:val="0"/>
        <w:autoSpaceDN w:val="0"/>
        <w:ind w:firstLine="720"/>
        <w:jc w:val="both"/>
        <w:rPr>
          <w:iCs/>
          <w:sz w:val="22"/>
          <w:szCs w:val="22"/>
        </w:rPr>
      </w:pPr>
      <w:r w:rsidRPr="00D72BB0">
        <w:rPr>
          <w:iCs/>
          <w:sz w:val="22"/>
          <w:szCs w:val="22"/>
        </w:rPr>
        <w:t>Описывается исполнение эмитентом обязательств по действовавшим в течение последнего завершенного отчетного года и текущего года кредитным договорам и (или) договорам займа, в том числе заключенным путем выпуска и продажи облигаций, сумма основного долга по которым составляла пять и более процентов балансовой стоимости активов эмитента на дату окончания последнего завершенного отчетного периода, состоящего из 3, 6, 9 или 12 месяцев, предшествовавшего заключению соответствующего договора, а также иным кредитным договорам и (или) договорам займа, которые эмитент считает для себя существенными.</w:t>
      </w:r>
    </w:p>
    <w:p w14:paraId="7043985E" w14:textId="77777777" w:rsidR="00B956FC" w:rsidRPr="00D72BB0" w:rsidRDefault="00F47CF5">
      <w:pPr>
        <w:autoSpaceDE w:val="0"/>
        <w:autoSpaceDN w:val="0"/>
        <w:ind w:firstLine="720"/>
        <w:jc w:val="both"/>
        <w:rPr>
          <w:iCs/>
          <w:sz w:val="22"/>
          <w:szCs w:val="22"/>
        </w:rPr>
      </w:pPr>
      <w:r w:rsidRPr="00D72BB0">
        <w:rPr>
          <w:iCs/>
          <w:sz w:val="22"/>
          <w:szCs w:val="22"/>
        </w:rPr>
        <w:t>По каждому из обязательств, предусмотренных настоящим пунктом, информация о его условиях и его исполнении раскрывается в виде таблицы.</w:t>
      </w:r>
    </w:p>
    <w:p w14:paraId="6C393386" w14:textId="77777777" w:rsidR="00B956FC" w:rsidRPr="00D72BB0" w:rsidRDefault="00F47CF5">
      <w:pPr>
        <w:autoSpaceDE w:val="0"/>
        <w:autoSpaceDN w:val="0"/>
        <w:jc w:val="both"/>
        <w:rPr>
          <w:iCs/>
          <w:sz w:val="22"/>
          <w:szCs w:val="22"/>
        </w:rPr>
      </w:pPr>
      <w:r w:rsidRPr="00D72BB0">
        <w:rPr>
          <w:iCs/>
          <w:sz w:val="22"/>
          <w:szCs w:val="22"/>
        </w:rPr>
        <w:t xml:space="preserve"> </w:t>
      </w:r>
      <w:r w:rsidRPr="00D72BB0">
        <w:rPr>
          <w:iCs/>
          <w:sz w:val="22"/>
          <w:szCs w:val="22"/>
        </w:rPr>
        <w:tab/>
        <w:t>1.</w:t>
      </w:r>
    </w:p>
    <w:tbl>
      <w:tblPr>
        <w:tblW w:w="0" w:type="auto"/>
        <w:tblInd w:w="108" w:type="dxa"/>
        <w:tblCellMar>
          <w:left w:w="0" w:type="dxa"/>
          <w:right w:w="0" w:type="dxa"/>
        </w:tblCellMar>
        <w:tblLook w:val="04A0" w:firstRow="1" w:lastRow="0" w:firstColumn="1" w:lastColumn="0" w:noHBand="0" w:noVBand="1"/>
      </w:tblPr>
      <w:tblGrid>
        <w:gridCol w:w="4424"/>
        <w:gridCol w:w="4802"/>
      </w:tblGrid>
      <w:tr w:rsidR="00D72BB0" w:rsidRPr="00D72BB0" w14:paraId="1E5C4EA1" w14:textId="77777777" w:rsidTr="00777666">
        <w:tc>
          <w:tcPr>
            <w:tcW w:w="9462"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97A92BD" w14:textId="77777777" w:rsidR="00B956FC" w:rsidRPr="00D72BB0" w:rsidRDefault="00F47CF5">
            <w:pPr>
              <w:autoSpaceDE w:val="0"/>
              <w:autoSpaceDN w:val="0"/>
              <w:jc w:val="center"/>
              <w:rPr>
                <w:iCs/>
                <w:sz w:val="20"/>
                <w:szCs w:val="20"/>
              </w:rPr>
            </w:pPr>
            <w:r w:rsidRPr="00D72BB0">
              <w:rPr>
                <w:iCs/>
                <w:sz w:val="20"/>
                <w:szCs w:val="20"/>
              </w:rPr>
              <w:t>Вид и идентификационные признаки обязательства</w:t>
            </w:r>
          </w:p>
        </w:tc>
      </w:tr>
      <w:tr w:rsidR="00D72BB0" w:rsidRPr="00D72BB0" w14:paraId="1E89082B" w14:textId="77777777" w:rsidTr="00777666">
        <w:tc>
          <w:tcPr>
            <w:tcW w:w="9462"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56413487" w14:textId="77777777" w:rsidR="00B956FC" w:rsidRPr="00D72BB0" w:rsidRDefault="00F47CF5">
            <w:pPr>
              <w:pStyle w:val="em-4"/>
              <w:rPr>
                <w:sz w:val="20"/>
                <w:szCs w:val="20"/>
              </w:rPr>
            </w:pPr>
            <w:r w:rsidRPr="00D72BB0">
              <w:rPr>
                <w:sz w:val="20"/>
                <w:szCs w:val="20"/>
              </w:rPr>
              <w:t>Биржевые облигации документарные на предъявителя с обязательным централизованным хранением серии БО-01 неконвертируемые процентные с возможностью досрочного погашения по требованию владельцев номинальной стоимостью 1 000 (Одна тысяча) рублей каждая в количестве 2 000 000 (два миллиона) штук со сроком погашения в дату, которая наступает по истечении 10 (Десяти) лет с даты начала размещения биржевых облигаций, идентификационный номер выпуска 4B020102738B, дата присвоения 18.06.2013 года, организация, осуществившая присвоение идентификационного номера и допуск ценных бумаг к торгам -  Закрытое акционерное общество «Фондовая биржа ММВБ».</w:t>
            </w:r>
          </w:p>
        </w:tc>
      </w:tr>
      <w:tr w:rsidR="00D72BB0" w:rsidRPr="00D72BB0" w14:paraId="69D93203" w14:textId="77777777" w:rsidTr="00777666">
        <w:tc>
          <w:tcPr>
            <w:tcW w:w="9462"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0B2D65" w14:textId="77777777" w:rsidR="00B956FC" w:rsidRPr="00D72BB0" w:rsidRDefault="00F47CF5">
            <w:pPr>
              <w:autoSpaceDE w:val="0"/>
              <w:autoSpaceDN w:val="0"/>
              <w:jc w:val="center"/>
              <w:rPr>
                <w:iCs/>
                <w:sz w:val="20"/>
                <w:szCs w:val="20"/>
              </w:rPr>
            </w:pPr>
            <w:r w:rsidRPr="00D72BB0">
              <w:rPr>
                <w:iCs/>
                <w:sz w:val="20"/>
                <w:szCs w:val="20"/>
              </w:rPr>
              <w:t>Условия обязательства и сведения о его исполнении</w:t>
            </w:r>
          </w:p>
        </w:tc>
      </w:tr>
      <w:tr w:rsidR="00D72BB0" w:rsidRPr="00D72BB0" w14:paraId="7609A724"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609161" w14:textId="77777777" w:rsidR="00B956FC" w:rsidRPr="00D72BB0" w:rsidRDefault="00F47CF5">
            <w:pPr>
              <w:autoSpaceDE w:val="0"/>
              <w:autoSpaceDN w:val="0"/>
              <w:jc w:val="both"/>
              <w:rPr>
                <w:iCs/>
                <w:sz w:val="20"/>
                <w:szCs w:val="20"/>
              </w:rPr>
            </w:pPr>
            <w:r w:rsidRPr="00D72BB0">
              <w:rPr>
                <w:iCs/>
                <w:sz w:val="20"/>
                <w:szCs w:val="20"/>
              </w:rPr>
              <w:t>Наименование и место нахождения или фамилия, имя, отчество (если имеется) кредитора (заимодавца)</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2FB60C7B" w14:textId="77777777" w:rsidR="00B956FC" w:rsidRPr="00D72BB0" w:rsidRDefault="00F47CF5">
            <w:pPr>
              <w:autoSpaceDE w:val="0"/>
              <w:autoSpaceDN w:val="0"/>
              <w:jc w:val="both"/>
              <w:rPr>
                <w:iCs/>
                <w:sz w:val="20"/>
                <w:szCs w:val="20"/>
              </w:rPr>
            </w:pPr>
            <w:r w:rsidRPr="00D72BB0">
              <w:rPr>
                <w:iCs/>
                <w:sz w:val="20"/>
                <w:szCs w:val="20"/>
              </w:rPr>
              <w:t>Не применимо</w:t>
            </w:r>
          </w:p>
        </w:tc>
      </w:tr>
      <w:tr w:rsidR="00D72BB0" w:rsidRPr="00D72BB0" w14:paraId="02C9F944"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B5E15D3" w14:textId="77777777" w:rsidR="00B956FC" w:rsidRPr="00D72BB0" w:rsidRDefault="00F47CF5">
            <w:pPr>
              <w:autoSpaceDE w:val="0"/>
              <w:autoSpaceDN w:val="0"/>
              <w:jc w:val="both"/>
              <w:rPr>
                <w:iCs/>
                <w:sz w:val="20"/>
                <w:szCs w:val="20"/>
              </w:rPr>
            </w:pPr>
            <w:r w:rsidRPr="00D72BB0">
              <w:rPr>
                <w:iCs/>
                <w:sz w:val="20"/>
                <w:szCs w:val="20"/>
              </w:rPr>
              <w:t>Сумма основного долга на момент возникновения обязательства, руб./</w:t>
            </w:r>
            <w:proofErr w:type="spellStart"/>
            <w:r w:rsidRPr="00D72BB0">
              <w:rPr>
                <w:iCs/>
                <w:sz w:val="20"/>
                <w:szCs w:val="20"/>
              </w:rPr>
              <w:t>иностр</w:t>
            </w:r>
            <w:proofErr w:type="spellEnd"/>
            <w:r w:rsidRPr="00D72BB0">
              <w:rPr>
                <w:iCs/>
                <w:sz w:val="20"/>
                <w:szCs w:val="20"/>
              </w:rPr>
              <w:t>. валюта</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13782256" w14:textId="77777777" w:rsidR="00B956FC" w:rsidRPr="00D72BB0" w:rsidRDefault="00F47CF5">
            <w:pPr>
              <w:autoSpaceDE w:val="0"/>
              <w:autoSpaceDN w:val="0"/>
              <w:jc w:val="both"/>
              <w:rPr>
                <w:iCs/>
                <w:sz w:val="20"/>
                <w:szCs w:val="20"/>
              </w:rPr>
            </w:pPr>
            <w:r w:rsidRPr="00D72BB0">
              <w:rPr>
                <w:iCs/>
                <w:sz w:val="20"/>
                <w:szCs w:val="20"/>
              </w:rPr>
              <w:t>1 000 000 000 (один миллиард) руб.</w:t>
            </w:r>
          </w:p>
        </w:tc>
      </w:tr>
      <w:tr w:rsidR="00D72BB0" w:rsidRPr="00D72BB0" w14:paraId="27D27D50"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6C45C6" w14:textId="77777777" w:rsidR="00B956FC" w:rsidRPr="00D72BB0" w:rsidRDefault="00F47CF5">
            <w:pPr>
              <w:autoSpaceDE w:val="0"/>
              <w:autoSpaceDN w:val="0"/>
              <w:jc w:val="both"/>
              <w:rPr>
                <w:iCs/>
                <w:sz w:val="20"/>
                <w:szCs w:val="20"/>
              </w:rPr>
            </w:pPr>
            <w:r w:rsidRPr="00D72BB0">
              <w:rPr>
                <w:iCs/>
                <w:sz w:val="20"/>
                <w:szCs w:val="20"/>
              </w:rPr>
              <w:t>Сумма основного долга на дату окончания отчетного квартала, руб./</w:t>
            </w:r>
            <w:proofErr w:type="spellStart"/>
            <w:r w:rsidRPr="00D72BB0">
              <w:rPr>
                <w:iCs/>
                <w:sz w:val="20"/>
                <w:szCs w:val="20"/>
              </w:rPr>
              <w:t>иностр</w:t>
            </w:r>
            <w:proofErr w:type="spellEnd"/>
            <w:r w:rsidRPr="00D72BB0">
              <w:rPr>
                <w:iCs/>
                <w:sz w:val="20"/>
                <w:szCs w:val="20"/>
              </w:rPr>
              <w:t>. валюта</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69BD8CE1" w14:textId="77777777" w:rsidR="00B956FC" w:rsidRPr="00D72BB0" w:rsidRDefault="00F47CF5">
            <w:pPr>
              <w:autoSpaceDE w:val="0"/>
              <w:autoSpaceDN w:val="0"/>
              <w:jc w:val="both"/>
              <w:rPr>
                <w:iCs/>
                <w:sz w:val="20"/>
                <w:szCs w:val="20"/>
              </w:rPr>
            </w:pPr>
            <w:r w:rsidRPr="00D72BB0">
              <w:rPr>
                <w:iCs/>
                <w:sz w:val="20"/>
                <w:szCs w:val="20"/>
              </w:rPr>
              <w:t>2 000 000 000 (два миллиарда) руб.</w:t>
            </w:r>
          </w:p>
        </w:tc>
      </w:tr>
      <w:tr w:rsidR="00D72BB0" w:rsidRPr="00D72BB0" w14:paraId="787ACA12"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1E3D47" w14:textId="77777777" w:rsidR="00B956FC" w:rsidRPr="00D72BB0" w:rsidRDefault="00F47CF5">
            <w:pPr>
              <w:autoSpaceDE w:val="0"/>
              <w:autoSpaceDN w:val="0"/>
              <w:jc w:val="both"/>
              <w:rPr>
                <w:iCs/>
                <w:sz w:val="20"/>
                <w:szCs w:val="20"/>
              </w:rPr>
            </w:pPr>
            <w:r w:rsidRPr="00D72BB0">
              <w:rPr>
                <w:iCs/>
                <w:sz w:val="20"/>
                <w:szCs w:val="20"/>
              </w:rPr>
              <w:t>Срок кредита (займа), лет</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1021B71F" w14:textId="77777777" w:rsidR="00B956FC" w:rsidRPr="00D72BB0" w:rsidRDefault="00F47CF5">
            <w:pPr>
              <w:autoSpaceDE w:val="0"/>
              <w:autoSpaceDN w:val="0"/>
              <w:jc w:val="both"/>
              <w:rPr>
                <w:iCs/>
                <w:sz w:val="20"/>
                <w:szCs w:val="20"/>
              </w:rPr>
            </w:pPr>
            <w:r w:rsidRPr="00D72BB0">
              <w:rPr>
                <w:iCs/>
                <w:sz w:val="20"/>
                <w:szCs w:val="20"/>
              </w:rPr>
              <w:t>10 лет</w:t>
            </w:r>
          </w:p>
        </w:tc>
      </w:tr>
      <w:tr w:rsidR="00D72BB0" w:rsidRPr="00D72BB0" w14:paraId="5D547C01"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A6FC05" w14:textId="77777777" w:rsidR="00B956FC" w:rsidRPr="00D72BB0" w:rsidRDefault="00F47CF5">
            <w:pPr>
              <w:autoSpaceDE w:val="0"/>
              <w:autoSpaceDN w:val="0"/>
              <w:jc w:val="both"/>
              <w:rPr>
                <w:iCs/>
                <w:sz w:val="20"/>
                <w:szCs w:val="20"/>
              </w:rPr>
            </w:pPr>
            <w:r w:rsidRPr="00D72BB0">
              <w:rPr>
                <w:iCs/>
                <w:sz w:val="20"/>
                <w:szCs w:val="20"/>
              </w:rPr>
              <w:t>Средний размер процентов по кредиту (займу), % годовых</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361EF973" w14:textId="64011E01" w:rsidR="00B956FC" w:rsidRPr="00D72BB0" w:rsidRDefault="00F47CF5" w:rsidP="003E191B">
            <w:pPr>
              <w:autoSpaceDE w:val="0"/>
              <w:autoSpaceDN w:val="0"/>
              <w:jc w:val="both"/>
              <w:rPr>
                <w:iCs/>
                <w:sz w:val="20"/>
                <w:szCs w:val="20"/>
              </w:rPr>
            </w:pPr>
            <w:r w:rsidRPr="00D72BB0">
              <w:rPr>
                <w:iCs/>
                <w:sz w:val="20"/>
                <w:szCs w:val="20"/>
              </w:rPr>
              <w:t>9,</w:t>
            </w:r>
            <w:r w:rsidR="003A33C2" w:rsidRPr="00D72BB0">
              <w:rPr>
                <w:iCs/>
                <w:sz w:val="20"/>
                <w:szCs w:val="20"/>
              </w:rPr>
              <w:t>44</w:t>
            </w:r>
            <w:r w:rsidRPr="00D72BB0">
              <w:rPr>
                <w:iCs/>
                <w:sz w:val="20"/>
                <w:szCs w:val="20"/>
              </w:rPr>
              <w:t>%</w:t>
            </w:r>
          </w:p>
        </w:tc>
      </w:tr>
      <w:tr w:rsidR="00D72BB0" w:rsidRPr="00D72BB0" w14:paraId="5A384925"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261A4B" w14:textId="77777777" w:rsidR="00B956FC" w:rsidRPr="00D72BB0" w:rsidRDefault="00F47CF5">
            <w:pPr>
              <w:autoSpaceDE w:val="0"/>
              <w:autoSpaceDN w:val="0"/>
              <w:jc w:val="both"/>
              <w:rPr>
                <w:iCs/>
                <w:sz w:val="20"/>
                <w:szCs w:val="20"/>
              </w:rPr>
            </w:pPr>
            <w:r w:rsidRPr="00D72BB0">
              <w:rPr>
                <w:iCs/>
                <w:sz w:val="20"/>
                <w:szCs w:val="20"/>
              </w:rPr>
              <w:t>Количество процентных (купонных) периодов</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09CB6041" w14:textId="77777777" w:rsidR="00B956FC" w:rsidRPr="00D72BB0" w:rsidRDefault="00F47CF5">
            <w:pPr>
              <w:autoSpaceDE w:val="0"/>
              <w:autoSpaceDN w:val="0"/>
              <w:jc w:val="both"/>
              <w:rPr>
                <w:iCs/>
                <w:sz w:val="20"/>
                <w:szCs w:val="20"/>
              </w:rPr>
            </w:pPr>
            <w:r w:rsidRPr="00D72BB0">
              <w:rPr>
                <w:iCs/>
                <w:sz w:val="20"/>
                <w:szCs w:val="20"/>
              </w:rPr>
              <w:t>40 (сорок)</w:t>
            </w:r>
          </w:p>
        </w:tc>
      </w:tr>
      <w:tr w:rsidR="00D72BB0" w:rsidRPr="00D72BB0" w14:paraId="24FC938F"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5AFEBD" w14:textId="77777777" w:rsidR="00B956FC" w:rsidRPr="00D72BB0" w:rsidRDefault="00F47CF5">
            <w:pPr>
              <w:autoSpaceDE w:val="0"/>
              <w:autoSpaceDN w:val="0"/>
              <w:jc w:val="both"/>
              <w:rPr>
                <w:iCs/>
                <w:sz w:val="20"/>
                <w:szCs w:val="20"/>
              </w:rPr>
            </w:pPr>
            <w:r w:rsidRPr="00D72BB0">
              <w:rPr>
                <w:iCs/>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09EB5A87" w14:textId="77777777" w:rsidR="00B956FC" w:rsidRPr="00D72BB0" w:rsidRDefault="00F47CF5">
            <w:pPr>
              <w:autoSpaceDE w:val="0"/>
              <w:autoSpaceDN w:val="0"/>
              <w:jc w:val="both"/>
              <w:rPr>
                <w:iCs/>
                <w:sz w:val="20"/>
                <w:szCs w:val="20"/>
              </w:rPr>
            </w:pPr>
            <w:r w:rsidRPr="00D72BB0">
              <w:rPr>
                <w:iCs/>
                <w:sz w:val="20"/>
                <w:szCs w:val="20"/>
              </w:rPr>
              <w:t>отсутствуют</w:t>
            </w:r>
          </w:p>
        </w:tc>
      </w:tr>
      <w:tr w:rsidR="00D72BB0" w:rsidRPr="00D72BB0" w14:paraId="3B91131F"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B5965E" w14:textId="77777777" w:rsidR="00B956FC" w:rsidRPr="00D72BB0" w:rsidRDefault="00F47CF5">
            <w:pPr>
              <w:autoSpaceDE w:val="0"/>
              <w:autoSpaceDN w:val="0"/>
              <w:jc w:val="both"/>
              <w:rPr>
                <w:iCs/>
                <w:sz w:val="20"/>
                <w:szCs w:val="20"/>
              </w:rPr>
            </w:pPr>
            <w:r w:rsidRPr="00D72BB0">
              <w:rPr>
                <w:iCs/>
                <w:sz w:val="20"/>
                <w:szCs w:val="20"/>
              </w:rPr>
              <w:t>Плановый срок (дата) погашения кредита (займа)</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39563737" w14:textId="77777777" w:rsidR="00B956FC" w:rsidRPr="00D72BB0" w:rsidRDefault="00F47CF5">
            <w:pPr>
              <w:autoSpaceDE w:val="0"/>
              <w:autoSpaceDN w:val="0"/>
              <w:jc w:val="both"/>
              <w:rPr>
                <w:iCs/>
                <w:sz w:val="20"/>
                <w:szCs w:val="20"/>
              </w:rPr>
            </w:pPr>
            <w:r w:rsidRPr="00D72BB0">
              <w:rPr>
                <w:iCs/>
                <w:sz w:val="20"/>
                <w:szCs w:val="20"/>
              </w:rPr>
              <w:t>10.07.2023</w:t>
            </w:r>
          </w:p>
        </w:tc>
      </w:tr>
      <w:tr w:rsidR="00D72BB0" w:rsidRPr="00D72BB0" w14:paraId="3EFDEA83"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975372" w14:textId="77777777" w:rsidR="00B956FC" w:rsidRPr="00D72BB0" w:rsidRDefault="00F47CF5">
            <w:pPr>
              <w:autoSpaceDE w:val="0"/>
              <w:autoSpaceDN w:val="0"/>
              <w:jc w:val="both"/>
              <w:rPr>
                <w:iCs/>
                <w:sz w:val="20"/>
                <w:szCs w:val="20"/>
              </w:rPr>
            </w:pPr>
            <w:r w:rsidRPr="00D72BB0">
              <w:rPr>
                <w:iCs/>
                <w:sz w:val="20"/>
                <w:szCs w:val="20"/>
              </w:rPr>
              <w:lastRenderedPageBreak/>
              <w:t>Фактический срок (дата) погашения кредита (займа)</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13690553" w14:textId="77777777" w:rsidR="00B956FC" w:rsidRPr="00D72BB0" w:rsidRDefault="00F47CF5">
            <w:pPr>
              <w:autoSpaceDE w:val="0"/>
              <w:autoSpaceDN w:val="0"/>
              <w:jc w:val="both"/>
              <w:rPr>
                <w:iCs/>
                <w:sz w:val="20"/>
                <w:szCs w:val="20"/>
              </w:rPr>
            </w:pPr>
            <w:r w:rsidRPr="00D72BB0">
              <w:rPr>
                <w:iCs/>
                <w:sz w:val="20"/>
                <w:szCs w:val="20"/>
              </w:rPr>
              <w:t>Не наступил</w:t>
            </w:r>
          </w:p>
        </w:tc>
      </w:tr>
      <w:tr w:rsidR="009C3316" w:rsidRPr="00D72BB0" w14:paraId="67B57F5E" w14:textId="77777777" w:rsidTr="00777666">
        <w:tc>
          <w:tcPr>
            <w:tcW w:w="453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1A879F" w14:textId="77777777" w:rsidR="00B956FC" w:rsidRPr="00D72BB0" w:rsidRDefault="00F47CF5">
            <w:pPr>
              <w:autoSpaceDE w:val="0"/>
              <w:autoSpaceDN w:val="0"/>
              <w:jc w:val="both"/>
              <w:rPr>
                <w:iCs/>
                <w:sz w:val="20"/>
                <w:szCs w:val="20"/>
              </w:rPr>
            </w:pPr>
            <w:r w:rsidRPr="00D72BB0">
              <w:rPr>
                <w:iCs/>
                <w:sz w:val="20"/>
                <w:szCs w:val="20"/>
              </w:rPr>
              <w:t>Иные сведения об обязательстве, указываемые эмитентом по собственному усмотрению</w:t>
            </w:r>
          </w:p>
        </w:tc>
        <w:tc>
          <w:tcPr>
            <w:tcW w:w="4929" w:type="dxa"/>
            <w:tcBorders>
              <w:top w:val="nil"/>
              <w:left w:val="nil"/>
              <w:bottom w:val="single" w:sz="8" w:space="0" w:color="auto"/>
              <w:right w:val="single" w:sz="8" w:space="0" w:color="auto"/>
            </w:tcBorders>
            <w:tcMar>
              <w:top w:w="0" w:type="dxa"/>
              <w:left w:w="108" w:type="dxa"/>
              <w:bottom w:w="0" w:type="dxa"/>
              <w:right w:w="108" w:type="dxa"/>
            </w:tcMar>
          </w:tcPr>
          <w:p w14:paraId="4AD1A50B" w14:textId="77777777" w:rsidR="00B956FC" w:rsidRPr="00D72BB0" w:rsidRDefault="00F47CF5">
            <w:pPr>
              <w:autoSpaceDE w:val="0"/>
              <w:autoSpaceDN w:val="0"/>
              <w:jc w:val="both"/>
              <w:rPr>
                <w:iCs/>
                <w:sz w:val="20"/>
                <w:szCs w:val="20"/>
              </w:rPr>
            </w:pPr>
            <w:r w:rsidRPr="00D72BB0">
              <w:rPr>
                <w:iCs/>
                <w:sz w:val="20"/>
                <w:szCs w:val="20"/>
              </w:rPr>
              <w:t>отсутствуют</w:t>
            </w:r>
          </w:p>
        </w:tc>
      </w:tr>
    </w:tbl>
    <w:p w14:paraId="38E43A53" w14:textId="77777777" w:rsidR="00B956FC" w:rsidRPr="00D72BB0" w:rsidRDefault="00B956FC">
      <w:pPr>
        <w:pStyle w:val="em-7"/>
        <w:ind w:firstLine="0"/>
        <w:rPr>
          <w:bCs/>
          <w:iCs/>
        </w:rPr>
      </w:pPr>
    </w:p>
    <w:p w14:paraId="269E61B0" w14:textId="77777777" w:rsidR="00B956FC" w:rsidRPr="00D72BB0" w:rsidRDefault="00F47CF5">
      <w:pPr>
        <w:pStyle w:val="em-7"/>
        <w:ind w:firstLine="0"/>
        <w:rPr>
          <w:bCs/>
          <w:iCs/>
        </w:rPr>
      </w:pPr>
      <w:r w:rsidRPr="00D72BB0">
        <w:rPr>
          <w:bCs/>
          <w:iCs/>
        </w:rPr>
        <w:tab/>
        <w:t>2.</w:t>
      </w:r>
    </w:p>
    <w:tbl>
      <w:tblPr>
        <w:tblW w:w="0" w:type="auto"/>
        <w:tblInd w:w="108" w:type="dxa"/>
        <w:tblCellMar>
          <w:left w:w="0" w:type="dxa"/>
          <w:right w:w="0" w:type="dxa"/>
        </w:tblCellMar>
        <w:tblLook w:val="04A0" w:firstRow="1" w:lastRow="0" w:firstColumn="1" w:lastColumn="0" w:noHBand="0" w:noVBand="1"/>
      </w:tblPr>
      <w:tblGrid>
        <w:gridCol w:w="4429"/>
        <w:gridCol w:w="4797"/>
      </w:tblGrid>
      <w:tr w:rsidR="00D72BB0" w:rsidRPr="00D72BB0" w14:paraId="677EBCFE" w14:textId="77777777" w:rsidTr="00C42EF8">
        <w:tc>
          <w:tcPr>
            <w:tcW w:w="10229"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516671E" w14:textId="77777777" w:rsidR="00B956FC" w:rsidRPr="00D72BB0" w:rsidRDefault="00F47CF5">
            <w:pPr>
              <w:autoSpaceDE w:val="0"/>
              <w:autoSpaceDN w:val="0"/>
              <w:jc w:val="center"/>
              <w:rPr>
                <w:iCs/>
                <w:sz w:val="20"/>
                <w:szCs w:val="20"/>
              </w:rPr>
            </w:pPr>
            <w:r w:rsidRPr="00D72BB0">
              <w:rPr>
                <w:iCs/>
                <w:sz w:val="20"/>
                <w:szCs w:val="20"/>
              </w:rPr>
              <w:t>Вид и идентификационные признаки обязательства</w:t>
            </w:r>
          </w:p>
        </w:tc>
      </w:tr>
      <w:tr w:rsidR="00D72BB0" w:rsidRPr="00D72BB0" w14:paraId="25208B1C" w14:textId="77777777" w:rsidTr="00C42EF8">
        <w:tc>
          <w:tcPr>
            <w:tcW w:w="10229"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042546FA" w14:textId="77777777" w:rsidR="00B956FC" w:rsidRPr="00D72BB0" w:rsidRDefault="00F47CF5">
            <w:pPr>
              <w:pStyle w:val="em-4"/>
              <w:rPr>
                <w:iCs/>
                <w:sz w:val="20"/>
                <w:szCs w:val="20"/>
              </w:rPr>
            </w:pPr>
            <w:r w:rsidRPr="00D72BB0">
              <w:rPr>
                <w:sz w:val="20"/>
                <w:szCs w:val="20"/>
              </w:rPr>
              <w:t xml:space="preserve">Облигации серии 03 документарные на предъявителя с обязательным централизованным хранением процентные неконвертируемые </w:t>
            </w:r>
            <w:r w:rsidRPr="00D72BB0">
              <w:rPr>
                <w:rFonts w:eastAsia="Calibri"/>
                <w:sz w:val="20"/>
                <w:szCs w:val="20"/>
              </w:rPr>
              <w:t>с возможностью досрочного погашения по усмотрению кредитной организации–эмитента</w:t>
            </w:r>
            <w:r w:rsidRPr="00D72BB0">
              <w:rPr>
                <w:iCs/>
                <w:sz w:val="20"/>
                <w:szCs w:val="20"/>
              </w:rPr>
              <w:t xml:space="preserve">. </w:t>
            </w:r>
            <w:r w:rsidRPr="00D72BB0">
              <w:rPr>
                <w:sz w:val="20"/>
                <w:szCs w:val="20"/>
              </w:rPr>
              <w:t>Индивидуальный государственный регистрационный номер 40302738B от 20.10.2015г.</w:t>
            </w:r>
          </w:p>
        </w:tc>
      </w:tr>
      <w:tr w:rsidR="00D72BB0" w:rsidRPr="00D72BB0" w14:paraId="59276FCA" w14:textId="77777777" w:rsidTr="00C42EF8">
        <w:tc>
          <w:tcPr>
            <w:tcW w:w="10229"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85840A" w14:textId="77777777" w:rsidR="00B956FC" w:rsidRPr="00D72BB0" w:rsidRDefault="00F47CF5">
            <w:pPr>
              <w:autoSpaceDE w:val="0"/>
              <w:autoSpaceDN w:val="0"/>
              <w:jc w:val="center"/>
              <w:rPr>
                <w:iCs/>
                <w:sz w:val="20"/>
                <w:szCs w:val="20"/>
              </w:rPr>
            </w:pPr>
            <w:r w:rsidRPr="00D72BB0">
              <w:rPr>
                <w:iCs/>
                <w:sz w:val="20"/>
                <w:szCs w:val="20"/>
              </w:rPr>
              <w:t>Условия обязательства и сведения о его исполнении</w:t>
            </w:r>
          </w:p>
        </w:tc>
      </w:tr>
      <w:tr w:rsidR="00D72BB0" w:rsidRPr="00D72BB0" w14:paraId="24012DB9"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F87179" w14:textId="77777777" w:rsidR="00B956FC" w:rsidRPr="00D72BB0" w:rsidRDefault="00F47CF5">
            <w:pPr>
              <w:autoSpaceDE w:val="0"/>
              <w:autoSpaceDN w:val="0"/>
              <w:jc w:val="both"/>
              <w:rPr>
                <w:iCs/>
                <w:sz w:val="20"/>
                <w:szCs w:val="20"/>
              </w:rPr>
            </w:pPr>
            <w:r w:rsidRPr="00D72BB0">
              <w:rPr>
                <w:iCs/>
                <w:sz w:val="20"/>
                <w:szCs w:val="20"/>
              </w:rPr>
              <w:t>Наименование и место нахождения или фамилия, имя, отчество (если имеется) кредитора (заимодавца)</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4E2607AC" w14:textId="77777777" w:rsidR="00B956FC" w:rsidRPr="00D72BB0" w:rsidRDefault="00F47CF5">
            <w:pPr>
              <w:autoSpaceDE w:val="0"/>
              <w:autoSpaceDN w:val="0"/>
              <w:jc w:val="both"/>
              <w:rPr>
                <w:iCs/>
                <w:sz w:val="20"/>
                <w:szCs w:val="20"/>
              </w:rPr>
            </w:pPr>
            <w:r w:rsidRPr="00D72BB0">
              <w:rPr>
                <w:iCs/>
                <w:sz w:val="20"/>
                <w:szCs w:val="20"/>
              </w:rPr>
              <w:t>Не применимо</w:t>
            </w:r>
          </w:p>
        </w:tc>
      </w:tr>
      <w:tr w:rsidR="00D72BB0" w:rsidRPr="00D72BB0" w14:paraId="76FEF2B5"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C43DCAF" w14:textId="77777777" w:rsidR="00B956FC" w:rsidRPr="00D72BB0" w:rsidRDefault="00F47CF5">
            <w:pPr>
              <w:autoSpaceDE w:val="0"/>
              <w:autoSpaceDN w:val="0"/>
              <w:jc w:val="both"/>
              <w:rPr>
                <w:iCs/>
                <w:sz w:val="20"/>
                <w:szCs w:val="20"/>
              </w:rPr>
            </w:pPr>
            <w:r w:rsidRPr="00D72BB0">
              <w:rPr>
                <w:iCs/>
                <w:sz w:val="20"/>
                <w:szCs w:val="20"/>
              </w:rPr>
              <w:t>Сумма основного долга на момент возникновения обязательства, руб./</w:t>
            </w:r>
            <w:proofErr w:type="spellStart"/>
            <w:r w:rsidRPr="00D72BB0">
              <w:rPr>
                <w:iCs/>
                <w:sz w:val="20"/>
                <w:szCs w:val="20"/>
              </w:rPr>
              <w:t>иностр</w:t>
            </w:r>
            <w:proofErr w:type="spellEnd"/>
            <w:r w:rsidRPr="00D72BB0">
              <w:rPr>
                <w:iCs/>
                <w:sz w:val="20"/>
                <w:szCs w:val="20"/>
              </w:rPr>
              <w:t>. валюта</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3276148B" w14:textId="77777777" w:rsidR="00B956FC" w:rsidRPr="00D72BB0" w:rsidRDefault="00F47CF5">
            <w:pPr>
              <w:autoSpaceDE w:val="0"/>
              <w:autoSpaceDN w:val="0"/>
              <w:jc w:val="both"/>
              <w:rPr>
                <w:iCs/>
                <w:sz w:val="20"/>
                <w:szCs w:val="20"/>
              </w:rPr>
            </w:pPr>
            <w:r w:rsidRPr="00D72BB0">
              <w:rPr>
                <w:sz w:val="20"/>
                <w:szCs w:val="20"/>
              </w:rPr>
              <w:t>500 000 000 (Пятьсот миллионов) рублей</w:t>
            </w:r>
          </w:p>
        </w:tc>
      </w:tr>
      <w:tr w:rsidR="00D72BB0" w:rsidRPr="00D72BB0" w14:paraId="2BDD982A"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B1FE45" w14:textId="77777777" w:rsidR="00B956FC" w:rsidRPr="00D72BB0" w:rsidRDefault="00F47CF5">
            <w:pPr>
              <w:autoSpaceDE w:val="0"/>
              <w:autoSpaceDN w:val="0"/>
              <w:jc w:val="both"/>
              <w:rPr>
                <w:iCs/>
                <w:sz w:val="20"/>
                <w:szCs w:val="20"/>
              </w:rPr>
            </w:pPr>
            <w:r w:rsidRPr="00D72BB0">
              <w:rPr>
                <w:iCs/>
                <w:sz w:val="20"/>
                <w:szCs w:val="20"/>
              </w:rPr>
              <w:t>Сумма основного долга на дату окончания отчетного квартала, руб./</w:t>
            </w:r>
            <w:proofErr w:type="spellStart"/>
            <w:r w:rsidRPr="00D72BB0">
              <w:rPr>
                <w:iCs/>
                <w:sz w:val="20"/>
                <w:szCs w:val="20"/>
              </w:rPr>
              <w:t>иностр</w:t>
            </w:r>
            <w:proofErr w:type="spellEnd"/>
            <w:r w:rsidRPr="00D72BB0">
              <w:rPr>
                <w:iCs/>
                <w:sz w:val="20"/>
                <w:szCs w:val="20"/>
              </w:rPr>
              <w:t>. валюта</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207461EE" w14:textId="77777777" w:rsidR="00B956FC" w:rsidRPr="00D72BB0" w:rsidRDefault="00F47CF5">
            <w:pPr>
              <w:autoSpaceDE w:val="0"/>
              <w:autoSpaceDN w:val="0"/>
              <w:jc w:val="both"/>
              <w:rPr>
                <w:iCs/>
                <w:sz w:val="20"/>
                <w:szCs w:val="20"/>
              </w:rPr>
            </w:pPr>
            <w:r w:rsidRPr="00D72BB0">
              <w:rPr>
                <w:sz w:val="20"/>
                <w:szCs w:val="20"/>
              </w:rPr>
              <w:t>500 000 000 (Пятьсот миллионов) рублей</w:t>
            </w:r>
          </w:p>
        </w:tc>
      </w:tr>
      <w:tr w:rsidR="00D72BB0" w:rsidRPr="00D72BB0" w14:paraId="4C552AC9"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235FA4" w14:textId="77777777" w:rsidR="00B956FC" w:rsidRPr="00D72BB0" w:rsidRDefault="00F47CF5">
            <w:pPr>
              <w:autoSpaceDE w:val="0"/>
              <w:autoSpaceDN w:val="0"/>
              <w:jc w:val="both"/>
              <w:rPr>
                <w:iCs/>
                <w:sz w:val="20"/>
                <w:szCs w:val="20"/>
              </w:rPr>
            </w:pPr>
            <w:r w:rsidRPr="00D72BB0">
              <w:rPr>
                <w:iCs/>
                <w:sz w:val="20"/>
                <w:szCs w:val="20"/>
              </w:rPr>
              <w:t>Срок кредита (займа), лет</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3B19155B" w14:textId="19E8FD5C" w:rsidR="00B956FC" w:rsidRPr="00D72BB0" w:rsidRDefault="003A33C2">
            <w:pPr>
              <w:autoSpaceDE w:val="0"/>
              <w:autoSpaceDN w:val="0"/>
              <w:jc w:val="both"/>
              <w:rPr>
                <w:iCs/>
                <w:sz w:val="20"/>
                <w:szCs w:val="20"/>
              </w:rPr>
            </w:pPr>
            <w:r w:rsidRPr="00D72BB0">
              <w:rPr>
                <w:iCs/>
                <w:sz w:val="20"/>
                <w:szCs w:val="20"/>
              </w:rPr>
              <w:t>7</w:t>
            </w:r>
            <w:r w:rsidR="00CB6566" w:rsidRPr="00D72BB0">
              <w:rPr>
                <w:iCs/>
                <w:sz w:val="20"/>
                <w:szCs w:val="20"/>
              </w:rPr>
              <w:t xml:space="preserve"> </w:t>
            </w:r>
            <w:r w:rsidRPr="00D72BB0">
              <w:rPr>
                <w:iCs/>
                <w:sz w:val="20"/>
                <w:szCs w:val="20"/>
              </w:rPr>
              <w:t>280 дней</w:t>
            </w:r>
            <w:r w:rsidRPr="00D72BB0" w:rsidDel="003A33C2">
              <w:rPr>
                <w:iCs/>
                <w:sz w:val="20"/>
                <w:szCs w:val="20"/>
              </w:rPr>
              <w:t xml:space="preserve"> </w:t>
            </w:r>
          </w:p>
        </w:tc>
      </w:tr>
      <w:tr w:rsidR="00D72BB0" w:rsidRPr="00D72BB0" w14:paraId="770A640A"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A573BFB" w14:textId="77777777" w:rsidR="00B956FC" w:rsidRPr="00D72BB0" w:rsidRDefault="00F47CF5">
            <w:pPr>
              <w:autoSpaceDE w:val="0"/>
              <w:autoSpaceDN w:val="0"/>
              <w:jc w:val="both"/>
              <w:rPr>
                <w:iCs/>
                <w:sz w:val="20"/>
                <w:szCs w:val="20"/>
              </w:rPr>
            </w:pPr>
            <w:r w:rsidRPr="00D72BB0">
              <w:rPr>
                <w:iCs/>
                <w:sz w:val="20"/>
                <w:szCs w:val="20"/>
              </w:rPr>
              <w:t>Средний размер процентов по кредиту (займу), % годовых</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7FA4F9A6" w14:textId="77777777" w:rsidR="00B956FC" w:rsidRPr="00D72BB0" w:rsidRDefault="00F47CF5">
            <w:pPr>
              <w:autoSpaceDE w:val="0"/>
              <w:autoSpaceDN w:val="0"/>
              <w:jc w:val="both"/>
              <w:rPr>
                <w:iCs/>
                <w:sz w:val="20"/>
                <w:szCs w:val="20"/>
              </w:rPr>
            </w:pPr>
            <w:r w:rsidRPr="00D72BB0">
              <w:rPr>
                <w:iCs/>
                <w:sz w:val="20"/>
                <w:szCs w:val="20"/>
              </w:rPr>
              <w:t>15,00% годовых</w:t>
            </w:r>
          </w:p>
        </w:tc>
      </w:tr>
      <w:tr w:rsidR="00D72BB0" w:rsidRPr="00D72BB0" w14:paraId="3C72883D"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ACD4E2" w14:textId="77777777" w:rsidR="00B956FC" w:rsidRPr="00D72BB0" w:rsidRDefault="00F47CF5">
            <w:pPr>
              <w:autoSpaceDE w:val="0"/>
              <w:autoSpaceDN w:val="0"/>
              <w:jc w:val="both"/>
              <w:rPr>
                <w:iCs/>
                <w:sz w:val="20"/>
                <w:szCs w:val="20"/>
              </w:rPr>
            </w:pPr>
            <w:r w:rsidRPr="00D72BB0">
              <w:rPr>
                <w:iCs/>
                <w:sz w:val="20"/>
                <w:szCs w:val="20"/>
              </w:rPr>
              <w:t>Количество процентных (купонных) периодов</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556FC8AD" w14:textId="7F6F7FEA" w:rsidR="00B956FC" w:rsidRPr="00D72BB0" w:rsidRDefault="003A33C2" w:rsidP="003E191B">
            <w:pPr>
              <w:autoSpaceDE w:val="0"/>
              <w:autoSpaceDN w:val="0"/>
              <w:jc w:val="both"/>
              <w:rPr>
                <w:iCs/>
                <w:sz w:val="20"/>
                <w:szCs w:val="20"/>
              </w:rPr>
            </w:pPr>
            <w:r w:rsidRPr="00D72BB0">
              <w:rPr>
                <w:iCs/>
                <w:sz w:val="20"/>
                <w:szCs w:val="20"/>
              </w:rPr>
              <w:t xml:space="preserve">40 (сорок) </w:t>
            </w:r>
          </w:p>
        </w:tc>
      </w:tr>
      <w:tr w:rsidR="00D72BB0" w:rsidRPr="00D72BB0" w14:paraId="4A99BA2E"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E15B83" w14:textId="77777777" w:rsidR="00B956FC" w:rsidRPr="00D72BB0" w:rsidRDefault="00F47CF5">
            <w:pPr>
              <w:autoSpaceDE w:val="0"/>
              <w:autoSpaceDN w:val="0"/>
              <w:jc w:val="both"/>
              <w:rPr>
                <w:iCs/>
                <w:sz w:val="20"/>
                <w:szCs w:val="20"/>
              </w:rPr>
            </w:pPr>
            <w:r w:rsidRPr="00D72BB0">
              <w:rPr>
                <w:iCs/>
                <w:sz w:val="20"/>
                <w:szCs w:val="20"/>
              </w:rPr>
              <w:t>Наличие просрочек при выплате процентов по кредиту (займу), а в случае их наличия - общее число указанных просрочек и их размер в днях</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308071C7" w14:textId="77777777" w:rsidR="00B956FC" w:rsidRPr="00D72BB0" w:rsidRDefault="00F47CF5">
            <w:pPr>
              <w:autoSpaceDE w:val="0"/>
              <w:autoSpaceDN w:val="0"/>
              <w:jc w:val="both"/>
              <w:rPr>
                <w:iCs/>
                <w:sz w:val="20"/>
                <w:szCs w:val="20"/>
              </w:rPr>
            </w:pPr>
            <w:r w:rsidRPr="00D72BB0">
              <w:rPr>
                <w:iCs/>
                <w:sz w:val="20"/>
                <w:szCs w:val="20"/>
              </w:rPr>
              <w:t>отсутствуют</w:t>
            </w:r>
          </w:p>
        </w:tc>
      </w:tr>
      <w:tr w:rsidR="00D72BB0" w:rsidRPr="00D72BB0" w14:paraId="4102CC1A"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885D37" w14:textId="77777777" w:rsidR="00B956FC" w:rsidRPr="00D72BB0" w:rsidRDefault="00F47CF5">
            <w:pPr>
              <w:autoSpaceDE w:val="0"/>
              <w:autoSpaceDN w:val="0"/>
              <w:jc w:val="both"/>
              <w:rPr>
                <w:iCs/>
                <w:sz w:val="20"/>
                <w:szCs w:val="20"/>
              </w:rPr>
            </w:pPr>
            <w:r w:rsidRPr="00D72BB0">
              <w:rPr>
                <w:iCs/>
                <w:sz w:val="20"/>
                <w:szCs w:val="20"/>
              </w:rPr>
              <w:t>Плановый срок (дата) погашения кредита (займа)</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386CCD0A" w14:textId="738B2945" w:rsidR="00B956FC" w:rsidRPr="00D72BB0" w:rsidRDefault="00CB6566" w:rsidP="009B430D">
            <w:pPr>
              <w:tabs>
                <w:tab w:val="left" w:pos="1449"/>
              </w:tabs>
              <w:autoSpaceDE w:val="0"/>
              <w:autoSpaceDN w:val="0"/>
              <w:jc w:val="both"/>
              <w:rPr>
                <w:iCs/>
                <w:sz w:val="20"/>
                <w:szCs w:val="20"/>
              </w:rPr>
            </w:pPr>
            <w:r w:rsidRPr="00D72BB0">
              <w:rPr>
                <w:rFonts w:eastAsia="Calibri"/>
                <w:sz w:val="20"/>
                <w:szCs w:val="20"/>
              </w:rPr>
              <w:t>29.02.2036</w:t>
            </w:r>
          </w:p>
        </w:tc>
      </w:tr>
      <w:tr w:rsidR="00D72BB0" w:rsidRPr="00D72BB0" w14:paraId="5D0E3EBA"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5CE8A0" w14:textId="77777777" w:rsidR="00B956FC" w:rsidRPr="00D72BB0" w:rsidRDefault="00F47CF5">
            <w:pPr>
              <w:autoSpaceDE w:val="0"/>
              <w:autoSpaceDN w:val="0"/>
              <w:jc w:val="both"/>
              <w:rPr>
                <w:iCs/>
                <w:sz w:val="20"/>
                <w:szCs w:val="20"/>
              </w:rPr>
            </w:pPr>
            <w:r w:rsidRPr="00D72BB0">
              <w:rPr>
                <w:iCs/>
                <w:sz w:val="20"/>
                <w:szCs w:val="20"/>
              </w:rPr>
              <w:t>Фактический срок (дата) погашения кредита (займа)</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3E54FA2C" w14:textId="77777777" w:rsidR="00B956FC" w:rsidRPr="00D72BB0" w:rsidRDefault="00F47CF5">
            <w:pPr>
              <w:autoSpaceDE w:val="0"/>
              <w:autoSpaceDN w:val="0"/>
              <w:jc w:val="both"/>
              <w:rPr>
                <w:iCs/>
                <w:sz w:val="20"/>
                <w:szCs w:val="20"/>
              </w:rPr>
            </w:pPr>
            <w:r w:rsidRPr="00D72BB0">
              <w:rPr>
                <w:iCs/>
                <w:sz w:val="20"/>
                <w:szCs w:val="20"/>
              </w:rPr>
              <w:t>Не наступил</w:t>
            </w:r>
          </w:p>
        </w:tc>
      </w:tr>
      <w:tr w:rsidR="005A2AD3" w:rsidRPr="00D72BB0" w14:paraId="371518EF" w14:textId="77777777" w:rsidTr="00C42EF8">
        <w:tc>
          <w:tcPr>
            <w:tcW w:w="48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89501F" w14:textId="77777777" w:rsidR="00B956FC" w:rsidRPr="00D72BB0" w:rsidRDefault="00F47CF5">
            <w:pPr>
              <w:autoSpaceDE w:val="0"/>
              <w:autoSpaceDN w:val="0"/>
              <w:jc w:val="both"/>
              <w:rPr>
                <w:iCs/>
                <w:sz w:val="20"/>
                <w:szCs w:val="20"/>
              </w:rPr>
            </w:pPr>
            <w:r w:rsidRPr="00D72BB0">
              <w:rPr>
                <w:iCs/>
                <w:sz w:val="20"/>
                <w:szCs w:val="20"/>
              </w:rPr>
              <w:t>Иные сведения об обязательстве, указываемые эмитентом по собственному усмотрению</w:t>
            </w:r>
          </w:p>
        </w:tc>
        <w:tc>
          <w:tcPr>
            <w:tcW w:w="5343" w:type="dxa"/>
            <w:tcBorders>
              <w:top w:val="nil"/>
              <w:left w:val="nil"/>
              <w:bottom w:val="single" w:sz="8" w:space="0" w:color="auto"/>
              <w:right w:val="single" w:sz="8" w:space="0" w:color="auto"/>
            </w:tcBorders>
            <w:tcMar>
              <w:top w:w="0" w:type="dxa"/>
              <w:left w:w="108" w:type="dxa"/>
              <w:bottom w:w="0" w:type="dxa"/>
              <w:right w:w="108" w:type="dxa"/>
            </w:tcMar>
          </w:tcPr>
          <w:p w14:paraId="5CD373FA" w14:textId="77777777" w:rsidR="00B956FC" w:rsidRPr="00D72BB0" w:rsidRDefault="00F47CF5">
            <w:pPr>
              <w:autoSpaceDE w:val="0"/>
              <w:autoSpaceDN w:val="0"/>
              <w:jc w:val="both"/>
              <w:rPr>
                <w:iCs/>
                <w:sz w:val="20"/>
                <w:szCs w:val="20"/>
              </w:rPr>
            </w:pPr>
            <w:r w:rsidRPr="00D72BB0">
              <w:rPr>
                <w:iCs/>
                <w:sz w:val="20"/>
                <w:szCs w:val="20"/>
              </w:rPr>
              <w:t>отсутствуют</w:t>
            </w:r>
          </w:p>
        </w:tc>
      </w:tr>
    </w:tbl>
    <w:p w14:paraId="3F6A5DDE" w14:textId="77777777" w:rsidR="00C866EA" w:rsidRPr="00D72BB0" w:rsidRDefault="00C866EA" w:rsidP="009B430D">
      <w:pPr>
        <w:pStyle w:val="4"/>
      </w:pPr>
      <w:bookmarkStart w:id="28" w:name="_Toc380077109"/>
    </w:p>
    <w:p w14:paraId="6E9FEDB4" w14:textId="23B7A766" w:rsidR="00B956FC" w:rsidRPr="00D72BB0" w:rsidRDefault="00F47CF5" w:rsidP="009B430D">
      <w:pPr>
        <w:pStyle w:val="4"/>
      </w:pPr>
      <w:bookmarkStart w:id="29" w:name="_Toc64030056"/>
      <w:r w:rsidRPr="00D72BB0">
        <w:t>2.3.3. Обязательства кредитной организации - эмитента из предоставленного им обеспечения</w:t>
      </w:r>
      <w:bookmarkEnd w:id="28"/>
      <w:bookmarkEnd w:id="29"/>
    </w:p>
    <w:p w14:paraId="086F0D5A" w14:textId="77777777" w:rsidR="00B956FC" w:rsidRPr="00D72BB0" w:rsidRDefault="00B956FC">
      <w:pPr>
        <w:pStyle w:val="em-4"/>
        <w:tabs>
          <w:tab w:val="left" w:pos="426"/>
        </w:tabs>
        <w:ind w:right="-144" w:firstLine="0"/>
      </w:pPr>
    </w:p>
    <w:p w14:paraId="275FEC05" w14:textId="21DFF030" w:rsidR="00B956FC" w:rsidRPr="00D72BB0" w:rsidRDefault="00F47CF5">
      <w:pPr>
        <w:ind w:firstLine="720"/>
        <w:jc w:val="right"/>
        <w:rPr>
          <w:sz w:val="20"/>
          <w:szCs w:val="20"/>
        </w:rPr>
      </w:pPr>
      <w:r w:rsidRPr="00D72BB0">
        <w:rPr>
          <w:sz w:val="20"/>
          <w:szCs w:val="20"/>
        </w:rPr>
        <w:t>По состоянию на «</w:t>
      </w:r>
      <w:r w:rsidR="00AB0569" w:rsidRPr="00D72BB0">
        <w:rPr>
          <w:sz w:val="20"/>
          <w:szCs w:val="20"/>
        </w:rPr>
        <w:t>31</w:t>
      </w:r>
      <w:r w:rsidRPr="00D72BB0">
        <w:rPr>
          <w:sz w:val="20"/>
          <w:szCs w:val="20"/>
        </w:rPr>
        <w:t xml:space="preserve">» </w:t>
      </w:r>
      <w:r w:rsidR="00AB0569" w:rsidRPr="00D72BB0">
        <w:rPr>
          <w:sz w:val="20"/>
          <w:szCs w:val="20"/>
        </w:rPr>
        <w:t xml:space="preserve">декабря 2020 </w:t>
      </w:r>
      <w:r w:rsidRPr="00D72BB0">
        <w:rPr>
          <w:sz w:val="20"/>
          <w:szCs w:val="20"/>
        </w:rPr>
        <w:t>года</w:t>
      </w:r>
    </w:p>
    <w:p w14:paraId="25EE49BE" w14:textId="77777777" w:rsidR="00B956FC" w:rsidRPr="00D72BB0" w:rsidRDefault="00B956FC">
      <w:pPr>
        <w:ind w:firstLine="720"/>
        <w:jc w:val="right"/>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1"/>
        <w:gridCol w:w="5593"/>
        <w:gridCol w:w="3120"/>
      </w:tblGrid>
      <w:tr w:rsidR="00D72BB0" w:rsidRPr="00D72BB0" w14:paraId="27791130" w14:textId="77777777" w:rsidTr="00C23617">
        <w:tc>
          <w:tcPr>
            <w:tcW w:w="631" w:type="dxa"/>
          </w:tcPr>
          <w:p w14:paraId="418FD444" w14:textId="77777777" w:rsidR="00B956FC" w:rsidRPr="00D72BB0" w:rsidRDefault="00F47CF5">
            <w:pPr>
              <w:jc w:val="center"/>
              <w:rPr>
                <w:sz w:val="20"/>
                <w:szCs w:val="20"/>
              </w:rPr>
            </w:pPr>
            <w:r w:rsidRPr="00D72BB0">
              <w:rPr>
                <w:sz w:val="20"/>
                <w:szCs w:val="20"/>
              </w:rPr>
              <w:t xml:space="preserve">№ </w:t>
            </w:r>
            <w:proofErr w:type="spellStart"/>
            <w:r w:rsidRPr="00D72BB0">
              <w:rPr>
                <w:sz w:val="20"/>
                <w:szCs w:val="20"/>
              </w:rPr>
              <w:t>пп</w:t>
            </w:r>
            <w:proofErr w:type="spellEnd"/>
          </w:p>
        </w:tc>
        <w:tc>
          <w:tcPr>
            <w:tcW w:w="5593" w:type="dxa"/>
            <w:vAlign w:val="center"/>
          </w:tcPr>
          <w:p w14:paraId="45CF112A" w14:textId="77777777" w:rsidR="00B956FC" w:rsidRPr="00D72BB0" w:rsidRDefault="00F47CF5">
            <w:pPr>
              <w:jc w:val="center"/>
              <w:rPr>
                <w:sz w:val="20"/>
                <w:szCs w:val="20"/>
              </w:rPr>
            </w:pPr>
            <w:r w:rsidRPr="00D72BB0">
              <w:rPr>
                <w:sz w:val="20"/>
                <w:szCs w:val="20"/>
              </w:rPr>
              <w:t>Наименование показателя</w:t>
            </w:r>
          </w:p>
        </w:tc>
        <w:tc>
          <w:tcPr>
            <w:tcW w:w="3120" w:type="dxa"/>
            <w:vAlign w:val="center"/>
          </w:tcPr>
          <w:p w14:paraId="33D257A5" w14:textId="77777777" w:rsidR="00B956FC" w:rsidRPr="00D72BB0" w:rsidRDefault="00F47CF5">
            <w:pPr>
              <w:jc w:val="center"/>
              <w:rPr>
                <w:sz w:val="20"/>
                <w:szCs w:val="20"/>
              </w:rPr>
            </w:pPr>
            <w:r w:rsidRPr="00D72BB0">
              <w:rPr>
                <w:sz w:val="20"/>
                <w:szCs w:val="20"/>
              </w:rPr>
              <w:t xml:space="preserve">Значение </w:t>
            </w:r>
            <w:proofErr w:type="gramStart"/>
            <w:r w:rsidRPr="00D72BB0">
              <w:rPr>
                <w:sz w:val="20"/>
                <w:szCs w:val="20"/>
              </w:rPr>
              <w:t>показателя,</w:t>
            </w:r>
            <w:r w:rsidRPr="00D72BB0">
              <w:rPr>
                <w:sz w:val="20"/>
                <w:szCs w:val="20"/>
              </w:rPr>
              <w:br/>
              <w:t>руб.</w:t>
            </w:r>
            <w:proofErr w:type="gramEnd"/>
          </w:p>
        </w:tc>
      </w:tr>
      <w:tr w:rsidR="00D72BB0" w:rsidRPr="00D72BB0" w14:paraId="5EE9A94D" w14:textId="77777777" w:rsidTr="00C23617">
        <w:tc>
          <w:tcPr>
            <w:tcW w:w="631" w:type="dxa"/>
          </w:tcPr>
          <w:p w14:paraId="6A951369" w14:textId="77777777" w:rsidR="00B956FC" w:rsidRPr="00D72BB0" w:rsidRDefault="00F47CF5">
            <w:pPr>
              <w:jc w:val="center"/>
              <w:rPr>
                <w:bCs/>
                <w:sz w:val="20"/>
                <w:szCs w:val="20"/>
              </w:rPr>
            </w:pPr>
            <w:r w:rsidRPr="00D72BB0">
              <w:rPr>
                <w:bCs/>
                <w:sz w:val="20"/>
                <w:szCs w:val="20"/>
              </w:rPr>
              <w:t>1</w:t>
            </w:r>
          </w:p>
        </w:tc>
        <w:tc>
          <w:tcPr>
            <w:tcW w:w="5593" w:type="dxa"/>
          </w:tcPr>
          <w:p w14:paraId="74168D17" w14:textId="77777777" w:rsidR="00B956FC" w:rsidRPr="00D72BB0" w:rsidRDefault="00F47CF5">
            <w:pPr>
              <w:jc w:val="center"/>
              <w:rPr>
                <w:bCs/>
                <w:sz w:val="20"/>
                <w:szCs w:val="20"/>
              </w:rPr>
            </w:pPr>
            <w:r w:rsidRPr="00D72BB0">
              <w:rPr>
                <w:bCs/>
                <w:sz w:val="20"/>
                <w:szCs w:val="20"/>
              </w:rPr>
              <w:t>2</w:t>
            </w:r>
          </w:p>
        </w:tc>
        <w:tc>
          <w:tcPr>
            <w:tcW w:w="3120" w:type="dxa"/>
          </w:tcPr>
          <w:p w14:paraId="202FA56A" w14:textId="77777777" w:rsidR="00B956FC" w:rsidRPr="00D72BB0" w:rsidRDefault="00F47CF5">
            <w:pPr>
              <w:jc w:val="center"/>
              <w:rPr>
                <w:bCs/>
                <w:sz w:val="20"/>
                <w:szCs w:val="20"/>
              </w:rPr>
            </w:pPr>
            <w:r w:rsidRPr="00D72BB0">
              <w:rPr>
                <w:bCs/>
                <w:sz w:val="20"/>
                <w:szCs w:val="20"/>
              </w:rPr>
              <w:t>3</w:t>
            </w:r>
          </w:p>
        </w:tc>
      </w:tr>
      <w:tr w:rsidR="00D72BB0" w:rsidRPr="00D72BB0" w14:paraId="6B8C356E" w14:textId="77777777" w:rsidTr="00C23617">
        <w:tc>
          <w:tcPr>
            <w:tcW w:w="631" w:type="dxa"/>
            <w:vAlign w:val="center"/>
          </w:tcPr>
          <w:p w14:paraId="4510C7FD" w14:textId="77777777" w:rsidR="00B956FC" w:rsidRPr="00D72BB0" w:rsidRDefault="00F47CF5">
            <w:pPr>
              <w:jc w:val="center"/>
              <w:rPr>
                <w:bCs/>
                <w:sz w:val="20"/>
                <w:szCs w:val="20"/>
              </w:rPr>
            </w:pPr>
            <w:r w:rsidRPr="00D72BB0">
              <w:rPr>
                <w:bCs/>
                <w:sz w:val="20"/>
                <w:szCs w:val="20"/>
              </w:rPr>
              <w:t>1</w:t>
            </w:r>
          </w:p>
        </w:tc>
        <w:tc>
          <w:tcPr>
            <w:tcW w:w="5593" w:type="dxa"/>
          </w:tcPr>
          <w:p w14:paraId="2FD506A9" w14:textId="77777777" w:rsidR="00B956FC" w:rsidRPr="00D72BB0" w:rsidRDefault="00F47CF5">
            <w:pPr>
              <w:jc w:val="both"/>
              <w:rPr>
                <w:b/>
                <w:bCs/>
                <w:sz w:val="20"/>
                <w:szCs w:val="20"/>
              </w:rPr>
            </w:pPr>
            <w:r w:rsidRPr="00D72BB0">
              <w:rPr>
                <w:sz w:val="20"/>
                <w:szCs w:val="20"/>
              </w:rPr>
              <w:t>Общая сумма обязательств кредитной организации - эмитента из предоставленного им обеспечения</w:t>
            </w:r>
          </w:p>
        </w:tc>
        <w:tc>
          <w:tcPr>
            <w:tcW w:w="3120" w:type="dxa"/>
            <w:vAlign w:val="center"/>
          </w:tcPr>
          <w:p w14:paraId="1A6D3B64" w14:textId="77777777" w:rsidR="00B956FC" w:rsidRPr="00D72BB0" w:rsidRDefault="00F47CF5">
            <w:pPr>
              <w:jc w:val="center"/>
              <w:rPr>
                <w:b/>
                <w:bCs/>
                <w:sz w:val="20"/>
                <w:szCs w:val="20"/>
              </w:rPr>
            </w:pPr>
            <w:r w:rsidRPr="00D72BB0">
              <w:rPr>
                <w:b/>
                <w:bCs/>
                <w:sz w:val="20"/>
                <w:szCs w:val="20"/>
              </w:rPr>
              <w:t>-</w:t>
            </w:r>
          </w:p>
        </w:tc>
      </w:tr>
      <w:tr w:rsidR="00D72BB0" w:rsidRPr="00D72BB0" w14:paraId="309F4830" w14:textId="77777777" w:rsidTr="00C23617">
        <w:tc>
          <w:tcPr>
            <w:tcW w:w="631" w:type="dxa"/>
            <w:vAlign w:val="center"/>
          </w:tcPr>
          <w:p w14:paraId="7CEAAF73" w14:textId="77777777" w:rsidR="00B956FC" w:rsidRPr="00D72BB0" w:rsidRDefault="00F47CF5">
            <w:pPr>
              <w:jc w:val="center"/>
              <w:rPr>
                <w:bCs/>
                <w:sz w:val="20"/>
                <w:szCs w:val="20"/>
              </w:rPr>
            </w:pPr>
            <w:r w:rsidRPr="00D72BB0">
              <w:rPr>
                <w:bCs/>
                <w:sz w:val="20"/>
                <w:szCs w:val="20"/>
              </w:rPr>
              <w:t>2</w:t>
            </w:r>
          </w:p>
        </w:tc>
        <w:tc>
          <w:tcPr>
            <w:tcW w:w="5593" w:type="dxa"/>
          </w:tcPr>
          <w:p w14:paraId="5259BD98" w14:textId="77777777" w:rsidR="00B956FC" w:rsidRPr="00D72BB0" w:rsidRDefault="00F47CF5">
            <w:pPr>
              <w:jc w:val="both"/>
              <w:rPr>
                <w:b/>
                <w:bCs/>
                <w:sz w:val="20"/>
                <w:szCs w:val="20"/>
              </w:rPr>
            </w:pPr>
            <w:r w:rsidRPr="00D72BB0">
              <w:rPr>
                <w:sz w:val="20"/>
                <w:szCs w:val="20"/>
              </w:rPr>
              <w:t>Общая сумма обязательств третьих лиц, по которым кредитная организация - эмитент предоставила обеспечение, в том числе</w:t>
            </w:r>
          </w:p>
        </w:tc>
        <w:tc>
          <w:tcPr>
            <w:tcW w:w="3120" w:type="dxa"/>
            <w:vAlign w:val="center"/>
          </w:tcPr>
          <w:p w14:paraId="57CB62EF" w14:textId="77777777" w:rsidR="00B956FC" w:rsidRPr="00D72BB0" w:rsidRDefault="00F47CF5">
            <w:pPr>
              <w:jc w:val="center"/>
              <w:rPr>
                <w:b/>
                <w:bCs/>
                <w:sz w:val="20"/>
                <w:szCs w:val="20"/>
              </w:rPr>
            </w:pPr>
            <w:r w:rsidRPr="00D72BB0">
              <w:rPr>
                <w:b/>
                <w:bCs/>
                <w:sz w:val="20"/>
                <w:szCs w:val="20"/>
              </w:rPr>
              <w:t>-</w:t>
            </w:r>
          </w:p>
        </w:tc>
      </w:tr>
      <w:tr w:rsidR="00D72BB0" w:rsidRPr="00D72BB0" w14:paraId="78C34DD4" w14:textId="77777777" w:rsidTr="00C23617">
        <w:tc>
          <w:tcPr>
            <w:tcW w:w="631" w:type="dxa"/>
            <w:vAlign w:val="center"/>
          </w:tcPr>
          <w:p w14:paraId="69A11959" w14:textId="77777777" w:rsidR="00B956FC" w:rsidRPr="00D72BB0" w:rsidRDefault="00F47CF5">
            <w:pPr>
              <w:jc w:val="center"/>
              <w:rPr>
                <w:bCs/>
                <w:sz w:val="20"/>
                <w:szCs w:val="20"/>
              </w:rPr>
            </w:pPr>
            <w:r w:rsidRPr="00D72BB0">
              <w:rPr>
                <w:bCs/>
                <w:sz w:val="20"/>
                <w:szCs w:val="20"/>
              </w:rPr>
              <w:t>3</w:t>
            </w:r>
          </w:p>
        </w:tc>
        <w:tc>
          <w:tcPr>
            <w:tcW w:w="5593" w:type="dxa"/>
          </w:tcPr>
          <w:p w14:paraId="64566936" w14:textId="77777777" w:rsidR="00B956FC" w:rsidRPr="00D72BB0" w:rsidRDefault="00F47CF5">
            <w:pPr>
              <w:jc w:val="both"/>
              <w:rPr>
                <w:b/>
                <w:bCs/>
                <w:sz w:val="20"/>
                <w:szCs w:val="20"/>
              </w:rPr>
            </w:pPr>
            <w:r w:rsidRPr="00D72BB0">
              <w:rPr>
                <w:sz w:val="20"/>
                <w:szCs w:val="20"/>
              </w:rPr>
              <w:t>в форме залога или поручительства, с учетом ограниченной ответственности кредитной организации - эмитента по такому обязательству третьего лица, определяемой исходя из условий обеспечения и фактического остатка задолженности по обязательству третьего лица</w:t>
            </w:r>
          </w:p>
        </w:tc>
        <w:tc>
          <w:tcPr>
            <w:tcW w:w="3120" w:type="dxa"/>
            <w:vAlign w:val="center"/>
          </w:tcPr>
          <w:p w14:paraId="620F1C73" w14:textId="77777777" w:rsidR="00B956FC" w:rsidRPr="00D72BB0" w:rsidRDefault="00F47CF5">
            <w:pPr>
              <w:jc w:val="center"/>
              <w:rPr>
                <w:b/>
                <w:bCs/>
                <w:sz w:val="20"/>
                <w:szCs w:val="20"/>
              </w:rPr>
            </w:pPr>
            <w:r w:rsidRPr="00D72BB0">
              <w:rPr>
                <w:b/>
                <w:bCs/>
                <w:sz w:val="20"/>
                <w:szCs w:val="20"/>
              </w:rPr>
              <w:t>-</w:t>
            </w:r>
          </w:p>
        </w:tc>
      </w:tr>
      <w:tr w:rsidR="00D72BB0" w:rsidRPr="00D72BB0" w14:paraId="4095DD99" w14:textId="77777777" w:rsidTr="00C23617">
        <w:tc>
          <w:tcPr>
            <w:tcW w:w="631" w:type="dxa"/>
            <w:vAlign w:val="center"/>
          </w:tcPr>
          <w:p w14:paraId="778DA6FD" w14:textId="77777777" w:rsidR="00FE15A5" w:rsidRPr="00D72BB0" w:rsidRDefault="00FE15A5" w:rsidP="00FE15A5">
            <w:pPr>
              <w:jc w:val="center"/>
              <w:rPr>
                <w:bCs/>
                <w:sz w:val="20"/>
                <w:szCs w:val="20"/>
              </w:rPr>
            </w:pPr>
            <w:r w:rsidRPr="00D72BB0">
              <w:rPr>
                <w:bCs/>
                <w:sz w:val="20"/>
                <w:szCs w:val="20"/>
              </w:rPr>
              <w:t>4</w:t>
            </w:r>
          </w:p>
        </w:tc>
        <w:tc>
          <w:tcPr>
            <w:tcW w:w="5593" w:type="dxa"/>
          </w:tcPr>
          <w:p w14:paraId="104C242F" w14:textId="77777777" w:rsidR="00FE15A5" w:rsidRPr="00D72BB0" w:rsidRDefault="00FE15A5" w:rsidP="00FE15A5">
            <w:pPr>
              <w:jc w:val="both"/>
              <w:rPr>
                <w:sz w:val="20"/>
                <w:szCs w:val="20"/>
              </w:rPr>
            </w:pPr>
            <w:r w:rsidRPr="00D72BB0">
              <w:rPr>
                <w:sz w:val="20"/>
                <w:szCs w:val="20"/>
              </w:rPr>
              <w:t>Общая сумма обязательств из предоставленного кредитной организацией – эмитентом обеспечения в виде банковской гарантии</w:t>
            </w:r>
          </w:p>
        </w:tc>
        <w:tc>
          <w:tcPr>
            <w:tcW w:w="3120" w:type="dxa"/>
            <w:vAlign w:val="center"/>
          </w:tcPr>
          <w:p w14:paraId="62840F09" w14:textId="77777777" w:rsidR="00FE15A5" w:rsidRPr="00D72BB0" w:rsidRDefault="00FE15A5" w:rsidP="00FE15A5">
            <w:pPr>
              <w:jc w:val="center"/>
              <w:rPr>
                <w:bCs/>
                <w:sz w:val="20"/>
                <w:szCs w:val="20"/>
              </w:rPr>
            </w:pPr>
            <w:r w:rsidRPr="00D72BB0">
              <w:rPr>
                <w:bCs/>
                <w:sz w:val="20"/>
                <w:szCs w:val="20"/>
              </w:rPr>
              <w:t>82 432 757 936.11</w:t>
            </w:r>
          </w:p>
          <w:p w14:paraId="5414E4AF" w14:textId="270E2819" w:rsidR="00FE15A5" w:rsidRPr="00D72BB0" w:rsidRDefault="00FE15A5" w:rsidP="00FE15A5">
            <w:pPr>
              <w:jc w:val="center"/>
              <w:rPr>
                <w:bCs/>
                <w:sz w:val="20"/>
                <w:szCs w:val="20"/>
              </w:rPr>
            </w:pPr>
          </w:p>
        </w:tc>
      </w:tr>
      <w:tr w:rsidR="00FE15A5" w:rsidRPr="00D72BB0" w14:paraId="58C3ACE6" w14:textId="77777777" w:rsidTr="00C23617">
        <w:tc>
          <w:tcPr>
            <w:tcW w:w="631" w:type="dxa"/>
            <w:vAlign w:val="center"/>
          </w:tcPr>
          <w:p w14:paraId="5063101F" w14:textId="77777777" w:rsidR="00FE15A5" w:rsidRPr="00D72BB0" w:rsidRDefault="00FE15A5" w:rsidP="00FE15A5">
            <w:pPr>
              <w:jc w:val="center"/>
              <w:rPr>
                <w:bCs/>
                <w:sz w:val="20"/>
                <w:szCs w:val="20"/>
              </w:rPr>
            </w:pPr>
            <w:r w:rsidRPr="00D72BB0">
              <w:rPr>
                <w:bCs/>
                <w:sz w:val="20"/>
                <w:szCs w:val="20"/>
              </w:rPr>
              <w:t>5</w:t>
            </w:r>
          </w:p>
        </w:tc>
        <w:tc>
          <w:tcPr>
            <w:tcW w:w="5593" w:type="dxa"/>
          </w:tcPr>
          <w:p w14:paraId="036E516D" w14:textId="77777777" w:rsidR="00FE15A5" w:rsidRPr="00D72BB0" w:rsidRDefault="00FE15A5" w:rsidP="00FE15A5">
            <w:pPr>
              <w:jc w:val="both"/>
              <w:rPr>
                <w:sz w:val="20"/>
                <w:szCs w:val="20"/>
              </w:rPr>
            </w:pPr>
            <w:r w:rsidRPr="00D72BB0">
              <w:rPr>
                <w:sz w:val="20"/>
                <w:szCs w:val="20"/>
              </w:rPr>
              <w:t>Общая сумма обязательств третьих лиц, по которым кредитная организация - эмитент предоставила третьим лицам обеспечение в виде банковской гарантии</w:t>
            </w:r>
          </w:p>
        </w:tc>
        <w:tc>
          <w:tcPr>
            <w:tcW w:w="3120" w:type="dxa"/>
            <w:vAlign w:val="center"/>
          </w:tcPr>
          <w:p w14:paraId="15744780" w14:textId="77777777" w:rsidR="00FE15A5" w:rsidRPr="00D72BB0" w:rsidRDefault="00FE15A5" w:rsidP="00FE15A5">
            <w:pPr>
              <w:jc w:val="center"/>
              <w:rPr>
                <w:bCs/>
                <w:sz w:val="20"/>
                <w:szCs w:val="20"/>
              </w:rPr>
            </w:pPr>
            <w:r w:rsidRPr="00D72BB0">
              <w:rPr>
                <w:bCs/>
                <w:sz w:val="20"/>
                <w:szCs w:val="20"/>
              </w:rPr>
              <w:t>82 432 757 936.11</w:t>
            </w:r>
          </w:p>
          <w:p w14:paraId="3A36861C" w14:textId="65250592" w:rsidR="00FE15A5" w:rsidRPr="00D72BB0" w:rsidRDefault="00FE15A5" w:rsidP="00FE15A5">
            <w:pPr>
              <w:jc w:val="center"/>
              <w:rPr>
                <w:bCs/>
                <w:sz w:val="20"/>
                <w:szCs w:val="20"/>
              </w:rPr>
            </w:pPr>
          </w:p>
        </w:tc>
      </w:tr>
    </w:tbl>
    <w:p w14:paraId="65CCCD64" w14:textId="77777777" w:rsidR="00B956FC" w:rsidRPr="00D72BB0" w:rsidRDefault="00B956FC">
      <w:pPr>
        <w:ind w:firstLine="720"/>
        <w:jc w:val="both"/>
        <w:rPr>
          <w:b/>
          <w:bCs/>
          <w:sz w:val="20"/>
          <w:szCs w:val="20"/>
          <w:lang w:val="en-US"/>
        </w:rPr>
      </w:pPr>
    </w:p>
    <w:p w14:paraId="7CF06D5C" w14:textId="77777777" w:rsidR="00B956FC" w:rsidRPr="00D72BB0" w:rsidRDefault="00F47CF5">
      <w:pPr>
        <w:pStyle w:val="em-4"/>
        <w:tabs>
          <w:tab w:val="left" w:pos="426"/>
        </w:tabs>
        <w:ind w:right="-144"/>
      </w:pPr>
      <w:r w:rsidRPr="00D72BB0">
        <w:t xml:space="preserve">Информация о каждом из обязательств кредитной организации - эмитента из обеспечения, предоставленного за период с даты начала текущего финансового года и до даты окончания отчетного квартала третьим лицам, в том числе в форме залога или поручительства, составляющем 5 и более </w:t>
      </w:r>
      <w:r w:rsidRPr="00D72BB0">
        <w:lastRenderedPageBreak/>
        <w:t>процентов балансовой стоимости активов кредитной организации - эмитента на дату окончания последнего завершенного отчетного периода (квартала, года), предшествующего предоставлению обеспечения:</w:t>
      </w:r>
    </w:p>
    <w:tbl>
      <w:tblPr>
        <w:tblW w:w="9498" w:type="dxa"/>
        <w:tblInd w:w="108" w:type="dxa"/>
        <w:tblLook w:val="01E0" w:firstRow="1" w:lastRow="1" w:firstColumn="1" w:lastColumn="1" w:noHBand="0" w:noVBand="0"/>
      </w:tblPr>
      <w:tblGrid>
        <w:gridCol w:w="9498"/>
      </w:tblGrid>
      <w:tr w:rsidR="00E92399" w:rsidRPr="00D72BB0" w14:paraId="59E326A5" w14:textId="77777777" w:rsidTr="00B4384E">
        <w:tc>
          <w:tcPr>
            <w:tcW w:w="9498" w:type="dxa"/>
          </w:tcPr>
          <w:p w14:paraId="2EA0622D" w14:textId="77777777" w:rsidR="00B956FC" w:rsidRPr="00D72BB0" w:rsidRDefault="00F47CF5">
            <w:pPr>
              <w:pStyle w:val="prilozhenie"/>
              <w:ind w:left="-108" w:firstLine="567"/>
              <w:rPr>
                <w:bCs/>
                <w:iCs/>
                <w:sz w:val="22"/>
                <w:szCs w:val="22"/>
              </w:rPr>
            </w:pPr>
            <w:r w:rsidRPr="00D72BB0">
              <w:rPr>
                <w:bCs/>
                <w:iCs/>
                <w:sz w:val="22"/>
                <w:szCs w:val="22"/>
              </w:rPr>
              <w:t xml:space="preserve">Обязательства из обеспечения, предоставленного за период с даты начала текущего финансового года и до даты окончания отчетного квартала третьим лицам, в том числе в форме залога, поручительства и/или банковской гарантии, составляющем 5 и более процентов от балансовой стоимости активов на дату окончания последнего завершенного отчетного </w:t>
            </w:r>
            <w:r w:rsidRPr="00D72BB0">
              <w:rPr>
                <w:sz w:val="22"/>
                <w:szCs w:val="22"/>
              </w:rPr>
              <w:t>периода (квартала, года), предшествующего предоставлению обеспечения</w:t>
            </w:r>
            <w:r w:rsidRPr="00D72BB0">
              <w:rPr>
                <w:bCs/>
                <w:iCs/>
                <w:sz w:val="22"/>
                <w:szCs w:val="22"/>
              </w:rPr>
              <w:t>, отсутствуют.</w:t>
            </w:r>
          </w:p>
        </w:tc>
      </w:tr>
    </w:tbl>
    <w:p w14:paraId="7A4E8106" w14:textId="77777777" w:rsidR="00B956FC" w:rsidRPr="00D72BB0" w:rsidRDefault="00B956FC">
      <w:pPr>
        <w:pStyle w:val="3"/>
        <w:spacing w:before="0" w:after="0"/>
        <w:ind w:firstLine="567"/>
      </w:pPr>
      <w:bookmarkStart w:id="30" w:name="_Toc380077110"/>
    </w:p>
    <w:p w14:paraId="30B8B167" w14:textId="77777777" w:rsidR="00B956FC" w:rsidRPr="00D72BB0" w:rsidRDefault="00F47CF5">
      <w:pPr>
        <w:pStyle w:val="4"/>
      </w:pPr>
      <w:bookmarkStart w:id="31" w:name="_Toc64030057"/>
      <w:r w:rsidRPr="00D72BB0">
        <w:t>2.3.4. Прочие обязательства кредитной организации – эмитента</w:t>
      </w:r>
      <w:bookmarkEnd w:id="30"/>
      <w:bookmarkEnd w:id="31"/>
    </w:p>
    <w:p w14:paraId="387A7763" w14:textId="77777777" w:rsidR="00B956FC" w:rsidRPr="00D72BB0" w:rsidRDefault="00B956FC"/>
    <w:p w14:paraId="4D42E8EE" w14:textId="77777777" w:rsidR="00B956FC" w:rsidRPr="00D72BB0" w:rsidRDefault="00F47CF5">
      <w:pPr>
        <w:pStyle w:val="em-4"/>
      </w:pPr>
      <w:r w:rsidRPr="00D72BB0">
        <w:t>Соглашения кредитной организации - эмитента, включая срочные сделки, не отраженные в ее бухгалтерской (финансовой) отчетности, которые могут существенным образом отразиться на финансовом состоянии кредитной организации - эмитента, ее ликвидности, источниках финансирования и условиях их использования, результатах деятельности и расходах:</w:t>
      </w:r>
    </w:p>
    <w:p w14:paraId="1AEED5BE" w14:textId="77777777" w:rsidR="00B956FC" w:rsidRPr="00D72BB0" w:rsidRDefault="00B956FC">
      <w:pPr>
        <w:pStyle w:val="em-4"/>
      </w:pPr>
    </w:p>
    <w:tbl>
      <w:tblPr>
        <w:tblW w:w="0" w:type="auto"/>
        <w:tblInd w:w="108" w:type="dxa"/>
        <w:tblLook w:val="01E0" w:firstRow="1" w:lastRow="1" w:firstColumn="1" w:lastColumn="1" w:noHBand="0" w:noVBand="0"/>
      </w:tblPr>
      <w:tblGrid>
        <w:gridCol w:w="9246"/>
      </w:tblGrid>
      <w:tr w:rsidR="00D72BB0" w:rsidRPr="00D72BB0" w14:paraId="0B79DAA8" w14:textId="77777777" w:rsidTr="00B056DD">
        <w:tc>
          <w:tcPr>
            <w:tcW w:w="9356" w:type="dxa"/>
          </w:tcPr>
          <w:p w14:paraId="578AA759" w14:textId="77777777" w:rsidR="00B956FC" w:rsidRPr="00D72BB0" w:rsidRDefault="00F47CF5" w:rsidP="00F067DA">
            <w:pPr>
              <w:pStyle w:val="em-4"/>
              <w:ind w:left="-216" w:firstLine="783"/>
            </w:pPr>
            <w:r w:rsidRPr="00D72BB0">
              <w:t>Соглашения кредитной организации - эмитента, включая срочные сделки, не отраженные в ее бухгалтерской (финансовой) отчетности, которые могут существенным образом отразиться на финансовом состоянии кредитной организации - эмитента, ее ликвидности, источниках финансирования и условиях их использования, результатах деятельности и расходах, отсутствуют.</w:t>
            </w:r>
          </w:p>
          <w:p w14:paraId="7D42EC8D" w14:textId="77777777" w:rsidR="00B956FC" w:rsidRPr="00D72BB0" w:rsidRDefault="00B956FC">
            <w:pPr>
              <w:pStyle w:val="em-4"/>
            </w:pPr>
          </w:p>
        </w:tc>
      </w:tr>
    </w:tbl>
    <w:p w14:paraId="5CC61534" w14:textId="77777777" w:rsidR="00B956FC" w:rsidRPr="00D72BB0" w:rsidRDefault="00F47CF5">
      <w:pPr>
        <w:pStyle w:val="20"/>
      </w:pPr>
      <w:bookmarkStart w:id="32" w:name="_Toc64030058"/>
      <w:r w:rsidRPr="00D72BB0">
        <w:t>2.4. Риски, связанные с приобретением размещаемых (размещенных) ценных бумаг</w:t>
      </w:r>
      <w:bookmarkEnd w:id="32"/>
    </w:p>
    <w:p w14:paraId="3628523E" w14:textId="77777777" w:rsidR="00B956FC" w:rsidRPr="00D72BB0" w:rsidRDefault="00B956FC">
      <w:pPr>
        <w:jc w:val="both"/>
      </w:pPr>
      <w:bookmarkStart w:id="33" w:name="_Toc427243097"/>
    </w:p>
    <w:p w14:paraId="43E7F302" w14:textId="77777777" w:rsidR="00B956FC" w:rsidRPr="00D72BB0" w:rsidRDefault="00F47CF5">
      <w:pPr>
        <w:ind w:firstLine="567"/>
        <w:jc w:val="both"/>
        <w:rPr>
          <w:sz w:val="22"/>
          <w:szCs w:val="22"/>
        </w:rPr>
      </w:pPr>
      <w:r w:rsidRPr="00D72BB0">
        <w:rPr>
          <w:sz w:val="22"/>
          <w:szCs w:val="22"/>
        </w:rPr>
        <w:t>Эмитенты, являющиеся кредитными организациями, вместо рисков, указанных в подпунктах 2.4.1 - 2.4.5 пункта 2.4 настоящего раздела, приводят подробный анализ факторов банковских рисков, связанных с приобретением размещенных (размещаемых) ценных бумаг, в подпункте 2.4.8. пункта 2.4 настоящего раздела.</w:t>
      </w:r>
    </w:p>
    <w:p w14:paraId="34626F71" w14:textId="77777777" w:rsidR="00B956FC" w:rsidRPr="00D72BB0" w:rsidRDefault="00B956FC">
      <w:pPr>
        <w:pStyle w:val="4"/>
      </w:pPr>
    </w:p>
    <w:p w14:paraId="3F5A021D" w14:textId="0FA22696" w:rsidR="00B956FC" w:rsidRPr="00D72BB0" w:rsidRDefault="00F47CF5">
      <w:pPr>
        <w:pStyle w:val="4"/>
      </w:pPr>
      <w:bookmarkStart w:id="34" w:name="_Toc64030059"/>
      <w:r w:rsidRPr="00D72BB0">
        <w:t>2.4.1. Отраслевые риски</w:t>
      </w:r>
      <w:bookmarkEnd w:id="33"/>
      <w:bookmarkEnd w:id="34"/>
    </w:p>
    <w:p w14:paraId="7B0FF7FC" w14:textId="77777777" w:rsidR="00B956FC" w:rsidRPr="00D72BB0" w:rsidRDefault="00B956FC">
      <w:pPr>
        <w:pStyle w:val="3"/>
        <w:spacing w:before="0" w:after="0"/>
        <w:ind w:firstLine="708"/>
      </w:pPr>
      <w:bookmarkStart w:id="35" w:name="_Toc427243098"/>
    </w:p>
    <w:p w14:paraId="2EA97C81" w14:textId="5CF8DA8A" w:rsidR="00B956FC" w:rsidRPr="00D72BB0" w:rsidRDefault="00F47CF5">
      <w:pPr>
        <w:pStyle w:val="4"/>
      </w:pPr>
      <w:bookmarkStart w:id="36" w:name="_Toc64030060"/>
      <w:r w:rsidRPr="00D72BB0">
        <w:t xml:space="preserve">2.4.2. </w:t>
      </w:r>
      <w:bookmarkEnd w:id="35"/>
      <w:proofErr w:type="spellStart"/>
      <w:r w:rsidRPr="00D72BB0">
        <w:t>Страновые</w:t>
      </w:r>
      <w:proofErr w:type="spellEnd"/>
      <w:r w:rsidRPr="00D72BB0">
        <w:t xml:space="preserve"> и региональные риски</w:t>
      </w:r>
      <w:bookmarkEnd w:id="36"/>
    </w:p>
    <w:p w14:paraId="371A2161" w14:textId="77777777" w:rsidR="00B956FC" w:rsidRPr="00D72BB0" w:rsidRDefault="00B956FC">
      <w:pPr>
        <w:pStyle w:val="4"/>
      </w:pPr>
      <w:bookmarkStart w:id="37" w:name="_Toc427243099"/>
    </w:p>
    <w:p w14:paraId="007F48C7" w14:textId="617A995F" w:rsidR="00B956FC" w:rsidRPr="00D72BB0" w:rsidRDefault="00F47CF5">
      <w:pPr>
        <w:pStyle w:val="4"/>
      </w:pPr>
      <w:bookmarkStart w:id="38" w:name="_Toc64030061"/>
      <w:r w:rsidRPr="00D72BB0">
        <w:t>2.4.3. Финансовые риск</w:t>
      </w:r>
      <w:bookmarkEnd w:id="37"/>
      <w:r w:rsidRPr="00D72BB0">
        <w:t>и</w:t>
      </w:r>
      <w:bookmarkEnd w:id="38"/>
    </w:p>
    <w:p w14:paraId="2E17B929" w14:textId="77777777" w:rsidR="00B956FC" w:rsidRPr="00D72BB0" w:rsidRDefault="00B956FC">
      <w:pPr>
        <w:pStyle w:val="3"/>
        <w:spacing w:before="0" w:after="0"/>
        <w:ind w:firstLine="708"/>
      </w:pPr>
      <w:bookmarkStart w:id="39" w:name="_Toc427243100"/>
    </w:p>
    <w:p w14:paraId="5F271C95" w14:textId="14443226" w:rsidR="00B956FC" w:rsidRPr="00D72BB0" w:rsidRDefault="00F47CF5">
      <w:pPr>
        <w:pStyle w:val="4"/>
      </w:pPr>
      <w:bookmarkStart w:id="40" w:name="_Toc64030062"/>
      <w:r w:rsidRPr="00D72BB0">
        <w:t xml:space="preserve">2.4.4. </w:t>
      </w:r>
      <w:bookmarkEnd w:id="39"/>
      <w:r w:rsidRPr="00D72BB0">
        <w:t>Правовые риски</w:t>
      </w:r>
      <w:bookmarkEnd w:id="40"/>
    </w:p>
    <w:p w14:paraId="7A80586E" w14:textId="77777777" w:rsidR="00B956FC" w:rsidRPr="00D72BB0" w:rsidRDefault="00B956FC">
      <w:pPr>
        <w:pStyle w:val="3"/>
        <w:spacing w:before="0" w:after="0"/>
        <w:ind w:firstLine="708"/>
      </w:pPr>
      <w:bookmarkStart w:id="41" w:name="_Toc427243101"/>
    </w:p>
    <w:p w14:paraId="28CD6375" w14:textId="666AF08F" w:rsidR="00B956FC" w:rsidRPr="00D72BB0" w:rsidRDefault="00F47CF5">
      <w:pPr>
        <w:pStyle w:val="4"/>
      </w:pPr>
      <w:bookmarkStart w:id="42" w:name="_Toc64030063"/>
      <w:r w:rsidRPr="00D72BB0">
        <w:t xml:space="preserve">2.4.5. </w:t>
      </w:r>
      <w:bookmarkEnd w:id="41"/>
      <w:r w:rsidRPr="00D72BB0">
        <w:t>Риск потери деловой репутации (</w:t>
      </w:r>
      <w:proofErr w:type="spellStart"/>
      <w:r w:rsidRPr="00D72BB0">
        <w:t>репутационный</w:t>
      </w:r>
      <w:proofErr w:type="spellEnd"/>
      <w:r w:rsidRPr="00D72BB0">
        <w:t xml:space="preserve"> риск)</w:t>
      </w:r>
      <w:bookmarkEnd w:id="42"/>
    </w:p>
    <w:p w14:paraId="6A6D3DC4" w14:textId="77777777" w:rsidR="00B956FC" w:rsidRPr="00D72BB0" w:rsidRDefault="00B956FC">
      <w:pPr>
        <w:pStyle w:val="4"/>
      </w:pPr>
      <w:bookmarkStart w:id="43" w:name="_Toc427243102"/>
    </w:p>
    <w:p w14:paraId="7BE7863B" w14:textId="3B063F02" w:rsidR="00B956FC" w:rsidRPr="00D72BB0" w:rsidRDefault="00F47CF5">
      <w:pPr>
        <w:pStyle w:val="4"/>
      </w:pPr>
      <w:bookmarkStart w:id="44" w:name="_Toc64030064"/>
      <w:r w:rsidRPr="00D72BB0">
        <w:t>2.4.6. Стратегический риск</w:t>
      </w:r>
      <w:bookmarkEnd w:id="43"/>
      <w:bookmarkEnd w:id="44"/>
    </w:p>
    <w:p w14:paraId="7C157333" w14:textId="77777777" w:rsidR="00B956FC" w:rsidRPr="00D72BB0" w:rsidRDefault="00B956FC">
      <w:pPr>
        <w:pStyle w:val="em-4"/>
        <w:rPr>
          <w:lang w:val="en-US"/>
        </w:rPr>
      </w:pPr>
    </w:p>
    <w:tbl>
      <w:tblPr>
        <w:tblW w:w="0" w:type="auto"/>
        <w:tblInd w:w="108" w:type="dxa"/>
        <w:tblCellMar>
          <w:left w:w="0" w:type="dxa"/>
          <w:right w:w="0" w:type="dxa"/>
        </w:tblCellMar>
        <w:tblLook w:val="04A0" w:firstRow="1" w:lastRow="0" w:firstColumn="1" w:lastColumn="0" w:noHBand="0" w:noVBand="1"/>
      </w:tblPr>
      <w:tblGrid>
        <w:gridCol w:w="9246"/>
      </w:tblGrid>
      <w:tr w:rsidR="00D72BB0" w:rsidRPr="00D72BB0" w14:paraId="0C6CC688" w14:textId="77777777" w:rsidTr="000629C5">
        <w:tc>
          <w:tcPr>
            <w:tcW w:w="9356" w:type="dxa"/>
            <w:tcMar>
              <w:top w:w="0" w:type="dxa"/>
              <w:left w:w="108" w:type="dxa"/>
              <w:bottom w:w="0" w:type="dxa"/>
              <w:right w:w="108" w:type="dxa"/>
            </w:tcMar>
            <w:hideMark/>
          </w:tcPr>
          <w:p w14:paraId="5DF16FC6" w14:textId="77777777" w:rsidR="00B956FC" w:rsidRPr="00D72BB0" w:rsidRDefault="00F47CF5">
            <w:pPr>
              <w:ind w:firstLine="459"/>
              <w:jc w:val="both"/>
            </w:pPr>
            <w:r w:rsidRPr="00D72BB0">
              <w:rPr>
                <w:sz w:val="22"/>
                <w:szCs w:val="22"/>
              </w:rPr>
              <w:t>Под стратегическим риском понимается риск неблагоприятного изменения результатов деятельности Банка вследствие принятия ошибочных решений в процессе управления Банком, в том числе при разработке, утверждении и реализации стратегии развития Банка, ненадлежащем исполнении принятых решений, а также неспособности органов управления Банка учитывать изменения внешних факторов. Стратегически риск возникает у Банка вследствие возможных убытков в результате ошибок (недостатков), допущенных при принятии решений, определяющих стратегию деятельности и развития Банка, таких как:</w:t>
            </w:r>
          </w:p>
          <w:p w14:paraId="1259EFB3" w14:textId="77777777" w:rsidR="00B956FC" w:rsidRPr="00D72BB0" w:rsidRDefault="00F47CF5">
            <w:pPr>
              <w:pStyle w:val="aff7"/>
              <w:numPr>
                <w:ilvl w:val="0"/>
                <w:numId w:val="12"/>
              </w:numPr>
              <w:autoSpaceDE/>
              <w:autoSpaceDN/>
              <w:spacing w:before="0" w:after="0"/>
              <w:ind w:left="0" w:firstLine="459"/>
              <w:jc w:val="both"/>
            </w:pPr>
            <w:proofErr w:type="spellStart"/>
            <w:r w:rsidRPr="00D72BB0">
              <w:rPr>
                <w:sz w:val="22"/>
                <w:szCs w:val="22"/>
              </w:rPr>
              <w:t>неучет</w:t>
            </w:r>
            <w:proofErr w:type="spellEnd"/>
            <w:r w:rsidRPr="00D72BB0">
              <w:rPr>
                <w:sz w:val="22"/>
                <w:szCs w:val="22"/>
              </w:rPr>
              <w:t xml:space="preserve"> или недостаточный учет возможных опасностей, которые могут угрожать деятельности Банка;</w:t>
            </w:r>
          </w:p>
          <w:p w14:paraId="1F4D67AB" w14:textId="77777777" w:rsidR="00B956FC" w:rsidRPr="00D72BB0" w:rsidRDefault="00F47CF5">
            <w:pPr>
              <w:pStyle w:val="aff7"/>
              <w:numPr>
                <w:ilvl w:val="0"/>
                <w:numId w:val="12"/>
              </w:numPr>
              <w:autoSpaceDE/>
              <w:autoSpaceDN/>
              <w:spacing w:before="0" w:after="0"/>
              <w:ind w:left="0" w:firstLine="459"/>
              <w:jc w:val="both"/>
            </w:pPr>
            <w:r w:rsidRPr="00D72BB0">
              <w:rPr>
                <w:sz w:val="22"/>
                <w:szCs w:val="22"/>
              </w:rPr>
              <w:t>неправильное или недостаточное обоснованное определение перспективных направлений деятельности, в которых Банк может достичь преимущества перед конкурентами;</w:t>
            </w:r>
          </w:p>
          <w:p w14:paraId="778EC317" w14:textId="77777777" w:rsidR="00B956FC" w:rsidRPr="00D72BB0" w:rsidRDefault="00F47CF5">
            <w:pPr>
              <w:pStyle w:val="aff7"/>
              <w:numPr>
                <w:ilvl w:val="0"/>
                <w:numId w:val="12"/>
              </w:numPr>
              <w:autoSpaceDE/>
              <w:autoSpaceDN/>
              <w:spacing w:before="0" w:after="0"/>
              <w:ind w:left="0" w:firstLine="459"/>
              <w:jc w:val="both"/>
            </w:pPr>
            <w:r w:rsidRPr="00D72BB0">
              <w:rPr>
                <w:sz w:val="22"/>
                <w:szCs w:val="22"/>
              </w:rPr>
              <w:t>отсутствие или обеспечение в неполном объеме необходимых ресурсов (финансовых, материально-технических, людских) и организационных мер (управленческих решений), которые должны обеспечить достижение стратегических целей деятельности Банка.</w:t>
            </w:r>
          </w:p>
          <w:p w14:paraId="3ADF3D7F" w14:textId="77777777" w:rsidR="00B956FC" w:rsidRPr="00D72BB0" w:rsidRDefault="00F47CF5">
            <w:pPr>
              <w:ind w:firstLine="459"/>
              <w:jc w:val="both"/>
            </w:pPr>
            <w:r w:rsidRPr="00D72BB0">
              <w:rPr>
                <w:sz w:val="22"/>
                <w:szCs w:val="22"/>
              </w:rPr>
              <w:t xml:space="preserve">Оценка и принятие стратегического риска Банком осуществляется на основании Положения об управлении стратегическим риском в АКБ «Держава» ПАО. Снижение </w:t>
            </w:r>
            <w:r w:rsidRPr="00D72BB0">
              <w:rPr>
                <w:sz w:val="22"/>
                <w:szCs w:val="22"/>
              </w:rPr>
              <w:lastRenderedPageBreak/>
              <w:t>стратегического риска осуществляется путем использования принципа коллегиального принятия решений при формировании стратегии развития Банка, а также в процессе контроля и управления рисками. При оценке уровня стратегического риска Банком анализируются выполнение бизнес-плана, бюджета, правильность принимаемых стратегических решений, взвешенность при использовании материально-технических и финансовых ресурсов. Принятие рисков происходит по решению профильных комитетов, в ведении которых находится оперативное управление в соответствующих областях банковской деятельности.</w:t>
            </w:r>
          </w:p>
          <w:p w14:paraId="2146F998" w14:textId="77777777" w:rsidR="00B956FC" w:rsidRPr="00D72BB0" w:rsidRDefault="00F47CF5">
            <w:pPr>
              <w:pStyle w:val="em-4"/>
              <w:ind w:firstLine="459"/>
            </w:pPr>
            <w:r w:rsidRPr="00D72BB0">
              <w:t>Банк снижает стратегический риск путем тщательного планирования всех бизнес-процессов на кратко-, средне- и долгосрочную перспективу. Бизнес-план работы Банка включает в себя прогноз всех основных направлений деятельности, формирование оптимальной структуры активов и пассивов банка, а также прогноз изменения факторов внешней и внутренней среды. Регулярный контроль за выполнением Бизнес-плана позволяет оперативно корректировать текущую деятельность Банка.</w:t>
            </w:r>
          </w:p>
          <w:p w14:paraId="3AE2087F" w14:textId="77777777" w:rsidR="00B956FC" w:rsidRPr="00D72BB0" w:rsidRDefault="00B956FC">
            <w:pPr>
              <w:pStyle w:val="em-4"/>
            </w:pPr>
          </w:p>
        </w:tc>
      </w:tr>
    </w:tbl>
    <w:p w14:paraId="44091371" w14:textId="77777777" w:rsidR="00B956FC" w:rsidRPr="00D72BB0" w:rsidRDefault="00F47CF5">
      <w:pPr>
        <w:pStyle w:val="4"/>
      </w:pPr>
      <w:bookmarkStart w:id="45" w:name="_Toc427243103"/>
      <w:bookmarkStart w:id="46" w:name="_Toc64030065"/>
      <w:r w:rsidRPr="00D72BB0">
        <w:lastRenderedPageBreak/>
        <w:t xml:space="preserve">2.4.7. </w:t>
      </w:r>
      <w:bookmarkEnd w:id="45"/>
      <w:r w:rsidRPr="00D72BB0">
        <w:t>Риски, связанные с деятельностью эмитента</w:t>
      </w:r>
      <w:bookmarkEnd w:id="46"/>
    </w:p>
    <w:p w14:paraId="2B3BAD32" w14:textId="77777777" w:rsidR="00B956FC" w:rsidRPr="00D72BB0" w:rsidRDefault="00B956FC">
      <w:pPr>
        <w:pStyle w:val="em-4"/>
      </w:pPr>
    </w:p>
    <w:p w14:paraId="2B701428" w14:textId="77777777" w:rsidR="00B956FC" w:rsidRPr="00D72BB0" w:rsidRDefault="00F47CF5">
      <w:pPr>
        <w:pStyle w:val="em-4"/>
      </w:pPr>
      <w:r w:rsidRPr="00D72BB0">
        <w:t xml:space="preserve">Риски, свойственные исключительно эмитенту как кредитной организации, в том числе связанные с возможной ответственностью эмитента по долгам третьих лиц, в том числе дочерних обществ эмитента, и связанные с текущими судебными процессами, в которых участвует эмитент, описываются в п. 2.4.8. «Банковские риски», п. 2.3.3. «Обязательства кредитной организации - эмитента из предоставленного им обеспечения» и п. 7.7. «Сведения об участии кредитной организации - эмитента в судебных процессах в случае, если такое участие может существенно отразиться на финансово-хозяйственной деятельности кредитной организации – эмитента» ежеквартального отчета. </w:t>
      </w:r>
    </w:p>
    <w:p w14:paraId="05C216D4" w14:textId="58539E9C" w:rsidR="00B956FC" w:rsidRPr="00D72BB0" w:rsidRDefault="00F47CF5">
      <w:pPr>
        <w:pStyle w:val="em-4"/>
      </w:pPr>
      <w:r w:rsidRPr="00D72BB0">
        <w:t xml:space="preserve">В </w:t>
      </w:r>
      <w:r w:rsidR="00AB0569" w:rsidRPr="00D72BB0">
        <w:t>4</w:t>
      </w:r>
      <w:r w:rsidRPr="00D72BB0">
        <w:t>-м квартале 2020 года Банк не участвовал в судебных процессах, которые могут существенно повлиять на его деятельность, в связи с чем риски, связанные с текущими судебными процессами, которые смогут значимым образом отразиться на основной хозяйственной деятельности эмитента, отсутствуют.</w:t>
      </w:r>
    </w:p>
    <w:p w14:paraId="01F283C2" w14:textId="77777777" w:rsidR="00B956FC" w:rsidRPr="00D72BB0" w:rsidRDefault="00F47CF5">
      <w:pPr>
        <w:autoSpaceDE w:val="0"/>
        <w:autoSpaceDN w:val="0"/>
        <w:adjustRightInd w:val="0"/>
        <w:ind w:firstLine="567"/>
        <w:jc w:val="both"/>
      </w:pPr>
      <w:r w:rsidRPr="00D72BB0">
        <w:rPr>
          <w:rFonts w:eastAsia="Calibri"/>
          <w:sz w:val="22"/>
          <w:szCs w:val="22"/>
          <w:lang w:eastAsia="en-US"/>
        </w:rPr>
        <w:t>Ответственность по долгам дочерних обществ может наступить в том случае, если Банк своими указаниями, обязательными для исполнения дочерним обществом, приведет такое общество к убыткам или банкротству. Банк прилагает все усилия по недопущению возникновения такой ситуации, поскольку это будет противоречить основной цели деятельности Банка – получению прибыли. Вероятность возникновения указанных рисков – низкая.</w:t>
      </w:r>
    </w:p>
    <w:p w14:paraId="4FB55A8E" w14:textId="77777777" w:rsidR="00B956FC" w:rsidRPr="00D72BB0" w:rsidRDefault="00F47CF5">
      <w:pPr>
        <w:pStyle w:val="em-4"/>
      </w:pPr>
      <w:r w:rsidRPr="00D72BB0">
        <w:t>Банк имеет бессрочную Генеральную лицензию на осуществление банковских операций, а также лицензии профессионального участника рынка ценных бумаг на осуществление брокерской деятельности, дилерской деятельности, депозитарной деятельности. Банк соблюдал все обязательные нормативы и прочие требования, установленные Банком России, в том числе законодательство Российской Федерации о ценных бумагах.</w:t>
      </w:r>
    </w:p>
    <w:p w14:paraId="7B5FD273" w14:textId="77777777" w:rsidR="00B956FC" w:rsidRPr="00D72BB0" w:rsidRDefault="00F47CF5">
      <w:pPr>
        <w:pStyle w:val="em-4"/>
      </w:pPr>
      <w:r w:rsidRPr="00D72BB0">
        <w:t>Риски, связанные с возможностью потери потребителей, на оборот с которыми приходится не менее чем 10 процентов общей выручки от продажи продукции (работ, услуг) эмитента, отсутствуют в связи с отсутствием таких потребителей.</w:t>
      </w:r>
    </w:p>
    <w:p w14:paraId="261986F5" w14:textId="77777777" w:rsidR="00B956FC" w:rsidRPr="00D72BB0" w:rsidRDefault="00F47CF5">
      <w:pPr>
        <w:pStyle w:val="em-4"/>
      </w:pPr>
      <w:r w:rsidRPr="00D72BB0">
        <w:t xml:space="preserve">Оценка и принятие </w:t>
      </w:r>
      <w:proofErr w:type="spellStart"/>
      <w:r w:rsidRPr="00D72BB0">
        <w:t>репутационного</w:t>
      </w:r>
      <w:proofErr w:type="spellEnd"/>
      <w:r w:rsidRPr="00D72BB0">
        <w:t xml:space="preserve"> риска происходит на основании Положения об управлении риском потери деловой репутации в АКБ «Держава» ПАО. Управление </w:t>
      </w:r>
      <w:proofErr w:type="spellStart"/>
      <w:r w:rsidRPr="00D72BB0">
        <w:t>репутационным</w:t>
      </w:r>
      <w:proofErr w:type="spellEnd"/>
      <w:r w:rsidRPr="00D72BB0">
        <w:t xml:space="preserve"> риском в Банке осуществляется путем оценки и контроля собственных средств (капитала) Банка, доли требований к аффилированным лицам Банка в общем объеме активов Банка, жалоб и претензий к Банку, сообщений о Банке и его акционерах в СМИ, своевременности и правильности расчетов. Банк контролирует исполнение требований Федерального закона от 7 августа 2001 г. №115-ФЗ «О противодействии легализации (отмыванию) доходов, полученных преступным путем, и финансированию терроризма» и отслеживает причины прекращения контрагентами договорных отношений с Банком. В Банке построена система управления и реализации работы Банка по принципам: «знай своего клиента» и «знай своего служащего».</w:t>
      </w:r>
    </w:p>
    <w:p w14:paraId="3C5B1E2D" w14:textId="77777777" w:rsidR="00B956FC" w:rsidRPr="00D72BB0" w:rsidRDefault="00B956FC">
      <w:pPr>
        <w:pStyle w:val="3"/>
        <w:spacing w:before="0" w:after="0"/>
        <w:ind w:firstLine="708"/>
      </w:pPr>
      <w:bookmarkStart w:id="47" w:name="_Toc427243104"/>
    </w:p>
    <w:p w14:paraId="0EA16E88" w14:textId="77777777" w:rsidR="00B956FC" w:rsidRPr="00D72BB0" w:rsidRDefault="00F47CF5">
      <w:pPr>
        <w:pStyle w:val="4"/>
      </w:pPr>
      <w:bookmarkStart w:id="48" w:name="_Toc64030066"/>
      <w:r w:rsidRPr="00D72BB0">
        <w:t xml:space="preserve">2.4.8. </w:t>
      </w:r>
      <w:bookmarkEnd w:id="47"/>
      <w:r w:rsidRPr="00D72BB0">
        <w:t>Банковские риски</w:t>
      </w:r>
      <w:bookmarkEnd w:id="48"/>
    </w:p>
    <w:p w14:paraId="621A0423" w14:textId="77777777" w:rsidR="00B956FC" w:rsidRPr="00D72BB0" w:rsidRDefault="00B956FC"/>
    <w:p w14:paraId="1B1D9D6A" w14:textId="77777777" w:rsidR="00B956FC" w:rsidRPr="00D72BB0" w:rsidRDefault="00F47CF5">
      <w:pPr>
        <w:pStyle w:val="4"/>
      </w:pPr>
      <w:bookmarkStart w:id="49" w:name="_Toc64030067"/>
      <w:r w:rsidRPr="00D72BB0">
        <w:t>2.4.8.1. Кредитный риск</w:t>
      </w:r>
      <w:bookmarkEnd w:id="49"/>
    </w:p>
    <w:p w14:paraId="5A2CB828" w14:textId="77777777" w:rsidR="00B956FC" w:rsidRPr="00D72BB0" w:rsidRDefault="00B956FC"/>
    <w:tbl>
      <w:tblPr>
        <w:tblW w:w="0" w:type="auto"/>
        <w:tblInd w:w="108" w:type="dxa"/>
        <w:tblCellMar>
          <w:left w:w="0" w:type="dxa"/>
          <w:right w:w="0" w:type="dxa"/>
        </w:tblCellMar>
        <w:tblLook w:val="04A0" w:firstRow="1" w:lastRow="0" w:firstColumn="1" w:lastColumn="0" w:noHBand="0" w:noVBand="1"/>
      </w:tblPr>
      <w:tblGrid>
        <w:gridCol w:w="9246"/>
      </w:tblGrid>
      <w:tr w:rsidR="00D339D1" w:rsidRPr="00D72BB0" w14:paraId="231E7AA8" w14:textId="77777777" w:rsidTr="000629C5">
        <w:tc>
          <w:tcPr>
            <w:tcW w:w="9356" w:type="dxa"/>
            <w:tcMar>
              <w:top w:w="0" w:type="dxa"/>
              <w:left w:w="108" w:type="dxa"/>
              <w:bottom w:w="0" w:type="dxa"/>
              <w:right w:w="108" w:type="dxa"/>
            </w:tcMar>
            <w:hideMark/>
          </w:tcPr>
          <w:p w14:paraId="00A1CFC5" w14:textId="77777777" w:rsidR="00B956FC" w:rsidRPr="00D72BB0" w:rsidRDefault="00F47CF5">
            <w:pPr>
              <w:ind w:firstLine="567"/>
              <w:jc w:val="both"/>
              <w:rPr>
                <w:sz w:val="22"/>
                <w:szCs w:val="22"/>
              </w:rPr>
            </w:pPr>
            <w:r w:rsidRPr="00D72BB0">
              <w:rPr>
                <w:sz w:val="22"/>
                <w:szCs w:val="22"/>
              </w:rPr>
              <w:lastRenderedPageBreak/>
              <w:t>На текущий момент времени кредитование является одним из основных направлений деятельности Банка, что делает процесс управления кредитным риском одной из приоритетных задач Банка. Банком разработана стратегия и процедуры управления кредитным риском, при этом Банк руководствуется Кредитной политикой, которая определяет отраслевую структуру кредитных вложений, параметры клиентов и проекты, на которые нацелена кредитная деятельность Банка. Процедура оценки принятия приемлемого кредитного риска начинается с оценки финансового положения контрагента, которая производится исходя из требований Методики оценки финансового положения заемщика/залогодателя/поручителя – юридического лица, физического лица, индивидуального предпринимателя АКБ «Держава» ПАО, Методики оценки финансового положения принципала – юридического лица АКБ «Держава» ПАО. Кредитный комитет и Комитет по контролю за рисками это органы, решениями которых устанавливаются принципы кредитования, принимаются решения по конкретным кредитным проектам. Лимиты на контрагентов Банка, а также совокупные лимиты на инструменты, подверженные кредитному риску, устанавливаются Советом директоров, Правлением и Ресурсным комитетом.</w:t>
            </w:r>
          </w:p>
          <w:p w14:paraId="5AAC67FF" w14:textId="77777777" w:rsidR="00B956FC" w:rsidRPr="00D72BB0" w:rsidRDefault="00F47CF5">
            <w:pPr>
              <w:pStyle w:val="em-4"/>
              <w:ind w:firstLine="459"/>
            </w:pPr>
            <w:r w:rsidRPr="00D72BB0">
              <w:t xml:space="preserve">С целью снижения кредитного риска Банком ограничен совокупный объем кредитного риска на одного заемщика (группу связанных заемщиков). Банк тщательно и взвешенно производит оценку обеспечения и последующий контроль за изменением его стоимости в соответствии с Залоговой </w:t>
            </w:r>
            <w:proofErr w:type="spellStart"/>
            <w:r w:rsidRPr="00D72BB0">
              <w:t>полтикой</w:t>
            </w:r>
            <w:proofErr w:type="spellEnd"/>
            <w:r w:rsidRPr="00D72BB0">
              <w:t xml:space="preserve"> АКБ «Держава» ПАО. Банком создаются резервы, соответствующие кредитному риску, принятому на себя Банком. Банк проводит оценку и принимает на себя кредитный риск в отношении контрагентов – кредитных организаций и финансовых учреждений с учетом требований Методики анализа финансового положения контрагентов – кредитных организаций, профессиональных участников финансового рынка и прочих финансовых компаний АКБ «Держава» ПАО. В отношении эмитентов Банк проводит анализ и принимает на себя кредитный риск с учетом Методики анализа финансового состояния эмитентов ценных бумаг АКБ «Держава» ПАО.</w:t>
            </w:r>
          </w:p>
        </w:tc>
      </w:tr>
    </w:tbl>
    <w:p w14:paraId="635435E0" w14:textId="77777777" w:rsidR="00B956FC" w:rsidRPr="00D72BB0" w:rsidRDefault="00B956FC">
      <w:pPr>
        <w:rPr>
          <w:rFonts w:ascii="Arial" w:hAnsi="Arial" w:cs="Arial"/>
          <w:b/>
          <w:sz w:val="26"/>
          <w:szCs w:val="26"/>
        </w:rPr>
      </w:pPr>
    </w:p>
    <w:p w14:paraId="30A3D114" w14:textId="77777777" w:rsidR="00B956FC" w:rsidRPr="00D72BB0" w:rsidRDefault="00F47CF5">
      <w:pPr>
        <w:pStyle w:val="4"/>
      </w:pPr>
      <w:bookmarkStart w:id="50" w:name="_Toc64030068"/>
      <w:r w:rsidRPr="00D72BB0">
        <w:t xml:space="preserve">2.4.8.2. </w:t>
      </w:r>
      <w:proofErr w:type="spellStart"/>
      <w:r w:rsidRPr="00D72BB0">
        <w:t>Страновой</w:t>
      </w:r>
      <w:proofErr w:type="spellEnd"/>
      <w:r w:rsidRPr="00D72BB0">
        <w:t xml:space="preserve"> риск</w:t>
      </w:r>
      <w:bookmarkEnd w:id="50"/>
    </w:p>
    <w:p w14:paraId="1798CC07" w14:textId="77777777" w:rsidR="00B956FC" w:rsidRPr="00D72BB0" w:rsidRDefault="00B956FC"/>
    <w:p w14:paraId="5BD7E143" w14:textId="77777777" w:rsidR="00B956FC" w:rsidRPr="00D72BB0" w:rsidRDefault="00F47CF5">
      <w:pPr>
        <w:pStyle w:val="em-4"/>
      </w:pPr>
      <w:r w:rsidRPr="00D72BB0">
        <w:t xml:space="preserve">Под </w:t>
      </w:r>
      <w:proofErr w:type="spellStart"/>
      <w:r w:rsidRPr="00D72BB0">
        <w:t>страновым</w:t>
      </w:r>
      <w:proofErr w:type="spellEnd"/>
      <w:r w:rsidRPr="00D72BB0">
        <w:t xml:space="preserve"> риском понимается риск возникновения у Банка убытков (неполучения прибыли) в результате неисполнения (ненадлежащего исполнения) иностранными контрагентами, клиентами или эмитентами приобретаемых Банком финансовых инструментов, своих обязательств перед Банком и (или) третьими лицами из-за экономических, политических, социальных изменений, а также вследствие того, что валюта денежного обязательства может быть недоступна контрагенту или клиенту из-за особенностей национального законодательства (независимо от финансового положения самого контрагента, клиента или эмитента финансовых инструментов).</w:t>
      </w:r>
    </w:p>
    <w:p w14:paraId="03E9B470" w14:textId="77777777" w:rsidR="00B956FC" w:rsidRPr="00D72BB0" w:rsidRDefault="00F47CF5">
      <w:pPr>
        <w:ind w:firstLine="567"/>
        <w:jc w:val="both"/>
        <w:rPr>
          <w:sz w:val="22"/>
          <w:szCs w:val="22"/>
        </w:rPr>
      </w:pPr>
      <w:r w:rsidRPr="00D72BB0">
        <w:rPr>
          <w:sz w:val="22"/>
          <w:szCs w:val="22"/>
        </w:rPr>
        <w:t xml:space="preserve">АКБ «Держава» ПАО является резидентом Российской Федерации, и его деятельность осуществляется главным образом на территории России, поэтому Банк подвержен влиянию </w:t>
      </w:r>
      <w:proofErr w:type="spellStart"/>
      <w:r w:rsidRPr="00D72BB0">
        <w:rPr>
          <w:sz w:val="22"/>
          <w:szCs w:val="22"/>
        </w:rPr>
        <w:t>странового</w:t>
      </w:r>
      <w:proofErr w:type="spellEnd"/>
      <w:r w:rsidRPr="00D72BB0">
        <w:rPr>
          <w:sz w:val="22"/>
          <w:szCs w:val="22"/>
        </w:rPr>
        <w:t xml:space="preserve"> риска, присущего Российской Федерации.</w:t>
      </w:r>
    </w:p>
    <w:p w14:paraId="37BBF226" w14:textId="77777777" w:rsidR="00B956FC" w:rsidRPr="00D72BB0" w:rsidRDefault="00F47CF5">
      <w:pPr>
        <w:ind w:firstLine="567"/>
        <w:jc w:val="both"/>
        <w:rPr>
          <w:sz w:val="22"/>
          <w:szCs w:val="22"/>
        </w:rPr>
      </w:pPr>
      <w:r w:rsidRPr="00D72BB0">
        <w:rPr>
          <w:sz w:val="22"/>
          <w:szCs w:val="22"/>
        </w:rPr>
        <w:t xml:space="preserve">Принимая во внимание все положительные и отрицательные тенденции, наблюдаемые в экономике Российской Федерации, АКБ «Держава» ПАО в своей деятельности старается адекватно учитывать весь комплекс возникающих рисков. Для снижения рисков, присущих России, Банк целенаправленно развивает бизнес с контрагентами – резидентами стран, входящих в группу развитых стран. В Банке разработана концепция по управлению </w:t>
      </w:r>
      <w:proofErr w:type="spellStart"/>
      <w:r w:rsidRPr="00D72BB0">
        <w:rPr>
          <w:sz w:val="22"/>
          <w:szCs w:val="22"/>
        </w:rPr>
        <w:t>страновыми</w:t>
      </w:r>
      <w:proofErr w:type="spellEnd"/>
      <w:r w:rsidRPr="00D72BB0">
        <w:rPr>
          <w:sz w:val="22"/>
          <w:szCs w:val="22"/>
        </w:rPr>
        <w:t xml:space="preserve"> рисками на основании Положения об управлении </w:t>
      </w:r>
      <w:proofErr w:type="spellStart"/>
      <w:r w:rsidRPr="00D72BB0">
        <w:rPr>
          <w:sz w:val="22"/>
          <w:szCs w:val="22"/>
        </w:rPr>
        <w:t>страновым</w:t>
      </w:r>
      <w:proofErr w:type="spellEnd"/>
      <w:r w:rsidRPr="00D72BB0">
        <w:rPr>
          <w:sz w:val="22"/>
          <w:szCs w:val="22"/>
        </w:rPr>
        <w:t xml:space="preserve"> риском в АКБ «Держава» ПАО, которое устанавливает методы, используемые для определения степени подверженности Банка </w:t>
      </w:r>
      <w:proofErr w:type="spellStart"/>
      <w:r w:rsidRPr="00D72BB0">
        <w:rPr>
          <w:sz w:val="22"/>
          <w:szCs w:val="22"/>
        </w:rPr>
        <w:t>страновому</w:t>
      </w:r>
      <w:proofErr w:type="spellEnd"/>
      <w:r w:rsidRPr="00D72BB0">
        <w:rPr>
          <w:sz w:val="22"/>
          <w:szCs w:val="22"/>
        </w:rPr>
        <w:t xml:space="preserve"> риску, и определяет порядок управления </w:t>
      </w:r>
      <w:proofErr w:type="spellStart"/>
      <w:r w:rsidRPr="00D72BB0">
        <w:rPr>
          <w:sz w:val="22"/>
          <w:szCs w:val="22"/>
        </w:rPr>
        <w:t>страновым</w:t>
      </w:r>
      <w:proofErr w:type="spellEnd"/>
      <w:r w:rsidRPr="00D72BB0">
        <w:rPr>
          <w:sz w:val="22"/>
          <w:szCs w:val="22"/>
        </w:rPr>
        <w:t xml:space="preserve"> риском в Банке.</w:t>
      </w:r>
    </w:p>
    <w:p w14:paraId="40455DE4" w14:textId="77777777" w:rsidR="00B956FC" w:rsidRPr="00D72BB0" w:rsidRDefault="00B956FC">
      <w:pPr>
        <w:jc w:val="both"/>
        <w:rPr>
          <w:sz w:val="22"/>
          <w:szCs w:val="22"/>
        </w:rPr>
      </w:pPr>
    </w:p>
    <w:p w14:paraId="402FD59C" w14:textId="77777777" w:rsidR="00B956FC" w:rsidRPr="00D72BB0" w:rsidRDefault="00F47CF5">
      <w:pPr>
        <w:pStyle w:val="4"/>
      </w:pPr>
      <w:bookmarkStart w:id="51" w:name="_Toc64030069"/>
      <w:r w:rsidRPr="00D72BB0">
        <w:t>2.4.8.3. Рыночный риск</w:t>
      </w:r>
      <w:bookmarkEnd w:id="51"/>
    </w:p>
    <w:p w14:paraId="06229D17" w14:textId="77777777" w:rsidR="00B956FC" w:rsidRPr="00D72BB0" w:rsidRDefault="00B956FC">
      <w:pPr>
        <w:ind w:firstLine="709"/>
        <w:jc w:val="both"/>
        <w:rPr>
          <w:rFonts w:ascii="Arial" w:hAnsi="Arial" w:cs="Arial"/>
          <w:b/>
          <w:sz w:val="26"/>
          <w:szCs w:val="26"/>
        </w:rPr>
      </w:pPr>
    </w:p>
    <w:tbl>
      <w:tblPr>
        <w:tblW w:w="0" w:type="auto"/>
        <w:tblInd w:w="108" w:type="dxa"/>
        <w:tblCellMar>
          <w:left w:w="0" w:type="dxa"/>
          <w:right w:w="0" w:type="dxa"/>
        </w:tblCellMar>
        <w:tblLook w:val="04A0" w:firstRow="1" w:lastRow="0" w:firstColumn="1" w:lastColumn="0" w:noHBand="0" w:noVBand="1"/>
      </w:tblPr>
      <w:tblGrid>
        <w:gridCol w:w="9246"/>
      </w:tblGrid>
      <w:tr w:rsidR="00D72BB0" w:rsidRPr="00D72BB0" w14:paraId="31EA0BB0" w14:textId="77777777" w:rsidTr="000629C5">
        <w:tc>
          <w:tcPr>
            <w:tcW w:w="9356" w:type="dxa"/>
            <w:tcMar>
              <w:top w:w="0" w:type="dxa"/>
              <w:left w:w="108" w:type="dxa"/>
              <w:bottom w:w="0" w:type="dxa"/>
              <w:right w:w="108" w:type="dxa"/>
            </w:tcMar>
            <w:hideMark/>
          </w:tcPr>
          <w:p w14:paraId="78F11F8B" w14:textId="77777777" w:rsidR="00B956FC" w:rsidRPr="00D72BB0" w:rsidRDefault="00F47CF5">
            <w:pPr>
              <w:pStyle w:val="em-4"/>
              <w:ind w:left="-108"/>
            </w:pPr>
            <w:r w:rsidRPr="00D72BB0">
              <w:t>Банк принимает на себя рыночный риск, связанный с открытыми позициями по долговым, валютным, долевым и производным финансовым инструментам, которые подвержены риску общих и специфических изменений на рынке. Банк устанавливает лимиты в отношении уровня принимаемого риска и контролирует их соблюдение на ежедневной основе. Операции с ценными бумагами и финансовыми инструментами приносят Банку значительную часть дохода. Для мониторинга и контроля рыночного риска в Банке функционирует независимое подразделение – Служба управления рисками.</w:t>
            </w:r>
          </w:p>
          <w:p w14:paraId="55540D6F" w14:textId="77777777" w:rsidR="00B956FC" w:rsidRPr="00D72BB0" w:rsidRDefault="00F47CF5">
            <w:pPr>
              <w:pStyle w:val="em-4"/>
              <w:ind w:left="-108"/>
            </w:pPr>
            <w:r w:rsidRPr="00D72BB0">
              <w:lastRenderedPageBreak/>
              <w:t>Текущий мониторинг соблюдения установленных лимитов осуществляется Департаментом Казначейство при проведении каждой сделки. Последующий контроль соблюдения лимитов осуществляет Служба управления рисками. Периодические выборочные проверки проводятся также независимым подразделением Банка – Службой внутреннего аудита. Положение об управлении рыночным риском в АКБ «Держава» ПАО определяет методику оценки и порядок контроля рыночных рисков, разграничивает ответственность между органами управления и структурными подразделениями Банка при оценке и контроле принимаемых рисков.</w:t>
            </w:r>
          </w:p>
          <w:p w14:paraId="14943192" w14:textId="77777777" w:rsidR="00B956FC" w:rsidRPr="00D72BB0" w:rsidRDefault="00F47CF5">
            <w:pPr>
              <w:pStyle w:val="em-4"/>
            </w:pPr>
            <w:r w:rsidRPr="00D72BB0">
              <w:t>Под рыночным риском понимается риск возникновения у Банка финансовых потерь (убытков) вследствие изменения справедливой стоимости финансовых инструментов, а также курсов иностранных валют и (или) учетных цен на драгоценные металлы и другие товары.</w:t>
            </w:r>
          </w:p>
          <w:p w14:paraId="143E6424" w14:textId="77777777" w:rsidR="00B956FC" w:rsidRPr="00D72BB0" w:rsidRDefault="00F47CF5">
            <w:pPr>
              <w:pStyle w:val="em-4"/>
              <w:ind w:left="-108"/>
            </w:pPr>
            <w:r w:rsidRPr="00D72BB0">
              <w:t>Рыночный риск включает в себя фондовый риск, процентный риск, валютный риск и товарный риски.</w:t>
            </w:r>
          </w:p>
          <w:p w14:paraId="38947219" w14:textId="77777777" w:rsidR="00B956FC" w:rsidRPr="00D72BB0" w:rsidRDefault="00B956FC">
            <w:pPr>
              <w:pStyle w:val="em-4"/>
              <w:ind w:firstLine="0"/>
            </w:pPr>
          </w:p>
        </w:tc>
      </w:tr>
    </w:tbl>
    <w:p w14:paraId="7ACF3A46" w14:textId="77777777" w:rsidR="00B956FC" w:rsidRPr="00D72BB0" w:rsidRDefault="00F47CF5">
      <w:pPr>
        <w:ind w:firstLine="708"/>
        <w:rPr>
          <w:sz w:val="22"/>
          <w:szCs w:val="22"/>
        </w:rPr>
      </w:pPr>
      <w:r w:rsidRPr="00D72BB0">
        <w:rPr>
          <w:b/>
          <w:sz w:val="22"/>
          <w:szCs w:val="22"/>
        </w:rPr>
        <w:lastRenderedPageBreak/>
        <w:t>а) фондовый риск</w:t>
      </w:r>
    </w:p>
    <w:p w14:paraId="7AFB7960" w14:textId="77777777" w:rsidR="00B956FC" w:rsidRPr="00D72BB0" w:rsidRDefault="00B956FC">
      <w:pPr>
        <w:pStyle w:val="em-4"/>
        <w:rPr>
          <w:lang w:val="en-US"/>
        </w:rPr>
      </w:pPr>
    </w:p>
    <w:tbl>
      <w:tblPr>
        <w:tblW w:w="0" w:type="auto"/>
        <w:tblInd w:w="108" w:type="dxa"/>
        <w:tblCellMar>
          <w:left w:w="0" w:type="dxa"/>
          <w:right w:w="0" w:type="dxa"/>
        </w:tblCellMar>
        <w:tblLook w:val="04A0" w:firstRow="1" w:lastRow="0" w:firstColumn="1" w:lastColumn="0" w:noHBand="0" w:noVBand="1"/>
      </w:tblPr>
      <w:tblGrid>
        <w:gridCol w:w="9246"/>
      </w:tblGrid>
      <w:tr w:rsidR="00D339D1" w:rsidRPr="00D72BB0" w14:paraId="7803EDA9" w14:textId="77777777" w:rsidTr="000629C5">
        <w:tc>
          <w:tcPr>
            <w:tcW w:w="9356" w:type="dxa"/>
            <w:tcMar>
              <w:top w:w="0" w:type="dxa"/>
              <w:left w:w="108" w:type="dxa"/>
              <w:bottom w:w="0" w:type="dxa"/>
              <w:right w:w="108" w:type="dxa"/>
            </w:tcMar>
            <w:hideMark/>
          </w:tcPr>
          <w:p w14:paraId="1C6C5216" w14:textId="77777777" w:rsidR="00B956FC" w:rsidRPr="00D72BB0" w:rsidRDefault="00F47CF5">
            <w:pPr>
              <w:pStyle w:val="em-4"/>
            </w:pPr>
            <w:r w:rsidRPr="00D72BB0">
              <w:t>Фондовый риск – риск возникновения финансовых потерь вследствие изменения справедливой стоимости на долевые ценные бумаги.</w:t>
            </w:r>
          </w:p>
          <w:p w14:paraId="0295D35D" w14:textId="77777777" w:rsidR="00B956FC" w:rsidRPr="00D72BB0" w:rsidRDefault="00F47CF5">
            <w:pPr>
              <w:ind w:firstLine="567"/>
              <w:jc w:val="both"/>
            </w:pPr>
            <w:r w:rsidRPr="00D72BB0">
              <w:rPr>
                <w:sz w:val="22"/>
                <w:szCs w:val="22"/>
              </w:rPr>
              <w:t>Банк является активным участником рынка ценных бумаг, поэтому управление фондовым риском достаточно важный процесс, направленный на ограничение максимальных потерь, которые могут возникнуть в результате реализации фондового риска.</w:t>
            </w:r>
          </w:p>
          <w:p w14:paraId="48DA4132" w14:textId="77777777" w:rsidR="00B956FC" w:rsidRPr="00D72BB0" w:rsidRDefault="00F47CF5">
            <w:pPr>
              <w:pStyle w:val="em-4"/>
            </w:pPr>
            <w:r w:rsidRPr="00D72BB0">
              <w:t>В Банке разработана детальная и гибкая система лимитов, позволяющая эффективно ограничивать уровень принимаемого риска. Оценка финансового состояния и определение лимита на эмитента ценных бумаг производится на основании Методики анализа финансового состояния эмитентов ценных бумаг АКБ «Держава» ПАО. В целях минимизации данного риска Банк стремится диверсифицировать собственный портфель ценных бумаг. Кроме того, Банк на регулярной основе переоценивает портфель ценных бумаг по рыночной стоимости.</w:t>
            </w:r>
          </w:p>
        </w:tc>
      </w:tr>
    </w:tbl>
    <w:p w14:paraId="49C15CB6" w14:textId="77777777" w:rsidR="00B956FC" w:rsidRPr="00D72BB0" w:rsidRDefault="00B956FC">
      <w:pPr>
        <w:pStyle w:val="em-4"/>
        <w:rPr>
          <w:rFonts w:ascii="Calibri" w:hAnsi="Calibri"/>
        </w:rPr>
      </w:pPr>
    </w:p>
    <w:p w14:paraId="1A0E96C0" w14:textId="77777777" w:rsidR="00B956FC" w:rsidRPr="00D72BB0" w:rsidRDefault="00F47CF5">
      <w:pPr>
        <w:ind w:firstLine="708"/>
        <w:rPr>
          <w:b/>
          <w:sz w:val="22"/>
          <w:szCs w:val="22"/>
        </w:rPr>
      </w:pPr>
      <w:r w:rsidRPr="00D72BB0">
        <w:rPr>
          <w:b/>
          <w:sz w:val="22"/>
          <w:szCs w:val="22"/>
        </w:rPr>
        <w:t>б) валютный риск</w:t>
      </w:r>
    </w:p>
    <w:p w14:paraId="3CB9F50E" w14:textId="77777777" w:rsidR="00B956FC" w:rsidRPr="00D72BB0" w:rsidRDefault="00B956FC">
      <w:pPr>
        <w:pStyle w:val="em-4"/>
      </w:pPr>
    </w:p>
    <w:p w14:paraId="44FAE17E" w14:textId="77777777" w:rsidR="00B956FC" w:rsidRPr="00D72BB0" w:rsidRDefault="00F47CF5">
      <w:pPr>
        <w:pStyle w:val="em-4"/>
        <w:ind w:firstLine="709"/>
      </w:pPr>
      <w:r w:rsidRPr="00D72BB0">
        <w:t>Валютный риск – величина рыночного риска по открытым Банком позициям в иностранных валютах и золоте (их неблагоприятное изменение вследствие колебаний валютного курса).</w:t>
      </w:r>
    </w:p>
    <w:tbl>
      <w:tblPr>
        <w:tblW w:w="0" w:type="auto"/>
        <w:tblInd w:w="108" w:type="dxa"/>
        <w:tblCellMar>
          <w:left w:w="0" w:type="dxa"/>
          <w:right w:w="0" w:type="dxa"/>
        </w:tblCellMar>
        <w:tblLook w:val="04A0" w:firstRow="1" w:lastRow="0" w:firstColumn="1" w:lastColumn="0" w:noHBand="0" w:noVBand="1"/>
      </w:tblPr>
      <w:tblGrid>
        <w:gridCol w:w="9246"/>
      </w:tblGrid>
      <w:tr w:rsidR="00D339D1" w:rsidRPr="00D72BB0" w14:paraId="6C1D49DA" w14:textId="77777777" w:rsidTr="000629C5">
        <w:tc>
          <w:tcPr>
            <w:tcW w:w="9356" w:type="dxa"/>
            <w:tcMar>
              <w:top w:w="0" w:type="dxa"/>
              <w:left w:w="108" w:type="dxa"/>
              <w:bottom w:w="0" w:type="dxa"/>
              <w:right w:w="108" w:type="dxa"/>
            </w:tcMar>
            <w:hideMark/>
          </w:tcPr>
          <w:p w14:paraId="67A97C95" w14:textId="77777777" w:rsidR="00B956FC" w:rsidRPr="00D72BB0" w:rsidRDefault="00F47CF5">
            <w:pPr>
              <w:pStyle w:val="em-4"/>
            </w:pPr>
            <w:r w:rsidRPr="00D72BB0">
              <w:t>Банк принимает на себя риск, связанный с влиянием колебаний курсов различных валют на его финансовое положение и потоки денежных средств. Банк устанавливает лимиты в отношении уровня принимаемого риска в разрезе валют и в целом для совокупной позиции во всех валютах, как на конец каждого дня, так и в пределах одного дня, и контролирует их соблюдение на ежедневной основе.</w:t>
            </w:r>
          </w:p>
        </w:tc>
      </w:tr>
    </w:tbl>
    <w:p w14:paraId="3AA71559" w14:textId="77777777" w:rsidR="00B956FC" w:rsidRPr="00D72BB0" w:rsidRDefault="00B956FC">
      <w:pPr>
        <w:pStyle w:val="em-4"/>
        <w:rPr>
          <w:rFonts w:ascii="Calibri" w:hAnsi="Calibri"/>
        </w:rPr>
      </w:pPr>
    </w:p>
    <w:p w14:paraId="36EAD990" w14:textId="77777777" w:rsidR="00B956FC" w:rsidRPr="00D72BB0" w:rsidRDefault="00F47CF5">
      <w:pPr>
        <w:ind w:firstLine="708"/>
        <w:rPr>
          <w:b/>
          <w:sz w:val="22"/>
          <w:szCs w:val="22"/>
        </w:rPr>
      </w:pPr>
      <w:r w:rsidRPr="00D72BB0">
        <w:rPr>
          <w:b/>
          <w:sz w:val="22"/>
          <w:szCs w:val="22"/>
        </w:rPr>
        <w:t>в) процентный риск</w:t>
      </w:r>
    </w:p>
    <w:p w14:paraId="6AA9482B" w14:textId="77777777" w:rsidR="00B956FC" w:rsidRPr="00D72BB0" w:rsidRDefault="00B956FC">
      <w:pPr>
        <w:pStyle w:val="em-4"/>
        <w:rPr>
          <w:b/>
        </w:rPr>
      </w:pPr>
    </w:p>
    <w:tbl>
      <w:tblPr>
        <w:tblW w:w="0" w:type="auto"/>
        <w:tblInd w:w="108" w:type="dxa"/>
        <w:tblCellMar>
          <w:left w:w="0" w:type="dxa"/>
          <w:right w:w="0" w:type="dxa"/>
        </w:tblCellMar>
        <w:tblLook w:val="04A0" w:firstRow="1" w:lastRow="0" w:firstColumn="1" w:lastColumn="0" w:noHBand="0" w:noVBand="1"/>
      </w:tblPr>
      <w:tblGrid>
        <w:gridCol w:w="9246"/>
      </w:tblGrid>
      <w:tr w:rsidR="00D339D1" w:rsidRPr="00D72BB0" w14:paraId="6ED6053E" w14:textId="77777777" w:rsidTr="000629C5">
        <w:tc>
          <w:tcPr>
            <w:tcW w:w="9356" w:type="dxa"/>
            <w:tcMar>
              <w:top w:w="0" w:type="dxa"/>
              <w:left w:w="108" w:type="dxa"/>
              <w:bottom w:w="0" w:type="dxa"/>
              <w:right w:w="108" w:type="dxa"/>
            </w:tcMar>
            <w:hideMark/>
          </w:tcPr>
          <w:p w14:paraId="7B42982C" w14:textId="77777777" w:rsidR="00B956FC" w:rsidRPr="00D72BB0" w:rsidRDefault="00F47CF5">
            <w:pPr>
              <w:pStyle w:val="em-4"/>
              <w:rPr>
                <w:spacing w:val="-4"/>
              </w:rPr>
            </w:pPr>
            <w:r w:rsidRPr="00D72BB0">
              <w:t xml:space="preserve">Процентный риск – риск возникновения финансовых потерь вследствие изменения процентных ставок по ценным бумагам, производным финансовым инструментам, </w:t>
            </w:r>
            <w:r w:rsidRPr="00D72BB0">
              <w:rPr>
                <w:spacing w:val="-4"/>
              </w:rPr>
              <w:t xml:space="preserve">по активам, пассивам и </w:t>
            </w:r>
            <w:proofErr w:type="spellStart"/>
            <w:r w:rsidRPr="00D72BB0">
              <w:rPr>
                <w:spacing w:val="-4"/>
              </w:rPr>
              <w:t>внебалансовым</w:t>
            </w:r>
            <w:proofErr w:type="spellEnd"/>
            <w:r w:rsidRPr="00D72BB0">
              <w:rPr>
                <w:spacing w:val="-4"/>
              </w:rPr>
              <w:t xml:space="preserve"> инструментам Банка.</w:t>
            </w:r>
          </w:p>
          <w:p w14:paraId="44D4C82B" w14:textId="77777777" w:rsidR="00B956FC" w:rsidRPr="00D72BB0" w:rsidRDefault="00F47CF5">
            <w:pPr>
              <w:pStyle w:val="em-4"/>
              <w:rPr>
                <w:spacing w:val="-4"/>
              </w:rPr>
            </w:pPr>
            <w:r w:rsidRPr="00D72BB0">
              <w:rPr>
                <w:spacing w:val="-4"/>
              </w:rPr>
              <w:t xml:space="preserve">Контроль за процентным риском осуществляется Службой управления рисками. В Банке разработано и утверждено Положение об управлении процентным риском </w:t>
            </w:r>
            <w:r w:rsidRPr="00D72BB0">
              <w:t>банковского портфеля</w:t>
            </w:r>
            <w:r w:rsidRPr="00D72BB0">
              <w:rPr>
                <w:spacing w:val="-4"/>
              </w:rPr>
              <w:t xml:space="preserve"> в АКБ «Держава» ПАО. Данное Положение регламентирует порядок управления, оценки и </w:t>
            </w:r>
            <w:proofErr w:type="gramStart"/>
            <w:r w:rsidRPr="00D72BB0">
              <w:rPr>
                <w:spacing w:val="-4"/>
              </w:rPr>
              <w:t>контроля  процентного</w:t>
            </w:r>
            <w:proofErr w:type="gramEnd"/>
            <w:r w:rsidRPr="00D72BB0">
              <w:rPr>
                <w:spacing w:val="-4"/>
              </w:rPr>
              <w:t xml:space="preserve"> риска </w:t>
            </w:r>
            <w:r w:rsidRPr="00D72BB0">
              <w:t>банковского портфеля</w:t>
            </w:r>
            <w:r w:rsidRPr="00D72BB0">
              <w:rPr>
                <w:spacing w:val="-4"/>
              </w:rPr>
              <w:t xml:space="preserve"> Банка, разделяет между руководящими органами и подразделениями Банка полномочия и ответственность по управлению процентным риском </w:t>
            </w:r>
            <w:r w:rsidRPr="00D72BB0">
              <w:t>банковского портфеля</w:t>
            </w:r>
            <w:r w:rsidRPr="00D72BB0">
              <w:rPr>
                <w:spacing w:val="-4"/>
              </w:rPr>
              <w:t xml:space="preserve">, определяет и устанавливает методики, используемые для определения степени подверженности Банка процентному риску </w:t>
            </w:r>
            <w:r w:rsidRPr="00D72BB0">
              <w:t>банковского портфеля</w:t>
            </w:r>
            <w:r w:rsidRPr="00D72BB0">
              <w:rPr>
                <w:spacing w:val="-4"/>
              </w:rPr>
              <w:t>.</w:t>
            </w:r>
          </w:p>
          <w:p w14:paraId="321000F3" w14:textId="77777777" w:rsidR="00B956FC" w:rsidRPr="00D72BB0" w:rsidRDefault="00F47CF5">
            <w:pPr>
              <w:pStyle w:val="em-4"/>
              <w:rPr>
                <w:spacing w:val="-4"/>
              </w:rPr>
            </w:pPr>
            <w:r w:rsidRPr="00D72BB0">
              <w:rPr>
                <w:spacing w:val="-4"/>
              </w:rPr>
              <w:t xml:space="preserve">Один из главных индикаторов процентного риска </w:t>
            </w:r>
            <w:r w:rsidRPr="00D72BB0">
              <w:t>банковского портфеля</w:t>
            </w:r>
            <w:r w:rsidRPr="00D72BB0">
              <w:rPr>
                <w:spacing w:val="-4"/>
              </w:rPr>
              <w:t xml:space="preserve"> - </w:t>
            </w:r>
            <w:r w:rsidRPr="00D72BB0">
              <w:rPr>
                <w:strike/>
                <w:spacing w:val="-4"/>
              </w:rPr>
              <w:t xml:space="preserve">является </w:t>
            </w:r>
            <w:r w:rsidRPr="00D72BB0">
              <w:rPr>
                <w:spacing w:val="-4"/>
              </w:rPr>
              <w:t>динамика изменения совокупной маржи Банка.</w:t>
            </w:r>
          </w:p>
          <w:p w14:paraId="2B013043" w14:textId="77777777" w:rsidR="00B956FC" w:rsidRPr="00D72BB0" w:rsidRDefault="00B956FC">
            <w:pPr>
              <w:pStyle w:val="em-4"/>
              <w:rPr>
                <w:spacing w:val="-4"/>
              </w:rPr>
            </w:pPr>
          </w:p>
          <w:p w14:paraId="67A546D7" w14:textId="77777777" w:rsidR="00B956FC" w:rsidRPr="00D72BB0" w:rsidRDefault="00F47CF5">
            <w:pPr>
              <w:ind w:firstLine="708"/>
              <w:rPr>
                <w:b/>
              </w:rPr>
            </w:pPr>
            <w:r w:rsidRPr="00D72BB0">
              <w:rPr>
                <w:b/>
                <w:sz w:val="22"/>
                <w:szCs w:val="22"/>
              </w:rPr>
              <w:t>г) товарный риск</w:t>
            </w:r>
          </w:p>
          <w:p w14:paraId="4A9B9167" w14:textId="77777777" w:rsidR="00B956FC" w:rsidRPr="00D72BB0" w:rsidRDefault="00B956FC">
            <w:pPr>
              <w:pStyle w:val="em-4"/>
              <w:rPr>
                <w:b/>
                <w:lang w:val="en-US"/>
              </w:rPr>
            </w:pPr>
          </w:p>
          <w:tbl>
            <w:tblPr>
              <w:tblW w:w="0" w:type="auto"/>
              <w:tblInd w:w="108" w:type="dxa"/>
              <w:tblCellMar>
                <w:left w:w="0" w:type="dxa"/>
                <w:right w:w="0" w:type="dxa"/>
              </w:tblCellMar>
              <w:tblLook w:val="04A0" w:firstRow="1" w:lastRow="0" w:firstColumn="1" w:lastColumn="0" w:noHBand="0" w:noVBand="1"/>
            </w:tblPr>
            <w:tblGrid>
              <w:gridCol w:w="8922"/>
            </w:tblGrid>
            <w:tr w:rsidR="00D72BB0" w:rsidRPr="00D72BB0" w14:paraId="1416CA93" w14:textId="77777777" w:rsidTr="00BC4814">
              <w:tc>
                <w:tcPr>
                  <w:tcW w:w="9356" w:type="dxa"/>
                  <w:tcMar>
                    <w:top w:w="0" w:type="dxa"/>
                    <w:left w:w="108" w:type="dxa"/>
                    <w:bottom w:w="0" w:type="dxa"/>
                    <w:right w:w="108" w:type="dxa"/>
                  </w:tcMar>
                  <w:hideMark/>
                </w:tcPr>
                <w:p w14:paraId="4D25FA74" w14:textId="77777777" w:rsidR="00B956FC" w:rsidRPr="00D72BB0" w:rsidRDefault="00F47CF5">
                  <w:pPr>
                    <w:pStyle w:val="em-4"/>
                    <w:rPr>
                      <w:spacing w:val="-4"/>
                    </w:rPr>
                  </w:pPr>
                  <w:r w:rsidRPr="00D72BB0">
                    <w:t>Товарный риск – величина рыночного риска по товарам, включая драгоценные металлы (кроме золота), и производным финансовым инструментам, чувствительным к изменению цен товаров.</w:t>
                  </w:r>
                </w:p>
                <w:p w14:paraId="45060C68" w14:textId="77777777" w:rsidR="00B956FC" w:rsidRPr="00D72BB0" w:rsidRDefault="00F47CF5">
                  <w:pPr>
                    <w:pStyle w:val="em-4"/>
                    <w:rPr>
                      <w:spacing w:val="-4"/>
                    </w:rPr>
                  </w:pPr>
                  <w:r w:rsidRPr="00D72BB0">
                    <w:lastRenderedPageBreak/>
                    <w:t xml:space="preserve">Банк в настоящий момент не осуществляет </w:t>
                  </w:r>
                  <w:proofErr w:type="gramStart"/>
                  <w:r w:rsidRPr="00D72BB0">
                    <w:t>операций</w:t>
                  </w:r>
                  <w:proofErr w:type="gramEnd"/>
                  <w:r w:rsidRPr="00D72BB0">
                    <w:t xml:space="preserve"> подразумевающих наличие товарного риска.</w:t>
                  </w:r>
                </w:p>
              </w:tc>
            </w:tr>
          </w:tbl>
          <w:p w14:paraId="4966263E" w14:textId="77777777" w:rsidR="00B956FC" w:rsidRPr="00D72BB0" w:rsidRDefault="00B956FC">
            <w:pPr>
              <w:pStyle w:val="em-4"/>
              <w:ind w:firstLine="0"/>
            </w:pPr>
          </w:p>
        </w:tc>
      </w:tr>
    </w:tbl>
    <w:p w14:paraId="23940ADE" w14:textId="77777777" w:rsidR="00B956FC" w:rsidRPr="00D72BB0" w:rsidRDefault="00B956FC">
      <w:pPr>
        <w:ind w:firstLine="709"/>
        <w:jc w:val="both"/>
        <w:rPr>
          <w:sz w:val="22"/>
          <w:szCs w:val="22"/>
        </w:rPr>
      </w:pPr>
    </w:p>
    <w:p w14:paraId="0171BD7F" w14:textId="77777777" w:rsidR="00B956FC" w:rsidRPr="00D72BB0" w:rsidRDefault="00F47CF5">
      <w:pPr>
        <w:pStyle w:val="4"/>
      </w:pPr>
      <w:bookmarkStart w:id="52" w:name="_Toc64030070"/>
      <w:r w:rsidRPr="00D72BB0">
        <w:t>2.4.8.4. Риск ликвидности</w:t>
      </w:r>
      <w:bookmarkEnd w:id="52"/>
    </w:p>
    <w:p w14:paraId="037F5242" w14:textId="77777777" w:rsidR="00B956FC" w:rsidRPr="00D72BB0" w:rsidRDefault="00B956FC" w:rsidP="009F206E">
      <w:pPr>
        <w:pStyle w:val="5"/>
      </w:pPr>
    </w:p>
    <w:p w14:paraId="46836C65" w14:textId="77777777" w:rsidR="00B956FC" w:rsidRPr="00D72BB0" w:rsidRDefault="00F47CF5">
      <w:pPr>
        <w:tabs>
          <w:tab w:val="left" w:pos="851"/>
        </w:tabs>
        <w:ind w:firstLine="567"/>
        <w:jc w:val="both"/>
        <w:rPr>
          <w:spacing w:val="-4"/>
          <w:sz w:val="22"/>
          <w:szCs w:val="22"/>
        </w:rPr>
      </w:pPr>
      <w:r w:rsidRPr="00D72BB0">
        <w:rPr>
          <w:spacing w:val="-4"/>
          <w:sz w:val="22"/>
          <w:szCs w:val="22"/>
        </w:rPr>
        <w:t xml:space="preserve">Система управления ликвидностью Банка включает в себя две составляющие: систему управления текущей платежной позицией (разницу между требованиями и обязательствами на каждый момент времени) и систему управления ликвидностью баланса Банка (отношение требований и обязательств Банка на различные сроки в будущем). В Банке разработано и утверждено Положение </w:t>
      </w:r>
      <w:r w:rsidRPr="00D72BB0">
        <w:rPr>
          <w:sz w:val="22"/>
          <w:szCs w:val="22"/>
        </w:rPr>
        <w:t>об управлении риском</w:t>
      </w:r>
      <w:r w:rsidRPr="00D72BB0">
        <w:rPr>
          <w:spacing w:val="-4"/>
          <w:sz w:val="22"/>
          <w:szCs w:val="22"/>
        </w:rPr>
        <w:t xml:space="preserve"> ликвидности в АКБ «Держава» ПАО. Данное Положение регламентирует порядок управления, оценки и контроля за состоянием ликвидности в Банке. Положение содержит порядок проведения анализа состояния мгновенной, текущей и долгосрочной ликвидности; расчет избытка (дефицита) ликвидности, установление предельных значений этих коэффициентов, а также возможные мероприятия по восстановлению ликвидности. </w:t>
      </w:r>
    </w:p>
    <w:p w14:paraId="3AE2296E" w14:textId="77777777" w:rsidR="00B956FC" w:rsidRPr="00D72BB0" w:rsidRDefault="00F47CF5">
      <w:pPr>
        <w:tabs>
          <w:tab w:val="left" w:pos="851"/>
        </w:tabs>
        <w:ind w:firstLine="567"/>
        <w:jc w:val="both"/>
        <w:rPr>
          <w:spacing w:val="-4"/>
          <w:sz w:val="22"/>
          <w:szCs w:val="22"/>
        </w:rPr>
      </w:pPr>
      <w:r w:rsidRPr="00D72BB0">
        <w:rPr>
          <w:spacing w:val="-4"/>
          <w:sz w:val="22"/>
          <w:szCs w:val="22"/>
        </w:rPr>
        <w:t xml:space="preserve">Контроль за состоянием текущей и срочной ликвидности осуществляется на разных уровнях управления в соответствии с возложенными на подразделения функциями. Ежедневный контроль за текущей позицией Банка и состоянием мгновенной ликвидности на основании ежедневного расчета позиции осуществляется в режиме реального времени, в тесном взаимодействии структурных подразделений Банка, привлекающими и размещающими банковские ресурсы и осуществляющими расчетные операции. </w:t>
      </w:r>
    </w:p>
    <w:p w14:paraId="115C272C" w14:textId="77777777" w:rsidR="00B956FC" w:rsidRPr="00D72BB0" w:rsidRDefault="00F47CF5">
      <w:pPr>
        <w:tabs>
          <w:tab w:val="left" w:pos="851"/>
        </w:tabs>
        <w:ind w:firstLine="567"/>
        <w:jc w:val="both"/>
        <w:rPr>
          <w:spacing w:val="-4"/>
          <w:sz w:val="22"/>
          <w:szCs w:val="22"/>
        </w:rPr>
      </w:pPr>
      <w:r w:rsidRPr="00D72BB0">
        <w:rPr>
          <w:spacing w:val="-4"/>
          <w:sz w:val="22"/>
          <w:szCs w:val="22"/>
        </w:rPr>
        <w:t>Риск ликвидности возникает в результате осуществления операций в объеме, существенно превышающем средние объемы сделок данного вида, т.е. вследствие неспособности Банка обеспечить исполнение своих обязательств в полном объеме в результате несбалансированности финансовых активов и финансовых обязательств (в том числе вследствие несвоевременного исполнения финансовых обязательств одним или несколькими контрагентами) и/или возникновения непредвиденной необходимости немедленного и единовременного исполнения Банком своих финансовых обязательств. В случае проведения операций на фондовом рынке у Банка возникает риск ликвидности активов – невозможность ликвидировать активы на финансовом рынке за относительно короткий временной интервал без значительных потерь.</w:t>
      </w:r>
    </w:p>
    <w:p w14:paraId="17577E08" w14:textId="77777777" w:rsidR="00B956FC" w:rsidRPr="00D72BB0" w:rsidRDefault="00F47CF5">
      <w:pPr>
        <w:tabs>
          <w:tab w:val="left" w:pos="851"/>
        </w:tabs>
        <w:ind w:firstLine="567"/>
        <w:jc w:val="both"/>
        <w:rPr>
          <w:spacing w:val="-4"/>
          <w:sz w:val="22"/>
          <w:szCs w:val="22"/>
        </w:rPr>
      </w:pPr>
      <w:r w:rsidRPr="00D72BB0">
        <w:rPr>
          <w:spacing w:val="-4"/>
          <w:sz w:val="22"/>
          <w:szCs w:val="22"/>
        </w:rPr>
        <w:t xml:space="preserve">Под риском ликвидности Банк понимает риск наступления потерь (убытков), связанных с неспособностью финансировать свою деятельность, то есть обеспечивать рост активов и выполнять обязательства по мере наступления сроков их исполнения без </w:t>
      </w:r>
      <w:proofErr w:type="spellStart"/>
      <w:r w:rsidRPr="00D72BB0">
        <w:rPr>
          <w:spacing w:val="-4"/>
          <w:sz w:val="22"/>
          <w:szCs w:val="22"/>
        </w:rPr>
        <w:t>понесения</w:t>
      </w:r>
      <w:proofErr w:type="spellEnd"/>
      <w:r w:rsidRPr="00D72BB0">
        <w:rPr>
          <w:spacing w:val="-4"/>
          <w:sz w:val="22"/>
          <w:szCs w:val="22"/>
        </w:rPr>
        <w:t xml:space="preserve"> убытков в размере, угрожающем финансовой устойчивости Банка.</w:t>
      </w:r>
    </w:p>
    <w:p w14:paraId="128AB17B" w14:textId="77777777" w:rsidR="00B956FC" w:rsidRPr="00D72BB0" w:rsidRDefault="00F47CF5">
      <w:pPr>
        <w:tabs>
          <w:tab w:val="left" w:pos="851"/>
        </w:tabs>
        <w:ind w:firstLine="567"/>
        <w:jc w:val="both"/>
        <w:rPr>
          <w:spacing w:val="-4"/>
          <w:sz w:val="22"/>
          <w:szCs w:val="22"/>
        </w:rPr>
      </w:pPr>
      <w:r w:rsidRPr="00D72BB0">
        <w:rPr>
          <w:spacing w:val="-4"/>
          <w:sz w:val="22"/>
          <w:szCs w:val="22"/>
        </w:rPr>
        <w:t>Решения по принятию риска в Банке осуществляет Комитет по контролю за рисками.</w:t>
      </w:r>
    </w:p>
    <w:p w14:paraId="6DC7747A" w14:textId="77777777" w:rsidR="00B956FC" w:rsidRPr="00D72BB0" w:rsidRDefault="00B956FC">
      <w:pPr>
        <w:tabs>
          <w:tab w:val="left" w:pos="851"/>
        </w:tabs>
        <w:ind w:firstLine="567"/>
        <w:jc w:val="both"/>
        <w:rPr>
          <w:rFonts w:ascii="Arial" w:hAnsi="Arial" w:cs="Arial"/>
          <w:b/>
          <w:sz w:val="26"/>
          <w:szCs w:val="26"/>
        </w:rPr>
      </w:pPr>
    </w:p>
    <w:p w14:paraId="17CC6063" w14:textId="77777777" w:rsidR="00B956FC" w:rsidRPr="00D72BB0" w:rsidRDefault="00F47CF5">
      <w:pPr>
        <w:pStyle w:val="4"/>
      </w:pPr>
      <w:bookmarkStart w:id="53" w:name="_Toc64030071"/>
      <w:r w:rsidRPr="00D72BB0">
        <w:t>2.4.8.5. Операционный риск</w:t>
      </w:r>
      <w:bookmarkEnd w:id="53"/>
    </w:p>
    <w:p w14:paraId="169A7761" w14:textId="77777777" w:rsidR="00B956FC" w:rsidRPr="00D72BB0" w:rsidRDefault="00B956FC" w:rsidP="009F206E">
      <w:pPr>
        <w:pStyle w:val="5"/>
      </w:pPr>
    </w:p>
    <w:p w14:paraId="3EE28DAB" w14:textId="77777777" w:rsidR="00B956FC" w:rsidRPr="00D72BB0" w:rsidRDefault="00F47CF5">
      <w:pPr>
        <w:ind w:firstLine="567"/>
        <w:jc w:val="both"/>
        <w:rPr>
          <w:sz w:val="22"/>
          <w:szCs w:val="22"/>
        </w:rPr>
      </w:pPr>
      <w:r w:rsidRPr="00D72BB0">
        <w:rPr>
          <w:sz w:val="22"/>
          <w:szCs w:val="22"/>
        </w:rPr>
        <w:t>Банк проводит оценку и принятие операционных рисков руководствуясь Положением об управлении операционным риском в АКБ «Держава» ПАО, которое определяет порядок выявления, оценки, управления и контроля операционных рисков, возникающих в процессе осуществления финансовых операций, определяет принципы и методику управления операционными рисками.</w:t>
      </w:r>
    </w:p>
    <w:p w14:paraId="1461B343" w14:textId="77777777" w:rsidR="00B956FC" w:rsidRPr="00D72BB0" w:rsidRDefault="00F47CF5">
      <w:pPr>
        <w:ind w:firstLine="567"/>
        <w:jc w:val="both"/>
        <w:rPr>
          <w:sz w:val="22"/>
          <w:szCs w:val="22"/>
        </w:rPr>
      </w:pPr>
      <w:r w:rsidRPr="00D72BB0">
        <w:rPr>
          <w:sz w:val="22"/>
          <w:szCs w:val="22"/>
        </w:rPr>
        <w:t xml:space="preserve">Операционный риск </w:t>
      </w:r>
      <w:r w:rsidRPr="00D72BB0">
        <w:rPr>
          <w:spacing w:val="-4"/>
          <w:sz w:val="22"/>
          <w:szCs w:val="22"/>
        </w:rPr>
        <w:t xml:space="preserve">возникает </w:t>
      </w:r>
      <w:r w:rsidRPr="00D72BB0">
        <w:rPr>
          <w:sz w:val="22"/>
          <w:szCs w:val="22"/>
        </w:rPr>
        <w:t>в результате ненадежности и недостатков внутренних процедур управления Банком, отказа информационных и иных систем либо вследствие влияния на деятельность Банка внешних событий. Операционный риск свойственен всем операциям Банка, в результате которых возможен убыток, сформировавшийся вследствие ненадежности и недостатков внутренних процедур управления, отказа информационных и иных систем, влияния на деятельность Банка внешних событий.</w:t>
      </w:r>
    </w:p>
    <w:p w14:paraId="0326D887" w14:textId="77777777" w:rsidR="00B956FC" w:rsidRPr="00D72BB0" w:rsidRDefault="00F47CF5">
      <w:pPr>
        <w:ind w:firstLine="567"/>
        <w:jc w:val="both"/>
        <w:rPr>
          <w:sz w:val="22"/>
          <w:szCs w:val="22"/>
        </w:rPr>
      </w:pPr>
      <w:r w:rsidRPr="00D72BB0">
        <w:rPr>
          <w:sz w:val="22"/>
          <w:szCs w:val="22"/>
        </w:rPr>
        <w:t>В Банке применяются процедуры внутреннего контроля, позволяющие снижать уровень операционного риска: оценка операционного риска, мониторинг совершаемых операций на уровне подразделений, ограничение физического доступа к данным, порядок подтверждения и санкционирования операций, процедуры проверок и сверок. Службой управления рисками ведется аналитическая база данных об операционных убытках.</w:t>
      </w:r>
    </w:p>
    <w:p w14:paraId="044D5597" w14:textId="77777777" w:rsidR="00B956FC" w:rsidRPr="00D72BB0" w:rsidRDefault="00F47CF5">
      <w:pPr>
        <w:ind w:firstLine="567"/>
        <w:jc w:val="both"/>
        <w:rPr>
          <w:sz w:val="22"/>
          <w:szCs w:val="22"/>
        </w:rPr>
      </w:pPr>
      <w:r w:rsidRPr="00D72BB0">
        <w:rPr>
          <w:sz w:val="22"/>
          <w:szCs w:val="22"/>
        </w:rPr>
        <w:t>Банком обеспечено соответствие внутренних нормативов и положений требованиям законодательства и регулирующих органов. Сотрудники Банка в своей деятельности руководствуются разработанными должностными инструкциями и положениями о подразделениях Банка.</w:t>
      </w:r>
    </w:p>
    <w:p w14:paraId="25D92B38" w14:textId="77777777" w:rsidR="00B956FC" w:rsidRPr="00D72BB0" w:rsidRDefault="00B956FC">
      <w:pPr>
        <w:jc w:val="both"/>
        <w:rPr>
          <w:sz w:val="22"/>
          <w:szCs w:val="22"/>
        </w:rPr>
      </w:pPr>
    </w:p>
    <w:p w14:paraId="175BD802" w14:textId="77777777" w:rsidR="00B956FC" w:rsidRPr="00D72BB0" w:rsidRDefault="00F47CF5">
      <w:pPr>
        <w:pStyle w:val="4"/>
      </w:pPr>
      <w:bookmarkStart w:id="54" w:name="_Toc64030072"/>
      <w:r w:rsidRPr="00D72BB0">
        <w:lastRenderedPageBreak/>
        <w:t>2.4.8.6. Правовой риск</w:t>
      </w:r>
      <w:bookmarkEnd w:id="54"/>
    </w:p>
    <w:p w14:paraId="397A72B2" w14:textId="77777777" w:rsidR="00B956FC" w:rsidRPr="00D72BB0" w:rsidRDefault="00B956FC">
      <w:pPr>
        <w:ind w:firstLine="709"/>
        <w:jc w:val="both"/>
        <w:rPr>
          <w:sz w:val="22"/>
          <w:szCs w:val="22"/>
        </w:rPr>
      </w:pPr>
    </w:p>
    <w:p w14:paraId="298EEE12" w14:textId="77777777" w:rsidR="00B956FC" w:rsidRPr="00D72BB0" w:rsidRDefault="00F47CF5">
      <w:pPr>
        <w:ind w:firstLine="567"/>
        <w:jc w:val="both"/>
        <w:rPr>
          <w:sz w:val="22"/>
          <w:szCs w:val="22"/>
        </w:rPr>
      </w:pPr>
      <w:r w:rsidRPr="00D72BB0">
        <w:rPr>
          <w:sz w:val="22"/>
          <w:szCs w:val="22"/>
        </w:rPr>
        <w:t>Оценка и принятие правовых рисков Банком происходит на основании Положения об управлении операционным риском в АКБ «Держава» ПАО, которое регулирует порядок управления, оценки и контроля правового риска. Деятельность Банка осуществляется в рамках действующего законодательства и нормативных актов Банка России, в том числе по идентификации и изучению клиентов, установлению и идентификации выгодоприобретателей, учредительных и внутренних документов Банка. Банком исключены несоответствия внутренних документов Банка законодательству, а также неспособность Банка своевременно приводить свою деятельность и внутренние документы в соответствие с изменениями законодательства. Выявление правового риска осуществляется на постоянной основе.</w:t>
      </w:r>
    </w:p>
    <w:p w14:paraId="6B4FEAC6" w14:textId="77777777" w:rsidR="00B956FC" w:rsidRPr="00D72BB0" w:rsidRDefault="00F47CF5">
      <w:pPr>
        <w:autoSpaceDE w:val="0"/>
        <w:autoSpaceDN w:val="0"/>
        <w:adjustRightInd w:val="0"/>
        <w:ind w:firstLine="540"/>
        <w:jc w:val="both"/>
        <w:rPr>
          <w:sz w:val="22"/>
          <w:szCs w:val="22"/>
        </w:rPr>
      </w:pPr>
      <w:r w:rsidRPr="00D72BB0">
        <w:rPr>
          <w:sz w:val="22"/>
          <w:szCs w:val="22"/>
        </w:rPr>
        <w:t>Правовой риск возникает в результате возникновения у Банка убытков вследствие нарушения Банком и (или) его контрагентами условий заключенных договоров, допускаемых Банком правовых ошибок при осуществлении деятельности (например, неправильные юридические консультации или неверное составление документов, в том числе при рассмотрении спорных вопросов в судебных органах), несовершенства правовой системы (например, противоречивость законодательства, отсутствие правовых норм по регулированию отдельных вопросов, возникающих в деятельности Банка (банковской группы), нарушения контрагентами нормативных правовых актов, нахождения юридических лиц, в отношении которых Банк осуществляет контроль или значительное влияние, а также контрагентов Банка  под юрисдикцией различных государств. Правовой риск является частью операционного риска.</w:t>
      </w:r>
    </w:p>
    <w:p w14:paraId="73EE9DA5" w14:textId="77777777" w:rsidR="00B956FC" w:rsidRPr="00D72BB0" w:rsidRDefault="00F47CF5">
      <w:pPr>
        <w:ind w:firstLine="567"/>
        <w:jc w:val="both"/>
        <w:rPr>
          <w:sz w:val="22"/>
          <w:szCs w:val="22"/>
        </w:rPr>
      </w:pPr>
      <w:r w:rsidRPr="00D72BB0">
        <w:rPr>
          <w:sz w:val="22"/>
          <w:szCs w:val="22"/>
        </w:rPr>
        <w:t>Система управления правовым риском определяет и устанавливает методы, используемые сотрудниками Банка для определения степени подверженности Банка правовому риску и определяет порядок управления правовым риском на уровне структурных подразделений Банка.</w:t>
      </w:r>
    </w:p>
    <w:p w14:paraId="2422BC8D" w14:textId="77777777" w:rsidR="00B956FC" w:rsidRPr="00D72BB0" w:rsidRDefault="00F47CF5">
      <w:pPr>
        <w:ind w:firstLine="567"/>
        <w:jc w:val="both"/>
        <w:rPr>
          <w:sz w:val="22"/>
          <w:szCs w:val="22"/>
        </w:rPr>
      </w:pPr>
      <w:r w:rsidRPr="00D72BB0">
        <w:rPr>
          <w:sz w:val="22"/>
          <w:szCs w:val="22"/>
        </w:rPr>
        <w:t>В целях мониторинга и поддержания правового риска на приемлемом для Банка уровне применяется сочетание таких методов управления риском как:</w:t>
      </w:r>
    </w:p>
    <w:p w14:paraId="63A83F91" w14:textId="77777777" w:rsidR="00B956FC" w:rsidRPr="00D72BB0" w:rsidRDefault="00F47CF5">
      <w:pPr>
        <w:pStyle w:val="aff7"/>
        <w:numPr>
          <w:ilvl w:val="0"/>
          <w:numId w:val="12"/>
        </w:numPr>
        <w:autoSpaceDE/>
        <w:autoSpaceDN/>
        <w:spacing w:before="0" w:after="0"/>
        <w:ind w:left="743" w:hanging="284"/>
        <w:jc w:val="both"/>
        <w:rPr>
          <w:sz w:val="22"/>
          <w:szCs w:val="22"/>
        </w:rPr>
      </w:pPr>
      <w:r w:rsidRPr="00D72BB0">
        <w:rPr>
          <w:sz w:val="22"/>
          <w:szCs w:val="22"/>
        </w:rPr>
        <w:t>система полномочий и принятия решений;</w:t>
      </w:r>
    </w:p>
    <w:p w14:paraId="489B8F6B" w14:textId="77777777" w:rsidR="00B956FC" w:rsidRPr="00D72BB0" w:rsidRDefault="00F47CF5">
      <w:pPr>
        <w:pStyle w:val="aff7"/>
        <w:numPr>
          <w:ilvl w:val="0"/>
          <w:numId w:val="12"/>
        </w:numPr>
        <w:autoSpaceDE/>
        <w:autoSpaceDN/>
        <w:spacing w:before="0" w:after="0"/>
        <w:ind w:left="743" w:hanging="284"/>
        <w:jc w:val="both"/>
        <w:rPr>
          <w:sz w:val="22"/>
          <w:szCs w:val="22"/>
        </w:rPr>
      </w:pPr>
      <w:r w:rsidRPr="00D72BB0">
        <w:rPr>
          <w:sz w:val="22"/>
          <w:szCs w:val="22"/>
        </w:rPr>
        <w:t>принцип «Знай своего клиента»;</w:t>
      </w:r>
    </w:p>
    <w:p w14:paraId="12D9CB60" w14:textId="77777777" w:rsidR="00B956FC" w:rsidRPr="00D72BB0" w:rsidRDefault="00F47CF5">
      <w:pPr>
        <w:pStyle w:val="aff7"/>
        <w:numPr>
          <w:ilvl w:val="0"/>
          <w:numId w:val="12"/>
        </w:numPr>
        <w:autoSpaceDE/>
        <w:autoSpaceDN/>
        <w:spacing w:before="0" w:after="0"/>
        <w:ind w:left="743" w:hanging="284"/>
        <w:jc w:val="both"/>
        <w:rPr>
          <w:sz w:val="22"/>
          <w:szCs w:val="22"/>
        </w:rPr>
      </w:pPr>
      <w:r w:rsidRPr="00D72BB0">
        <w:rPr>
          <w:sz w:val="22"/>
          <w:szCs w:val="22"/>
        </w:rPr>
        <w:t>система мониторинга законодательства.</w:t>
      </w:r>
    </w:p>
    <w:p w14:paraId="485BCAA3" w14:textId="77777777" w:rsidR="00B956FC" w:rsidRPr="00D72BB0" w:rsidRDefault="00F47CF5">
      <w:pPr>
        <w:ind w:firstLine="567"/>
        <w:jc w:val="both"/>
        <w:rPr>
          <w:rFonts w:ascii="Arial" w:hAnsi="Arial" w:cs="Arial"/>
          <w:b/>
          <w:sz w:val="22"/>
          <w:szCs w:val="22"/>
        </w:rPr>
      </w:pPr>
      <w:r w:rsidRPr="00D72BB0">
        <w:rPr>
          <w:sz w:val="22"/>
          <w:szCs w:val="22"/>
        </w:rPr>
        <w:t xml:space="preserve">Для обеспечения правомерности совершаемых банковских операций и других сделок в Банке разработаны регламенты взаимодействия Юридического Департамента с подразделениями Банка. Внутренние документы Банка анализируются на предмет реализации правовых рисков в соответствии с Правилами разработки, согласования, утверждения и хранения внутренних документов АКБ «Держава» ПАО. </w:t>
      </w:r>
    </w:p>
    <w:p w14:paraId="0479A1DD" w14:textId="77777777" w:rsidR="00B956FC" w:rsidRPr="00D72BB0" w:rsidRDefault="00B956FC"/>
    <w:p w14:paraId="49435C2C" w14:textId="77777777" w:rsidR="00B956FC" w:rsidRPr="00D72BB0" w:rsidRDefault="00B956FC"/>
    <w:p w14:paraId="3833E95D" w14:textId="77777777" w:rsidR="00A96CBE" w:rsidRPr="00D72BB0" w:rsidRDefault="00A96CBE" w:rsidP="00D5609E">
      <w:pPr>
        <w:pStyle w:val="1"/>
        <w:sectPr w:rsidR="00A96CBE" w:rsidRPr="00D72BB0" w:rsidSect="00D77D47">
          <w:pgSz w:w="11906" w:h="16838"/>
          <w:pgMar w:top="1134" w:right="851" w:bottom="1134" w:left="1701" w:header="709" w:footer="709" w:gutter="0"/>
          <w:cols w:space="708"/>
          <w:docGrid w:linePitch="360"/>
        </w:sectPr>
      </w:pPr>
      <w:bookmarkStart w:id="55" w:name="_Toc380077122"/>
    </w:p>
    <w:p w14:paraId="3A8C6569" w14:textId="77777777" w:rsidR="00B956FC" w:rsidRPr="00D72BB0" w:rsidRDefault="00F47CF5">
      <w:pPr>
        <w:pStyle w:val="20"/>
      </w:pPr>
      <w:bookmarkStart w:id="56" w:name="_Toc64030073"/>
      <w:r w:rsidRPr="00D72BB0">
        <w:lastRenderedPageBreak/>
        <w:t>III. Подробная информация о кредитной организации - эмитенте</w:t>
      </w:r>
      <w:bookmarkEnd w:id="55"/>
      <w:bookmarkEnd w:id="56"/>
    </w:p>
    <w:p w14:paraId="371B31B4" w14:textId="77777777" w:rsidR="00B956FC" w:rsidRPr="00D72BB0" w:rsidRDefault="00B956FC">
      <w:pPr>
        <w:pStyle w:val="20"/>
      </w:pPr>
    </w:p>
    <w:p w14:paraId="294EA7F3" w14:textId="14164E1F" w:rsidR="00B956FC" w:rsidRPr="00D72BB0" w:rsidRDefault="00F47CF5">
      <w:pPr>
        <w:pStyle w:val="20"/>
      </w:pPr>
      <w:bookmarkStart w:id="57" w:name="_Toc64030074"/>
      <w:r w:rsidRPr="00D72BB0">
        <w:t>3.1. История создания и развитие кредитной организации – эмитента</w:t>
      </w:r>
      <w:bookmarkEnd w:id="57"/>
    </w:p>
    <w:p w14:paraId="498DDBC9" w14:textId="77777777" w:rsidR="00B956FC" w:rsidRPr="00D72BB0" w:rsidRDefault="00B956FC">
      <w:pPr>
        <w:pStyle w:val="em-4"/>
      </w:pPr>
    </w:p>
    <w:p w14:paraId="623584EF" w14:textId="77777777" w:rsidR="00B956FC" w:rsidRPr="00D72BB0" w:rsidRDefault="00F47CF5">
      <w:pPr>
        <w:pStyle w:val="4"/>
      </w:pPr>
      <w:bookmarkStart w:id="58" w:name="_Toc380077123"/>
      <w:bookmarkStart w:id="59" w:name="_Toc64030075"/>
      <w:r w:rsidRPr="00D72BB0">
        <w:t>3.1.1. Данные о фирменном наименовании кредитной организации – эмитента</w:t>
      </w:r>
      <w:bookmarkEnd w:id="58"/>
      <w:bookmarkEnd w:id="59"/>
    </w:p>
    <w:p w14:paraId="3A39B9A3" w14:textId="77777777" w:rsidR="00B956FC" w:rsidRPr="00D72BB0" w:rsidRDefault="00B956FC">
      <w:pPr>
        <w:pStyle w:val="em-4"/>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3"/>
        <w:gridCol w:w="5323"/>
      </w:tblGrid>
      <w:tr w:rsidR="00D72BB0" w:rsidRPr="00D72BB0" w14:paraId="5EB0EDEA" w14:textId="77777777" w:rsidTr="003A08C5">
        <w:tc>
          <w:tcPr>
            <w:tcW w:w="3960" w:type="dxa"/>
          </w:tcPr>
          <w:p w14:paraId="539382DF" w14:textId="77777777" w:rsidR="00B956FC" w:rsidRPr="00D72BB0" w:rsidRDefault="00F47CF5">
            <w:pPr>
              <w:pStyle w:val="em-4"/>
              <w:ind w:firstLine="0"/>
              <w:rPr>
                <w:lang w:val="en-US"/>
              </w:rPr>
            </w:pPr>
            <w:r w:rsidRPr="00D72BB0">
              <w:rPr>
                <w:szCs w:val="24"/>
              </w:rPr>
              <w:t>Полное фирменное наименование</w:t>
            </w:r>
          </w:p>
        </w:tc>
        <w:tc>
          <w:tcPr>
            <w:tcW w:w="5396" w:type="dxa"/>
          </w:tcPr>
          <w:p w14:paraId="5D108AFD" w14:textId="77777777" w:rsidR="00B956FC" w:rsidRPr="00D72BB0" w:rsidRDefault="00F47CF5">
            <w:pPr>
              <w:pStyle w:val="em-4"/>
              <w:ind w:firstLine="0"/>
            </w:pPr>
            <w:r w:rsidRPr="00D72BB0">
              <w:t>«Акционерный коммерческий банк «Держава» публичное акционерное общество»</w:t>
            </w:r>
          </w:p>
        </w:tc>
      </w:tr>
      <w:tr w:rsidR="00D72BB0" w:rsidRPr="00D72BB0" w14:paraId="6692C6B4" w14:textId="77777777" w:rsidTr="003A08C5">
        <w:tc>
          <w:tcPr>
            <w:tcW w:w="9356" w:type="dxa"/>
            <w:gridSpan w:val="2"/>
          </w:tcPr>
          <w:p w14:paraId="44A41A53" w14:textId="77777777" w:rsidR="00B956FC" w:rsidRPr="00D72BB0" w:rsidRDefault="00F47CF5">
            <w:pPr>
              <w:pStyle w:val="em-4"/>
              <w:ind w:firstLine="0"/>
              <w:rPr>
                <w:lang w:val="en-US"/>
              </w:rPr>
            </w:pPr>
            <w:r w:rsidRPr="00D72BB0">
              <w:rPr>
                <w:szCs w:val="24"/>
              </w:rPr>
              <w:t>введено с «25» декабря 2014 года</w:t>
            </w:r>
          </w:p>
        </w:tc>
      </w:tr>
      <w:tr w:rsidR="00D72BB0" w:rsidRPr="00D72BB0" w14:paraId="2BE4248F" w14:textId="77777777" w:rsidTr="003A08C5">
        <w:tc>
          <w:tcPr>
            <w:tcW w:w="3960" w:type="dxa"/>
          </w:tcPr>
          <w:p w14:paraId="27DDDE74" w14:textId="77777777" w:rsidR="00B956FC" w:rsidRPr="00D72BB0" w:rsidRDefault="00F47CF5">
            <w:pPr>
              <w:pStyle w:val="em-4"/>
              <w:ind w:firstLine="0"/>
              <w:rPr>
                <w:lang w:val="en-US"/>
              </w:rPr>
            </w:pPr>
            <w:r w:rsidRPr="00D72BB0">
              <w:rPr>
                <w:szCs w:val="24"/>
              </w:rPr>
              <w:t>Сокращенное фирменное наименование</w:t>
            </w:r>
          </w:p>
        </w:tc>
        <w:tc>
          <w:tcPr>
            <w:tcW w:w="5396" w:type="dxa"/>
          </w:tcPr>
          <w:p w14:paraId="05ABD3AC" w14:textId="77777777" w:rsidR="00B956FC" w:rsidRPr="00D72BB0" w:rsidRDefault="00F47CF5">
            <w:pPr>
              <w:pStyle w:val="em-4"/>
              <w:ind w:firstLine="0"/>
              <w:rPr>
                <w:lang w:val="en-US"/>
              </w:rPr>
            </w:pPr>
            <w:r w:rsidRPr="00D72BB0">
              <w:t>АКБ «Держава» ПАО</w:t>
            </w:r>
          </w:p>
        </w:tc>
      </w:tr>
      <w:tr w:rsidR="001D0362" w:rsidRPr="00D72BB0" w14:paraId="4B05E6C6" w14:textId="77777777" w:rsidTr="003A08C5">
        <w:tc>
          <w:tcPr>
            <w:tcW w:w="9356" w:type="dxa"/>
            <w:gridSpan w:val="2"/>
          </w:tcPr>
          <w:p w14:paraId="6A5B48D4" w14:textId="77777777" w:rsidR="00B956FC" w:rsidRPr="00D72BB0" w:rsidRDefault="00F47CF5">
            <w:pPr>
              <w:pStyle w:val="em-4"/>
              <w:ind w:firstLine="0"/>
              <w:rPr>
                <w:lang w:val="en-US"/>
              </w:rPr>
            </w:pPr>
            <w:r w:rsidRPr="00D72BB0">
              <w:rPr>
                <w:szCs w:val="24"/>
              </w:rPr>
              <w:t>введено с «25» декабря 2014 года</w:t>
            </w:r>
          </w:p>
        </w:tc>
      </w:tr>
    </w:tbl>
    <w:p w14:paraId="3C731A23" w14:textId="77777777" w:rsidR="00B956FC" w:rsidRPr="00D72BB0" w:rsidRDefault="00B956FC">
      <w:pPr>
        <w:pStyle w:val="em-4"/>
        <w:rPr>
          <w:lang w:val="en-US"/>
        </w:rPr>
      </w:pPr>
    </w:p>
    <w:tbl>
      <w:tblPr>
        <w:tblW w:w="0" w:type="auto"/>
        <w:tblInd w:w="108" w:type="dxa"/>
        <w:tblLook w:val="01E0" w:firstRow="1" w:lastRow="1" w:firstColumn="1" w:lastColumn="1" w:noHBand="0" w:noVBand="0"/>
      </w:tblPr>
      <w:tblGrid>
        <w:gridCol w:w="9246"/>
      </w:tblGrid>
      <w:tr w:rsidR="001D0362" w:rsidRPr="00D72BB0" w14:paraId="7823AC41" w14:textId="77777777" w:rsidTr="003A08C5">
        <w:tc>
          <w:tcPr>
            <w:tcW w:w="9356" w:type="dxa"/>
          </w:tcPr>
          <w:p w14:paraId="26BE933F" w14:textId="77777777" w:rsidR="00B956FC" w:rsidRPr="00D72BB0" w:rsidRDefault="00F47CF5">
            <w:pPr>
              <w:pStyle w:val="em-4"/>
            </w:pPr>
            <w:r w:rsidRPr="00D72BB0">
              <w:t>Наименование юридического лица, схожее с фирменным наименованием кредитной организации – эмитента, отсутствует.</w:t>
            </w:r>
          </w:p>
        </w:tc>
      </w:tr>
    </w:tbl>
    <w:p w14:paraId="0B9427B0" w14:textId="77777777" w:rsidR="00B956FC" w:rsidRPr="00D72BB0" w:rsidRDefault="00B956FC">
      <w:pPr>
        <w:pStyle w:val="em-4"/>
      </w:pPr>
    </w:p>
    <w:tbl>
      <w:tblPr>
        <w:tblW w:w="0" w:type="auto"/>
        <w:tblInd w:w="108" w:type="dxa"/>
        <w:tblLook w:val="01E0" w:firstRow="1" w:lastRow="1" w:firstColumn="1" w:lastColumn="1" w:noHBand="0" w:noVBand="0"/>
      </w:tblPr>
      <w:tblGrid>
        <w:gridCol w:w="9246"/>
      </w:tblGrid>
      <w:tr w:rsidR="00D72BB0" w:rsidRPr="00D72BB0" w14:paraId="5547054D" w14:textId="77777777" w:rsidTr="003A08C5">
        <w:tc>
          <w:tcPr>
            <w:tcW w:w="9356" w:type="dxa"/>
          </w:tcPr>
          <w:p w14:paraId="4DC337F8" w14:textId="77777777" w:rsidR="00B956FC" w:rsidRPr="00D72BB0" w:rsidRDefault="00F47CF5">
            <w:pPr>
              <w:pStyle w:val="em-4"/>
            </w:pPr>
            <w:r w:rsidRPr="00D72BB0">
              <w:t>Фирменное наименование кредитной организации – эмитента:</w:t>
            </w:r>
          </w:p>
        </w:tc>
      </w:tr>
      <w:tr w:rsidR="00D72BB0" w:rsidRPr="00D72BB0" w14:paraId="72F2EAB6" w14:textId="77777777" w:rsidTr="003A08C5">
        <w:tc>
          <w:tcPr>
            <w:tcW w:w="9356" w:type="dxa"/>
          </w:tcPr>
          <w:p w14:paraId="20A33D81" w14:textId="77777777" w:rsidR="00B956FC" w:rsidRPr="00D72BB0" w:rsidRDefault="00F47CF5">
            <w:pPr>
              <w:pStyle w:val="em-4"/>
            </w:pPr>
            <w:r w:rsidRPr="00D72BB0">
              <w:t>Фирменное наименование кредитной организации – эмитента зарегистрировано как товарный знак или знак обслуживания:</w:t>
            </w:r>
          </w:p>
          <w:p w14:paraId="317B523C" w14:textId="77777777" w:rsidR="00B956FC" w:rsidRPr="00D72BB0" w:rsidRDefault="00F47CF5">
            <w:pPr>
              <w:pStyle w:val="em-4"/>
              <w:numPr>
                <w:ilvl w:val="0"/>
                <w:numId w:val="9"/>
              </w:numPr>
              <w:ind w:left="34" w:firstLine="533"/>
            </w:pPr>
            <w:r w:rsidRPr="00D72BB0">
              <w:t xml:space="preserve">Свидетельство на товарный знак и/или знак обслуживания № 148014, запись в Государственный реестр товарных знаков и знаков </w:t>
            </w:r>
            <w:proofErr w:type="spellStart"/>
            <w:r w:rsidRPr="00D72BB0">
              <w:t>ослуживания</w:t>
            </w:r>
            <w:proofErr w:type="spellEnd"/>
            <w:r w:rsidRPr="00D72BB0">
              <w:t xml:space="preserve"> внесена Комитетом Российской Федерации по патентам и товарным знакам (Роспатент) 29.11.1996;</w:t>
            </w:r>
          </w:p>
          <w:p w14:paraId="630E8F80" w14:textId="77777777" w:rsidR="00B956FC" w:rsidRPr="00D72BB0" w:rsidRDefault="00F47CF5">
            <w:pPr>
              <w:pStyle w:val="em-4"/>
              <w:numPr>
                <w:ilvl w:val="0"/>
                <w:numId w:val="9"/>
              </w:numPr>
              <w:ind w:left="0" w:firstLine="567"/>
            </w:pPr>
            <w:r w:rsidRPr="00D72BB0">
              <w:t xml:space="preserve">Свидетельство на товарный знак (знак </w:t>
            </w:r>
            <w:proofErr w:type="spellStart"/>
            <w:r w:rsidRPr="00D72BB0">
              <w:t>обслужвания</w:t>
            </w:r>
            <w:proofErr w:type="spellEnd"/>
            <w:r w:rsidRPr="00D72BB0">
              <w:t>) № 572974, запись в Государственный реестр товарных знаков и знаков обслуживания Российской Федерации внесена Федеральной службой по интеллектуальной собственности (Роспатент) 29.04.2016, срок действия регистрации истекает 22.01.2025.</w:t>
            </w:r>
          </w:p>
          <w:p w14:paraId="40A41B2F" w14:textId="77777777" w:rsidR="00B956FC" w:rsidRPr="00D72BB0" w:rsidRDefault="00F47CF5">
            <w:pPr>
              <w:pStyle w:val="em-4"/>
              <w:numPr>
                <w:ilvl w:val="0"/>
                <w:numId w:val="9"/>
              </w:numPr>
              <w:ind w:left="0" w:firstLine="567"/>
            </w:pPr>
            <w:r w:rsidRPr="00D72BB0">
              <w:t xml:space="preserve">Свидетельство на товарный знак (знак </w:t>
            </w:r>
            <w:proofErr w:type="spellStart"/>
            <w:r w:rsidRPr="00D72BB0">
              <w:t>обслужвания</w:t>
            </w:r>
            <w:proofErr w:type="spellEnd"/>
            <w:r w:rsidRPr="00D72BB0">
              <w:t>) № 586382, запись в Государственный реестр товарных знаков и знаков обслуживания Российской Федерации внесена Федеральной службой по интеллектуальной собственности (Роспатент) 09.09.2016, срок действия регистрации истекает 22.01.2025.</w:t>
            </w:r>
          </w:p>
          <w:p w14:paraId="72B3B350" w14:textId="77777777" w:rsidR="00B956FC" w:rsidRPr="00D72BB0" w:rsidRDefault="00B956FC">
            <w:pPr>
              <w:pStyle w:val="em-4"/>
              <w:ind w:firstLine="0"/>
            </w:pPr>
          </w:p>
        </w:tc>
      </w:tr>
    </w:tbl>
    <w:p w14:paraId="6C23429F" w14:textId="77777777" w:rsidR="00B956FC" w:rsidRPr="00D72BB0" w:rsidRDefault="00F47CF5">
      <w:pPr>
        <w:pStyle w:val="em-4"/>
      </w:pPr>
      <w:r w:rsidRPr="00D72BB0">
        <w:t>Предшествующие фирменные наименования и организационно-правовые формы кредитной организации – эмитента:</w:t>
      </w:r>
    </w:p>
    <w:p w14:paraId="1FBFCD5E" w14:textId="77777777" w:rsidR="00B956FC" w:rsidRPr="00D72BB0" w:rsidRDefault="00B956FC">
      <w:pPr>
        <w:pStyle w:val="em-4"/>
        <w:tabs>
          <w:tab w:val="left" w:pos="1843"/>
        </w:tabs>
        <w:rPr>
          <w:sz w:val="20"/>
          <w:szCs w:val="20"/>
        </w:rPr>
      </w:pPr>
    </w:p>
    <w:tbl>
      <w:tblPr>
        <w:tblW w:w="9356" w:type="dxa"/>
        <w:tblInd w:w="108" w:type="dxa"/>
        <w:tblLook w:val="0000" w:firstRow="0" w:lastRow="0" w:firstColumn="0" w:lastColumn="0" w:noHBand="0" w:noVBand="0"/>
      </w:tblPr>
      <w:tblGrid>
        <w:gridCol w:w="1418"/>
        <w:gridCol w:w="3118"/>
        <w:gridCol w:w="1843"/>
        <w:gridCol w:w="2977"/>
      </w:tblGrid>
      <w:tr w:rsidR="00D72BB0" w:rsidRPr="00D72BB0" w14:paraId="157FC6CB" w14:textId="77777777" w:rsidTr="003A08C5">
        <w:trPr>
          <w:trHeight w:val="675"/>
        </w:trPr>
        <w:tc>
          <w:tcPr>
            <w:tcW w:w="1418" w:type="dxa"/>
            <w:tcBorders>
              <w:top w:val="single" w:sz="4" w:space="0" w:color="auto"/>
              <w:left w:val="single" w:sz="4" w:space="0" w:color="auto"/>
              <w:bottom w:val="single" w:sz="4" w:space="0" w:color="auto"/>
              <w:right w:val="single" w:sz="4" w:space="0" w:color="auto"/>
            </w:tcBorders>
            <w:vAlign w:val="center"/>
          </w:tcPr>
          <w:p w14:paraId="1C364F84" w14:textId="77777777" w:rsidR="00B956FC" w:rsidRPr="00D72BB0" w:rsidRDefault="00F47CF5">
            <w:pPr>
              <w:tabs>
                <w:tab w:val="left" w:pos="1843"/>
              </w:tabs>
              <w:jc w:val="center"/>
              <w:rPr>
                <w:sz w:val="20"/>
                <w:szCs w:val="20"/>
              </w:rPr>
            </w:pPr>
            <w:r w:rsidRPr="00D72BB0">
              <w:rPr>
                <w:sz w:val="20"/>
                <w:szCs w:val="20"/>
              </w:rPr>
              <w:t>Дата изменения</w:t>
            </w:r>
          </w:p>
        </w:tc>
        <w:tc>
          <w:tcPr>
            <w:tcW w:w="3118" w:type="dxa"/>
            <w:tcBorders>
              <w:top w:val="single" w:sz="4" w:space="0" w:color="auto"/>
              <w:left w:val="nil"/>
              <w:bottom w:val="single" w:sz="4" w:space="0" w:color="auto"/>
              <w:right w:val="single" w:sz="4" w:space="0" w:color="auto"/>
            </w:tcBorders>
            <w:vAlign w:val="center"/>
          </w:tcPr>
          <w:p w14:paraId="6A952F8D" w14:textId="77777777" w:rsidR="00B956FC" w:rsidRPr="00D72BB0" w:rsidRDefault="00F47CF5">
            <w:pPr>
              <w:tabs>
                <w:tab w:val="left" w:pos="1843"/>
              </w:tabs>
              <w:jc w:val="center"/>
              <w:rPr>
                <w:sz w:val="20"/>
                <w:szCs w:val="20"/>
              </w:rPr>
            </w:pPr>
            <w:r w:rsidRPr="00D72BB0">
              <w:rPr>
                <w:sz w:val="20"/>
                <w:szCs w:val="20"/>
              </w:rPr>
              <w:t>Полное фирменное наименование до изменения</w:t>
            </w:r>
          </w:p>
        </w:tc>
        <w:tc>
          <w:tcPr>
            <w:tcW w:w="1843" w:type="dxa"/>
            <w:tcBorders>
              <w:top w:val="single" w:sz="4" w:space="0" w:color="auto"/>
              <w:left w:val="nil"/>
              <w:bottom w:val="single" w:sz="4" w:space="0" w:color="auto"/>
              <w:right w:val="single" w:sz="4" w:space="0" w:color="auto"/>
            </w:tcBorders>
            <w:vAlign w:val="center"/>
          </w:tcPr>
          <w:p w14:paraId="784E21B1" w14:textId="77777777" w:rsidR="00B956FC" w:rsidRPr="00D72BB0" w:rsidRDefault="00F47CF5">
            <w:pPr>
              <w:tabs>
                <w:tab w:val="left" w:pos="1843"/>
              </w:tabs>
              <w:jc w:val="center"/>
              <w:rPr>
                <w:sz w:val="20"/>
                <w:szCs w:val="20"/>
              </w:rPr>
            </w:pPr>
            <w:r w:rsidRPr="00D72BB0">
              <w:rPr>
                <w:sz w:val="20"/>
                <w:szCs w:val="20"/>
              </w:rPr>
              <w:t>Сокращенное фирменное наименование до изменения</w:t>
            </w:r>
          </w:p>
        </w:tc>
        <w:tc>
          <w:tcPr>
            <w:tcW w:w="2977" w:type="dxa"/>
            <w:tcBorders>
              <w:top w:val="single" w:sz="4" w:space="0" w:color="auto"/>
              <w:left w:val="nil"/>
              <w:bottom w:val="single" w:sz="4" w:space="0" w:color="auto"/>
              <w:right w:val="single" w:sz="4" w:space="0" w:color="auto"/>
            </w:tcBorders>
            <w:vAlign w:val="center"/>
          </w:tcPr>
          <w:p w14:paraId="686F6B99" w14:textId="77777777" w:rsidR="00B956FC" w:rsidRPr="00D72BB0" w:rsidRDefault="00F47CF5">
            <w:pPr>
              <w:tabs>
                <w:tab w:val="left" w:pos="1843"/>
              </w:tabs>
              <w:jc w:val="center"/>
              <w:rPr>
                <w:sz w:val="20"/>
                <w:szCs w:val="20"/>
              </w:rPr>
            </w:pPr>
            <w:r w:rsidRPr="00D72BB0">
              <w:rPr>
                <w:sz w:val="20"/>
                <w:szCs w:val="20"/>
              </w:rPr>
              <w:t>Основание изменения</w:t>
            </w:r>
          </w:p>
        </w:tc>
      </w:tr>
      <w:tr w:rsidR="00D72BB0" w:rsidRPr="00D72BB0" w14:paraId="38B93E92" w14:textId="77777777" w:rsidTr="003A08C5">
        <w:trPr>
          <w:trHeight w:val="315"/>
        </w:trPr>
        <w:tc>
          <w:tcPr>
            <w:tcW w:w="1418" w:type="dxa"/>
            <w:tcBorders>
              <w:top w:val="nil"/>
              <w:left w:val="single" w:sz="4" w:space="0" w:color="auto"/>
              <w:bottom w:val="single" w:sz="4" w:space="0" w:color="auto"/>
              <w:right w:val="single" w:sz="4" w:space="0" w:color="auto"/>
            </w:tcBorders>
            <w:vAlign w:val="center"/>
          </w:tcPr>
          <w:p w14:paraId="61FA1709" w14:textId="77777777" w:rsidR="00B956FC" w:rsidRPr="00D72BB0" w:rsidRDefault="00F47CF5">
            <w:pPr>
              <w:tabs>
                <w:tab w:val="left" w:pos="1843"/>
              </w:tabs>
              <w:jc w:val="center"/>
              <w:rPr>
                <w:sz w:val="20"/>
                <w:szCs w:val="20"/>
              </w:rPr>
            </w:pPr>
            <w:r w:rsidRPr="00D72BB0">
              <w:rPr>
                <w:sz w:val="20"/>
                <w:szCs w:val="20"/>
              </w:rPr>
              <w:t>1</w:t>
            </w:r>
          </w:p>
        </w:tc>
        <w:tc>
          <w:tcPr>
            <w:tcW w:w="3118" w:type="dxa"/>
            <w:tcBorders>
              <w:top w:val="single" w:sz="4" w:space="0" w:color="auto"/>
              <w:left w:val="nil"/>
              <w:bottom w:val="single" w:sz="4" w:space="0" w:color="auto"/>
              <w:right w:val="single" w:sz="4" w:space="0" w:color="auto"/>
            </w:tcBorders>
            <w:vAlign w:val="center"/>
          </w:tcPr>
          <w:p w14:paraId="5252A470" w14:textId="77777777" w:rsidR="00B956FC" w:rsidRPr="00D72BB0" w:rsidRDefault="00F47CF5">
            <w:pPr>
              <w:tabs>
                <w:tab w:val="left" w:pos="1843"/>
              </w:tabs>
              <w:jc w:val="center"/>
              <w:rPr>
                <w:sz w:val="20"/>
                <w:szCs w:val="20"/>
              </w:rPr>
            </w:pPr>
            <w:r w:rsidRPr="00D72BB0">
              <w:rPr>
                <w:sz w:val="20"/>
                <w:szCs w:val="20"/>
              </w:rPr>
              <w:t>2</w:t>
            </w:r>
          </w:p>
        </w:tc>
        <w:tc>
          <w:tcPr>
            <w:tcW w:w="1843" w:type="dxa"/>
            <w:tcBorders>
              <w:top w:val="nil"/>
              <w:left w:val="nil"/>
              <w:bottom w:val="single" w:sz="4" w:space="0" w:color="auto"/>
              <w:right w:val="single" w:sz="4" w:space="0" w:color="auto"/>
            </w:tcBorders>
            <w:vAlign w:val="center"/>
          </w:tcPr>
          <w:p w14:paraId="477B334E" w14:textId="77777777" w:rsidR="00B956FC" w:rsidRPr="00D72BB0" w:rsidRDefault="00F47CF5">
            <w:pPr>
              <w:tabs>
                <w:tab w:val="left" w:pos="1843"/>
              </w:tabs>
              <w:jc w:val="center"/>
              <w:rPr>
                <w:sz w:val="20"/>
                <w:szCs w:val="20"/>
              </w:rPr>
            </w:pPr>
            <w:r w:rsidRPr="00D72BB0">
              <w:rPr>
                <w:sz w:val="20"/>
                <w:szCs w:val="20"/>
              </w:rPr>
              <w:t>3</w:t>
            </w:r>
          </w:p>
        </w:tc>
        <w:tc>
          <w:tcPr>
            <w:tcW w:w="2977" w:type="dxa"/>
            <w:tcBorders>
              <w:top w:val="nil"/>
              <w:left w:val="nil"/>
              <w:bottom w:val="single" w:sz="4" w:space="0" w:color="auto"/>
              <w:right w:val="single" w:sz="4" w:space="0" w:color="auto"/>
            </w:tcBorders>
            <w:vAlign w:val="center"/>
          </w:tcPr>
          <w:p w14:paraId="5C6C1046" w14:textId="77777777" w:rsidR="00B956FC" w:rsidRPr="00D72BB0" w:rsidRDefault="00F47CF5">
            <w:pPr>
              <w:tabs>
                <w:tab w:val="left" w:pos="1843"/>
              </w:tabs>
              <w:jc w:val="center"/>
              <w:rPr>
                <w:sz w:val="20"/>
                <w:szCs w:val="20"/>
              </w:rPr>
            </w:pPr>
            <w:r w:rsidRPr="00D72BB0">
              <w:rPr>
                <w:sz w:val="20"/>
                <w:szCs w:val="20"/>
              </w:rPr>
              <w:t>4</w:t>
            </w:r>
          </w:p>
        </w:tc>
      </w:tr>
      <w:tr w:rsidR="00D72BB0" w:rsidRPr="00D72BB0" w14:paraId="0EDE5E19" w14:textId="77777777" w:rsidTr="003A08C5">
        <w:trPr>
          <w:trHeight w:val="315"/>
        </w:trPr>
        <w:tc>
          <w:tcPr>
            <w:tcW w:w="1418" w:type="dxa"/>
            <w:tcBorders>
              <w:top w:val="single" w:sz="4" w:space="0" w:color="auto"/>
              <w:left w:val="single" w:sz="4" w:space="0" w:color="auto"/>
              <w:bottom w:val="single" w:sz="4" w:space="0" w:color="auto"/>
              <w:right w:val="single" w:sz="4" w:space="0" w:color="auto"/>
            </w:tcBorders>
            <w:vAlign w:val="center"/>
          </w:tcPr>
          <w:p w14:paraId="35A24B85" w14:textId="77777777" w:rsidR="00B956FC" w:rsidRPr="00D72BB0" w:rsidRDefault="00F47CF5">
            <w:pPr>
              <w:tabs>
                <w:tab w:val="left" w:pos="1843"/>
              </w:tabs>
              <w:jc w:val="center"/>
              <w:rPr>
                <w:sz w:val="20"/>
                <w:szCs w:val="20"/>
              </w:rPr>
            </w:pPr>
            <w:r w:rsidRPr="00D72BB0">
              <w:rPr>
                <w:sz w:val="20"/>
                <w:szCs w:val="20"/>
              </w:rPr>
              <w:t>12.05.1997</w:t>
            </w:r>
          </w:p>
        </w:tc>
        <w:tc>
          <w:tcPr>
            <w:tcW w:w="3118" w:type="dxa"/>
            <w:tcBorders>
              <w:top w:val="single" w:sz="4" w:space="0" w:color="auto"/>
              <w:left w:val="nil"/>
              <w:bottom w:val="single" w:sz="4" w:space="0" w:color="auto"/>
              <w:right w:val="single" w:sz="4" w:space="0" w:color="auto"/>
            </w:tcBorders>
            <w:vAlign w:val="center"/>
          </w:tcPr>
          <w:p w14:paraId="2E37F70C" w14:textId="77777777" w:rsidR="00B956FC" w:rsidRPr="00D72BB0" w:rsidRDefault="00F47CF5">
            <w:pPr>
              <w:tabs>
                <w:tab w:val="left" w:pos="1843"/>
              </w:tabs>
              <w:jc w:val="center"/>
              <w:rPr>
                <w:sz w:val="20"/>
                <w:szCs w:val="20"/>
              </w:rPr>
            </w:pPr>
            <w:r w:rsidRPr="00D72BB0">
              <w:rPr>
                <w:sz w:val="20"/>
                <w:szCs w:val="20"/>
              </w:rPr>
              <w:t>Акционерный коммерческий банк «Держава» (акционерное общество открытого типа)</w:t>
            </w:r>
          </w:p>
        </w:tc>
        <w:tc>
          <w:tcPr>
            <w:tcW w:w="1843" w:type="dxa"/>
            <w:tcBorders>
              <w:top w:val="single" w:sz="4" w:space="0" w:color="auto"/>
              <w:left w:val="nil"/>
              <w:bottom w:val="single" w:sz="4" w:space="0" w:color="auto"/>
              <w:right w:val="single" w:sz="4" w:space="0" w:color="auto"/>
            </w:tcBorders>
            <w:vAlign w:val="center"/>
          </w:tcPr>
          <w:p w14:paraId="340D5702" w14:textId="77777777" w:rsidR="00B956FC" w:rsidRPr="00D72BB0" w:rsidRDefault="00F47CF5">
            <w:pPr>
              <w:tabs>
                <w:tab w:val="left" w:pos="1843"/>
              </w:tabs>
              <w:jc w:val="center"/>
              <w:rPr>
                <w:sz w:val="20"/>
                <w:szCs w:val="20"/>
              </w:rPr>
            </w:pPr>
            <w:r w:rsidRPr="00D72BB0">
              <w:rPr>
                <w:sz w:val="20"/>
                <w:szCs w:val="20"/>
              </w:rPr>
              <w:t>АКБ «Держава»</w:t>
            </w:r>
          </w:p>
        </w:tc>
        <w:tc>
          <w:tcPr>
            <w:tcW w:w="2977" w:type="dxa"/>
            <w:tcBorders>
              <w:top w:val="single" w:sz="4" w:space="0" w:color="auto"/>
              <w:left w:val="nil"/>
              <w:bottom w:val="single" w:sz="4" w:space="0" w:color="auto"/>
              <w:right w:val="single" w:sz="4" w:space="0" w:color="auto"/>
            </w:tcBorders>
            <w:vAlign w:val="center"/>
          </w:tcPr>
          <w:p w14:paraId="7ECFC4C9" w14:textId="77777777" w:rsidR="00B956FC" w:rsidRPr="00D72BB0" w:rsidRDefault="00F47CF5">
            <w:pPr>
              <w:tabs>
                <w:tab w:val="left" w:pos="1843"/>
              </w:tabs>
              <w:jc w:val="center"/>
              <w:rPr>
                <w:sz w:val="20"/>
                <w:szCs w:val="20"/>
              </w:rPr>
            </w:pPr>
            <w:r w:rsidRPr="00D72BB0">
              <w:rPr>
                <w:sz w:val="20"/>
                <w:szCs w:val="20"/>
              </w:rPr>
              <w:t xml:space="preserve">Приведение организационно-правовой формы в соответствие с действующим законодательством Российской Федерации (Протокол Общего собрания акционеров № б/н </w:t>
            </w:r>
          </w:p>
          <w:p w14:paraId="03BD43CA" w14:textId="77777777" w:rsidR="00B956FC" w:rsidRPr="00D72BB0" w:rsidRDefault="00F47CF5">
            <w:pPr>
              <w:tabs>
                <w:tab w:val="left" w:pos="1843"/>
              </w:tabs>
              <w:jc w:val="center"/>
              <w:rPr>
                <w:sz w:val="20"/>
                <w:szCs w:val="20"/>
              </w:rPr>
            </w:pPr>
            <w:r w:rsidRPr="00D72BB0">
              <w:rPr>
                <w:sz w:val="20"/>
                <w:szCs w:val="20"/>
              </w:rPr>
              <w:t>от 28.03.1996)</w:t>
            </w:r>
          </w:p>
        </w:tc>
      </w:tr>
      <w:tr w:rsidR="00D72BB0" w:rsidRPr="00D72BB0" w14:paraId="671E3213" w14:textId="77777777" w:rsidTr="003A08C5">
        <w:trPr>
          <w:trHeight w:val="315"/>
        </w:trPr>
        <w:tc>
          <w:tcPr>
            <w:tcW w:w="1418" w:type="dxa"/>
            <w:tcBorders>
              <w:top w:val="single" w:sz="4" w:space="0" w:color="auto"/>
              <w:left w:val="single" w:sz="4" w:space="0" w:color="auto"/>
              <w:bottom w:val="single" w:sz="4" w:space="0" w:color="auto"/>
              <w:right w:val="single" w:sz="4" w:space="0" w:color="auto"/>
            </w:tcBorders>
            <w:vAlign w:val="center"/>
          </w:tcPr>
          <w:p w14:paraId="03CCA407" w14:textId="77777777" w:rsidR="00B956FC" w:rsidRPr="00D72BB0" w:rsidRDefault="00F47CF5">
            <w:pPr>
              <w:tabs>
                <w:tab w:val="left" w:pos="1843"/>
              </w:tabs>
              <w:jc w:val="center"/>
              <w:rPr>
                <w:sz w:val="20"/>
                <w:szCs w:val="20"/>
              </w:rPr>
            </w:pPr>
            <w:r w:rsidRPr="00D72BB0">
              <w:rPr>
                <w:sz w:val="20"/>
                <w:szCs w:val="20"/>
              </w:rPr>
              <w:t xml:space="preserve">23.04.2004 </w:t>
            </w:r>
          </w:p>
        </w:tc>
        <w:tc>
          <w:tcPr>
            <w:tcW w:w="3118" w:type="dxa"/>
            <w:tcBorders>
              <w:top w:val="single" w:sz="4" w:space="0" w:color="auto"/>
              <w:left w:val="nil"/>
              <w:bottom w:val="single" w:sz="4" w:space="0" w:color="auto"/>
              <w:right w:val="single" w:sz="4" w:space="0" w:color="auto"/>
            </w:tcBorders>
            <w:vAlign w:val="center"/>
          </w:tcPr>
          <w:p w14:paraId="5CBD43D5" w14:textId="77777777" w:rsidR="00B956FC" w:rsidRPr="00D72BB0" w:rsidRDefault="00F47CF5">
            <w:pPr>
              <w:tabs>
                <w:tab w:val="left" w:pos="1843"/>
              </w:tabs>
              <w:jc w:val="center"/>
              <w:rPr>
                <w:sz w:val="20"/>
                <w:szCs w:val="20"/>
              </w:rPr>
            </w:pPr>
            <w:r w:rsidRPr="00D72BB0">
              <w:rPr>
                <w:sz w:val="20"/>
                <w:szCs w:val="20"/>
              </w:rPr>
              <w:t>«Акционерный коммерческий банк «Держава» открытое акционерное общество»</w:t>
            </w:r>
          </w:p>
        </w:tc>
        <w:tc>
          <w:tcPr>
            <w:tcW w:w="1843" w:type="dxa"/>
            <w:tcBorders>
              <w:top w:val="single" w:sz="4" w:space="0" w:color="auto"/>
              <w:left w:val="nil"/>
              <w:bottom w:val="single" w:sz="4" w:space="0" w:color="auto"/>
              <w:right w:val="single" w:sz="4" w:space="0" w:color="auto"/>
            </w:tcBorders>
            <w:vAlign w:val="center"/>
          </w:tcPr>
          <w:p w14:paraId="63E0316C" w14:textId="77777777" w:rsidR="00B956FC" w:rsidRPr="00D72BB0" w:rsidRDefault="00F47CF5">
            <w:pPr>
              <w:tabs>
                <w:tab w:val="left" w:pos="1843"/>
              </w:tabs>
              <w:jc w:val="center"/>
              <w:rPr>
                <w:sz w:val="20"/>
                <w:szCs w:val="20"/>
              </w:rPr>
            </w:pPr>
            <w:r w:rsidRPr="00D72BB0">
              <w:rPr>
                <w:sz w:val="20"/>
                <w:szCs w:val="20"/>
              </w:rPr>
              <w:t>АКБ «Держава»</w:t>
            </w:r>
          </w:p>
        </w:tc>
        <w:tc>
          <w:tcPr>
            <w:tcW w:w="2977" w:type="dxa"/>
            <w:tcBorders>
              <w:top w:val="single" w:sz="4" w:space="0" w:color="auto"/>
              <w:left w:val="nil"/>
              <w:bottom w:val="single" w:sz="4" w:space="0" w:color="auto"/>
              <w:right w:val="single" w:sz="4" w:space="0" w:color="auto"/>
            </w:tcBorders>
            <w:vAlign w:val="center"/>
          </w:tcPr>
          <w:p w14:paraId="2AD4DD6B" w14:textId="77777777" w:rsidR="00B956FC" w:rsidRPr="00D72BB0" w:rsidRDefault="00F47CF5">
            <w:pPr>
              <w:tabs>
                <w:tab w:val="left" w:pos="1843"/>
              </w:tabs>
              <w:jc w:val="center"/>
              <w:rPr>
                <w:sz w:val="20"/>
                <w:szCs w:val="20"/>
              </w:rPr>
            </w:pPr>
            <w:r w:rsidRPr="00D72BB0">
              <w:rPr>
                <w:sz w:val="20"/>
                <w:szCs w:val="20"/>
              </w:rPr>
              <w:t xml:space="preserve">Добавление к сокращенному наименованию аббревиатуры ОАО (Протокол Общего собрания акционеров № б/н </w:t>
            </w:r>
          </w:p>
          <w:p w14:paraId="433F1BE6" w14:textId="77777777" w:rsidR="00B956FC" w:rsidRPr="00D72BB0" w:rsidRDefault="00F47CF5">
            <w:pPr>
              <w:tabs>
                <w:tab w:val="left" w:pos="1843"/>
              </w:tabs>
              <w:jc w:val="center"/>
              <w:rPr>
                <w:sz w:val="20"/>
                <w:szCs w:val="20"/>
              </w:rPr>
            </w:pPr>
            <w:r w:rsidRPr="00D72BB0">
              <w:rPr>
                <w:sz w:val="20"/>
                <w:szCs w:val="20"/>
              </w:rPr>
              <w:t>от 15.01.2004)</w:t>
            </w:r>
          </w:p>
        </w:tc>
      </w:tr>
      <w:tr w:rsidR="002A2F81" w:rsidRPr="00D72BB0" w14:paraId="7FB0668F" w14:textId="77777777" w:rsidTr="003A08C5">
        <w:trPr>
          <w:trHeight w:val="315"/>
        </w:trPr>
        <w:tc>
          <w:tcPr>
            <w:tcW w:w="1418" w:type="dxa"/>
            <w:tcBorders>
              <w:top w:val="single" w:sz="4" w:space="0" w:color="auto"/>
              <w:left w:val="single" w:sz="4" w:space="0" w:color="auto"/>
              <w:bottom w:val="single" w:sz="4" w:space="0" w:color="auto"/>
              <w:right w:val="single" w:sz="4" w:space="0" w:color="auto"/>
            </w:tcBorders>
            <w:vAlign w:val="center"/>
          </w:tcPr>
          <w:p w14:paraId="0C73F5D9" w14:textId="77777777" w:rsidR="00B956FC" w:rsidRPr="00D72BB0" w:rsidRDefault="00F47CF5">
            <w:pPr>
              <w:tabs>
                <w:tab w:val="left" w:pos="1843"/>
              </w:tabs>
              <w:jc w:val="center"/>
              <w:rPr>
                <w:sz w:val="20"/>
                <w:szCs w:val="20"/>
              </w:rPr>
            </w:pPr>
            <w:r w:rsidRPr="00D72BB0">
              <w:rPr>
                <w:sz w:val="20"/>
                <w:szCs w:val="20"/>
              </w:rPr>
              <w:t>25.12.2014</w:t>
            </w:r>
          </w:p>
        </w:tc>
        <w:tc>
          <w:tcPr>
            <w:tcW w:w="3118" w:type="dxa"/>
            <w:tcBorders>
              <w:top w:val="single" w:sz="4" w:space="0" w:color="auto"/>
              <w:left w:val="nil"/>
              <w:bottom w:val="single" w:sz="4" w:space="0" w:color="auto"/>
              <w:right w:val="single" w:sz="4" w:space="0" w:color="auto"/>
            </w:tcBorders>
            <w:vAlign w:val="center"/>
          </w:tcPr>
          <w:p w14:paraId="57AB2B5F" w14:textId="77777777" w:rsidR="00B956FC" w:rsidRPr="00D72BB0" w:rsidRDefault="00F47CF5">
            <w:pPr>
              <w:tabs>
                <w:tab w:val="left" w:pos="1843"/>
              </w:tabs>
              <w:jc w:val="center"/>
              <w:rPr>
                <w:sz w:val="20"/>
                <w:szCs w:val="20"/>
              </w:rPr>
            </w:pPr>
            <w:r w:rsidRPr="00D72BB0">
              <w:rPr>
                <w:sz w:val="20"/>
                <w:szCs w:val="20"/>
              </w:rPr>
              <w:t>«Акционерный коммерческий банк «Держава» открытое акционерное общество»</w:t>
            </w:r>
          </w:p>
        </w:tc>
        <w:tc>
          <w:tcPr>
            <w:tcW w:w="1843" w:type="dxa"/>
            <w:tcBorders>
              <w:top w:val="single" w:sz="4" w:space="0" w:color="auto"/>
              <w:left w:val="nil"/>
              <w:bottom w:val="single" w:sz="4" w:space="0" w:color="auto"/>
              <w:right w:val="single" w:sz="4" w:space="0" w:color="auto"/>
            </w:tcBorders>
            <w:vAlign w:val="center"/>
          </w:tcPr>
          <w:p w14:paraId="5CABB56D" w14:textId="77777777" w:rsidR="00B956FC" w:rsidRPr="00D72BB0" w:rsidRDefault="00F47CF5">
            <w:pPr>
              <w:tabs>
                <w:tab w:val="left" w:pos="1843"/>
              </w:tabs>
              <w:jc w:val="center"/>
              <w:rPr>
                <w:sz w:val="20"/>
                <w:szCs w:val="20"/>
              </w:rPr>
            </w:pPr>
            <w:r w:rsidRPr="00D72BB0">
              <w:rPr>
                <w:sz w:val="20"/>
                <w:szCs w:val="20"/>
              </w:rPr>
              <w:t>АКБ «Держава» ОАО</w:t>
            </w:r>
          </w:p>
        </w:tc>
        <w:tc>
          <w:tcPr>
            <w:tcW w:w="2977" w:type="dxa"/>
            <w:tcBorders>
              <w:top w:val="single" w:sz="4" w:space="0" w:color="auto"/>
              <w:left w:val="nil"/>
              <w:bottom w:val="single" w:sz="4" w:space="0" w:color="auto"/>
              <w:right w:val="single" w:sz="4" w:space="0" w:color="auto"/>
            </w:tcBorders>
            <w:vAlign w:val="center"/>
          </w:tcPr>
          <w:p w14:paraId="425BEF3D" w14:textId="77777777" w:rsidR="00B956FC" w:rsidRPr="00D72BB0" w:rsidRDefault="00F47CF5">
            <w:pPr>
              <w:tabs>
                <w:tab w:val="left" w:pos="1843"/>
              </w:tabs>
              <w:jc w:val="center"/>
              <w:rPr>
                <w:sz w:val="20"/>
                <w:szCs w:val="20"/>
              </w:rPr>
            </w:pPr>
            <w:r w:rsidRPr="00D72BB0">
              <w:rPr>
                <w:sz w:val="20"/>
                <w:szCs w:val="20"/>
              </w:rPr>
              <w:t xml:space="preserve">Приведение организационно-правовой формы в соответствие с действующим законодательством Российской Федерации (Протокол Общего собрания акционеров № б/н </w:t>
            </w:r>
          </w:p>
          <w:p w14:paraId="5BF5CC6D" w14:textId="77777777" w:rsidR="00B956FC" w:rsidRPr="00D72BB0" w:rsidRDefault="00F47CF5">
            <w:pPr>
              <w:tabs>
                <w:tab w:val="left" w:pos="1843"/>
              </w:tabs>
              <w:jc w:val="center"/>
              <w:rPr>
                <w:sz w:val="20"/>
                <w:szCs w:val="20"/>
              </w:rPr>
            </w:pPr>
            <w:r w:rsidRPr="00D72BB0">
              <w:rPr>
                <w:sz w:val="20"/>
                <w:szCs w:val="20"/>
              </w:rPr>
              <w:t>от 31.08.2014)</w:t>
            </w:r>
          </w:p>
        </w:tc>
      </w:tr>
    </w:tbl>
    <w:p w14:paraId="2D5B6A8B" w14:textId="77777777" w:rsidR="00B956FC" w:rsidRPr="00D72BB0" w:rsidRDefault="00B956FC">
      <w:pPr>
        <w:pStyle w:val="em-4"/>
        <w:tabs>
          <w:tab w:val="left" w:pos="1843"/>
        </w:tabs>
        <w:rPr>
          <w:sz w:val="20"/>
          <w:szCs w:val="20"/>
        </w:rPr>
      </w:pPr>
    </w:p>
    <w:p w14:paraId="2713343C" w14:textId="77777777" w:rsidR="00B956FC" w:rsidRPr="00D72BB0" w:rsidRDefault="00F47CF5">
      <w:pPr>
        <w:pStyle w:val="4"/>
      </w:pPr>
      <w:bookmarkStart w:id="60" w:name="_Toc380077124"/>
      <w:bookmarkStart w:id="61" w:name="_Toc64030076"/>
      <w:r w:rsidRPr="00D72BB0">
        <w:lastRenderedPageBreak/>
        <w:t>3.1.2. Сведения о государственной регистрации кредитной организации - эмитента</w:t>
      </w:r>
      <w:bookmarkEnd w:id="60"/>
      <w:bookmarkEnd w:id="61"/>
    </w:p>
    <w:p w14:paraId="26C79E31" w14:textId="77777777" w:rsidR="00B956FC" w:rsidRPr="00D72BB0" w:rsidRDefault="00B956FC">
      <w:pPr>
        <w:pStyle w:val="em-4"/>
        <w:rPr>
          <w:sz w:val="20"/>
          <w:szCs w:val="20"/>
        </w:rPr>
      </w:pPr>
    </w:p>
    <w:p w14:paraId="530C80B6" w14:textId="77777777" w:rsidR="00B956FC" w:rsidRPr="00D72BB0" w:rsidRDefault="00F47CF5">
      <w:pPr>
        <w:autoSpaceDE w:val="0"/>
        <w:autoSpaceDN w:val="0"/>
        <w:adjustRightInd w:val="0"/>
        <w:ind w:firstLine="720"/>
        <w:jc w:val="both"/>
        <w:rPr>
          <w:sz w:val="22"/>
          <w:szCs w:val="22"/>
        </w:rPr>
      </w:pPr>
      <w:r w:rsidRPr="00D72BB0">
        <w:rPr>
          <w:sz w:val="22"/>
          <w:szCs w:val="22"/>
        </w:rPr>
        <w:t>Для юридических лиц, зарегистрированных до 1 июля 2002 года, указывается номер государственной регистрации юридического лица, дата его государственной регистрации и наименование органа, осуществившего государственную регистрацию юридического лица, а также ОГРН юридического лица, дата его присвоения (дата внесения записи о юридическом лице, зарегистрированном до 1 июля 2002 года, в единый государственный реестр юридических лиц) и наименование регистрирующего органа, внесшего запись о юридическом лице, зарегистрированном до 1 июля 2002 года, в единый государственный реестр юридических лиц.</w:t>
      </w:r>
    </w:p>
    <w:p w14:paraId="21B2A7D3" w14:textId="77777777" w:rsidR="00B956FC" w:rsidRPr="00D72BB0" w:rsidRDefault="00B956FC">
      <w:pPr>
        <w:autoSpaceDE w:val="0"/>
        <w:autoSpaceDN w:val="0"/>
        <w:adjustRightInd w:val="0"/>
        <w:ind w:firstLine="720"/>
        <w:jc w:val="both"/>
        <w:rPr>
          <w:sz w:val="20"/>
          <w:szCs w:val="20"/>
        </w:rPr>
      </w:pPr>
    </w:p>
    <w:tbl>
      <w:tblPr>
        <w:tblStyle w:val="af0"/>
        <w:tblW w:w="0" w:type="auto"/>
        <w:tblLook w:val="04A0" w:firstRow="1" w:lastRow="0" w:firstColumn="1" w:lastColumn="0" w:noHBand="0" w:noVBand="1"/>
      </w:tblPr>
      <w:tblGrid>
        <w:gridCol w:w="5505"/>
        <w:gridCol w:w="3839"/>
      </w:tblGrid>
      <w:tr w:rsidR="00D72BB0" w:rsidRPr="00D72BB0" w14:paraId="38DDA8AD" w14:textId="77777777" w:rsidTr="003A5AFE">
        <w:tc>
          <w:tcPr>
            <w:tcW w:w="5637" w:type="dxa"/>
          </w:tcPr>
          <w:p w14:paraId="5DDD1E18" w14:textId="77777777" w:rsidR="00B956FC" w:rsidRPr="00D72BB0" w:rsidRDefault="00F47CF5">
            <w:pPr>
              <w:autoSpaceDE w:val="0"/>
              <w:autoSpaceDN w:val="0"/>
              <w:adjustRightInd w:val="0"/>
              <w:rPr>
                <w:sz w:val="20"/>
                <w:szCs w:val="20"/>
              </w:rPr>
            </w:pPr>
            <w:r w:rsidRPr="00D72BB0">
              <w:rPr>
                <w:sz w:val="20"/>
                <w:szCs w:val="20"/>
              </w:rPr>
              <w:t>Номер государственной регистрации юридического лица</w:t>
            </w:r>
          </w:p>
        </w:tc>
        <w:tc>
          <w:tcPr>
            <w:tcW w:w="3933" w:type="dxa"/>
          </w:tcPr>
          <w:p w14:paraId="06D873C3" w14:textId="77777777" w:rsidR="00B956FC" w:rsidRPr="00D72BB0" w:rsidRDefault="00F47CF5">
            <w:pPr>
              <w:autoSpaceDE w:val="0"/>
              <w:autoSpaceDN w:val="0"/>
              <w:adjustRightInd w:val="0"/>
              <w:jc w:val="center"/>
              <w:rPr>
                <w:sz w:val="20"/>
                <w:szCs w:val="20"/>
              </w:rPr>
            </w:pPr>
            <w:r w:rsidRPr="00D72BB0">
              <w:rPr>
                <w:sz w:val="20"/>
                <w:szCs w:val="20"/>
              </w:rPr>
              <w:t>2738</w:t>
            </w:r>
          </w:p>
        </w:tc>
      </w:tr>
      <w:tr w:rsidR="00D72BB0" w:rsidRPr="00D72BB0" w14:paraId="6A078763" w14:textId="77777777" w:rsidTr="003A5AFE">
        <w:tc>
          <w:tcPr>
            <w:tcW w:w="5637" w:type="dxa"/>
          </w:tcPr>
          <w:p w14:paraId="2A9CCE77" w14:textId="77777777" w:rsidR="00B956FC" w:rsidRPr="00D72BB0" w:rsidRDefault="00F47CF5">
            <w:pPr>
              <w:autoSpaceDE w:val="0"/>
              <w:autoSpaceDN w:val="0"/>
              <w:adjustRightInd w:val="0"/>
              <w:rPr>
                <w:sz w:val="20"/>
                <w:szCs w:val="20"/>
              </w:rPr>
            </w:pPr>
            <w:r w:rsidRPr="00D72BB0">
              <w:rPr>
                <w:sz w:val="20"/>
                <w:szCs w:val="20"/>
              </w:rPr>
              <w:t>Дата его государственной регистрации</w:t>
            </w:r>
          </w:p>
        </w:tc>
        <w:tc>
          <w:tcPr>
            <w:tcW w:w="3933" w:type="dxa"/>
          </w:tcPr>
          <w:p w14:paraId="5CA967FF" w14:textId="77777777" w:rsidR="00B956FC" w:rsidRPr="00D72BB0" w:rsidRDefault="00F47CF5">
            <w:pPr>
              <w:autoSpaceDE w:val="0"/>
              <w:autoSpaceDN w:val="0"/>
              <w:adjustRightInd w:val="0"/>
              <w:jc w:val="center"/>
              <w:rPr>
                <w:sz w:val="20"/>
                <w:szCs w:val="20"/>
              </w:rPr>
            </w:pPr>
            <w:r w:rsidRPr="00D72BB0">
              <w:rPr>
                <w:sz w:val="20"/>
                <w:szCs w:val="20"/>
              </w:rPr>
              <w:t>05.03.1994</w:t>
            </w:r>
          </w:p>
        </w:tc>
      </w:tr>
      <w:tr w:rsidR="00DE05AB" w:rsidRPr="00D72BB0" w14:paraId="4ABDC539" w14:textId="77777777" w:rsidTr="003A5AFE">
        <w:tc>
          <w:tcPr>
            <w:tcW w:w="5637" w:type="dxa"/>
          </w:tcPr>
          <w:p w14:paraId="3DE1D46E" w14:textId="77777777" w:rsidR="00B956FC" w:rsidRPr="00D72BB0" w:rsidRDefault="00993D12">
            <w:pPr>
              <w:autoSpaceDE w:val="0"/>
              <w:autoSpaceDN w:val="0"/>
              <w:adjustRightInd w:val="0"/>
              <w:rPr>
                <w:sz w:val="20"/>
                <w:szCs w:val="20"/>
              </w:rPr>
            </w:pPr>
            <w:r w:rsidRPr="00D72BB0">
              <w:rPr>
                <w:sz w:val="20"/>
                <w:szCs w:val="20"/>
              </w:rPr>
              <w:t>Н</w:t>
            </w:r>
            <w:r w:rsidR="00F47CF5" w:rsidRPr="00D72BB0">
              <w:rPr>
                <w:sz w:val="20"/>
                <w:szCs w:val="20"/>
              </w:rPr>
              <w:t>аименование органа, осуществившего государственную регистрацию юридического лица</w:t>
            </w:r>
          </w:p>
        </w:tc>
        <w:tc>
          <w:tcPr>
            <w:tcW w:w="3933" w:type="dxa"/>
          </w:tcPr>
          <w:p w14:paraId="1B9F5648" w14:textId="77777777" w:rsidR="00B956FC" w:rsidRPr="00D72BB0" w:rsidRDefault="00F47CF5">
            <w:pPr>
              <w:autoSpaceDE w:val="0"/>
              <w:autoSpaceDN w:val="0"/>
              <w:adjustRightInd w:val="0"/>
              <w:jc w:val="center"/>
              <w:rPr>
                <w:sz w:val="20"/>
                <w:szCs w:val="20"/>
              </w:rPr>
            </w:pPr>
            <w:r w:rsidRPr="00D72BB0">
              <w:rPr>
                <w:sz w:val="20"/>
                <w:szCs w:val="20"/>
              </w:rPr>
              <w:t>Банк России</w:t>
            </w:r>
          </w:p>
        </w:tc>
      </w:tr>
    </w:tbl>
    <w:p w14:paraId="6D43F6F8" w14:textId="77777777" w:rsidR="00B956FC" w:rsidRPr="00D72BB0" w:rsidRDefault="00B956FC">
      <w:pPr>
        <w:pStyle w:val="em-4"/>
        <w:ind w:firstLine="0"/>
        <w:jc w:val="cente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23"/>
        <w:gridCol w:w="1875"/>
        <w:gridCol w:w="3846"/>
      </w:tblGrid>
      <w:tr w:rsidR="00D72BB0" w:rsidRPr="00D72BB0" w14:paraId="41673B0F" w14:textId="77777777" w:rsidTr="004B5F0B">
        <w:tc>
          <w:tcPr>
            <w:tcW w:w="5498" w:type="dxa"/>
            <w:gridSpan w:val="2"/>
          </w:tcPr>
          <w:p w14:paraId="63666B12" w14:textId="77777777" w:rsidR="00B956FC" w:rsidRPr="00D72BB0" w:rsidRDefault="00F47CF5">
            <w:pPr>
              <w:pStyle w:val="em-4"/>
              <w:ind w:firstLine="0"/>
              <w:jc w:val="left"/>
              <w:rPr>
                <w:sz w:val="20"/>
                <w:szCs w:val="20"/>
              </w:rPr>
            </w:pPr>
            <w:r w:rsidRPr="00D72BB0">
              <w:rPr>
                <w:sz w:val="20"/>
                <w:szCs w:val="20"/>
              </w:rPr>
              <w:t>Основной государственный регистрационный номер (ОГРН)</w:t>
            </w:r>
          </w:p>
        </w:tc>
        <w:tc>
          <w:tcPr>
            <w:tcW w:w="3846" w:type="dxa"/>
          </w:tcPr>
          <w:p w14:paraId="6B268FCA" w14:textId="77777777" w:rsidR="00B956FC" w:rsidRPr="00D72BB0" w:rsidRDefault="00F47CF5">
            <w:pPr>
              <w:pStyle w:val="em-4"/>
              <w:ind w:firstLine="0"/>
              <w:jc w:val="center"/>
              <w:rPr>
                <w:sz w:val="20"/>
                <w:szCs w:val="20"/>
              </w:rPr>
            </w:pPr>
            <w:r w:rsidRPr="00D72BB0">
              <w:rPr>
                <w:sz w:val="20"/>
                <w:szCs w:val="20"/>
              </w:rPr>
              <w:t>1027739120199</w:t>
            </w:r>
          </w:p>
        </w:tc>
      </w:tr>
      <w:tr w:rsidR="00D72BB0" w:rsidRPr="00D72BB0" w14:paraId="59DEDD38" w14:textId="77777777" w:rsidTr="004B5F0B">
        <w:tc>
          <w:tcPr>
            <w:tcW w:w="5498" w:type="dxa"/>
            <w:gridSpan w:val="2"/>
          </w:tcPr>
          <w:p w14:paraId="30517FE6" w14:textId="77777777" w:rsidR="00B956FC" w:rsidRPr="00D72BB0" w:rsidRDefault="00F47CF5">
            <w:pPr>
              <w:pStyle w:val="em-4"/>
              <w:ind w:firstLine="0"/>
              <w:jc w:val="left"/>
              <w:rPr>
                <w:sz w:val="20"/>
                <w:szCs w:val="20"/>
              </w:rPr>
            </w:pPr>
            <w:r w:rsidRPr="00D72BB0">
              <w:rPr>
                <w:sz w:val="20"/>
                <w:szCs w:val="20"/>
              </w:rPr>
              <w:t>Дата присвоения ОГРН</w:t>
            </w:r>
          </w:p>
        </w:tc>
        <w:tc>
          <w:tcPr>
            <w:tcW w:w="3846" w:type="dxa"/>
          </w:tcPr>
          <w:p w14:paraId="41A45F0A" w14:textId="77777777" w:rsidR="00B956FC" w:rsidRPr="00D72BB0" w:rsidRDefault="00F47CF5">
            <w:pPr>
              <w:pStyle w:val="em-4"/>
              <w:ind w:firstLine="0"/>
              <w:jc w:val="center"/>
              <w:rPr>
                <w:sz w:val="20"/>
                <w:szCs w:val="20"/>
              </w:rPr>
            </w:pPr>
            <w:r w:rsidRPr="00D72BB0">
              <w:rPr>
                <w:sz w:val="20"/>
                <w:szCs w:val="20"/>
              </w:rPr>
              <w:t>28.08.2002</w:t>
            </w:r>
          </w:p>
        </w:tc>
      </w:tr>
      <w:tr w:rsidR="00D72BB0" w:rsidRPr="00D72BB0" w14:paraId="0FE3662D" w14:textId="77777777" w:rsidTr="004B5F0B">
        <w:tc>
          <w:tcPr>
            <w:tcW w:w="5498" w:type="dxa"/>
            <w:gridSpan w:val="2"/>
          </w:tcPr>
          <w:p w14:paraId="55D99E56" w14:textId="77777777" w:rsidR="00B956FC" w:rsidRPr="00D72BB0" w:rsidRDefault="00F47CF5">
            <w:pPr>
              <w:pStyle w:val="em-4"/>
              <w:ind w:firstLine="0"/>
              <w:jc w:val="left"/>
              <w:rPr>
                <w:sz w:val="20"/>
                <w:szCs w:val="20"/>
              </w:rPr>
            </w:pPr>
            <w:r w:rsidRPr="00D72BB0">
              <w:rPr>
                <w:sz w:val="20"/>
                <w:szCs w:val="20"/>
              </w:rPr>
              <w:t>Наименование регистрирующего органа, внесшего запись</w:t>
            </w:r>
          </w:p>
        </w:tc>
        <w:tc>
          <w:tcPr>
            <w:tcW w:w="3846" w:type="dxa"/>
          </w:tcPr>
          <w:p w14:paraId="189C1FC9" w14:textId="77777777" w:rsidR="00B956FC" w:rsidRPr="00D72BB0" w:rsidRDefault="00F47CF5">
            <w:pPr>
              <w:pStyle w:val="em-4"/>
              <w:ind w:firstLine="0"/>
              <w:jc w:val="center"/>
              <w:rPr>
                <w:sz w:val="20"/>
                <w:szCs w:val="20"/>
              </w:rPr>
            </w:pPr>
            <w:r w:rsidRPr="00D72BB0">
              <w:rPr>
                <w:sz w:val="20"/>
                <w:szCs w:val="20"/>
              </w:rPr>
              <w:t>Межрайонная инспекция МНС России</w:t>
            </w:r>
          </w:p>
          <w:p w14:paraId="387C33FE" w14:textId="77777777" w:rsidR="00B956FC" w:rsidRPr="00D72BB0" w:rsidRDefault="00F47CF5">
            <w:pPr>
              <w:pStyle w:val="em-4"/>
              <w:ind w:firstLine="0"/>
              <w:jc w:val="center"/>
              <w:rPr>
                <w:sz w:val="20"/>
                <w:szCs w:val="20"/>
              </w:rPr>
            </w:pPr>
            <w:r w:rsidRPr="00D72BB0">
              <w:rPr>
                <w:sz w:val="20"/>
                <w:szCs w:val="20"/>
              </w:rPr>
              <w:t>№ 39 по г. Москва</w:t>
            </w:r>
          </w:p>
        </w:tc>
      </w:tr>
      <w:tr w:rsidR="00D72BB0" w:rsidRPr="00D72BB0" w14:paraId="0B5E5B91" w14:textId="77777777" w:rsidTr="004B5F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623" w:type="dxa"/>
          </w:tcPr>
          <w:p w14:paraId="21D38A17" w14:textId="77777777" w:rsidR="00B956FC" w:rsidRPr="00D72BB0" w:rsidRDefault="00B956FC">
            <w:pPr>
              <w:pStyle w:val="em-4"/>
              <w:ind w:firstLine="0"/>
            </w:pPr>
          </w:p>
        </w:tc>
        <w:tc>
          <w:tcPr>
            <w:tcW w:w="5721" w:type="dxa"/>
            <w:gridSpan w:val="2"/>
          </w:tcPr>
          <w:p w14:paraId="4B65619B" w14:textId="77777777" w:rsidR="00B956FC" w:rsidRPr="00D72BB0" w:rsidRDefault="00B956FC">
            <w:pPr>
              <w:pStyle w:val="em-4"/>
              <w:ind w:firstLine="0"/>
            </w:pPr>
          </w:p>
        </w:tc>
      </w:tr>
    </w:tbl>
    <w:p w14:paraId="3DEB7E80" w14:textId="77777777" w:rsidR="00B956FC" w:rsidRPr="00D72BB0" w:rsidRDefault="00F47CF5">
      <w:pPr>
        <w:pStyle w:val="4"/>
      </w:pPr>
      <w:bookmarkStart w:id="62" w:name="_Toc380077125"/>
      <w:bookmarkStart w:id="63" w:name="_Toc64030077"/>
      <w:r w:rsidRPr="00D72BB0">
        <w:t>3.1.3. Сведения о создании и развитии кредитной организации - эмитента</w:t>
      </w:r>
      <w:bookmarkEnd w:id="62"/>
      <w:bookmarkEnd w:id="63"/>
    </w:p>
    <w:p w14:paraId="0E60D084" w14:textId="77777777" w:rsidR="00B956FC" w:rsidRPr="00D72BB0" w:rsidRDefault="00B956FC">
      <w:pPr>
        <w:pStyle w:val="em-4"/>
      </w:pPr>
    </w:p>
    <w:tbl>
      <w:tblPr>
        <w:tblW w:w="0" w:type="auto"/>
        <w:tblInd w:w="108" w:type="dxa"/>
        <w:tblLook w:val="01E0" w:firstRow="1" w:lastRow="1" w:firstColumn="1" w:lastColumn="1" w:noHBand="0" w:noVBand="0"/>
      </w:tblPr>
      <w:tblGrid>
        <w:gridCol w:w="9246"/>
      </w:tblGrid>
      <w:tr w:rsidR="00D72BB0" w:rsidRPr="00D72BB0" w14:paraId="3C0FC903" w14:textId="77777777" w:rsidTr="00A0660F">
        <w:tc>
          <w:tcPr>
            <w:tcW w:w="9356" w:type="dxa"/>
          </w:tcPr>
          <w:p w14:paraId="6573FEA4" w14:textId="4C7FAF5A" w:rsidR="002752DC" w:rsidRPr="00D72BB0" w:rsidRDefault="002752DC" w:rsidP="009B430D">
            <w:pPr>
              <w:ind w:firstLine="567"/>
              <w:jc w:val="both"/>
            </w:pPr>
            <w:r w:rsidRPr="00D72BB0">
              <w:rPr>
                <w:sz w:val="22"/>
                <w:szCs w:val="22"/>
              </w:rPr>
              <w:t xml:space="preserve">В составе информации, содержащейся в пункте 3.1.3 ежеквартального отчета, изменений в отчетном квартале не происходило. </w:t>
            </w:r>
          </w:p>
          <w:p w14:paraId="332C0D87" w14:textId="1AF8A815" w:rsidR="00B956FC" w:rsidRPr="00D72BB0" w:rsidRDefault="00B956FC">
            <w:pPr>
              <w:pStyle w:val="em-4"/>
              <w:ind w:firstLine="459"/>
            </w:pPr>
          </w:p>
        </w:tc>
      </w:tr>
    </w:tbl>
    <w:p w14:paraId="210347C0" w14:textId="77777777" w:rsidR="00B956FC" w:rsidRPr="00D72BB0" w:rsidRDefault="00F47CF5" w:rsidP="009B430D">
      <w:pPr>
        <w:pStyle w:val="4"/>
      </w:pPr>
      <w:bookmarkStart w:id="64" w:name="_Toc380077126"/>
      <w:bookmarkStart w:id="65" w:name="_Toc64030078"/>
      <w:r w:rsidRPr="00D72BB0">
        <w:t>3.1.4. Контактная информация</w:t>
      </w:r>
      <w:bookmarkEnd w:id="64"/>
      <w:bookmarkEnd w:id="65"/>
    </w:p>
    <w:p w14:paraId="15E465CC" w14:textId="77777777" w:rsidR="00B956FC" w:rsidRPr="00D72BB0" w:rsidRDefault="00B956FC">
      <w:pPr>
        <w:pStyle w:val="em-4"/>
        <w:rPr>
          <w:sz w:val="20"/>
          <w:szCs w:val="2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7"/>
        <w:gridCol w:w="4679"/>
      </w:tblGrid>
      <w:tr w:rsidR="00D72BB0" w:rsidRPr="00D72BB0" w14:paraId="524A3BA5" w14:textId="77777777" w:rsidTr="008E4CD2">
        <w:tc>
          <w:tcPr>
            <w:tcW w:w="4677" w:type="dxa"/>
          </w:tcPr>
          <w:p w14:paraId="7621FCCD" w14:textId="77777777" w:rsidR="00B956FC" w:rsidRPr="00D72BB0" w:rsidRDefault="00F47CF5">
            <w:pPr>
              <w:pStyle w:val="em-4"/>
              <w:ind w:firstLine="0"/>
              <w:jc w:val="left"/>
              <w:rPr>
                <w:sz w:val="20"/>
                <w:szCs w:val="20"/>
              </w:rPr>
            </w:pPr>
            <w:r w:rsidRPr="00D72BB0">
              <w:rPr>
                <w:sz w:val="20"/>
                <w:szCs w:val="20"/>
              </w:rPr>
              <w:t>Место нахождения кредитной организации – эмитента:</w:t>
            </w:r>
          </w:p>
        </w:tc>
        <w:tc>
          <w:tcPr>
            <w:tcW w:w="4679" w:type="dxa"/>
            <w:vAlign w:val="center"/>
          </w:tcPr>
          <w:p w14:paraId="10EC3F6F" w14:textId="77777777" w:rsidR="00B956FC" w:rsidRPr="00D72BB0" w:rsidRDefault="00F47CF5">
            <w:pPr>
              <w:pStyle w:val="em-4"/>
              <w:ind w:firstLine="0"/>
              <w:rPr>
                <w:sz w:val="20"/>
                <w:szCs w:val="20"/>
              </w:rPr>
            </w:pPr>
            <w:r w:rsidRPr="00D72BB0">
              <w:rPr>
                <w:sz w:val="20"/>
                <w:szCs w:val="20"/>
              </w:rPr>
              <w:t>Российская Федерация, город Москва</w:t>
            </w:r>
          </w:p>
        </w:tc>
      </w:tr>
      <w:tr w:rsidR="00D72BB0" w:rsidRPr="00D72BB0" w14:paraId="584B674F" w14:textId="77777777" w:rsidTr="008E4CD2">
        <w:tc>
          <w:tcPr>
            <w:tcW w:w="4677" w:type="dxa"/>
          </w:tcPr>
          <w:p w14:paraId="04DF1D3C" w14:textId="238CFE63" w:rsidR="00B956FC" w:rsidRPr="00D72BB0" w:rsidRDefault="00F47CF5">
            <w:pPr>
              <w:pStyle w:val="em-4"/>
              <w:ind w:firstLine="0"/>
              <w:jc w:val="left"/>
              <w:rPr>
                <w:sz w:val="20"/>
                <w:szCs w:val="20"/>
              </w:rPr>
            </w:pPr>
            <w:r w:rsidRPr="00D72BB0">
              <w:rPr>
                <w:sz w:val="20"/>
                <w:szCs w:val="20"/>
              </w:rPr>
              <w:t>Адрес эмитента, указанный в едином государственном реестре юридических лиц</w:t>
            </w:r>
          </w:p>
        </w:tc>
        <w:tc>
          <w:tcPr>
            <w:tcW w:w="4679" w:type="dxa"/>
            <w:vAlign w:val="center"/>
          </w:tcPr>
          <w:p w14:paraId="7E7136AC" w14:textId="77777777" w:rsidR="00B956FC" w:rsidRPr="00D72BB0" w:rsidRDefault="00F47CF5">
            <w:pPr>
              <w:pStyle w:val="em-4"/>
              <w:ind w:firstLine="0"/>
              <w:rPr>
                <w:sz w:val="20"/>
                <w:szCs w:val="20"/>
              </w:rPr>
            </w:pPr>
            <w:r w:rsidRPr="00D72BB0">
              <w:rPr>
                <w:sz w:val="20"/>
                <w:szCs w:val="20"/>
              </w:rPr>
              <w:t>119435, город Москва, Большой Саввинский переулок, дом 2, строение 9</w:t>
            </w:r>
          </w:p>
        </w:tc>
      </w:tr>
      <w:tr w:rsidR="00D72BB0" w:rsidRPr="00D72BB0" w14:paraId="035B7DEB" w14:textId="77777777" w:rsidTr="008E4CD2">
        <w:tc>
          <w:tcPr>
            <w:tcW w:w="4677" w:type="dxa"/>
          </w:tcPr>
          <w:p w14:paraId="5FC7213B" w14:textId="77777777" w:rsidR="00B956FC" w:rsidRPr="00D72BB0" w:rsidRDefault="00F47CF5">
            <w:pPr>
              <w:pStyle w:val="em-4"/>
              <w:ind w:firstLine="0"/>
              <w:jc w:val="left"/>
              <w:rPr>
                <w:sz w:val="20"/>
                <w:szCs w:val="20"/>
              </w:rPr>
            </w:pPr>
            <w:r w:rsidRPr="00D72BB0">
              <w:rPr>
                <w:sz w:val="20"/>
                <w:szCs w:val="20"/>
              </w:rPr>
              <w:t>Иной адрес для направления эмитенту почтовой корреспонденции:</w:t>
            </w:r>
          </w:p>
        </w:tc>
        <w:tc>
          <w:tcPr>
            <w:tcW w:w="4679" w:type="dxa"/>
            <w:vAlign w:val="center"/>
          </w:tcPr>
          <w:p w14:paraId="7552C4F9" w14:textId="77777777" w:rsidR="00B956FC" w:rsidRPr="00D72BB0" w:rsidRDefault="00F47CF5">
            <w:pPr>
              <w:pStyle w:val="em-4"/>
              <w:ind w:firstLine="0"/>
              <w:rPr>
                <w:sz w:val="20"/>
                <w:szCs w:val="20"/>
              </w:rPr>
            </w:pPr>
            <w:r w:rsidRPr="00D72BB0">
              <w:rPr>
                <w:sz w:val="20"/>
                <w:szCs w:val="20"/>
              </w:rPr>
              <w:t>отсутствует</w:t>
            </w:r>
          </w:p>
        </w:tc>
      </w:tr>
      <w:tr w:rsidR="00D72BB0" w:rsidRPr="00D72BB0" w14:paraId="20CC34AA" w14:textId="77777777" w:rsidTr="008E4CD2">
        <w:tc>
          <w:tcPr>
            <w:tcW w:w="4677" w:type="dxa"/>
          </w:tcPr>
          <w:p w14:paraId="67FA64C7" w14:textId="77777777" w:rsidR="00B956FC" w:rsidRPr="00D72BB0" w:rsidRDefault="00F47CF5">
            <w:pPr>
              <w:pStyle w:val="em-4"/>
              <w:ind w:firstLine="0"/>
              <w:jc w:val="left"/>
              <w:rPr>
                <w:sz w:val="20"/>
                <w:szCs w:val="20"/>
              </w:rPr>
            </w:pPr>
            <w:r w:rsidRPr="00D72BB0">
              <w:rPr>
                <w:sz w:val="20"/>
                <w:szCs w:val="20"/>
              </w:rPr>
              <w:t>Номер телефона, факса:</w:t>
            </w:r>
          </w:p>
        </w:tc>
        <w:tc>
          <w:tcPr>
            <w:tcW w:w="4679" w:type="dxa"/>
            <w:vAlign w:val="center"/>
          </w:tcPr>
          <w:p w14:paraId="0BF92048" w14:textId="77777777" w:rsidR="00B956FC" w:rsidRPr="00D72BB0" w:rsidRDefault="00F47CF5">
            <w:pPr>
              <w:jc w:val="both"/>
              <w:rPr>
                <w:sz w:val="20"/>
                <w:szCs w:val="20"/>
              </w:rPr>
            </w:pPr>
            <w:r w:rsidRPr="00D72BB0">
              <w:rPr>
                <w:sz w:val="20"/>
                <w:szCs w:val="20"/>
              </w:rPr>
              <w:t>Телефон: (495) 380-04-80</w:t>
            </w:r>
          </w:p>
          <w:p w14:paraId="6F58128A" w14:textId="77777777" w:rsidR="00B956FC" w:rsidRPr="00D72BB0" w:rsidRDefault="00F47CF5">
            <w:pPr>
              <w:pStyle w:val="em-4"/>
              <w:ind w:firstLine="0"/>
              <w:rPr>
                <w:sz w:val="20"/>
                <w:szCs w:val="20"/>
              </w:rPr>
            </w:pPr>
            <w:r w:rsidRPr="00D72BB0">
              <w:rPr>
                <w:sz w:val="20"/>
                <w:szCs w:val="20"/>
              </w:rPr>
              <w:t>Факс: (495) 380-04-73</w:t>
            </w:r>
          </w:p>
        </w:tc>
      </w:tr>
      <w:tr w:rsidR="00D72BB0" w:rsidRPr="00D72BB0" w14:paraId="3800FF20" w14:textId="77777777" w:rsidTr="008E4CD2">
        <w:tc>
          <w:tcPr>
            <w:tcW w:w="4677" w:type="dxa"/>
          </w:tcPr>
          <w:p w14:paraId="550D3366" w14:textId="77777777" w:rsidR="00B956FC" w:rsidRPr="00D72BB0" w:rsidRDefault="00F47CF5">
            <w:pPr>
              <w:pStyle w:val="em-4"/>
              <w:ind w:firstLine="0"/>
              <w:jc w:val="left"/>
              <w:rPr>
                <w:sz w:val="20"/>
                <w:szCs w:val="20"/>
              </w:rPr>
            </w:pPr>
            <w:r w:rsidRPr="00D72BB0">
              <w:rPr>
                <w:sz w:val="20"/>
                <w:szCs w:val="20"/>
              </w:rPr>
              <w:t>Адрес электронной почты:</w:t>
            </w:r>
          </w:p>
        </w:tc>
        <w:tc>
          <w:tcPr>
            <w:tcW w:w="4679" w:type="dxa"/>
            <w:vAlign w:val="center"/>
          </w:tcPr>
          <w:p w14:paraId="7679C17E" w14:textId="77777777" w:rsidR="00B956FC" w:rsidRPr="00D72BB0" w:rsidRDefault="00F47CF5">
            <w:pPr>
              <w:pStyle w:val="em-4"/>
              <w:ind w:firstLine="0"/>
              <w:rPr>
                <w:sz w:val="20"/>
                <w:szCs w:val="20"/>
              </w:rPr>
            </w:pPr>
            <w:r w:rsidRPr="00D72BB0">
              <w:rPr>
                <w:sz w:val="20"/>
                <w:szCs w:val="20"/>
                <w:lang w:val="en-US"/>
              </w:rPr>
              <w:t>office</w:t>
            </w:r>
            <w:r w:rsidRPr="00D72BB0">
              <w:rPr>
                <w:sz w:val="20"/>
                <w:szCs w:val="20"/>
              </w:rPr>
              <w:t>@</w:t>
            </w:r>
            <w:proofErr w:type="spellStart"/>
            <w:r w:rsidRPr="00D72BB0">
              <w:rPr>
                <w:sz w:val="20"/>
                <w:szCs w:val="20"/>
                <w:lang w:val="en-US"/>
              </w:rPr>
              <w:t>derzhava</w:t>
            </w:r>
            <w:proofErr w:type="spellEnd"/>
            <w:r w:rsidRPr="00D72BB0">
              <w:rPr>
                <w:sz w:val="20"/>
                <w:szCs w:val="20"/>
              </w:rPr>
              <w:t>.</w:t>
            </w:r>
            <w:proofErr w:type="spellStart"/>
            <w:r w:rsidRPr="00D72BB0">
              <w:rPr>
                <w:sz w:val="20"/>
                <w:szCs w:val="20"/>
                <w:lang w:val="en-US"/>
              </w:rPr>
              <w:t>ru</w:t>
            </w:r>
            <w:proofErr w:type="spellEnd"/>
          </w:p>
        </w:tc>
      </w:tr>
      <w:tr w:rsidR="00D72BB0" w:rsidRPr="00D72BB0" w14:paraId="1C890DBE" w14:textId="77777777" w:rsidTr="008E4CD2">
        <w:tc>
          <w:tcPr>
            <w:tcW w:w="4677" w:type="dxa"/>
          </w:tcPr>
          <w:p w14:paraId="19484E50" w14:textId="77777777" w:rsidR="00B956FC" w:rsidRPr="00D72BB0" w:rsidRDefault="00F47CF5">
            <w:pPr>
              <w:pStyle w:val="em-4"/>
              <w:ind w:firstLine="0"/>
              <w:jc w:val="left"/>
              <w:rPr>
                <w:sz w:val="20"/>
                <w:szCs w:val="20"/>
              </w:rPr>
            </w:pPr>
            <w:r w:rsidRPr="00D72BB0">
              <w:rPr>
                <w:sz w:val="20"/>
                <w:szCs w:val="20"/>
              </w:rPr>
              <w:t>Адрес страницы (страниц) в сети Интернет, на которой (на которых) доступна информация о кредитной организации - эмитенте, выпущенных и (или) выпускаемых ею ценных бумагах</w:t>
            </w:r>
          </w:p>
        </w:tc>
        <w:tc>
          <w:tcPr>
            <w:tcW w:w="4679" w:type="dxa"/>
            <w:vAlign w:val="center"/>
          </w:tcPr>
          <w:p w14:paraId="05F104D2" w14:textId="7307E864" w:rsidR="00B956FC" w:rsidRPr="00D72BB0" w:rsidRDefault="00D72BB0">
            <w:pPr>
              <w:pStyle w:val="em-4"/>
              <w:ind w:firstLine="0"/>
              <w:rPr>
                <w:sz w:val="20"/>
                <w:szCs w:val="20"/>
              </w:rPr>
            </w:pPr>
            <w:hyperlink r:id="rId13" w:history="1">
              <w:r w:rsidR="00287080" w:rsidRPr="00D72BB0">
                <w:rPr>
                  <w:rStyle w:val="af2"/>
                  <w:color w:val="auto"/>
                  <w:sz w:val="20"/>
                  <w:szCs w:val="20"/>
                  <w:u w:val="none"/>
                </w:rPr>
                <w:t>www.derzhava.ru</w:t>
              </w:r>
            </w:hyperlink>
          </w:p>
          <w:p w14:paraId="0A5290C8" w14:textId="77777777" w:rsidR="00B956FC" w:rsidRPr="00D72BB0" w:rsidRDefault="00F47CF5">
            <w:pPr>
              <w:pStyle w:val="em-4"/>
              <w:ind w:firstLine="0"/>
              <w:rPr>
                <w:sz w:val="20"/>
                <w:szCs w:val="20"/>
              </w:rPr>
            </w:pPr>
            <w:r w:rsidRPr="00D72BB0">
              <w:rPr>
                <w:sz w:val="20"/>
                <w:szCs w:val="20"/>
              </w:rPr>
              <w:t>https://disclosure.skrin.ru/disclosure/7729003482</w:t>
            </w:r>
          </w:p>
        </w:tc>
      </w:tr>
      <w:tr w:rsidR="002A04C1" w:rsidRPr="00D72BB0" w14:paraId="58E857EA" w14:textId="77777777" w:rsidTr="008E4CD2">
        <w:tc>
          <w:tcPr>
            <w:tcW w:w="4677" w:type="dxa"/>
          </w:tcPr>
          <w:p w14:paraId="50E0F7A2" w14:textId="77777777" w:rsidR="00B956FC" w:rsidRPr="00D72BB0" w:rsidRDefault="00F47CF5">
            <w:pPr>
              <w:pStyle w:val="em-4"/>
              <w:ind w:firstLine="0"/>
              <w:jc w:val="left"/>
              <w:rPr>
                <w:sz w:val="20"/>
                <w:szCs w:val="20"/>
              </w:rPr>
            </w:pPr>
            <w:r w:rsidRPr="00D72BB0">
              <w:rPr>
                <w:sz w:val="20"/>
                <w:szCs w:val="20"/>
              </w:rPr>
              <w:t>Специальное подразделение кредитной организации – эмитента по работе с акционерами и инвесторами эмитента</w:t>
            </w:r>
          </w:p>
        </w:tc>
        <w:tc>
          <w:tcPr>
            <w:tcW w:w="4679" w:type="dxa"/>
            <w:vAlign w:val="center"/>
          </w:tcPr>
          <w:p w14:paraId="6188D1E0" w14:textId="77777777" w:rsidR="00B956FC" w:rsidRPr="00D72BB0" w:rsidRDefault="00F47CF5">
            <w:pPr>
              <w:pStyle w:val="em-4"/>
              <w:ind w:firstLine="0"/>
              <w:rPr>
                <w:sz w:val="20"/>
                <w:szCs w:val="20"/>
              </w:rPr>
            </w:pPr>
            <w:r w:rsidRPr="00D72BB0">
              <w:rPr>
                <w:sz w:val="20"/>
                <w:szCs w:val="20"/>
              </w:rPr>
              <w:t>отсутствует</w:t>
            </w:r>
          </w:p>
        </w:tc>
      </w:tr>
    </w:tbl>
    <w:p w14:paraId="6481882B" w14:textId="77777777" w:rsidR="00B956FC" w:rsidRPr="00D72BB0" w:rsidRDefault="00B956FC">
      <w:pPr>
        <w:pStyle w:val="em-4"/>
        <w:ind w:firstLine="0"/>
        <w:rPr>
          <w:sz w:val="20"/>
          <w:szCs w:val="20"/>
        </w:rPr>
      </w:pPr>
    </w:p>
    <w:p w14:paraId="5851C37E" w14:textId="116B28A9" w:rsidR="00B956FC" w:rsidRPr="00D72BB0" w:rsidRDefault="00F47CF5" w:rsidP="009B430D">
      <w:pPr>
        <w:pStyle w:val="4"/>
      </w:pPr>
      <w:bookmarkStart w:id="66" w:name="_Toc380077127"/>
      <w:bookmarkStart w:id="67" w:name="_Toc64030079"/>
      <w:r w:rsidRPr="00D72BB0">
        <w:t>3.1.5. Идентификационный номер налогоплательщика</w:t>
      </w:r>
      <w:bookmarkEnd w:id="66"/>
      <w:bookmarkEnd w:id="67"/>
    </w:p>
    <w:p w14:paraId="53C5ABDD" w14:textId="77777777" w:rsidR="00B956FC" w:rsidRPr="00D72BB0" w:rsidRDefault="00B956FC">
      <w:pPr>
        <w:pStyle w:val="em-4"/>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7"/>
        <w:gridCol w:w="4529"/>
      </w:tblGrid>
      <w:tr w:rsidR="00237042" w:rsidRPr="00D72BB0" w14:paraId="5E7054FF" w14:textId="77777777" w:rsidTr="009B430D">
        <w:tc>
          <w:tcPr>
            <w:tcW w:w="4707" w:type="dxa"/>
          </w:tcPr>
          <w:p w14:paraId="615F171F" w14:textId="77777777" w:rsidR="00B956FC" w:rsidRPr="00D72BB0" w:rsidRDefault="00F47CF5">
            <w:pPr>
              <w:pStyle w:val="em-4"/>
              <w:ind w:firstLine="0"/>
            </w:pPr>
            <w:r w:rsidRPr="00D72BB0">
              <w:t>ИНН</w:t>
            </w:r>
          </w:p>
        </w:tc>
        <w:tc>
          <w:tcPr>
            <w:tcW w:w="4529" w:type="dxa"/>
          </w:tcPr>
          <w:p w14:paraId="1806F84D" w14:textId="77777777" w:rsidR="00B956FC" w:rsidRPr="00D72BB0" w:rsidRDefault="00F47CF5">
            <w:pPr>
              <w:pStyle w:val="em-4"/>
              <w:ind w:firstLine="0"/>
            </w:pPr>
            <w:r w:rsidRPr="00D72BB0">
              <w:t>7729003482</w:t>
            </w:r>
          </w:p>
        </w:tc>
      </w:tr>
    </w:tbl>
    <w:p w14:paraId="1679AF3A" w14:textId="77777777" w:rsidR="00B956FC" w:rsidRPr="00D72BB0" w:rsidRDefault="00B956FC">
      <w:pPr>
        <w:pStyle w:val="em-4"/>
      </w:pPr>
    </w:p>
    <w:p w14:paraId="55440FD2" w14:textId="77777777" w:rsidR="00B956FC" w:rsidRPr="00D72BB0" w:rsidRDefault="00F47CF5">
      <w:pPr>
        <w:pStyle w:val="4"/>
      </w:pPr>
      <w:bookmarkStart w:id="68" w:name="_Toc380077128"/>
      <w:bookmarkStart w:id="69" w:name="_Toc64030080"/>
      <w:r w:rsidRPr="00D72BB0">
        <w:t>3.1.6. Филиалы и представительства кредитной организации – эмитента</w:t>
      </w:r>
      <w:bookmarkEnd w:id="68"/>
      <w:bookmarkEnd w:id="69"/>
    </w:p>
    <w:p w14:paraId="2F1FDDA2" w14:textId="77777777" w:rsidR="00411B76" w:rsidRPr="00D72BB0" w:rsidRDefault="00411B76" w:rsidP="00411B76">
      <w:pPr>
        <w:autoSpaceDE w:val="0"/>
        <w:autoSpaceDN w:val="0"/>
        <w:adjustRightInd w:val="0"/>
        <w:ind w:firstLine="720"/>
        <w:jc w:val="both"/>
        <w:rPr>
          <w:rFonts w:ascii="Arial" w:hAnsi="Arial" w:cs="Arial"/>
        </w:rPr>
      </w:pPr>
    </w:p>
    <w:tbl>
      <w:tblPr>
        <w:tblStyle w:val="af0"/>
        <w:tblW w:w="0" w:type="auto"/>
        <w:tblLook w:val="04A0" w:firstRow="1" w:lastRow="0" w:firstColumn="1" w:lastColumn="0" w:noHBand="0" w:noVBand="1"/>
      </w:tblPr>
      <w:tblGrid>
        <w:gridCol w:w="4815"/>
        <w:gridCol w:w="4529"/>
      </w:tblGrid>
      <w:tr w:rsidR="00D72BB0" w:rsidRPr="00D72BB0" w14:paraId="507B4F8C" w14:textId="77777777" w:rsidTr="009B430D">
        <w:tc>
          <w:tcPr>
            <w:tcW w:w="4815" w:type="dxa"/>
          </w:tcPr>
          <w:p w14:paraId="74864A5E" w14:textId="77777777" w:rsidR="00411B76" w:rsidRPr="00D72BB0" w:rsidRDefault="00FC0E4F" w:rsidP="00411B76">
            <w:pPr>
              <w:autoSpaceDE w:val="0"/>
              <w:autoSpaceDN w:val="0"/>
              <w:adjustRightInd w:val="0"/>
              <w:jc w:val="both"/>
              <w:rPr>
                <w:sz w:val="20"/>
                <w:szCs w:val="20"/>
              </w:rPr>
            </w:pPr>
            <w:r w:rsidRPr="00D72BB0">
              <w:rPr>
                <w:sz w:val="20"/>
                <w:szCs w:val="20"/>
              </w:rPr>
              <w:t xml:space="preserve">Наименование </w:t>
            </w:r>
          </w:p>
        </w:tc>
        <w:tc>
          <w:tcPr>
            <w:tcW w:w="4529" w:type="dxa"/>
          </w:tcPr>
          <w:p w14:paraId="5EDFF307" w14:textId="77777777" w:rsidR="00411B76" w:rsidRPr="00D72BB0" w:rsidRDefault="00FC0E4F" w:rsidP="00411B76">
            <w:pPr>
              <w:autoSpaceDE w:val="0"/>
              <w:autoSpaceDN w:val="0"/>
              <w:adjustRightInd w:val="0"/>
              <w:jc w:val="both"/>
              <w:rPr>
                <w:sz w:val="20"/>
                <w:szCs w:val="20"/>
              </w:rPr>
            </w:pPr>
            <w:r w:rsidRPr="00D72BB0">
              <w:rPr>
                <w:sz w:val="20"/>
                <w:szCs w:val="20"/>
              </w:rPr>
              <w:t>Представительство «Акционерного коммерческого банка «Держава» публичное акционерное общество» в Тверской области</w:t>
            </w:r>
          </w:p>
        </w:tc>
      </w:tr>
      <w:tr w:rsidR="00D72BB0" w:rsidRPr="00D72BB0" w14:paraId="03BE8AFB" w14:textId="77777777" w:rsidTr="009B430D">
        <w:tc>
          <w:tcPr>
            <w:tcW w:w="4815" w:type="dxa"/>
          </w:tcPr>
          <w:p w14:paraId="25A79F4E" w14:textId="77777777" w:rsidR="00411B76" w:rsidRPr="00D72BB0" w:rsidRDefault="00FC0E4F" w:rsidP="00FC0E4F">
            <w:pPr>
              <w:autoSpaceDE w:val="0"/>
              <w:autoSpaceDN w:val="0"/>
              <w:adjustRightInd w:val="0"/>
              <w:jc w:val="both"/>
              <w:rPr>
                <w:sz w:val="20"/>
                <w:szCs w:val="20"/>
              </w:rPr>
            </w:pPr>
            <w:r w:rsidRPr="00D72BB0">
              <w:rPr>
                <w:sz w:val="20"/>
                <w:szCs w:val="20"/>
              </w:rPr>
              <w:t>Д</w:t>
            </w:r>
            <w:r w:rsidR="00411B76" w:rsidRPr="00D72BB0">
              <w:rPr>
                <w:sz w:val="20"/>
                <w:szCs w:val="20"/>
              </w:rPr>
              <w:t>ат</w:t>
            </w:r>
            <w:r w:rsidRPr="00D72BB0">
              <w:rPr>
                <w:sz w:val="20"/>
                <w:szCs w:val="20"/>
              </w:rPr>
              <w:t>а</w:t>
            </w:r>
            <w:r w:rsidR="00411B76" w:rsidRPr="00D72BB0">
              <w:rPr>
                <w:sz w:val="20"/>
                <w:szCs w:val="20"/>
              </w:rPr>
              <w:t xml:space="preserve"> открытия</w:t>
            </w:r>
          </w:p>
        </w:tc>
        <w:tc>
          <w:tcPr>
            <w:tcW w:w="4529" w:type="dxa"/>
          </w:tcPr>
          <w:p w14:paraId="2A9726F7" w14:textId="77777777" w:rsidR="00411B76" w:rsidRPr="00D72BB0" w:rsidRDefault="00FC0E4F" w:rsidP="00411B76">
            <w:pPr>
              <w:autoSpaceDE w:val="0"/>
              <w:autoSpaceDN w:val="0"/>
              <w:adjustRightInd w:val="0"/>
              <w:jc w:val="both"/>
              <w:rPr>
                <w:sz w:val="20"/>
                <w:szCs w:val="20"/>
              </w:rPr>
            </w:pPr>
            <w:r w:rsidRPr="00D72BB0">
              <w:rPr>
                <w:sz w:val="20"/>
                <w:szCs w:val="20"/>
              </w:rPr>
              <w:t>21.07.2020</w:t>
            </w:r>
          </w:p>
        </w:tc>
      </w:tr>
      <w:tr w:rsidR="00D72BB0" w:rsidRPr="00D72BB0" w14:paraId="059A5D41" w14:textId="77777777" w:rsidTr="009B430D">
        <w:tc>
          <w:tcPr>
            <w:tcW w:w="4815" w:type="dxa"/>
          </w:tcPr>
          <w:p w14:paraId="3FE669F8" w14:textId="77777777" w:rsidR="00411B76" w:rsidRPr="00D72BB0" w:rsidRDefault="00FC0E4F" w:rsidP="00FC0E4F">
            <w:pPr>
              <w:autoSpaceDE w:val="0"/>
              <w:autoSpaceDN w:val="0"/>
              <w:adjustRightInd w:val="0"/>
              <w:jc w:val="both"/>
              <w:rPr>
                <w:sz w:val="20"/>
                <w:szCs w:val="20"/>
              </w:rPr>
            </w:pPr>
            <w:r w:rsidRPr="00D72BB0">
              <w:rPr>
                <w:sz w:val="20"/>
                <w:szCs w:val="20"/>
              </w:rPr>
              <w:t>М</w:t>
            </w:r>
            <w:r w:rsidR="00411B76" w:rsidRPr="00D72BB0">
              <w:rPr>
                <w:sz w:val="20"/>
                <w:szCs w:val="20"/>
              </w:rPr>
              <w:t>ест</w:t>
            </w:r>
            <w:r w:rsidRPr="00D72BB0">
              <w:rPr>
                <w:sz w:val="20"/>
                <w:szCs w:val="20"/>
              </w:rPr>
              <w:t>о</w:t>
            </w:r>
            <w:r w:rsidR="00411B76" w:rsidRPr="00D72BB0">
              <w:rPr>
                <w:sz w:val="20"/>
                <w:szCs w:val="20"/>
              </w:rPr>
              <w:t xml:space="preserve"> нахождения</w:t>
            </w:r>
          </w:p>
        </w:tc>
        <w:tc>
          <w:tcPr>
            <w:tcW w:w="4529" w:type="dxa"/>
          </w:tcPr>
          <w:p w14:paraId="057C1E12" w14:textId="77777777" w:rsidR="00411B76" w:rsidRPr="00D72BB0" w:rsidRDefault="00FC0E4F" w:rsidP="00411B76">
            <w:pPr>
              <w:autoSpaceDE w:val="0"/>
              <w:autoSpaceDN w:val="0"/>
              <w:adjustRightInd w:val="0"/>
              <w:jc w:val="both"/>
              <w:rPr>
                <w:sz w:val="20"/>
                <w:szCs w:val="20"/>
              </w:rPr>
            </w:pPr>
            <w:r w:rsidRPr="00D72BB0">
              <w:rPr>
                <w:sz w:val="20"/>
                <w:szCs w:val="20"/>
              </w:rPr>
              <w:t>170034, Российская Федерация, город Тверь, проспект Чайковского, дом 28/2, этаж 2, офис 220</w:t>
            </w:r>
          </w:p>
        </w:tc>
      </w:tr>
      <w:tr w:rsidR="00D72BB0" w:rsidRPr="00D72BB0" w14:paraId="4B6FE650" w14:textId="77777777" w:rsidTr="009B430D">
        <w:tc>
          <w:tcPr>
            <w:tcW w:w="4815" w:type="dxa"/>
          </w:tcPr>
          <w:p w14:paraId="0DF82962" w14:textId="77777777" w:rsidR="00411B76" w:rsidRPr="00D72BB0" w:rsidRDefault="00FC0E4F" w:rsidP="00FC0E4F">
            <w:pPr>
              <w:autoSpaceDE w:val="0"/>
              <w:autoSpaceDN w:val="0"/>
              <w:adjustRightInd w:val="0"/>
              <w:jc w:val="both"/>
              <w:rPr>
                <w:sz w:val="20"/>
                <w:szCs w:val="20"/>
              </w:rPr>
            </w:pPr>
            <w:r w:rsidRPr="00D72BB0">
              <w:rPr>
                <w:sz w:val="20"/>
                <w:szCs w:val="20"/>
              </w:rPr>
              <w:t>Ф</w:t>
            </w:r>
            <w:r w:rsidR="00411B76" w:rsidRPr="00D72BB0">
              <w:rPr>
                <w:sz w:val="20"/>
                <w:szCs w:val="20"/>
              </w:rPr>
              <w:t>амили</w:t>
            </w:r>
            <w:r w:rsidRPr="00D72BB0">
              <w:rPr>
                <w:sz w:val="20"/>
                <w:szCs w:val="20"/>
              </w:rPr>
              <w:t>я</w:t>
            </w:r>
            <w:r w:rsidR="00411B76" w:rsidRPr="00D72BB0">
              <w:rPr>
                <w:sz w:val="20"/>
                <w:szCs w:val="20"/>
              </w:rPr>
              <w:t>, им</w:t>
            </w:r>
            <w:r w:rsidRPr="00D72BB0">
              <w:rPr>
                <w:sz w:val="20"/>
                <w:szCs w:val="20"/>
              </w:rPr>
              <w:t>я</w:t>
            </w:r>
            <w:r w:rsidR="00411B76" w:rsidRPr="00D72BB0">
              <w:rPr>
                <w:sz w:val="20"/>
                <w:szCs w:val="20"/>
              </w:rPr>
              <w:t xml:space="preserve"> и отчества руководител</w:t>
            </w:r>
            <w:r w:rsidRPr="00D72BB0">
              <w:rPr>
                <w:sz w:val="20"/>
                <w:szCs w:val="20"/>
              </w:rPr>
              <w:t>я</w:t>
            </w:r>
            <w:r w:rsidR="00411B76" w:rsidRPr="00D72BB0">
              <w:rPr>
                <w:sz w:val="20"/>
                <w:szCs w:val="20"/>
              </w:rPr>
              <w:t xml:space="preserve"> представительств</w:t>
            </w:r>
            <w:r w:rsidRPr="00D72BB0">
              <w:rPr>
                <w:sz w:val="20"/>
                <w:szCs w:val="20"/>
              </w:rPr>
              <w:t>а</w:t>
            </w:r>
            <w:r w:rsidR="00411B76" w:rsidRPr="00D72BB0">
              <w:rPr>
                <w:sz w:val="20"/>
                <w:szCs w:val="20"/>
              </w:rPr>
              <w:t xml:space="preserve"> эмитента</w:t>
            </w:r>
          </w:p>
        </w:tc>
        <w:tc>
          <w:tcPr>
            <w:tcW w:w="4529" w:type="dxa"/>
          </w:tcPr>
          <w:p w14:paraId="045852DF" w14:textId="77777777" w:rsidR="00411B76" w:rsidRPr="00D72BB0" w:rsidRDefault="00FC0E4F" w:rsidP="00411B76">
            <w:pPr>
              <w:autoSpaceDE w:val="0"/>
              <w:autoSpaceDN w:val="0"/>
              <w:adjustRightInd w:val="0"/>
              <w:jc w:val="both"/>
              <w:rPr>
                <w:sz w:val="20"/>
                <w:szCs w:val="20"/>
              </w:rPr>
            </w:pPr>
            <w:r w:rsidRPr="00D72BB0">
              <w:rPr>
                <w:sz w:val="20"/>
                <w:szCs w:val="20"/>
              </w:rPr>
              <w:t>Кольцова Любовь Юрьевна</w:t>
            </w:r>
          </w:p>
        </w:tc>
      </w:tr>
      <w:tr w:rsidR="00411B76" w:rsidRPr="00D72BB0" w14:paraId="58605829" w14:textId="77777777" w:rsidTr="009B430D">
        <w:tc>
          <w:tcPr>
            <w:tcW w:w="4815" w:type="dxa"/>
          </w:tcPr>
          <w:p w14:paraId="1EE378D6" w14:textId="3FDA2C7D" w:rsidR="00411B76" w:rsidRPr="00D72BB0" w:rsidRDefault="00FC0E4F" w:rsidP="00B8792A">
            <w:pPr>
              <w:autoSpaceDE w:val="0"/>
              <w:autoSpaceDN w:val="0"/>
              <w:adjustRightInd w:val="0"/>
              <w:jc w:val="both"/>
              <w:rPr>
                <w:sz w:val="20"/>
                <w:szCs w:val="20"/>
              </w:rPr>
            </w:pPr>
            <w:r w:rsidRPr="00D72BB0">
              <w:rPr>
                <w:sz w:val="20"/>
                <w:szCs w:val="20"/>
              </w:rPr>
              <w:t>С</w:t>
            </w:r>
            <w:r w:rsidR="00F63345" w:rsidRPr="00D72BB0">
              <w:rPr>
                <w:sz w:val="20"/>
                <w:szCs w:val="20"/>
              </w:rPr>
              <w:t>рок</w:t>
            </w:r>
            <w:r w:rsidR="00411B76" w:rsidRPr="00D72BB0">
              <w:rPr>
                <w:sz w:val="20"/>
                <w:szCs w:val="20"/>
              </w:rPr>
              <w:t xml:space="preserve"> действия </w:t>
            </w:r>
            <w:r w:rsidRPr="00D72BB0">
              <w:rPr>
                <w:sz w:val="20"/>
                <w:szCs w:val="20"/>
              </w:rPr>
              <w:t>доверенност</w:t>
            </w:r>
            <w:r w:rsidR="00B8792A" w:rsidRPr="00D72BB0">
              <w:rPr>
                <w:sz w:val="20"/>
                <w:szCs w:val="20"/>
              </w:rPr>
              <w:t>и</w:t>
            </w:r>
          </w:p>
        </w:tc>
        <w:tc>
          <w:tcPr>
            <w:tcW w:w="4529" w:type="dxa"/>
          </w:tcPr>
          <w:p w14:paraId="179F6131" w14:textId="784DE3A3" w:rsidR="00411B76" w:rsidRPr="00D72BB0" w:rsidRDefault="00D14155" w:rsidP="00117CE0">
            <w:pPr>
              <w:autoSpaceDE w:val="0"/>
              <w:autoSpaceDN w:val="0"/>
              <w:adjustRightInd w:val="0"/>
              <w:jc w:val="both"/>
              <w:rPr>
                <w:sz w:val="20"/>
                <w:szCs w:val="20"/>
              </w:rPr>
            </w:pPr>
            <w:r w:rsidRPr="00D72BB0">
              <w:rPr>
                <w:sz w:val="20"/>
                <w:szCs w:val="20"/>
              </w:rPr>
              <w:t>2</w:t>
            </w:r>
            <w:r w:rsidR="00117CE0" w:rsidRPr="00D72BB0">
              <w:rPr>
                <w:sz w:val="20"/>
                <w:szCs w:val="20"/>
              </w:rPr>
              <w:t>0</w:t>
            </w:r>
            <w:r w:rsidRPr="00D72BB0">
              <w:rPr>
                <w:sz w:val="20"/>
                <w:szCs w:val="20"/>
              </w:rPr>
              <w:t>.07.2023</w:t>
            </w:r>
          </w:p>
        </w:tc>
      </w:tr>
    </w:tbl>
    <w:p w14:paraId="0323020D" w14:textId="77777777" w:rsidR="00B956FC" w:rsidRPr="00D72BB0" w:rsidRDefault="00B956FC">
      <w:pPr>
        <w:pStyle w:val="20"/>
      </w:pPr>
    </w:p>
    <w:p w14:paraId="71126870" w14:textId="1E921879" w:rsidR="00B956FC" w:rsidRPr="00D72BB0" w:rsidRDefault="00F47CF5">
      <w:pPr>
        <w:pStyle w:val="20"/>
      </w:pPr>
      <w:bookmarkStart w:id="70" w:name="_Toc64030081"/>
      <w:r w:rsidRPr="00D72BB0">
        <w:t>3.2. Основная хозяйственная деятельность кредитной организации - эмитента</w:t>
      </w:r>
      <w:bookmarkEnd w:id="70"/>
    </w:p>
    <w:p w14:paraId="6A3D87F9" w14:textId="77777777" w:rsidR="00B956FC" w:rsidRPr="00D72BB0" w:rsidRDefault="00B956FC">
      <w:pPr>
        <w:pStyle w:val="em-4"/>
      </w:pPr>
    </w:p>
    <w:p w14:paraId="559652F7" w14:textId="77777777" w:rsidR="00B956FC" w:rsidRPr="00D72BB0" w:rsidRDefault="00F47CF5">
      <w:pPr>
        <w:pStyle w:val="4"/>
      </w:pPr>
      <w:bookmarkStart w:id="71" w:name="_Toc380077129"/>
      <w:bookmarkStart w:id="72" w:name="_Toc64030082"/>
      <w:r w:rsidRPr="00D72BB0">
        <w:t>3.2.1. Отраслевая принадлежность кредитной организации – эмитента</w:t>
      </w:r>
      <w:bookmarkEnd w:id="71"/>
      <w:bookmarkEnd w:id="72"/>
    </w:p>
    <w:p w14:paraId="02F9C312" w14:textId="77777777" w:rsidR="00B956FC" w:rsidRPr="00D72BB0" w:rsidRDefault="00B956FC"/>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7"/>
        <w:gridCol w:w="4529"/>
      </w:tblGrid>
      <w:tr w:rsidR="00237042" w:rsidRPr="00D72BB0" w14:paraId="1FB4A2DF" w14:textId="77777777" w:rsidTr="009B430D">
        <w:tc>
          <w:tcPr>
            <w:tcW w:w="4707" w:type="dxa"/>
          </w:tcPr>
          <w:p w14:paraId="42BD4E40" w14:textId="77777777" w:rsidR="00B956FC" w:rsidRPr="00D72BB0" w:rsidRDefault="00F47CF5">
            <w:pPr>
              <w:pStyle w:val="em-4"/>
              <w:ind w:firstLine="0"/>
            </w:pPr>
            <w:r w:rsidRPr="00D72BB0">
              <w:t>ОКВЭД</w:t>
            </w:r>
          </w:p>
        </w:tc>
        <w:tc>
          <w:tcPr>
            <w:tcW w:w="4529" w:type="dxa"/>
          </w:tcPr>
          <w:p w14:paraId="736FB661" w14:textId="77777777" w:rsidR="00B956FC" w:rsidRPr="00D72BB0" w:rsidRDefault="00F47CF5">
            <w:pPr>
              <w:pStyle w:val="em-4"/>
              <w:ind w:firstLine="0"/>
            </w:pPr>
            <w:r w:rsidRPr="00D72BB0">
              <w:t xml:space="preserve">64.19 (Денежное посредничество прочее) </w:t>
            </w:r>
          </w:p>
        </w:tc>
      </w:tr>
    </w:tbl>
    <w:p w14:paraId="6FD913C2" w14:textId="77777777" w:rsidR="00B956FC" w:rsidRPr="00D72BB0" w:rsidRDefault="00B956FC">
      <w:pPr>
        <w:pStyle w:val="em-4"/>
      </w:pPr>
    </w:p>
    <w:p w14:paraId="75D7F601" w14:textId="77777777" w:rsidR="00B956FC" w:rsidRPr="00D72BB0" w:rsidRDefault="00F47CF5">
      <w:pPr>
        <w:pStyle w:val="4"/>
      </w:pPr>
      <w:bookmarkStart w:id="73" w:name="_Toc380077130"/>
      <w:bookmarkStart w:id="74" w:name="_Toc64030083"/>
      <w:r w:rsidRPr="00D72BB0">
        <w:t>3.2.2. Основная хозяйственная деятельность кредитной организации – эмитента</w:t>
      </w:r>
      <w:bookmarkEnd w:id="73"/>
      <w:bookmarkEnd w:id="74"/>
    </w:p>
    <w:p w14:paraId="7905805E" w14:textId="77777777" w:rsidR="00B956FC" w:rsidRPr="00D72BB0" w:rsidRDefault="00B956FC">
      <w:pPr>
        <w:pStyle w:val="em-4"/>
      </w:pPr>
    </w:p>
    <w:p w14:paraId="631A87AA" w14:textId="5F6B9EA8" w:rsidR="00B956FC" w:rsidRPr="00D72BB0" w:rsidRDefault="00F47CF5">
      <w:pPr>
        <w:pStyle w:val="em-4"/>
      </w:pPr>
      <w:r w:rsidRPr="00D72BB0">
        <w:t>Эмитенты, являющиеся кредитными организациями, вместо сведений, предусмотренных подпунктом 3.2.2, раскрывают сведения, предусмотренные подпунктом 3.2.6.3 «Сведения о деятельности эмитентов, являющихся кредитными организациями».</w:t>
      </w:r>
    </w:p>
    <w:p w14:paraId="0BD365CB" w14:textId="77777777" w:rsidR="00B956FC" w:rsidRPr="00D72BB0" w:rsidRDefault="00B956FC">
      <w:pPr>
        <w:ind w:firstLine="567"/>
        <w:jc w:val="both"/>
        <w:rPr>
          <w:sz w:val="22"/>
          <w:szCs w:val="22"/>
        </w:rPr>
      </w:pPr>
    </w:p>
    <w:p w14:paraId="47F4D8D7" w14:textId="77777777" w:rsidR="00B956FC" w:rsidRPr="00D72BB0" w:rsidRDefault="00F47CF5">
      <w:pPr>
        <w:pStyle w:val="4"/>
      </w:pPr>
      <w:bookmarkStart w:id="75" w:name="_Toc64030084"/>
      <w:r w:rsidRPr="00D72BB0">
        <w:t>3.2.3. Материалы, товары (сырье) и поставщики эмитента</w:t>
      </w:r>
      <w:bookmarkEnd w:id="75"/>
    </w:p>
    <w:p w14:paraId="172F7D82" w14:textId="77777777" w:rsidR="00B956FC" w:rsidRPr="00D72BB0" w:rsidRDefault="00B956FC">
      <w:pPr>
        <w:ind w:firstLine="567"/>
        <w:jc w:val="both"/>
        <w:rPr>
          <w:sz w:val="22"/>
          <w:szCs w:val="22"/>
        </w:rPr>
      </w:pPr>
    </w:p>
    <w:p w14:paraId="13EEB00F" w14:textId="77777777" w:rsidR="00B956FC" w:rsidRPr="00D72BB0" w:rsidRDefault="00F47CF5">
      <w:pPr>
        <w:pStyle w:val="em-4"/>
      </w:pPr>
      <w:r w:rsidRPr="00D72BB0">
        <w:t>Эмитенты, являющиеся кредитными организациями, вместо сведений, предусмотренных подпунктом 3.2.3, раскрывают сведения, предусмотренные подпунктом 3.2.6.3 «Сведения о деятельности эмитентов, являющихся кредитными организациями».</w:t>
      </w:r>
    </w:p>
    <w:p w14:paraId="46E4DC08" w14:textId="77777777" w:rsidR="00B956FC" w:rsidRPr="00D72BB0" w:rsidRDefault="00B956FC">
      <w:pPr>
        <w:ind w:firstLine="567"/>
        <w:jc w:val="both"/>
        <w:rPr>
          <w:sz w:val="22"/>
          <w:szCs w:val="22"/>
        </w:rPr>
      </w:pPr>
    </w:p>
    <w:p w14:paraId="54D9FBAB" w14:textId="77777777" w:rsidR="00B956FC" w:rsidRPr="00D72BB0" w:rsidRDefault="00F47CF5">
      <w:pPr>
        <w:pStyle w:val="4"/>
      </w:pPr>
      <w:bookmarkStart w:id="76" w:name="_Toc64030085"/>
      <w:r w:rsidRPr="00D72BB0">
        <w:t>3.2.4. Рынки сбыта продукции (работ, услуг) эмитента</w:t>
      </w:r>
      <w:bookmarkEnd w:id="76"/>
    </w:p>
    <w:p w14:paraId="4998A404" w14:textId="77777777" w:rsidR="00B956FC" w:rsidRPr="00D72BB0" w:rsidRDefault="00B956FC"/>
    <w:p w14:paraId="7FD8FF92" w14:textId="77777777" w:rsidR="00B956FC" w:rsidRPr="00D72BB0" w:rsidRDefault="00F47CF5">
      <w:pPr>
        <w:pStyle w:val="em-4"/>
      </w:pPr>
      <w:r w:rsidRPr="00D72BB0">
        <w:t>Эмитенты, являющиеся кредитными организациями, вместо сведений, предусмотренных подпунктом 3.2.4, раскрывают сведения, предусмотренные подпунктом 3.2.6.3 «Сведения о деятельности эмитентов, являющихся кредитными организациями».</w:t>
      </w:r>
    </w:p>
    <w:p w14:paraId="42D1873D" w14:textId="77777777" w:rsidR="00B956FC" w:rsidRPr="00D72BB0" w:rsidRDefault="00B956FC">
      <w:pPr>
        <w:pStyle w:val="em-4"/>
        <w:ind w:firstLine="0"/>
      </w:pPr>
    </w:p>
    <w:p w14:paraId="7B3E0B18" w14:textId="77777777" w:rsidR="00B956FC" w:rsidRPr="00D72BB0" w:rsidRDefault="00F47CF5">
      <w:pPr>
        <w:pStyle w:val="4"/>
      </w:pPr>
      <w:bookmarkStart w:id="77" w:name="_Toc64030086"/>
      <w:r w:rsidRPr="00D72BB0">
        <w:t>3.2.5. Сведения о наличии у кредитной организации – эмитента разрешений (лицензий) или допусков к отдельным видам работ</w:t>
      </w:r>
      <w:bookmarkEnd w:id="77"/>
    </w:p>
    <w:p w14:paraId="163C930E" w14:textId="77777777" w:rsidR="00B956FC" w:rsidRPr="00D72BB0" w:rsidRDefault="00B956FC">
      <w:pPr>
        <w:jc w:val="both"/>
        <w:rPr>
          <w:sz w:val="22"/>
          <w:szCs w:val="22"/>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500"/>
      </w:tblGrid>
      <w:tr w:rsidR="00D72BB0" w:rsidRPr="00D72BB0" w14:paraId="69BD09CF" w14:textId="77777777" w:rsidTr="00C416DE">
        <w:tc>
          <w:tcPr>
            <w:tcW w:w="4860" w:type="dxa"/>
          </w:tcPr>
          <w:p w14:paraId="2CE232F7" w14:textId="77777777" w:rsidR="00B956FC" w:rsidRPr="00D72BB0" w:rsidRDefault="00F47CF5">
            <w:pPr>
              <w:jc w:val="both"/>
              <w:rPr>
                <w:sz w:val="20"/>
                <w:szCs w:val="20"/>
              </w:rPr>
            </w:pPr>
            <w:r w:rsidRPr="00D72BB0">
              <w:rPr>
                <w:sz w:val="20"/>
                <w:szCs w:val="20"/>
              </w:rPr>
              <w:t xml:space="preserve">Вид лицензии (деятельности, работ) </w:t>
            </w:r>
          </w:p>
        </w:tc>
        <w:tc>
          <w:tcPr>
            <w:tcW w:w="4500" w:type="dxa"/>
            <w:vAlign w:val="center"/>
          </w:tcPr>
          <w:p w14:paraId="7CC9EE04" w14:textId="77777777" w:rsidR="00B956FC" w:rsidRPr="00D72BB0" w:rsidRDefault="00F47CF5">
            <w:pPr>
              <w:jc w:val="center"/>
              <w:rPr>
                <w:sz w:val="20"/>
                <w:szCs w:val="20"/>
              </w:rPr>
            </w:pPr>
            <w:r w:rsidRPr="00D72BB0">
              <w:rPr>
                <w:b/>
                <w:bCs/>
                <w:sz w:val="20"/>
                <w:szCs w:val="20"/>
              </w:rPr>
              <w:t>Генеральная лицензия Банка России на осуществление банковских операций</w:t>
            </w:r>
          </w:p>
        </w:tc>
      </w:tr>
      <w:tr w:rsidR="00D72BB0" w:rsidRPr="00D72BB0" w14:paraId="4F97C3F5" w14:textId="77777777" w:rsidTr="00C416DE">
        <w:tc>
          <w:tcPr>
            <w:tcW w:w="4860" w:type="dxa"/>
          </w:tcPr>
          <w:p w14:paraId="142E3BDE" w14:textId="77777777" w:rsidR="00B956FC" w:rsidRPr="00D72BB0" w:rsidRDefault="00F47CF5">
            <w:pPr>
              <w:rPr>
                <w:sz w:val="20"/>
                <w:szCs w:val="20"/>
              </w:rPr>
            </w:pPr>
            <w:r w:rsidRPr="00D72BB0">
              <w:rPr>
                <w:sz w:val="20"/>
                <w:szCs w:val="20"/>
              </w:rPr>
              <w:t>Номер лицензии (разрешения) или документа, подтверждающего получение допуска к отдельным видам работ</w:t>
            </w:r>
          </w:p>
        </w:tc>
        <w:tc>
          <w:tcPr>
            <w:tcW w:w="4500" w:type="dxa"/>
            <w:vAlign w:val="center"/>
          </w:tcPr>
          <w:p w14:paraId="4CBB7C2E" w14:textId="77777777" w:rsidR="00B956FC" w:rsidRPr="00D72BB0" w:rsidRDefault="00F47CF5">
            <w:pPr>
              <w:jc w:val="center"/>
              <w:rPr>
                <w:sz w:val="20"/>
                <w:szCs w:val="20"/>
              </w:rPr>
            </w:pPr>
            <w:r w:rsidRPr="00D72BB0">
              <w:rPr>
                <w:sz w:val="20"/>
                <w:szCs w:val="20"/>
              </w:rPr>
              <w:t>2738</w:t>
            </w:r>
          </w:p>
        </w:tc>
      </w:tr>
      <w:tr w:rsidR="00D72BB0" w:rsidRPr="00D72BB0" w14:paraId="665DC682" w14:textId="77777777" w:rsidTr="00C416DE">
        <w:tc>
          <w:tcPr>
            <w:tcW w:w="4860" w:type="dxa"/>
          </w:tcPr>
          <w:p w14:paraId="0C456047" w14:textId="77777777" w:rsidR="00B956FC" w:rsidRPr="00D72BB0" w:rsidRDefault="00F47CF5">
            <w:pPr>
              <w:jc w:val="both"/>
              <w:rPr>
                <w:sz w:val="20"/>
                <w:szCs w:val="20"/>
              </w:rPr>
            </w:pPr>
            <w:r w:rsidRPr="00D72BB0">
              <w:rPr>
                <w:sz w:val="20"/>
                <w:szCs w:val="20"/>
              </w:rPr>
              <w:t>Дата выдачи лицензии (разрешения, допуска)</w:t>
            </w:r>
          </w:p>
        </w:tc>
        <w:tc>
          <w:tcPr>
            <w:tcW w:w="4500" w:type="dxa"/>
            <w:vAlign w:val="center"/>
          </w:tcPr>
          <w:p w14:paraId="5C8B4833" w14:textId="77777777" w:rsidR="00B956FC" w:rsidRPr="00D72BB0" w:rsidRDefault="00F47CF5">
            <w:pPr>
              <w:jc w:val="center"/>
              <w:rPr>
                <w:sz w:val="20"/>
                <w:szCs w:val="20"/>
              </w:rPr>
            </w:pPr>
            <w:r w:rsidRPr="00D72BB0">
              <w:rPr>
                <w:sz w:val="20"/>
                <w:szCs w:val="20"/>
              </w:rPr>
              <w:t>16.12.2014</w:t>
            </w:r>
          </w:p>
        </w:tc>
      </w:tr>
      <w:tr w:rsidR="00D72BB0" w:rsidRPr="00D72BB0" w14:paraId="0E57526D" w14:textId="77777777" w:rsidTr="00C416DE">
        <w:tc>
          <w:tcPr>
            <w:tcW w:w="4860" w:type="dxa"/>
          </w:tcPr>
          <w:p w14:paraId="36955E57" w14:textId="77777777" w:rsidR="00B956FC" w:rsidRPr="00D72BB0" w:rsidRDefault="00F47CF5">
            <w:pPr>
              <w:jc w:val="both"/>
              <w:rPr>
                <w:sz w:val="20"/>
                <w:szCs w:val="20"/>
              </w:rPr>
            </w:pPr>
            <w:r w:rsidRPr="00D72BB0">
              <w:rPr>
                <w:sz w:val="20"/>
                <w:szCs w:val="20"/>
              </w:rPr>
              <w:t>Орган, выдавший лицензию (разрешение, допуск)</w:t>
            </w:r>
          </w:p>
        </w:tc>
        <w:tc>
          <w:tcPr>
            <w:tcW w:w="4500" w:type="dxa"/>
            <w:vAlign w:val="center"/>
          </w:tcPr>
          <w:p w14:paraId="1B5105C7" w14:textId="77777777" w:rsidR="00B956FC" w:rsidRPr="00D72BB0" w:rsidRDefault="00F47CF5">
            <w:pPr>
              <w:jc w:val="center"/>
              <w:rPr>
                <w:sz w:val="20"/>
                <w:szCs w:val="20"/>
              </w:rPr>
            </w:pPr>
            <w:r w:rsidRPr="00D72BB0">
              <w:rPr>
                <w:sz w:val="20"/>
                <w:szCs w:val="20"/>
              </w:rPr>
              <w:t>Центральный банк Российской Федерации</w:t>
            </w:r>
          </w:p>
        </w:tc>
      </w:tr>
      <w:tr w:rsidR="00C416DE" w:rsidRPr="00D72BB0" w14:paraId="5AC0A9B0" w14:textId="77777777" w:rsidTr="00C416DE">
        <w:tc>
          <w:tcPr>
            <w:tcW w:w="4860" w:type="dxa"/>
          </w:tcPr>
          <w:p w14:paraId="4701DCBD" w14:textId="77777777" w:rsidR="00B956FC" w:rsidRPr="00D72BB0" w:rsidRDefault="00F47CF5">
            <w:pPr>
              <w:jc w:val="both"/>
              <w:rPr>
                <w:sz w:val="20"/>
                <w:szCs w:val="20"/>
              </w:rPr>
            </w:pPr>
            <w:r w:rsidRPr="00D72BB0">
              <w:rPr>
                <w:sz w:val="20"/>
                <w:szCs w:val="20"/>
              </w:rPr>
              <w:t>Срок действия лицензии (разрешения, допуска)</w:t>
            </w:r>
          </w:p>
        </w:tc>
        <w:tc>
          <w:tcPr>
            <w:tcW w:w="4500" w:type="dxa"/>
            <w:vAlign w:val="center"/>
          </w:tcPr>
          <w:p w14:paraId="2D7E20E5" w14:textId="77777777" w:rsidR="00B956FC" w:rsidRPr="00D72BB0" w:rsidRDefault="00F47CF5">
            <w:pPr>
              <w:jc w:val="center"/>
              <w:rPr>
                <w:sz w:val="20"/>
                <w:szCs w:val="20"/>
              </w:rPr>
            </w:pPr>
            <w:r w:rsidRPr="00D72BB0">
              <w:rPr>
                <w:sz w:val="20"/>
                <w:szCs w:val="20"/>
              </w:rPr>
              <w:t>Без ограничения срока действия</w:t>
            </w:r>
          </w:p>
        </w:tc>
      </w:tr>
    </w:tbl>
    <w:p w14:paraId="2C3A9D21" w14:textId="77777777" w:rsidR="00B956FC" w:rsidRPr="00D72BB0" w:rsidRDefault="00B956FC">
      <w:pPr>
        <w:jc w:val="both"/>
        <w:rPr>
          <w:sz w:val="20"/>
          <w:szCs w:val="20"/>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500"/>
      </w:tblGrid>
      <w:tr w:rsidR="00D72BB0" w:rsidRPr="00D72BB0" w14:paraId="68D3E906" w14:textId="77777777" w:rsidTr="00C416DE">
        <w:tc>
          <w:tcPr>
            <w:tcW w:w="4860" w:type="dxa"/>
          </w:tcPr>
          <w:p w14:paraId="5FAACCCF" w14:textId="77777777" w:rsidR="00B956FC" w:rsidRPr="00D72BB0" w:rsidRDefault="00F47CF5">
            <w:pPr>
              <w:jc w:val="both"/>
              <w:rPr>
                <w:sz w:val="20"/>
                <w:szCs w:val="20"/>
              </w:rPr>
            </w:pPr>
            <w:r w:rsidRPr="00D72BB0">
              <w:rPr>
                <w:sz w:val="20"/>
                <w:szCs w:val="20"/>
              </w:rPr>
              <w:t xml:space="preserve">Вид лицензии (деятельности, работ) </w:t>
            </w:r>
          </w:p>
        </w:tc>
        <w:tc>
          <w:tcPr>
            <w:tcW w:w="4500" w:type="dxa"/>
            <w:vAlign w:val="center"/>
          </w:tcPr>
          <w:p w14:paraId="36800887" w14:textId="77777777" w:rsidR="00B956FC" w:rsidRPr="00D72BB0" w:rsidRDefault="00F47CF5">
            <w:pPr>
              <w:jc w:val="center"/>
              <w:rPr>
                <w:sz w:val="20"/>
                <w:szCs w:val="20"/>
              </w:rPr>
            </w:pPr>
            <w:r w:rsidRPr="00D72BB0">
              <w:rPr>
                <w:b/>
                <w:bCs/>
                <w:sz w:val="20"/>
                <w:szCs w:val="20"/>
              </w:rPr>
              <w:t>Лицензия профессионального участника рынка ценных бумаг на право осуществления брокерской деятельности</w:t>
            </w:r>
          </w:p>
        </w:tc>
      </w:tr>
      <w:tr w:rsidR="00D72BB0" w:rsidRPr="00D72BB0" w14:paraId="1C28B649" w14:textId="77777777" w:rsidTr="00C416DE">
        <w:tc>
          <w:tcPr>
            <w:tcW w:w="4860" w:type="dxa"/>
          </w:tcPr>
          <w:p w14:paraId="249F7E0C" w14:textId="77777777" w:rsidR="00B956FC" w:rsidRPr="00D72BB0" w:rsidRDefault="00F47CF5">
            <w:pPr>
              <w:rPr>
                <w:sz w:val="20"/>
                <w:szCs w:val="20"/>
              </w:rPr>
            </w:pPr>
            <w:r w:rsidRPr="00D72BB0">
              <w:rPr>
                <w:sz w:val="20"/>
                <w:szCs w:val="20"/>
              </w:rPr>
              <w:t>Номер лицензии (разрешения) или документа, подтверждающего получение допуска к отдельным видам работ</w:t>
            </w:r>
          </w:p>
        </w:tc>
        <w:tc>
          <w:tcPr>
            <w:tcW w:w="4500" w:type="dxa"/>
            <w:vAlign w:val="center"/>
          </w:tcPr>
          <w:p w14:paraId="15B3574C" w14:textId="77777777" w:rsidR="00B956FC" w:rsidRPr="00D72BB0" w:rsidRDefault="00F47CF5">
            <w:pPr>
              <w:jc w:val="center"/>
              <w:rPr>
                <w:sz w:val="20"/>
                <w:szCs w:val="20"/>
              </w:rPr>
            </w:pPr>
            <w:r w:rsidRPr="00D72BB0">
              <w:rPr>
                <w:sz w:val="20"/>
                <w:szCs w:val="20"/>
              </w:rPr>
              <w:t>077-03808-100000</w:t>
            </w:r>
          </w:p>
        </w:tc>
      </w:tr>
      <w:tr w:rsidR="00D72BB0" w:rsidRPr="00D72BB0" w14:paraId="36ED7163" w14:textId="77777777" w:rsidTr="00C416DE">
        <w:tc>
          <w:tcPr>
            <w:tcW w:w="4860" w:type="dxa"/>
          </w:tcPr>
          <w:p w14:paraId="60E5C06C" w14:textId="77777777" w:rsidR="00B956FC" w:rsidRPr="00D72BB0" w:rsidRDefault="00F47CF5">
            <w:pPr>
              <w:jc w:val="both"/>
              <w:rPr>
                <w:sz w:val="20"/>
                <w:szCs w:val="20"/>
              </w:rPr>
            </w:pPr>
            <w:r w:rsidRPr="00D72BB0">
              <w:rPr>
                <w:sz w:val="20"/>
                <w:szCs w:val="20"/>
              </w:rPr>
              <w:t>Дата выдачи лицензии (разрешения, допуска)</w:t>
            </w:r>
          </w:p>
        </w:tc>
        <w:tc>
          <w:tcPr>
            <w:tcW w:w="4500" w:type="dxa"/>
            <w:vAlign w:val="center"/>
          </w:tcPr>
          <w:p w14:paraId="6913C806" w14:textId="77777777" w:rsidR="00B956FC" w:rsidRPr="00D72BB0" w:rsidRDefault="00F47CF5">
            <w:pPr>
              <w:jc w:val="center"/>
              <w:rPr>
                <w:sz w:val="20"/>
                <w:szCs w:val="20"/>
              </w:rPr>
            </w:pPr>
            <w:r w:rsidRPr="00D72BB0">
              <w:rPr>
                <w:sz w:val="20"/>
                <w:szCs w:val="20"/>
              </w:rPr>
              <w:t>13.12.2000</w:t>
            </w:r>
          </w:p>
        </w:tc>
      </w:tr>
      <w:tr w:rsidR="00D72BB0" w:rsidRPr="00D72BB0" w14:paraId="7676550A" w14:textId="77777777" w:rsidTr="00C416DE">
        <w:tc>
          <w:tcPr>
            <w:tcW w:w="4860" w:type="dxa"/>
          </w:tcPr>
          <w:p w14:paraId="4E23A952" w14:textId="77777777" w:rsidR="00B956FC" w:rsidRPr="00D72BB0" w:rsidRDefault="00F47CF5">
            <w:pPr>
              <w:jc w:val="both"/>
              <w:rPr>
                <w:sz w:val="20"/>
                <w:szCs w:val="20"/>
              </w:rPr>
            </w:pPr>
            <w:r w:rsidRPr="00D72BB0">
              <w:rPr>
                <w:sz w:val="20"/>
                <w:szCs w:val="20"/>
              </w:rPr>
              <w:t>Орган, выдавший лицензию (разрешение, допуск)</w:t>
            </w:r>
          </w:p>
        </w:tc>
        <w:tc>
          <w:tcPr>
            <w:tcW w:w="4500" w:type="dxa"/>
            <w:vAlign w:val="center"/>
          </w:tcPr>
          <w:p w14:paraId="49239E22" w14:textId="77777777" w:rsidR="00B956FC" w:rsidRPr="00D72BB0" w:rsidRDefault="00F47CF5">
            <w:pPr>
              <w:jc w:val="center"/>
              <w:rPr>
                <w:sz w:val="20"/>
                <w:szCs w:val="20"/>
              </w:rPr>
            </w:pPr>
            <w:r w:rsidRPr="00D72BB0">
              <w:rPr>
                <w:sz w:val="20"/>
                <w:szCs w:val="20"/>
              </w:rPr>
              <w:t xml:space="preserve">ФКЦБ России </w:t>
            </w:r>
          </w:p>
        </w:tc>
      </w:tr>
      <w:tr w:rsidR="00C416DE" w:rsidRPr="00D72BB0" w14:paraId="0D41140B" w14:textId="77777777" w:rsidTr="00C416DE">
        <w:tc>
          <w:tcPr>
            <w:tcW w:w="4860" w:type="dxa"/>
          </w:tcPr>
          <w:p w14:paraId="34A966E8" w14:textId="77777777" w:rsidR="00B956FC" w:rsidRPr="00D72BB0" w:rsidRDefault="00F47CF5">
            <w:pPr>
              <w:jc w:val="both"/>
              <w:rPr>
                <w:sz w:val="20"/>
                <w:szCs w:val="20"/>
              </w:rPr>
            </w:pPr>
            <w:r w:rsidRPr="00D72BB0">
              <w:rPr>
                <w:sz w:val="20"/>
                <w:szCs w:val="20"/>
              </w:rPr>
              <w:t>Срок действия лицензии (разрешения, допуска)</w:t>
            </w:r>
          </w:p>
        </w:tc>
        <w:tc>
          <w:tcPr>
            <w:tcW w:w="4500" w:type="dxa"/>
            <w:vAlign w:val="center"/>
          </w:tcPr>
          <w:p w14:paraId="61DD98F0" w14:textId="77777777" w:rsidR="00B956FC" w:rsidRPr="00D72BB0" w:rsidRDefault="00F47CF5">
            <w:pPr>
              <w:jc w:val="center"/>
              <w:rPr>
                <w:sz w:val="20"/>
                <w:szCs w:val="20"/>
              </w:rPr>
            </w:pPr>
            <w:r w:rsidRPr="00D72BB0">
              <w:rPr>
                <w:sz w:val="20"/>
                <w:szCs w:val="20"/>
              </w:rPr>
              <w:t>Без ограничения срока действия</w:t>
            </w:r>
          </w:p>
        </w:tc>
      </w:tr>
    </w:tbl>
    <w:p w14:paraId="14AAB035" w14:textId="77777777" w:rsidR="00B956FC" w:rsidRPr="00D72BB0" w:rsidRDefault="00B956FC">
      <w:pPr>
        <w:jc w:val="both"/>
        <w:rPr>
          <w:sz w:val="20"/>
          <w:szCs w:val="20"/>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500"/>
      </w:tblGrid>
      <w:tr w:rsidR="00D72BB0" w:rsidRPr="00D72BB0" w14:paraId="37CA29BB" w14:textId="77777777" w:rsidTr="00C416DE">
        <w:tc>
          <w:tcPr>
            <w:tcW w:w="4860" w:type="dxa"/>
          </w:tcPr>
          <w:p w14:paraId="73369C4B" w14:textId="77777777" w:rsidR="00B956FC" w:rsidRPr="00D72BB0" w:rsidRDefault="00F47CF5">
            <w:pPr>
              <w:jc w:val="both"/>
              <w:rPr>
                <w:sz w:val="20"/>
                <w:szCs w:val="20"/>
              </w:rPr>
            </w:pPr>
            <w:r w:rsidRPr="00D72BB0">
              <w:rPr>
                <w:sz w:val="20"/>
                <w:szCs w:val="20"/>
              </w:rPr>
              <w:t xml:space="preserve">Вид лицензии (деятельности, работ) </w:t>
            </w:r>
          </w:p>
        </w:tc>
        <w:tc>
          <w:tcPr>
            <w:tcW w:w="4500" w:type="dxa"/>
            <w:vAlign w:val="center"/>
          </w:tcPr>
          <w:p w14:paraId="1116EE8C" w14:textId="77777777" w:rsidR="00B956FC" w:rsidRPr="00D72BB0" w:rsidRDefault="00F47CF5">
            <w:pPr>
              <w:jc w:val="center"/>
              <w:rPr>
                <w:sz w:val="20"/>
                <w:szCs w:val="20"/>
              </w:rPr>
            </w:pPr>
            <w:r w:rsidRPr="00D72BB0">
              <w:rPr>
                <w:b/>
                <w:bCs/>
                <w:sz w:val="20"/>
                <w:szCs w:val="20"/>
              </w:rPr>
              <w:t>Лицензия профессионального участника рынка ценных бумаг на право осуществления дилерской деятельности</w:t>
            </w:r>
          </w:p>
        </w:tc>
      </w:tr>
      <w:tr w:rsidR="00D72BB0" w:rsidRPr="00D72BB0" w14:paraId="41DBAFE1" w14:textId="77777777" w:rsidTr="00C416DE">
        <w:tc>
          <w:tcPr>
            <w:tcW w:w="4860" w:type="dxa"/>
          </w:tcPr>
          <w:p w14:paraId="61AFBF9A" w14:textId="77777777" w:rsidR="00B956FC" w:rsidRPr="00D72BB0" w:rsidRDefault="00F47CF5">
            <w:pPr>
              <w:rPr>
                <w:sz w:val="20"/>
                <w:szCs w:val="20"/>
              </w:rPr>
            </w:pPr>
            <w:r w:rsidRPr="00D72BB0">
              <w:rPr>
                <w:sz w:val="20"/>
                <w:szCs w:val="20"/>
              </w:rPr>
              <w:t>Номер лицензии (разрешения) или документа, подтверждающего получение допуска к отдельным видам работ</w:t>
            </w:r>
          </w:p>
        </w:tc>
        <w:tc>
          <w:tcPr>
            <w:tcW w:w="4500" w:type="dxa"/>
            <w:vAlign w:val="center"/>
          </w:tcPr>
          <w:p w14:paraId="2E565A87" w14:textId="77777777" w:rsidR="00B956FC" w:rsidRPr="00D72BB0" w:rsidRDefault="00F47CF5">
            <w:pPr>
              <w:jc w:val="center"/>
              <w:rPr>
                <w:sz w:val="20"/>
                <w:szCs w:val="20"/>
              </w:rPr>
            </w:pPr>
            <w:r w:rsidRPr="00D72BB0">
              <w:rPr>
                <w:sz w:val="20"/>
                <w:szCs w:val="20"/>
              </w:rPr>
              <w:t>077-03868-010000</w:t>
            </w:r>
          </w:p>
        </w:tc>
      </w:tr>
      <w:tr w:rsidR="00D72BB0" w:rsidRPr="00D72BB0" w14:paraId="629A7FC3" w14:textId="77777777" w:rsidTr="00C416DE">
        <w:tc>
          <w:tcPr>
            <w:tcW w:w="4860" w:type="dxa"/>
          </w:tcPr>
          <w:p w14:paraId="23F7257A" w14:textId="77777777" w:rsidR="00B956FC" w:rsidRPr="00D72BB0" w:rsidRDefault="00F47CF5">
            <w:pPr>
              <w:jc w:val="both"/>
              <w:rPr>
                <w:sz w:val="20"/>
                <w:szCs w:val="20"/>
              </w:rPr>
            </w:pPr>
            <w:r w:rsidRPr="00D72BB0">
              <w:rPr>
                <w:sz w:val="20"/>
                <w:szCs w:val="20"/>
              </w:rPr>
              <w:t>Дата выдачи лицензии (разрешения, допуска)</w:t>
            </w:r>
          </w:p>
        </w:tc>
        <w:tc>
          <w:tcPr>
            <w:tcW w:w="4500" w:type="dxa"/>
            <w:vAlign w:val="center"/>
          </w:tcPr>
          <w:p w14:paraId="5B6591E2" w14:textId="77777777" w:rsidR="00B956FC" w:rsidRPr="00D72BB0" w:rsidRDefault="00F47CF5">
            <w:pPr>
              <w:jc w:val="center"/>
              <w:rPr>
                <w:sz w:val="20"/>
                <w:szCs w:val="20"/>
              </w:rPr>
            </w:pPr>
            <w:r w:rsidRPr="00D72BB0">
              <w:rPr>
                <w:sz w:val="20"/>
                <w:szCs w:val="20"/>
              </w:rPr>
              <w:t>13.12.2000</w:t>
            </w:r>
          </w:p>
        </w:tc>
      </w:tr>
      <w:tr w:rsidR="00D72BB0" w:rsidRPr="00D72BB0" w14:paraId="7D68A4E5" w14:textId="77777777" w:rsidTr="00C416DE">
        <w:tc>
          <w:tcPr>
            <w:tcW w:w="4860" w:type="dxa"/>
          </w:tcPr>
          <w:p w14:paraId="5C2454EC" w14:textId="77777777" w:rsidR="00B956FC" w:rsidRPr="00D72BB0" w:rsidRDefault="00F47CF5">
            <w:pPr>
              <w:jc w:val="both"/>
              <w:rPr>
                <w:sz w:val="20"/>
                <w:szCs w:val="20"/>
              </w:rPr>
            </w:pPr>
            <w:r w:rsidRPr="00D72BB0">
              <w:rPr>
                <w:sz w:val="20"/>
                <w:szCs w:val="20"/>
              </w:rPr>
              <w:t>Орган, выдавший лицензию (разрешение, допуск)</w:t>
            </w:r>
          </w:p>
        </w:tc>
        <w:tc>
          <w:tcPr>
            <w:tcW w:w="4500" w:type="dxa"/>
            <w:vAlign w:val="center"/>
          </w:tcPr>
          <w:p w14:paraId="78DACFF3" w14:textId="77777777" w:rsidR="00B956FC" w:rsidRPr="00D72BB0" w:rsidRDefault="00F47CF5">
            <w:pPr>
              <w:jc w:val="center"/>
              <w:rPr>
                <w:sz w:val="20"/>
                <w:szCs w:val="20"/>
              </w:rPr>
            </w:pPr>
            <w:r w:rsidRPr="00D72BB0">
              <w:rPr>
                <w:sz w:val="20"/>
                <w:szCs w:val="20"/>
              </w:rPr>
              <w:t>ФКЦБ России</w:t>
            </w:r>
          </w:p>
        </w:tc>
      </w:tr>
      <w:tr w:rsidR="00C416DE" w:rsidRPr="00D72BB0" w14:paraId="37B41EBB" w14:textId="77777777" w:rsidTr="00C416DE">
        <w:tc>
          <w:tcPr>
            <w:tcW w:w="4860" w:type="dxa"/>
          </w:tcPr>
          <w:p w14:paraId="328ADCB4" w14:textId="77777777" w:rsidR="00B956FC" w:rsidRPr="00D72BB0" w:rsidRDefault="00F47CF5">
            <w:pPr>
              <w:jc w:val="both"/>
              <w:rPr>
                <w:sz w:val="20"/>
                <w:szCs w:val="20"/>
              </w:rPr>
            </w:pPr>
            <w:r w:rsidRPr="00D72BB0">
              <w:rPr>
                <w:sz w:val="20"/>
                <w:szCs w:val="20"/>
              </w:rPr>
              <w:t>Срок действия лицензии (разрешения, допуска)</w:t>
            </w:r>
          </w:p>
        </w:tc>
        <w:tc>
          <w:tcPr>
            <w:tcW w:w="4500" w:type="dxa"/>
            <w:vAlign w:val="center"/>
          </w:tcPr>
          <w:p w14:paraId="1441B471" w14:textId="77777777" w:rsidR="00B956FC" w:rsidRPr="00D72BB0" w:rsidRDefault="00F47CF5">
            <w:pPr>
              <w:jc w:val="center"/>
              <w:rPr>
                <w:sz w:val="20"/>
                <w:szCs w:val="20"/>
              </w:rPr>
            </w:pPr>
            <w:r w:rsidRPr="00D72BB0">
              <w:rPr>
                <w:sz w:val="20"/>
                <w:szCs w:val="20"/>
              </w:rPr>
              <w:t>Без ограничения срока действия</w:t>
            </w:r>
          </w:p>
        </w:tc>
      </w:tr>
    </w:tbl>
    <w:p w14:paraId="140BB0F2" w14:textId="77777777" w:rsidR="00B956FC" w:rsidRPr="00D72BB0" w:rsidRDefault="00B956FC">
      <w:pPr>
        <w:jc w:val="both"/>
        <w:rPr>
          <w:sz w:val="20"/>
          <w:szCs w:val="20"/>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500"/>
      </w:tblGrid>
      <w:tr w:rsidR="00D72BB0" w:rsidRPr="00D72BB0" w14:paraId="223DB01A" w14:textId="77777777" w:rsidTr="00C416DE">
        <w:tc>
          <w:tcPr>
            <w:tcW w:w="4860" w:type="dxa"/>
          </w:tcPr>
          <w:p w14:paraId="1F8FF28E" w14:textId="77777777" w:rsidR="00B956FC" w:rsidRPr="00D72BB0" w:rsidRDefault="00F47CF5">
            <w:pPr>
              <w:jc w:val="both"/>
              <w:rPr>
                <w:sz w:val="20"/>
                <w:szCs w:val="20"/>
              </w:rPr>
            </w:pPr>
            <w:r w:rsidRPr="00D72BB0">
              <w:rPr>
                <w:sz w:val="20"/>
                <w:szCs w:val="20"/>
              </w:rPr>
              <w:lastRenderedPageBreak/>
              <w:t xml:space="preserve">Вид лицензии (деятельности, работ) </w:t>
            </w:r>
          </w:p>
        </w:tc>
        <w:tc>
          <w:tcPr>
            <w:tcW w:w="4500" w:type="dxa"/>
            <w:vAlign w:val="center"/>
          </w:tcPr>
          <w:p w14:paraId="705905BA" w14:textId="77777777" w:rsidR="00B956FC" w:rsidRPr="00D72BB0" w:rsidRDefault="00F47CF5">
            <w:pPr>
              <w:jc w:val="center"/>
              <w:rPr>
                <w:sz w:val="20"/>
                <w:szCs w:val="20"/>
              </w:rPr>
            </w:pPr>
            <w:r w:rsidRPr="00D72BB0">
              <w:rPr>
                <w:b/>
                <w:bCs/>
                <w:sz w:val="20"/>
                <w:szCs w:val="20"/>
              </w:rPr>
              <w:t>Лицензия профессионального участника рынка ценных бумаг на право осуществления депозитарной деятельности</w:t>
            </w:r>
          </w:p>
        </w:tc>
      </w:tr>
      <w:tr w:rsidR="00D72BB0" w:rsidRPr="00D72BB0" w14:paraId="6D8C616C" w14:textId="77777777" w:rsidTr="00C416DE">
        <w:tc>
          <w:tcPr>
            <w:tcW w:w="4860" w:type="dxa"/>
          </w:tcPr>
          <w:p w14:paraId="33998EEB" w14:textId="77777777" w:rsidR="00B956FC" w:rsidRPr="00D72BB0" w:rsidRDefault="00F47CF5">
            <w:pPr>
              <w:rPr>
                <w:sz w:val="20"/>
                <w:szCs w:val="20"/>
              </w:rPr>
            </w:pPr>
            <w:r w:rsidRPr="00D72BB0">
              <w:rPr>
                <w:sz w:val="20"/>
                <w:szCs w:val="20"/>
              </w:rPr>
              <w:t>Номер лицензии (разрешения) или документа, подтверждающего получение допуска к отдельным видам работ</w:t>
            </w:r>
          </w:p>
        </w:tc>
        <w:tc>
          <w:tcPr>
            <w:tcW w:w="4500" w:type="dxa"/>
            <w:vAlign w:val="center"/>
          </w:tcPr>
          <w:p w14:paraId="250C8D10" w14:textId="77777777" w:rsidR="00B956FC" w:rsidRPr="00D72BB0" w:rsidRDefault="00F47CF5">
            <w:pPr>
              <w:jc w:val="center"/>
              <w:rPr>
                <w:sz w:val="20"/>
                <w:szCs w:val="20"/>
              </w:rPr>
            </w:pPr>
            <w:r w:rsidRPr="00D72BB0">
              <w:rPr>
                <w:sz w:val="20"/>
                <w:szCs w:val="20"/>
              </w:rPr>
              <w:t>077-04374-000100</w:t>
            </w:r>
          </w:p>
        </w:tc>
      </w:tr>
      <w:tr w:rsidR="00D72BB0" w:rsidRPr="00D72BB0" w14:paraId="7F69F000" w14:textId="77777777" w:rsidTr="00C416DE">
        <w:tc>
          <w:tcPr>
            <w:tcW w:w="4860" w:type="dxa"/>
          </w:tcPr>
          <w:p w14:paraId="3D82586E" w14:textId="77777777" w:rsidR="00B956FC" w:rsidRPr="00D72BB0" w:rsidRDefault="00F47CF5">
            <w:pPr>
              <w:jc w:val="both"/>
              <w:rPr>
                <w:sz w:val="20"/>
                <w:szCs w:val="20"/>
              </w:rPr>
            </w:pPr>
            <w:r w:rsidRPr="00D72BB0">
              <w:rPr>
                <w:sz w:val="20"/>
                <w:szCs w:val="20"/>
              </w:rPr>
              <w:t>Дата выдачи лицензии (разрешения, допуска)</w:t>
            </w:r>
          </w:p>
        </w:tc>
        <w:tc>
          <w:tcPr>
            <w:tcW w:w="4500" w:type="dxa"/>
            <w:vAlign w:val="center"/>
          </w:tcPr>
          <w:p w14:paraId="4C8758E4" w14:textId="77777777" w:rsidR="00B956FC" w:rsidRPr="00D72BB0" w:rsidRDefault="00F47CF5">
            <w:pPr>
              <w:jc w:val="center"/>
              <w:rPr>
                <w:sz w:val="20"/>
                <w:szCs w:val="20"/>
              </w:rPr>
            </w:pPr>
            <w:r w:rsidRPr="00D72BB0">
              <w:rPr>
                <w:sz w:val="20"/>
                <w:szCs w:val="20"/>
              </w:rPr>
              <w:t>27.12.2000</w:t>
            </w:r>
          </w:p>
        </w:tc>
      </w:tr>
      <w:tr w:rsidR="00D72BB0" w:rsidRPr="00D72BB0" w14:paraId="3837B08B" w14:textId="77777777" w:rsidTr="00C416DE">
        <w:tc>
          <w:tcPr>
            <w:tcW w:w="4860" w:type="dxa"/>
          </w:tcPr>
          <w:p w14:paraId="1E2933A7" w14:textId="77777777" w:rsidR="00B956FC" w:rsidRPr="00D72BB0" w:rsidRDefault="00F47CF5">
            <w:pPr>
              <w:jc w:val="both"/>
              <w:rPr>
                <w:sz w:val="20"/>
                <w:szCs w:val="20"/>
              </w:rPr>
            </w:pPr>
            <w:r w:rsidRPr="00D72BB0">
              <w:rPr>
                <w:sz w:val="20"/>
                <w:szCs w:val="20"/>
              </w:rPr>
              <w:t>Орган, выдавший лицензию (разрешение, допуск)</w:t>
            </w:r>
          </w:p>
        </w:tc>
        <w:tc>
          <w:tcPr>
            <w:tcW w:w="4500" w:type="dxa"/>
            <w:vAlign w:val="center"/>
          </w:tcPr>
          <w:p w14:paraId="2DAF46B1" w14:textId="77777777" w:rsidR="00B956FC" w:rsidRPr="00D72BB0" w:rsidRDefault="00F47CF5">
            <w:pPr>
              <w:jc w:val="center"/>
              <w:rPr>
                <w:sz w:val="20"/>
                <w:szCs w:val="20"/>
              </w:rPr>
            </w:pPr>
            <w:r w:rsidRPr="00D72BB0">
              <w:rPr>
                <w:sz w:val="20"/>
                <w:szCs w:val="20"/>
              </w:rPr>
              <w:t>ФКЦБ России</w:t>
            </w:r>
          </w:p>
        </w:tc>
      </w:tr>
      <w:tr w:rsidR="00C416DE" w:rsidRPr="00D72BB0" w14:paraId="093CA237" w14:textId="77777777" w:rsidTr="00C416DE">
        <w:tc>
          <w:tcPr>
            <w:tcW w:w="4860" w:type="dxa"/>
          </w:tcPr>
          <w:p w14:paraId="4B7C9FD5" w14:textId="77777777" w:rsidR="00B956FC" w:rsidRPr="00D72BB0" w:rsidRDefault="00F47CF5">
            <w:pPr>
              <w:jc w:val="both"/>
              <w:rPr>
                <w:sz w:val="20"/>
                <w:szCs w:val="20"/>
              </w:rPr>
            </w:pPr>
            <w:r w:rsidRPr="00D72BB0">
              <w:rPr>
                <w:sz w:val="20"/>
                <w:szCs w:val="20"/>
              </w:rPr>
              <w:t>Срок действия лицензии (разрешения, допуска)</w:t>
            </w:r>
          </w:p>
        </w:tc>
        <w:tc>
          <w:tcPr>
            <w:tcW w:w="4500" w:type="dxa"/>
            <w:vAlign w:val="center"/>
          </w:tcPr>
          <w:p w14:paraId="070C9855" w14:textId="77777777" w:rsidR="00B956FC" w:rsidRPr="00D72BB0" w:rsidRDefault="00F47CF5">
            <w:pPr>
              <w:jc w:val="center"/>
              <w:rPr>
                <w:sz w:val="20"/>
                <w:szCs w:val="20"/>
              </w:rPr>
            </w:pPr>
            <w:r w:rsidRPr="00D72BB0">
              <w:rPr>
                <w:sz w:val="20"/>
                <w:szCs w:val="20"/>
              </w:rPr>
              <w:t>Без ограничения срока действия</w:t>
            </w:r>
          </w:p>
        </w:tc>
      </w:tr>
    </w:tbl>
    <w:p w14:paraId="7627C755" w14:textId="77777777" w:rsidR="00B956FC" w:rsidRPr="00D72BB0" w:rsidRDefault="00B956FC">
      <w:pPr>
        <w:jc w:val="both"/>
        <w:rPr>
          <w:sz w:val="20"/>
          <w:szCs w:val="20"/>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500"/>
      </w:tblGrid>
      <w:tr w:rsidR="00D72BB0" w:rsidRPr="00D72BB0" w14:paraId="33F441AE" w14:textId="77777777" w:rsidTr="00C416DE">
        <w:tc>
          <w:tcPr>
            <w:tcW w:w="4860" w:type="dxa"/>
          </w:tcPr>
          <w:p w14:paraId="6F170049" w14:textId="77777777" w:rsidR="00B956FC" w:rsidRPr="00D72BB0" w:rsidRDefault="00F47CF5">
            <w:pPr>
              <w:jc w:val="both"/>
              <w:rPr>
                <w:sz w:val="20"/>
                <w:szCs w:val="20"/>
              </w:rPr>
            </w:pPr>
            <w:r w:rsidRPr="00D72BB0">
              <w:rPr>
                <w:sz w:val="20"/>
                <w:szCs w:val="20"/>
              </w:rPr>
              <w:t xml:space="preserve">Вид лицензии (деятельности, работ) </w:t>
            </w:r>
          </w:p>
        </w:tc>
        <w:tc>
          <w:tcPr>
            <w:tcW w:w="4500" w:type="dxa"/>
            <w:vAlign w:val="center"/>
          </w:tcPr>
          <w:p w14:paraId="6072ECD3" w14:textId="77777777" w:rsidR="00B956FC" w:rsidRPr="00D72BB0" w:rsidRDefault="00F47CF5">
            <w:pPr>
              <w:jc w:val="center"/>
              <w:rPr>
                <w:b/>
                <w:bCs/>
                <w:sz w:val="20"/>
                <w:szCs w:val="20"/>
              </w:rPr>
            </w:pPr>
            <w:r w:rsidRPr="00D72BB0">
              <w:rPr>
                <w:b/>
                <w:bCs/>
                <w:sz w:val="20"/>
                <w:szCs w:val="20"/>
              </w:rPr>
              <w:t xml:space="preserve">Лицензия на осуществление разработки, производства, распространения шифровальных (криптографических) средств, информационных систем и телекоммуникационных систем, защищенных с использованием шифровальных (криптографических) средств, выполнения работ, оказания услуг в области шифрования информации, технического обслуживания шифровальных (криптографических) средств, информационных систем и </w:t>
            </w:r>
            <w:proofErr w:type="spellStart"/>
            <w:r w:rsidRPr="00D72BB0">
              <w:rPr>
                <w:b/>
                <w:bCs/>
                <w:sz w:val="20"/>
                <w:szCs w:val="20"/>
              </w:rPr>
              <w:t>телекоммукационных</w:t>
            </w:r>
            <w:proofErr w:type="spellEnd"/>
            <w:r w:rsidRPr="00D72BB0">
              <w:rPr>
                <w:b/>
                <w:bCs/>
                <w:sz w:val="20"/>
                <w:szCs w:val="20"/>
              </w:rPr>
              <w:t xml:space="preserve"> систем, защищенных с использованием  шифровальных (криптографических) средств (за исключением случая, если техническое обслуживание шифровальных (криптографических) средств, информационных систем и телекоммуникационных систем, защищенных с использованием шифровальных (криптографических) средств, осуществляется для обеспечения собственных нужд юридического лица или индивидуального предпринимателя)</w:t>
            </w:r>
          </w:p>
        </w:tc>
      </w:tr>
      <w:tr w:rsidR="00D72BB0" w:rsidRPr="00D72BB0" w14:paraId="1345D5C0" w14:textId="77777777" w:rsidTr="00C416DE">
        <w:tc>
          <w:tcPr>
            <w:tcW w:w="4860" w:type="dxa"/>
          </w:tcPr>
          <w:p w14:paraId="3C8880AF" w14:textId="77777777" w:rsidR="00B956FC" w:rsidRPr="00D72BB0" w:rsidRDefault="00F47CF5">
            <w:pPr>
              <w:rPr>
                <w:sz w:val="20"/>
                <w:szCs w:val="20"/>
              </w:rPr>
            </w:pPr>
            <w:r w:rsidRPr="00D72BB0">
              <w:rPr>
                <w:sz w:val="20"/>
                <w:szCs w:val="20"/>
              </w:rPr>
              <w:t>Номер лицензии (разрешения) или документа, подтверждающего получение допуска к отдельным видам работ</w:t>
            </w:r>
          </w:p>
        </w:tc>
        <w:tc>
          <w:tcPr>
            <w:tcW w:w="4500" w:type="dxa"/>
            <w:vAlign w:val="center"/>
          </w:tcPr>
          <w:p w14:paraId="5BBD968F" w14:textId="77777777" w:rsidR="00B956FC" w:rsidRPr="00D72BB0" w:rsidRDefault="00F47CF5">
            <w:pPr>
              <w:jc w:val="center"/>
              <w:rPr>
                <w:sz w:val="20"/>
                <w:szCs w:val="20"/>
              </w:rPr>
            </w:pPr>
            <w:r w:rsidRPr="00D72BB0">
              <w:rPr>
                <w:sz w:val="20"/>
                <w:szCs w:val="20"/>
              </w:rPr>
              <w:t>14297 Н</w:t>
            </w:r>
          </w:p>
        </w:tc>
      </w:tr>
      <w:tr w:rsidR="00D72BB0" w:rsidRPr="00D72BB0" w14:paraId="750CA3E2" w14:textId="77777777" w:rsidTr="00C416DE">
        <w:tc>
          <w:tcPr>
            <w:tcW w:w="4860" w:type="dxa"/>
          </w:tcPr>
          <w:p w14:paraId="7925EC81" w14:textId="77777777" w:rsidR="00B956FC" w:rsidRPr="00D72BB0" w:rsidRDefault="00F47CF5">
            <w:pPr>
              <w:jc w:val="both"/>
              <w:rPr>
                <w:sz w:val="20"/>
                <w:szCs w:val="20"/>
              </w:rPr>
            </w:pPr>
            <w:r w:rsidRPr="00D72BB0">
              <w:rPr>
                <w:sz w:val="20"/>
                <w:szCs w:val="20"/>
              </w:rPr>
              <w:t>Дата выдачи лицензии (разрешения, допуска)</w:t>
            </w:r>
          </w:p>
        </w:tc>
        <w:tc>
          <w:tcPr>
            <w:tcW w:w="4500" w:type="dxa"/>
            <w:vAlign w:val="center"/>
          </w:tcPr>
          <w:p w14:paraId="3EEF1530" w14:textId="77777777" w:rsidR="00B956FC" w:rsidRPr="00D72BB0" w:rsidRDefault="00F47CF5">
            <w:pPr>
              <w:jc w:val="center"/>
              <w:rPr>
                <w:sz w:val="20"/>
                <w:szCs w:val="20"/>
              </w:rPr>
            </w:pPr>
            <w:r w:rsidRPr="00D72BB0">
              <w:rPr>
                <w:sz w:val="20"/>
                <w:szCs w:val="20"/>
              </w:rPr>
              <w:t>19.05.2015</w:t>
            </w:r>
          </w:p>
        </w:tc>
      </w:tr>
      <w:tr w:rsidR="00D72BB0" w:rsidRPr="00D72BB0" w14:paraId="672BBA04" w14:textId="77777777" w:rsidTr="00C416DE">
        <w:tc>
          <w:tcPr>
            <w:tcW w:w="4860" w:type="dxa"/>
          </w:tcPr>
          <w:p w14:paraId="00F7FFF4" w14:textId="77777777" w:rsidR="00B956FC" w:rsidRPr="00D72BB0" w:rsidRDefault="00F47CF5">
            <w:pPr>
              <w:jc w:val="both"/>
              <w:rPr>
                <w:sz w:val="20"/>
                <w:szCs w:val="20"/>
              </w:rPr>
            </w:pPr>
            <w:r w:rsidRPr="00D72BB0">
              <w:rPr>
                <w:sz w:val="20"/>
                <w:szCs w:val="20"/>
              </w:rPr>
              <w:t>Орган, выдавший лицензию (разрешение, допуск)</w:t>
            </w:r>
          </w:p>
        </w:tc>
        <w:tc>
          <w:tcPr>
            <w:tcW w:w="4500" w:type="dxa"/>
            <w:vAlign w:val="center"/>
          </w:tcPr>
          <w:p w14:paraId="4522E804" w14:textId="77777777" w:rsidR="00B956FC" w:rsidRPr="00D72BB0" w:rsidRDefault="00F47CF5">
            <w:pPr>
              <w:jc w:val="center"/>
              <w:rPr>
                <w:sz w:val="20"/>
                <w:szCs w:val="20"/>
              </w:rPr>
            </w:pPr>
            <w:r w:rsidRPr="00D72BB0">
              <w:rPr>
                <w:sz w:val="20"/>
                <w:szCs w:val="20"/>
              </w:rPr>
              <w:t>Центр по лицензированию, сертификации и защите государственной тайны ФСБ России</w:t>
            </w:r>
          </w:p>
        </w:tc>
      </w:tr>
      <w:tr w:rsidR="00C416DE" w:rsidRPr="00D72BB0" w14:paraId="172F71E4" w14:textId="77777777" w:rsidTr="00C416DE">
        <w:tc>
          <w:tcPr>
            <w:tcW w:w="4860" w:type="dxa"/>
          </w:tcPr>
          <w:p w14:paraId="138C2B95" w14:textId="77777777" w:rsidR="00B956FC" w:rsidRPr="00D72BB0" w:rsidRDefault="00F47CF5">
            <w:pPr>
              <w:jc w:val="both"/>
              <w:rPr>
                <w:sz w:val="20"/>
                <w:szCs w:val="20"/>
              </w:rPr>
            </w:pPr>
            <w:r w:rsidRPr="00D72BB0">
              <w:rPr>
                <w:sz w:val="20"/>
                <w:szCs w:val="20"/>
              </w:rPr>
              <w:t>Срок действия лицензии (разрешения, допуска)</w:t>
            </w:r>
          </w:p>
        </w:tc>
        <w:tc>
          <w:tcPr>
            <w:tcW w:w="4500" w:type="dxa"/>
            <w:vAlign w:val="center"/>
          </w:tcPr>
          <w:p w14:paraId="0370BDD6" w14:textId="77777777" w:rsidR="00B956FC" w:rsidRPr="00D72BB0" w:rsidRDefault="00F47CF5">
            <w:pPr>
              <w:jc w:val="center"/>
              <w:rPr>
                <w:sz w:val="20"/>
                <w:szCs w:val="20"/>
              </w:rPr>
            </w:pPr>
            <w:r w:rsidRPr="00D72BB0">
              <w:rPr>
                <w:sz w:val="20"/>
                <w:szCs w:val="20"/>
              </w:rPr>
              <w:t>Бессрочная</w:t>
            </w:r>
          </w:p>
        </w:tc>
      </w:tr>
    </w:tbl>
    <w:p w14:paraId="123105AF" w14:textId="77777777" w:rsidR="00B956FC" w:rsidRPr="00D72BB0" w:rsidRDefault="00B956FC">
      <w:pPr>
        <w:rPr>
          <w:sz w:val="20"/>
          <w:szCs w:val="20"/>
        </w:rPr>
      </w:pPr>
    </w:p>
    <w:p w14:paraId="7DB3B37B" w14:textId="77777777" w:rsidR="00B956FC" w:rsidRPr="00D72BB0" w:rsidRDefault="00F47CF5">
      <w:pPr>
        <w:pStyle w:val="4"/>
      </w:pPr>
      <w:bookmarkStart w:id="78" w:name="_Toc64030087"/>
      <w:r w:rsidRPr="00D72BB0">
        <w:t>3.2.6. Сведения о деятельности отдельных категорий эмитентов</w:t>
      </w:r>
      <w:bookmarkEnd w:id="78"/>
    </w:p>
    <w:p w14:paraId="71F97CA0" w14:textId="77777777" w:rsidR="00B956FC" w:rsidRPr="00D72BB0" w:rsidRDefault="00B956FC"/>
    <w:p w14:paraId="0B2F0B93" w14:textId="77777777" w:rsidR="00B956FC" w:rsidRPr="00D72BB0" w:rsidRDefault="00F47CF5">
      <w:pPr>
        <w:pStyle w:val="4"/>
      </w:pPr>
      <w:bookmarkStart w:id="79" w:name="_Toc64030088"/>
      <w:r w:rsidRPr="00D72BB0">
        <w:t>3.2.6.1. Сведения о деятельности эмитентов, являющихся акционерными инвестиционными фондами</w:t>
      </w:r>
      <w:bookmarkEnd w:id="79"/>
    </w:p>
    <w:p w14:paraId="26DBCD36" w14:textId="77777777" w:rsidR="00B956FC" w:rsidRPr="00D72BB0" w:rsidRDefault="00B956FC">
      <w:pPr>
        <w:autoSpaceDE w:val="0"/>
        <w:autoSpaceDN w:val="0"/>
        <w:adjustRightInd w:val="0"/>
        <w:ind w:firstLine="720"/>
        <w:jc w:val="both"/>
        <w:rPr>
          <w:rFonts w:ascii="Arial" w:hAnsi="Arial" w:cs="Arial"/>
        </w:rPr>
      </w:pPr>
    </w:p>
    <w:p w14:paraId="595C5D0B" w14:textId="77777777" w:rsidR="00B956FC" w:rsidRPr="00D72BB0" w:rsidRDefault="00F47CF5">
      <w:pPr>
        <w:autoSpaceDE w:val="0"/>
        <w:autoSpaceDN w:val="0"/>
        <w:adjustRightInd w:val="0"/>
        <w:ind w:firstLine="567"/>
        <w:jc w:val="both"/>
        <w:rPr>
          <w:sz w:val="22"/>
          <w:szCs w:val="22"/>
        </w:rPr>
      </w:pPr>
      <w:r w:rsidRPr="00D72BB0">
        <w:rPr>
          <w:sz w:val="22"/>
          <w:szCs w:val="22"/>
        </w:rPr>
        <w:t>Эмитент не является акционерным инвестиционным фондом.</w:t>
      </w:r>
    </w:p>
    <w:p w14:paraId="476A5353" w14:textId="77777777" w:rsidR="00B956FC" w:rsidRPr="00D72BB0" w:rsidRDefault="00B956FC">
      <w:pPr>
        <w:pStyle w:val="20"/>
      </w:pPr>
    </w:p>
    <w:p w14:paraId="550B794F" w14:textId="560384FE" w:rsidR="00B956FC" w:rsidRPr="00D72BB0" w:rsidRDefault="00F47CF5">
      <w:pPr>
        <w:pStyle w:val="4"/>
        <w:rPr>
          <w:rFonts w:ascii="Arial" w:hAnsi="Arial"/>
        </w:rPr>
      </w:pPr>
      <w:bookmarkStart w:id="80" w:name="_Toc64030089"/>
      <w:r w:rsidRPr="00D72BB0">
        <w:t>3.2.6.2. Сведения о деятельности эмитентов, являющихся страховыми организациями</w:t>
      </w:r>
      <w:bookmarkEnd w:id="80"/>
    </w:p>
    <w:p w14:paraId="3439A397" w14:textId="77777777" w:rsidR="00B956FC" w:rsidRPr="00D72BB0" w:rsidRDefault="00B956FC">
      <w:pPr>
        <w:rPr>
          <w:b/>
          <w:sz w:val="22"/>
          <w:szCs w:val="22"/>
        </w:rPr>
      </w:pPr>
    </w:p>
    <w:p w14:paraId="2245B42B" w14:textId="77777777" w:rsidR="00B956FC" w:rsidRPr="00D72BB0" w:rsidRDefault="00F47CF5">
      <w:pPr>
        <w:autoSpaceDE w:val="0"/>
        <w:autoSpaceDN w:val="0"/>
        <w:adjustRightInd w:val="0"/>
        <w:ind w:firstLine="567"/>
        <w:jc w:val="both"/>
        <w:rPr>
          <w:sz w:val="22"/>
          <w:szCs w:val="22"/>
        </w:rPr>
      </w:pPr>
      <w:r w:rsidRPr="00D72BB0">
        <w:rPr>
          <w:sz w:val="22"/>
          <w:szCs w:val="22"/>
        </w:rPr>
        <w:t>Эмитент не является страховой организацией.</w:t>
      </w:r>
    </w:p>
    <w:p w14:paraId="671DA711" w14:textId="77777777" w:rsidR="00B956FC" w:rsidRPr="00D72BB0" w:rsidRDefault="00B956FC">
      <w:pPr>
        <w:ind w:firstLine="567"/>
        <w:jc w:val="both"/>
        <w:rPr>
          <w:b/>
          <w:sz w:val="22"/>
          <w:szCs w:val="22"/>
        </w:rPr>
      </w:pPr>
    </w:p>
    <w:p w14:paraId="779F2205" w14:textId="77777777" w:rsidR="00B956FC" w:rsidRPr="00D72BB0" w:rsidRDefault="00F47CF5">
      <w:pPr>
        <w:pStyle w:val="4"/>
      </w:pPr>
      <w:bookmarkStart w:id="81" w:name="_Toc64030090"/>
      <w:r w:rsidRPr="00D72BB0">
        <w:t>3.2.6.3. Сведения о деятельности эмитентов, являющихся кредитными организациями</w:t>
      </w:r>
      <w:bookmarkEnd w:id="81"/>
    </w:p>
    <w:p w14:paraId="2EE91AC5" w14:textId="77777777" w:rsidR="00B956FC" w:rsidRPr="00D72BB0" w:rsidRDefault="00B956FC"/>
    <w:p w14:paraId="46246C98" w14:textId="0D1E5CF8" w:rsidR="002E0040" w:rsidRPr="00D72BB0" w:rsidRDefault="002E0040" w:rsidP="002E0040">
      <w:pPr>
        <w:ind w:firstLine="567"/>
        <w:jc w:val="both"/>
        <w:rPr>
          <w:sz w:val="22"/>
          <w:szCs w:val="22"/>
        </w:rPr>
      </w:pPr>
      <w:r w:rsidRPr="00D72BB0">
        <w:rPr>
          <w:sz w:val="22"/>
          <w:szCs w:val="22"/>
        </w:rPr>
        <w:t>В ежеквартальном отчете за IV-</w:t>
      </w:r>
      <w:proofErr w:type="spellStart"/>
      <w:r w:rsidRPr="00D72BB0">
        <w:rPr>
          <w:sz w:val="22"/>
          <w:szCs w:val="22"/>
        </w:rPr>
        <w:t>ый</w:t>
      </w:r>
      <w:proofErr w:type="spellEnd"/>
      <w:r w:rsidRPr="00D72BB0">
        <w:rPr>
          <w:sz w:val="22"/>
          <w:szCs w:val="22"/>
        </w:rPr>
        <w:t xml:space="preserve"> квартал информация, содержащаяся в пункте 3.2.6.3. не указывается</w:t>
      </w:r>
      <w:r w:rsidRPr="00D72BB0">
        <w:t>.</w:t>
      </w:r>
    </w:p>
    <w:p w14:paraId="03FF35BB" w14:textId="77777777" w:rsidR="00B956FC" w:rsidRPr="00D72BB0" w:rsidRDefault="00B956FC"/>
    <w:p w14:paraId="70BCEDAB" w14:textId="77777777" w:rsidR="00B956FC" w:rsidRPr="00D72BB0" w:rsidRDefault="00F47CF5">
      <w:pPr>
        <w:pStyle w:val="4"/>
      </w:pPr>
      <w:bookmarkStart w:id="82" w:name="_Toc64030091"/>
      <w:r w:rsidRPr="00D72BB0">
        <w:t>3.2.6.4. Сведения о деятельности эмитентов, являющихся ипотечными агентами</w:t>
      </w:r>
      <w:bookmarkEnd w:id="82"/>
    </w:p>
    <w:p w14:paraId="1AF6B5CE" w14:textId="77777777" w:rsidR="00B956FC" w:rsidRPr="00D72BB0" w:rsidRDefault="00B956FC" w:rsidP="009F206E">
      <w:pPr>
        <w:pStyle w:val="5"/>
      </w:pPr>
    </w:p>
    <w:p w14:paraId="05A95CE8" w14:textId="77777777" w:rsidR="00B956FC" w:rsidRPr="00D72BB0" w:rsidRDefault="00F47CF5">
      <w:pPr>
        <w:autoSpaceDE w:val="0"/>
        <w:autoSpaceDN w:val="0"/>
        <w:adjustRightInd w:val="0"/>
        <w:ind w:firstLine="567"/>
        <w:jc w:val="both"/>
        <w:rPr>
          <w:b/>
          <w:sz w:val="22"/>
          <w:szCs w:val="22"/>
        </w:rPr>
      </w:pPr>
      <w:r w:rsidRPr="00D72BB0">
        <w:rPr>
          <w:sz w:val="22"/>
          <w:szCs w:val="22"/>
        </w:rPr>
        <w:lastRenderedPageBreak/>
        <w:t>Эмитент не является ипотечным агентом.</w:t>
      </w:r>
    </w:p>
    <w:p w14:paraId="4D5DE52E" w14:textId="77777777" w:rsidR="00B956FC" w:rsidRPr="00D72BB0" w:rsidRDefault="00B956FC">
      <w:pPr>
        <w:ind w:firstLine="567"/>
        <w:rPr>
          <w:b/>
          <w:sz w:val="22"/>
          <w:szCs w:val="22"/>
        </w:rPr>
      </w:pPr>
    </w:p>
    <w:p w14:paraId="262DF8B1" w14:textId="77777777" w:rsidR="00B956FC" w:rsidRPr="00D72BB0" w:rsidRDefault="00AC1C48">
      <w:pPr>
        <w:pStyle w:val="4"/>
        <w:rPr>
          <w:rStyle w:val="50"/>
          <w:b/>
          <w:bCs/>
          <w:iCs w:val="0"/>
          <w:sz w:val="22"/>
          <w:szCs w:val="22"/>
        </w:rPr>
      </w:pPr>
      <w:bookmarkStart w:id="83" w:name="_Toc64030092"/>
      <w:r w:rsidRPr="00D72BB0">
        <w:t>3</w:t>
      </w:r>
      <w:r w:rsidR="00287080" w:rsidRPr="00D72BB0">
        <w:rPr>
          <w:rStyle w:val="50"/>
          <w:b/>
          <w:iCs w:val="0"/>
          <w:sz w:val="22"/>
          <w:szCs w:val="22"/>
        </w:rPr>
        <w:t>.2.6.5. Сведения о деятельности эмитентов, являющихся специализированными обществами</w:t>
      </w:r>
      <w:bookmarkEnd w:id="83"/>
    </w:p>
    <w:p w14:paraId="4CAA761E" w14:textId="77777777" w:rsidR="00B956FC" w:rsidRPr="00D72BB0" w:rsidRDefault="00B956FC">
      <w:pPr>
        <w:pStyle w:val="4"/>
      </w:pPr>
    </w:p>
    <w:p w14:paraId="4282323E" w14:textId="77777777" w:rsidR="00B956FC" w:rsidRPr="00D72BB0" w:rsidRDefault="00F47CF5">
      <w:pPr>
        <w:autoSpaceDE w:val="0"/>
        <w:autoSpaceDN w:val="0"/>
        <w:adjustRightInd w:val="0"/>
        <w:ind w:firstLine="567"/>
        <w:jc w:val="both"/>
        <w:rPr>
          <w:b/>
          <w:sz w:val="22"/>
          <w:szCs w:val="22"/>
        </w:rPr>
      </w:pPr>
      <w:r w:rsidRPr="00D72BB0">
        <w:rPr>
          <w:sz w:val="22"/>
          <w:szCs w:val="22"/>
        </w:rPr>
        <w:t>Эмитент не является специализированным обществом.</w:t>
      </w:r>
    </w:p>
    <w:p w14:paraId="17CE4A18" w14:textId="77777777" w:rsidR="00B956FC" w:rsidRPr="00D72BB0" w:rsidRDefault="00B956FC">
      <w:pPr>
        <w:ind w:firstLine="567"/>
        <w:rPr>
          <w:b/>
          <w:sz w:val="22"/>
          <w:szCs w:val="22"/>
        </w:rPr>
      </w:pPr>
    </w:p>
    <w:p w14:paraId="5FFD3ED4" w14:textId="77777777" w:rsidR="00B956FC" w:rsidRPr="00D72BB0" w:rsidRDefault="00F47CF5">
      <w:pPr>
        <w:pStyle w:val="4"/>
      </w:pPr>
      <w:bookmarkStart w:id="84" w:name="_Toc64030093"/>
      <w:r w:rsidRPr="00D72BB0">
        <w:t xml:space="preserve">3.2.7. Дополнительные сведения об эмитентах, основной деятельностью которых является добыча полезных </w:t>
      </w:r>
      <w:proofErr w:type="spellStart"/>
      <w:r w:rsidRPr="00D72BB0">
        <w:t>испопаемых</w:t>
      </w:r>
      <w:bookmarkEnd w:id="84"/>
      <w:proofErr w:type="spellEnd"/>
    </w:p>
    <w:p w14:paraId="11602921" w14:textId="77777777" w:rsidR="00B956FC" w:rsidRPr="00D72BB0" w:rsidRDefault="00B956FC">
      <w:pPr>
        <w:ind w:firstLine="567"/>
        <w:rPr>
          <w:b/>
          <w:sz w:val="22"/>
          <w:szCs w:val="22"/>
        </w:rPr>
      </w:pPr>
    </w:p>
    <w:p w14:paraId="31168FDC" w14:textId="77777777" w:rsidR="00B956FC" w:rsidRPr="00D72BB0" w:rsidRDefault="00F47CF5">
      <w:pPr>
        <w:autoSpaceDE w:val="0"/>
        <w:autoSpaceDN w:val="0"/>
        <w:adjustRightInd w:val="0"/>
        <w:ind w:firstLine="567"/>
        <w:jc w:val="both"/>
        <w:rPr>
          <w:b/>
          <w:sz w:val="22"/>
          <w:szCs w:val="22"/>
        </w:rPr>
      </w:pPr>
      <w:r w:rsidRPr="00D72BB0">
        <w:rPr>
          <w:sz w:val="22"/>
          <w:szCs w:val="22"/>
        </w:rPr>
        <w:t>Эмитент не осуществляет деятельность по добыче полезных ископаемых.</w:t>
      </w:r>
    </w:p>
    <w:p w14:paraId="4999BF97" w14:textId="77777777" w:rsidR="00B956FC" w:rsidRPr="00D72BB0" w:rsidRDefault="00B956FC">
      <w:pPr>
        <w:ind w:firstLine="567"/>
        <w:rPr>
          <w:b/>
          <w:sz w:val="22"/>
          <w:szCs w:val="22"/>
        </w:rPr>
      </w:pPr>
    </w:p>
    <w:p w14:paraId="2A57E770" w14:textId="77777777" w:rsidR="00B956FC" w:rsidRPr="00D72BB0" w:rsidRDefault="00F47CF5">
      <w:pPr>
        <w:pStyle w:val="4"/>
      </w:pPr>
      <w:bookmarkStart w:id="85" w:name="_Toc64030094"/>
      <w:r w:rsidRPr="00D72BB0">
        <w:t>3.2.8. Дополнительные сведения об эмитентах, основной деятельностью которых является оказание услуг связи</w:t>
      </w:r>
      <w:bookmarkEnd w:id="85"/>
      <w:r w:rsidRPr="00D72BB0">
        <w:t xml:space="preserve"> </w:t>
      </w:r>
    </w:p>
    <w:p w14:paraId="09567687" w14:textId="77777777" w:rsidR="00B956FC" w:rsidRPr="00D72BB0" w:rsidRDefault="00B956FC">
      <w:pPr>
        <w:ind w:firstLine="567"/>
        <w:jc w:val="both"/>
        <w:rPr>
          <w:b/>
          <w:sz w:val="22"/>
          <w:szCs w:val="22"/>
        </w:rPr>
      </w:pPr>
    </w:p>
    <w:p w14:paraId="550DCD6B" w14:textId="77777777" w:rsidR="00B956FC" w:rsidRPr="00D72BB0" w:rsidRDefault="00F47CF5">
      <w:pPr>
        <w:autoSpaceDE w:val="0"/>
        <w:autoSpaceDN w:val="0"/>
        <w:adjustRightInd w:val="0"/>
        <w:ind w:firstLine="567"/>
        <w:jc w:val="both"/>
        <w:rPr>
          <w:b/>
          <w:sz w:val="22"/>
          <w:szCs w:val="22"/>
        </w:rPr>
      </w:pPr>
      <w:r w:rsidRPr="00D72BB0">
        <w:rPr>
          <w:sz w:val="22"/>
          <w:szCs w:val="22"/>
        </w:rPr>
        <w:t>Эмитент не осуществляет деятельность по оказанию услуг связи.</w:t>
      </w:r>
    </w:p>
    <w:p w14:paraId="0D8E5A71" w14:textId="77777777" w:rsidR="00B956FC" w:rsidRPr="00D72BB0" w:rsidRDefault="00B956FC"/>
    <w:p w14:paraId="293048FD" w14:textId="77777777" w:rsidR="00B956FC" w:rsidRPr="00D72BB0" w:rsidRDefault="00F47CF5">
      <w:pPr>
        <w:pStyle w:val="20"/>
      </w:pPr>
      <w:bookmarkStart w:id="86" w:name="_Toc64030095"/>
      <w:r w:rsidRPr="00D72BB0">
        <w:t>3.3. Планы будущей деятельности кредитной организации – эмитента</w:t>
      </w:r>
      <w:bookmarkEnd w:id="86"/>
    </w:p>
    <w:p w14:paraId="6CC257BA" w14:textId="77777777" w:rsidR="00A81ED6" w:rsidRPr="00D72BB0" w:rsidRDefault="00A81ED6" w:rsidP="00A81ED6">
      <w:pPr>
        <w:ind w:firstLine="567"/>
        <w:jc w:val="both"/>
        <w:rPr>
          <w:sz w:val="22"/>
          <w:szCs w:val="22"/>
        </w:rPr>
      </w:pPr>
    </w:p>
    <w:p w14:paraId="275E6E83" w14:textId="77777777" w:rsidR="00A81ED6" w:rsidRPr="00D72BB0" w:rsidRDefault="00A81ED6" w:rsidP="00A81ED6">
      <w:pPr>
        <w:ind w:firstLine="567"/>
        <w:jc w:val="both"/>
        <w:rPr>
          <w:sz w:val="22"/>
          <w:szCs w:val="22"/>
        </w:rPr>
      </w:pPr>
      <w:r w:rsidRPr="00D72BB0">
        <w:rPr>
          <w:sz w:val="22"/>
          <w:szCs w:val="22"/>
        </w:rPr>
        <w:t xml:space="preserve">В составе информации, содержащейся в пункте 3.3. ежеквартального отчета, изменений в отчетном квартале не происходило. </w:t>
      </w:r>
    </w:p>
    <w:p w14:paraId="3C6CE4A2" w14:textId="77777777" w:rsidR="00B956FC" w:rsidRPr="00D72BB0" w:rsidRDefault="00B956FC">
      <w:pPr>
        <w:pStyle w:val="em-4"/>
      </w:pPr>
    </w:p>
    <w:p w14:paraId="7982A434" w14:textId="2F3ECC7A" w:rsidR="00B956FC" w:rsidRPr="00D72BB0" w:rsidRDefault="00F47CF5">
      <w:pPr>
        <w:pStyle w:val="20"/>
      </w:pPr>
      <w:bookmarkStart w:id="87" w:name="_Toc64030096"/>
      <w:r w:rsidRPr="00D72BB0">
        <w:t>3.4. Участие кредитной организации - эмитента в банковски</w:t>
      </w:r>
      <w:r w:rsidR="00117CE0" w:rsidRPr="00D72BB0">
        <w:t>х группах, банковских холдингах</w:t>
      </w:r>
      <w:r w:rsidRPr="00D72BB0">
        <w:t>, холдингах и ассоциациях</w:t>
      </w:r>
      <w:bookmarkEnd w:id="87"/>
      <w:r w:rsidRPr="00D72BB0">
        <w:t xml:space="preserve"> </w:t>
      </w:r>
    </w:p>
    <w:p w14:paraId="4DF796CF" w14:textId="77777777" w:rsidR="00A81ED6" w:rsidRPr="00D72BB0" w:rsidRDefault="00A81ED6" w:rsidP="00A81ED6">
      <w:pPr>
        <w:ind w:firstLine="567"/>
        <w:jc w:val="both"/>
        <w:rPr>
          <w:sz w:val="22"/>
          <w:szCs w:val="22"/>
        </w:rPr>
      </w:pPr>
    </w:p>
    <w:p w14:paraId="1FEC7956" w14:textId="77777777" w:rsidR="00A81ED6" w:rsidRPr="00D72BB0" w:rsidRDefault="00A81ED6" w:rsidP="00A81ED6">
      <w:pPr>
        <w:ind w:firstLine="567"/>
        <w:jc w:val="both"/>
        <w:rPr>
          <w:sz w:val="22"/>
          <w:szCs w:val="22"/>
        </w:rPr>
      </w:pPr>
      <w:r w:rsidRPr="00D72BB0">
        <w:rPr>
          <w:sz w:val="22"/>
          <w:szCs w:val="22"/>
        </w:rPr>
        <w:t xml:space="preserve">В составе информации, содержащейся в пункте 3.4 ежеквартального отчета, изменений в отчетном квартале не происходило. </w:t>
      </w:r>
    </w:p>
    <w:p w14:paraId="0B8C4980" w14:textId="77777777" w:rsidR="00A81ED6" w:rsidRPr="00D72BB0" w:rsidRDefault="00A81ED6" w:rsidP="009B430D">
      <w:pPr>
        <w:pStyle w:val="em-4"/>
        <w:ind w:firstLine="0"/>
        <w:rPr>
          <w:sz w:val="24"/>
          <w:szCs w:val="24"/>
        </w:rPr>
      </w:pPr>
    </w:p>
    <w:p w14:paraId="08DC266D" w14:textId="77777777" w:rsidR="00B956FC" w:rsidRPr="00D72BB0" w:rsidRDefault="00F47CF5">
      <w:pPr>
        <w:pStyle w:val="20"/>
      </w:pPr>
      <w:bookmarkStart w:id="88" w:name="_Toc64030097"/>
      <w:r w:rsidRPr="00D72BB0">
        <w:t>3.5. Подконтрольные кредитной организации - эмитенту организации, имеющие для нее существенное значение</w:t>
      </w:r>
      <w:bookmarkEnd w:id="88"/>
      <w:r w:rsidRPr="00D72BB0">
        <w:t xml:space="preserve"> </w:t>
      </w:r>
    </w:p>
    <w:p w14:paraId="00BADF05" w14:textId="77777777" w:rsidR="00B956FC" w:rsidRPr="00D72BB0" w:rsidRDefault="00B956FC"/>
    <w:p w14:paraId="47388CDC" w14:textId="68574F56" w:rsidR="00D55FA6" w:rsidRPr="00D72BB0" w:rsidRDefault="00D55FA6" w:rsidP="00D55FA6">
      <w:pPr>
        <w:ind w:firstLine="567"/>
        <w:jc w:val="both"/>
        <w:rPr>
          <w:sz w:val="22"/>
          <w:szCs w:val="22"/>
        </w:rPr>
      </w:pPr>
      <w:r w:rsidRPr="00D72BB0">
        <w:rPr>
          <w:sz w:val="22"/>
          <w:szCs w:val="22"/>
        </w:rPr>
        <w:t xml:space="preserve">В составе информации, содержащейся в пункте 3.5 ежеквартального отчета, изменений в отчетном квартале не происходило. </w:t>
      </w:r>
    </w:p>
    <w:p w14:paraId="58A54A34" w14:textId="77777777" w:rsidR="00B956FC" w:rsidRPr="00D72BB0" w:rsidRDefault="00B956FC">
      <w:pPr>
        <w:pStyle w:val="em-4"/>
      </w:pPr>
    </w:p>
    <w:p w14:paraId="581C87F7" w14:textId="77777777" w:rsidR="00B956FC" w:rsidRPr="00D72BB0" w:rsidRDefault="00F47CF5">
      <w:pPr>
        <w:pStyle w:val="20"/>
      </w:pPr>
      <w:bookmarkStart w:id="89" w:name="_Toc64030098"/>
      <w:r w:rsidRPr="00D72BB0">
        <w:t>3.6. Состав, структура и стоимость основных средств кредитной организации - эмитента, информация о планах по приобретению, замене, выбытию основных средств, а также обо всех фактах обременения основных средств кредитной организации – эмитента</w:t>
      </w:r>
      <w:bookmarkEnd w:id="89"/>
    </w:p>
    <w:p w14:paraId="5998F36F" w14:textId="77777777" w:rsidR="00B956FC" w:rsidRPr="00D72BB0" w:rsidRDefault="00B956FC">
      <w:pPr>
        <w:pStyle w:val="em-4"/>
      </w:pPr>
    </w:p>
    <w:p w14:paraId="788B78EB" w14:textId="1C86E7F8" w:rsidR="00D55FA6" w:rsidRPr="00D72BB0" w:rsidRDefault="00D55FA6" w:rsidP="009B430D">
      <w:pPr>
        <w:ind w:firstLine="567"/>
        <w:jc w:val="both"/>
      </w:pPr>
      <w:r w:rsidRPr="00D72BB0">
        <w:rPr>
          <w:sz w:val="22"/>
          <w:szCs w:val="22"/>
        </w:rPr>
        <w:t>В ежеквартальном отчете за IV-</w:t>
      </w:r>
      <w:proofErr w:type="spellStart"/>
      <w:r w:rsidRPr="00D72BB0">
        <w:rPr>
          <w:sz w:val="22"/>
          <w:szCs w:val="22"/>
        </w:rPr>
        <w:t>ый</w:t>
      </w:r>
      <w:proofErr w:type="spellEnd"/>
      <w:r w:rsidRPr="00D72BB0">
        <w:rPr>
          <w:sz w:val="22"/>
          <w:szCs w:val="22"/>
        </w:rPr>
        <w:t xml:space="preserve"> квартал информация, содержащаяся в пункте 3.6, не раскрывается.</w:t>
      </w:r>
    </w:p>
    <w:p w14:paraId="08A1B5BE" w14:textId="77777777" w:rsidR="00B956FC" w:rsidRPr="00D72BB0" w:rsidRDefault="00B956FC">
      <w:pPr>
        <w:pStyle w:val="em-4"/>
        <w:ind w:firstLine="0"/>
      </w:pPr>
    </w:p>
    <w:p w14:paraId="3EC5ECE6" w14:textId="77777777" w:rsidR="004A0C2F" w:rsidRPr="00D72BB0" w:rsidRDefault="004A0C2F" w:rsidP="00D5609E">
      <w:pPr>
        <w:pStyle w:val="em-4"/>
        <w:sectPr w:rsidR="004A0C2F" w:rsidRPr="00D72BB0" w:rsidSect="00D77D47">
          <w:pgSz w:w="11906" w:h="16838"/>
          <w:pgMar w:top="1134" w:right="851" w:bottom="1134" w:left="1701" w:header="709" w:footer="709" w:gutter="0"/>
          <w:cols w:space="708"/>
          <w:docGrid w:linePitch="360"/>
        </w:sectPr>
      </w:pPr>
    </w:p>
    <w:p w14:paraId="4A1E1A35" w14:textId="77777777" w:rsidR="00B956FC" w:rsidRPr="00D72BB0" w:rsidRDefault="00F47CF5">
      <w:pPr>
        <w:pStyle w:val="20"/>
      </w:pPr>
      <w:bookmarkStart w:id="90" w:name="_Toc380077132"/>
      <w:bookmarkStart w:id="91" w:name="_Toc64030099"/>
      <w:r w:rsidRPr="00D72BB0">
        <w:lastRenderedPageBreak/>
        <w:t>IV. Сведения о финансово-хозяйственной деятельности кредитной организации - эмитента</w:t>
      </w:r>
      <w:bookmarkEnd w:id="90"/>
      <w:bookmarkEnd w:id="91"/>
    </w:p>
    <w:p w14:paraId="7FE0373F" w14:textId="77777777" w:rsidR="00B956FC" w:rsidRPr="00D72BB0" w:rsidRDefault="00B956FC">
      <w:pPr>
        <w:pStyle w:val="ABC-paragrahinNotes"/>
        <w:rPr>
          <w:bCs/>
        </w:rPr>
      </w:pPr>
    </w:p>
    <w:p w14:paraId="57B45D7A" w14:textId="77777777" w:rsidR="00B956FC" w:rsidRPr="00D72BB0" w:rsidRDefault="00F47CF5">
      <w:pPr>
        <w:pStyle w:val="20"/>
      </w:pPr>
      <w:bookmarkStart w:id="92" w:name="_Toc64030100"/>
      <w:r w:rsidRPr="00D72BB0">
        <w:t>4.1. Результаты финансово-хозяйственной деятельности кредитной организации – эмитента</w:t>
      </w:r>
      <w:bookmarkEnd w:id="92"/>
    </w:p>
    <w:p w14:paraId="3D72F93F" w14:textId="77777777" w:rsidR="00B956FC" w:rsidRPr="00D72BB0" w:rsidRDefault="00B956FC">
      <w:pPr>
        <w:autoSpaceDE w:val="0"/>
        <w:autoSpaceDN w:val="0"/>
        <w:adjustRightInd w:val="0"/>
        <w:ind w:firstLine="720"/>
        <w:jc w:val="both"/>
        <w:rPr>
          <w:sz w:val="22"/>
          <w:szCs w:val="22"/>
        </w:rPr>
      </w:pPr>
    </w:p>
    <w:p w14:paraId="04D1B07D" w14:textId="13E9AF2E" w:rsidR="00635624" w:rsidRPr="00D72BB0" w:rsidRDefault="00635624" w:rsidP="00635624">
      <w:pPr>
        <w:ind w:firstLine="567"/>
        <w:jc w:val="both"/>
        <w:rPr>
          <w:sz w:val="22"/>
          <w:szCs w:val="22"/>
        </w:rPr>
      </w:pPr>
      <w:r w:rsidRPr="00D72BB0">
        <w:rPr>
          <w:sz w:val="22"/>
          <w:szCs w:val="22"/>
        </w:rPr>
        <w:t>В ежеквартальном отчете за IV-</w:t>
      </w:r>
      <w:proofErr w:type="spellStart"/>
      <w:r w:rsidRPr="00D72BB0">
        <w:rPr>
          <w:sz w:val="22"/>
          <w:szCs w:val="22"/>
        </w:rPr>
        <w:t>ый</w:t>
      </w:r>
      <w:proofErr w:type="spellEnd"/>
      <w:r w:rsidRPr="00D72BB0">
        <w:rPr>
          <w:sz w:val="22"/>
          <w:szCs w:val="22"/>
        </w:rPr>
        <w:t xml:space="preserve"> квартал информация, содержащаяся в пункте 4.1, не указывается.</w:t>
      </w:r>
    </w:p>
    <w:p w14:paraId="7ACC25C3" w14:textId="77777777" w:rsidR="00635624" w:rsidRPr="00D72BB0" w:rsidRDefault="00635624">
      <w:pPr>
        <w:pStyle w:val="em-4"/>
      </w:pPr>
    </w:p>
    <w:p w14:paraId="13BA63E4" w14:textId="77777777" w:rsidR="00B956FC" w:rsidRPr="00D72BB0" w:rsidRDefault="00F47CF5">
      <w:pPr>
        <w:pStyle w:val="20"/>
      </w:pPr>
      <w:bookmarkStart w:id="93" w:name="_Toc64030101"/>
      <w:r w:rsidRPr="00D72BB0">
        <w:t>4.2. Ликвидность кредитной организации - эмитента, достаточность капитала и оборотных средств</w:t>
      </w:r>
      <w:bookmarkEnd w:id="93"/>
    </w:p>
    <w:p w14:paraId="7096CB43" w14:textId="77777777" w:rsidR="00B956FC" w:rsidRPr="00D72BB0" w:rsidRDefault="00B956FC">
      <w:pPr>
        <w:pStyle w:val="em-4"/>
      </w:pPr>
    </w:p>
    <w:p w14:paraId="28082A2C" w14:textId="6B9C4377" w:rsidR="00635624" w:rsidRPr="00D72BB0" w:rsidRDefault="00635624" w:rsidP="00635624">
      <w:pPr>
        <w:ind w:firstLine="567"/>
        <w:jc w:val="both"/>
        <w:rPr>
          <w:sz w:val="22"/>
          <w:szCs w:val="22"/>
        </w:rPr>
      </w:pPr>
      <w:r w:rsidRPr="00D72BB0">
        <w:rPr>
          <w:sz w:val="22"/>
          <w:szCs w:val="22"/>
        </w:rPr>
        <w:t>В ежеквартальном отчете за IV-</w:t>
      </w:r>
      <w:proofErr w:type="spellStart"/>
      <w:r w:rsidRPr="00D72BB0">
        <w:rPr>
          <w:sz w:val="22"/>
          <w:szCs w:val="22"/>
        </w:rPr>
        <w:t>ый</w:t>
      </w:r>
      <w:proofErr w:type="spellEnd"/>
      <w:r w:rsidRPr="00D72BB0">
        <w:rPr>
          <w:sz w:val="22"/>
          <w:szCs w:val="22"/>
        </w:rPr>
        <w:t xml:space="preserve"> квартал информация, содержащаяся в пункте 4.2, не указывается.</w:t>
      </w:r>
    </w:p>
    <w:p w14:paraId="5C469926" w14:textId="77777777" w:rsidR="00635624" w:rsidRPr="00D72BB0" w:rsidRDefault="00635624" w:rsidP="00635624">
      <w:pPr>
        <w:pStyle w:val="em-4"/>
      </w:pPr>
    </w:p>
    <w:p w14:paraId="5B2D5A3F" w14:textId="77777777" w:rsidR="00B956FC" w:rsidRPr="00D72BB0" w:rsidRDefault="00F47CF5">
      <w:pPr>
        <w:pStyle w:val="20"/>
      </w:pPr>
      <w:bookmarkStart w:id="94" w:name="_Toc64030102"/>
      <w:r w:rsidRPr="00D72BB0">
        <w:t>4.3. Финансовые вложения кредитной организации - эмитента</w:t>
      </w:r>
      <w:bookmarkEnd w:id="94"/>
    </w:p>
    <w:p w14:paraId="75EC14A0" w14:textId="77777777" w:rsidR="00B956FC" w:rsidRPr="00D72BB0" w:rsidRDefault="00B956FC">
      <w:pPr>
        <w:pStyle w:val="em-1"/>
        <w:ind w:firstLine="0"/>
        <w:rPr>
          <w:u w:val="single"/>
        </w:rPr>
      </w:pPr>
      <w:bookmarkStart w:id="95" w:name="_Toc322702166"/>
    </w:p>
    <w:p w14:paraId="109C0AD9" w14:textId="62FB6E8B" w:rsidR="003E67BF" w:rsidRPr="00D72BB0" w:rsidRDefault="003E67BF" w:rsidP="003E67BF">
      <w:pPr>
        <w:ind w:firstLine="567"/>
        <w:jc w:val="both"/>
        <w:rPr>
          <w:sz w:val="22"/>
          <w:szCs w:val="22"/>
        </w:rPr>
      </w:pPr>
      <w:r w:rsidRPr="00D72BB0">
        <w:rPr>
          <w:sz w:val="22"/>
          <w:szCs w:val="22"/>
        </w:rPr>
        <w:t>В ежеквартальном отчете за IV-</w:t>
      </w:r>
      <w:proofErr w:type="spellStart"/>
      <w:r w:rsidRPr="00D72BB0">
        <w:rPr>
          <w:sz w:val="22"/>
          <w:szCs w:val="22"/>
        </w:rPr>
        <w:t>ый</w:t>
      </w:r>
      <w:proofErr w:type="spellEnd"/>
      <w:r w:rsidRPr="00D72BB0">
        <w:rPr>
          <w:sz w:val="22"/>
          <w:szCs w:val="22"/>
        </w:rPr>
        <w:t xml:space="preserve"> квартал информация, содержащаяся в пункте 4.3, не указывается.</w:t>
      </w:r>
    </w:p>
    <w:p w14:paraId="6C5B9625" w14:textId="77777777" w:rsidR="003E67BF" w:rsidRPr="00D72BB0" w:rsidRDefault="003E67BF" w:rsidP="009B430D">
      <w:pPr>
        <w:jc w:val="both"/>
        <w:rPr>
          <w:sz w:val="22"/>
          <w:szCs w:val="22"/>
        </w:rPr>
      </w:pPr>
    </w:p>
    <w:p w14:paraId="3D173B64" w14:textId="3F23C5B5" w:rsidR="00B956FC" w:rsidRPr="00D72BB0" w:rsidRDefault="00F47CF5">
      <w:pPr>
        <w:pStyle w:val="20"/>
      </w:pPr>
      <w:bookmarkStart w:id="96" w:name="_Toc64030103"/>
      <w:bookmarkEnd w:id="95"/>
      <w:r w:rsidRPr="00D72BB0">
        <w:t>4.4. Нематериальные активы кредитной организации – эмитента</w:t>
      </w:r>
      <w:bookmarkEnd w:id="96"/>
    </w:p>
    <w:p w14:paraId="3F4E4578" w14:textId="77777777" w:rsidR="00B956FC" w:rsidRPr="00D72BB0" w:rsidRDefault="00B956FC">
      <w:pPr>
        <w:pStyle w:val="em-4"/>
      </w:pPr>
    </w:p>
    <w:p w14:paraId="551114A1" w14:textId="494671DD" w:rsidR="003E67BF" w:rsidRPr="00D72BB0" w:rsidRDefault="003E67BF" w:rsidP="003E67BF">
      <w:pPr>
        <w:ind w:firstLine="567"/>
        <w:jc w:val="both"/>
        <w:rPr>
          <w:sz w:val="22"/>
          <w:szCs w:val="22"/>
        </w:rPr>
      </w:pPr>
      <w:r w:rsidRPr="00D72BB0">
        <w:rPr>
          <w:sz w:val="22"/>
          <w:szCs w:val="22"/>
        </w:rPr>
        <w:t>В ежеквартальном отчете за IV-</w:t>
      </w:r>
      <w:proofErr w:type="spellStart"/>
      <w:r w:rsidRPr="00D72BB0">
        <w:rPr>
          <w:sz w:val="22"/>
          <w:szCs w:val="22"/>
        </w:rPr>
        <w:t>ый</w:t>
      </w:r>
      <w:proofErr w:type="spellEnd"/>
      <w:r w:rsidRPr="00D72BB0">
        <w:rPr>
          <w:sz w:val="22"/>
          <w:szCs w:val="22"/>
        </w:rPr>
        <w:t xml:space="preserve"> квартал информация, содержащаяся в пункте 4.4, не указывается.</w:t>
      </w:r>
    </w:p>
    <w:p w14:paraId="541B8EF4" w14:textId="77777777" w:rsidR="00B956FC" w:rsidRPr="00D72BB0" w:rsidRDefault="00B956FC">
      <w:pPr>
        <w:pStyle w:val="ConsPlusNormal"/>
        <w:ind w:firstLine="0"/>
        <w:jc w:val="both"/>
        <w:rPr>
          <w:rFonts w:ascii="Times New Roman" w:hAnsi="Times New Roman" w:cs="Times New Roman"/>
        </w:rPr>
      </w:pPr>
    </w:p>
    <w:p w14:paraId="404811F0" w14:textId="77777777" w:rsidR="00B956FC" w:rsidRPr="00D72BB0" w:rsidRDefault="00F47CF5">
      <w:pPr>
        <w:pStyle w:val="20"/>
      </w:pPr>
      <w:bookmarkStart w:id="97" w:name="_Toc64030104"/>
      <w:r w:rsidRPr="00D72BB0">
        <w:t>4.5. Сведения о политике и расходах кредитной организации - эмитента в области научно-технического развития, в отношении лицензий и патентов, новых разработок и исследований</w:t>
      </w:r>
      <w:bookmarkEnd w:id="97"/>
    </w:p>
    <w:p w14:paraId="27E50239" w14:textId="77777777" w:rsidR="00B956FC" w:rsidRPr="00D72BB0" w:rsidRDefault="00B956FC">
      <w:pPr>
        <w:pStyle w:val="em-4"/>
      </w:pPr>
    </w:p>
    <w:p w14:paraId="7032A6E7" w14:textId="5FB49A95" w:rsidR="00343090" w:rsidRPr="00D72BB0" w:rsidRDefault="00343090" w:rsidP="00343090">
      <w:pPr>
        <w:ind w:firstLine="567"/>
        <w:jc w:val="both"/>
        <w:rPr>
          <w:sz w:val="22"/>
          <w:szCs w:val="22"/>
        </w:rPr>
      </w:pPr>
      <w:r w:rsidRPr="00D72BB0">
        <w:rPr>
          <w:sz w:val="22"/>
          <w:szCs w:val="22"/>
        </w:rPr>
        <w:t>В ежеквартальном отчете за IV-</w:t>
      </w:r>
      <w:proofErr w:type="spellStart"/>
      <w:r w:rsidRPr="00D72BB0">
        <w:rPr>
          <w:sz w:val="22"/>
          <w:szCs w:val="22"/>
        </w:rPr>
        <w:t>ый</w:t>
      </w:r>
      <w:proofErr w:type="spellEnd"/>
      <w:r w:rsidRPr="00D72BB0">
        <w:rPr>
          <w:sz w:val="22"/>
          <w:szCs w:val="22"/>
        </w:rPr>
        <w:t xml:space="preserve"> квартал информация, содержащаяся в пункте 4.5, не указывается.</w:t>
      </w:r>
    </w:p>
    <w:p w14:paraId="4EDF865E" w14:textId="77777777" w:rsidR="00343090" w:rsidRPr="00D72BB0" w:rsidRDefault="00343090">
      <w:pPr>
        <w:pStyle w:val="em-4"/>
      </w:pPr>
    </w:p>
    <w:p w14:paraId="16A66D56" w14:textId="77777777" w:rsidR="00B956FC" w:rsidRPr="00D72BB0" w:rsidRDefault="00F47CF5">
      <w:pPr>
        <w:pStyle w:val="20"/>
      </w:pPr>
      <w:bookmarkStart w:id="98" w:name="_Toc64030105"/>
      <w:r w:rsidRPr="00D72BB0">
        <w:t>4.6. Анализ тенденций развития в сфере основной деятельности кредитной организации – эмитента</w:t>
      </w:r>
      <w:bookmarkEnd w:id="98"/>
      <w:r w:rsidRPr="00D72BB0">
        <w:t xml:space="preserve"> </w:t>
      </w:r>
    </w:p>
    <w:p w14:paraId="09BD314C" w14:textId="77777777" w:rsidR="00B956FC" w:rsidRPr="00D72BB0" w:rsidRDefault="00B956FC">
      <w:pPr>
        <w:pStyle w:val="em-4"/>
        <w:ind w:firstLine="0"/>
        <w:rPr>
          <w:rFonts w:eastAsia="Calibri"/>
        </w:rPr>
      </w:pPr>
    </w:p>
    <w:p w14:paraId="332DFD2E" w14:textId="77777777" w:rsidR="00B87DF1" w:rsidRPr="00D72BB0" w:rsidRDefault="00B87DF1" w:rsidP="00B87DF1">
      <w:pPr>
        <w:pStyle w:val="em-4"/>
      </w:pPr>
      <w:r w:rsidRPr="00D72BB0">
        <w:t>Основные тенденции развития банковского сектора экономики за последний завершенный финансовый год и за соответствующий отчетный период, а также основные факторы, оказывающие влияние на состояние банковского сектора:</w:t>
      </w:r>
    </w:p>
    <w:p w14:paraId="06568AB5" w14:textId="06752650" w:rsidR="00B87DF1" w:rsidRPr="00D72BB0" w:rsidRDefault="00B87DF1" w:rsidP="00B87DF1">
      <w:pPr>
        <w:pStyle w:val="em-4"/>
      </w:pPr>
      <w:r w:rsidRPr="00D72BB0">
        <w:t> </w:t>
      </w:r>
      <w:r w:rsidRPr="00D72BB0">
        <w:t xml:space="preserve">В декабре 2020 года продолжилось активное кредитование компаний, в том числе через покупку корпоративных облигаций. Рост розничных кредитов несколько замедлился, в основном в сегменте необеспеченных ссуд, в то же время как ипотека по-прежнему росла высокими темпами. Новых крупных покупок ОФЗ не было на фоне снижения заимствований со стороны Минфина России. Как и в прошлые годы, в декабре произошел значительный рост вкладов населения и средств компаний в результате бюджетных трат. Прибыль сектора была выше ноябрьской. </w:t>
      </w:r>
    </w:p>
    <w:p w14:paraId="4113EFAF" w14:textId="77777777" w:rsidR="00B87DF1" w:rsidRPr="00D72BB0" w:rsidRDefault="00B87DF1" w:rsidP="00B87DF1">
      <w:pPr>
        <w:pStyle w:val="em-4"/>
      </w:pPr>
      <w:r w:rsidRPr="00D72BB0">
        <w:t xml:space="preserve">Корпоративный кредитный портфель в декабре вырос на 281 млрд руб. (+0,6%), что соответствует динамике в ноябре. Прирост пришелся на системно значимые кредитные организации (СЗКО) (+1,2%), в то время как у других крупных банков из топ-100 портфель сократился (-1,6%). Около 85 млрд руб. прироста обеспечило проектное финансирование строительства жилья, которое является одним из самых быстрорастущих корпоративных сегментов (рост в 3,5 раза с начала года) </w:t>
      </w:r>
      <w:proofErr w:type="gramStart"/>
      <w:r w:rsidRPr="00D72BB0">
        <w:t>из</w:t>
      </w:r>
      <w:r w:rsidRPr="00D72BB0">
        <w:softHyphen/>
        <w:t>-за перехода</w:t>
      </w:r>
      <w:proofErr w:type="gramEnd"/>
      <w:r w:rsidRPr="00D72BB0">
        <w:t xml:space="preserve"> на счета </w:t>
      </w:r>
      <w:proofErr w:type="spellStart"/>
      <w:r w:rsidRPr="00D72BB0">
        <w:t>эскроу</w:t>
      </w:r>
      <w:proofErr w:type="spellEnd"/>
      <w:r w:rsidRPr="00D72BB0">
        <w:t>. В целом за 2020 г. прирост корпоративных кредитов составил 9,9%, что почти в 2 раза выше, чем за 2019 г. (5,8%). Тем самым банки помогли экономике и заемщикам легче перенести острую фазу кризиса, предоставив ресурсы тогда, когда они были наиболее необходимы. Рост розничного портфеля в декабре был ниже, чем в предыдущие месяцы (+1,2%, с корректировкой на </w:t>
      </w:r>
      <w:proofErr w:type="spellStart"/>
      <w:r w:rsidRPr="00D72BB0">
        <w:t>секьюритизацию</w:t>
      </w:r>
      <w:proofErr w:type="spellEnd"/>
      <w:r w:rsidRPr="00D72BB0">
        <w:t xml:space="preserve">). Ипотечный портфель, по опросам крупнейших банков, в декабре вырос на 2,8%, что чуть ниже темпов в сентябре-ноябре (около 3%). Доля программы «Льготная ипотека 6,5%» в выдачах в декабре снизилась по сравнению </w:t>
      </w:r>
      <w:r w:rsidRPr="00D72BB0">
        <w:lastRenderedPageBreak/>
        <w:t>с прошлыми месяцами и составила около 20% (109 млрд руб.). Всего с момента запуска этой программы было выдано кредитов на сумму более 1 трлн рублей.</w:t>
      </w:r>
    </w:p>
    <w:p w14:paraId="34DEF3AD" w14:textId="77777777" w:rsidR="00B87DF1" w:rsidRPr="00D72BB0" w:rsidRDefault="00B87DF1" w:rsidP="00B87DF1">
      <w:pPr>
        <w:pStyle w:val="em-4"/>
      </w:pPr>
      <w:r w:rsidRPr="00D72BB0">
        <w:t>В декабре банки (преимущественно СЗКО) нарастили вложения в долговые ценные бумаги на 572 млрд руб., или на 3,8%. Практически полностью это были корпоративные облигации. Минфин России сократил свою эмиссионную активность: в декабре объем размещения ОФЗ составил всего 0,1 трлн руб. после 0,8 трлн руб. в ноябре и 1,5 трлн руб. в октябре. Всего за 2020 г. Минфин России разместил ОФЗ на 5,3 трлн руб.8, из которых более 80% было выкуплено банками (в основном СЗКО).</w:t>
      </w:r>
    </w:p>
    <w:p w14:paraId="68370B49" w14:textId="77777777" w:rsidR="00B87DF1" w:rsidRPr="00D72BB0" w:rsidRDefault="00B87DF1" w:rsidP="00B87DF1">
      <w:pPr>
        <w:pStyle w:val="em-4"/>
      </w:pPr>
      <w:r w:rsidRPr="00D72BB0">
        <w:t>На 31.12.2020 в России действовали 406 КО (в том числе 366 банков), включая 12 СЗКО, доля которых в активах банковского сектора с учетом их дочерних КО (еще 17 КО) составляет более 75%. Доля других крупных КО из топ-100 составила около 20% от активов сектора, в том числе 5,0% – крупные НКО (включая Национальный Клиринговый Центр).</w:t>
      </w:r>
    </w:p>
    <w:p w14:paraId="22B8EEC0" w14:textId="77777777" w:rsidR="00B87DF1" w:rsidRPr="00D72BB0" w:rsidRDefault="00B87DF1" w:rsidP="00B87DF1">
      <w:pPr>
        <w:pStyle w:val="em-4"/>
      </w:pPr>
      <w:r w:rsidRPr="00D72BB0">
        <w:t>Общая оценка результатов деятельности кредитной организации - эмитента в банковском секторе экономики:</w:t>
      </w:r>
    </w:p>
    <w:tbl>
      <w:tblPr>
        <w:tblW w:w="0" w:type="auto"/>
        <w:tblInd w:w="108" w:type="dxa"/>
        <w:tblLook w:val="01E0" w:firstRow="1" w:lastRow="1" w:firstColumn="1" w:lastColumn="1" w:noHBand="0" w:noVBand="0"/>
      </w:tblPr>
      <w:tblGrid>
        <w:gridCol w:w="9247"/>
      </w:tblGrid>
      <w:tr w:rsidR="00B87DF1" w:rsidRPr="00D72BB0" w14:paraId="2CC0947A" w14:textId="77777777" w:rsidTr="0031742D">
        <w:tc>
          <w:tcPr>
            <w:tcW w:w="9462" w:type="dxa"/>
            <w:hideMark/>
          </w:tcPr>
          <w:p w14:paraId="2BABFF90" w14:textId="77777777" w:rsidR="00B87DF1" w:rsidRPr="00D72BB0" w:rsidRDefault="00B87DF1" w:rsidP="00B87DF1">
            <w:pPr>
              <w:pStyle w:val="em-4"/>
            </w:pPr>
            <w:r w:rsidRPr="00D72BB0">
              <w:t>Кредитная организация – эмитент - АКБ «Держава» ПАО (далее – Банк) - это универсальный финансовый институт для среднего и малого бизнеса. Со дня своего основания в 1994 году Банк является надежным партнером многих российских компаний. Вместе со своими клиентами Банк переживал непростые времена, когда кризисы и дефолты сменялись периодами стабильности и подъема экономики. Из стабильности Банк старался извлечь максимальную выгоду для своих клиентов, а в тяжелые времена поддерживал их и помогал остаться на плаву.</w:t>
            </w:r>
          </w:p>
          <w:p w14:paraId="0077F98E" w14:textId="77777777" w:rsidR="00B87DF1" w:rsidRPr="00D72BB0" w:rsidRDefault="00B87DF1" w:rsidP="00B87DF1">
            <w:pPr>
              <w:pStyle w:val="em-4"/>
            </w:pPr>
            <w:r w:rsidRPr="00D72BB0">
              <w:t>Сегодня Банк – современная финансовая организация, которая ориентируется, прежде всего, на обслуживание корпоративных клиентов, предлагая им широкий спектр банковских продуктов и услуг. Менеджментом Банка накоплен уникальный опыт в оказании финансовых услуг высокого качества, учитывающий специфику работы частных компаний в России. Вместе с тем Банк постоянно развивает и совершенствует технологии, направленные на повышение эффективности взаимодействия с клиентами.</w:t>
            </w:r>
          </w:p>
          <w:p w14:paraId="15AD5F95" w14:textId="77777777" w:rsidR="00B87DF1" w:rsidRPr="00D72BB0" w:rsidRDefault="00B87DF1" w:rsidP="00B87DF1">
            <w:pPr>
              <w:pStyle w:val="em-4"/>
            </w:pPr>
            <w:r w:rsidRPr="00D72BB0">
              <w:t>АКБ «Держава» ПАО - это:</w:t>
            </w:r>
          </w:p>
          <w:p w14:paraId="373883F0" w14:textId="77777777" w:rsidR="00B87DF1" w:rsidRPr="00D72BB0" w:rsidRDefault="00B87DF1" w:rsidP="00B87DF1">
            <w:pPr>
              <w:pStyle w:val="em-4"/>
            </w:pPr>
            <w:r w:rsidRPr="00D72BB0">
              <w:t>- большой опыт работы с российским бизнесом;</w:t>
            </w:r>
          </w:p>
          <w:p w14:paraId="0E2A64FF" w14:textId="77777777" w:rsidR="00B87DF1" w:rsidRPr="00D72BB0" w:rsidRDefault="00B87DF1" w:rsidP="00B87DF1">
            <w:pPr>
              <w:pStyle w:val="em-4"/>
            </w:pPr>
            <w:r w:rsidRPr="00D72BB0">
              <w:t>- весь спектр услуг, необходимый корпоративному клиенту;</w:t>
            </w:r>
          </w:p>
          <w:p w14:paraId="0B713B7E" w14:textId="77777777" w:rsidR="00B87DF1" w:rsidRPr="00D72BB0" w:rsidRDefault="00B87DF1" w:rsidP="00B87DF1">
            <w:pPr>
              <w:pStyle w:val="em-4"/>
            </w:pPr>
            <w:r w:rsidRPr="00D72BB0">
              <w:t>- неформальное отношение к решению задач клиента;</w:t>
            </w:r>
          </w:p>
          <w:p w14:paraId="120414BD" w14:textId="77777777" w:rsidR="00B87DF1" w:rsidRPr="00D72BB0" w:rsidRDefault="00B87DF1" w:rsidP="00B87DF1">
            <w:pPr>
              <w:pStyle w:val="em-4"/>
            </w:pPr>
            <w:r w:rsidRPr="00D72BB0">
              <w:t>- максимально быстрый процесс оформления сделок;</w:t>
            </w:r>
          </w:p>
          <w:p w14:paraId="419C4078" w14:textId="77777777" w:rsidR="00B87DF1" w:rsidRPr="00D72BB0" w:rsidRDefault="00B87DF1" w:rsidP="00B87DF1">
            <w:pPr>
              <w:pStyle w:val="em-4"/>
            </w:pPr>
            <w:r w:rsidRPr="00D72BB0">
              <w:t>- индивидуальный подход;</w:t>
            </w:r>
          </w:p>
          <w:p w14:paraId="22622312" w14:textId="77777777" w:rsidR="00B87DF1" w:rsidRPr="00D72BB0" w:rsidRDefault="00B87DF1" w:rsidP="00B87DF1">
            <w:pPr>
              <w:pStyle w:val="em-4"/>
            </w:pPr>
            <w:r w:rsidRPr="00D72BB0">
              <w:t>- комплексное решение каждой проблемы;</w:t>
            </w:r>
          </w:p>
          <w:p w14:paraId="29E83D76" w14:textId="77777777" w:rsidR="00B87DF1" w:rsidRPr="00D72BB0" w:rsidRDefault="00B87DF1" w:rsidP="00B87DF1">
            <w:pPr>
              <w:pStyle w:val="em-4"/>
            </w:pPr>
            <w:r w:rsidRPr="00D72BB0">
              <w:t>- высокая квалификация менеджеров и сотрудников.</w:t>
            </w:r>
          </w:p>
          <w:p w14:paraId="4D8A9C20" w14:textId="77777777" w:rsidR="00B87DF1" w:rsidRPr="00D72BB0" w:rsidRDefault="00B87DF1" w:rsidP="00B87DF1">
            <w:pPr>
              <w:pStyle w:val="em-4"/>
            </w:pPr>
            <w:r w:rsidRPr="00D72BB0">
              <w:t>При работе с каждым клиентом специалисты Банка принимают во внимание индивидуальные особенности ведения им бизнеса, подробно изучают его компанию, рынок, региональную специфику, что позволяет им предложить клиенту максимально эффективное комплексное решение стоящих перед ним задач.</w:t>
            </w:r>
          </w:p>
          <w:p w14:paraId="599463AC" w14:textId="77777777" w:rsidR="00B87DF1" w:rsidRPr="00D72BB0" w:rsidRDefault="00B87DF1" w:rsidP="00B87DF1">
            <w:pPr>
              <w:pStyle w:val="em-4"/>
            </w:pPr>
            <w:r w:rsidRPr="00D72BB0">
              <w:t>Тесно работая с российским бизнесом и досконально зная его потребности и специфику, Банк предлагает уникальные продукты по полному финансовому сопровождению клиентов в наиболее востребованных сферах – получению госзаказов и внешнеэкономической деятельности. Банк смотрит в будущее, поэтому оказывает поддержку малому и среднему бизнесу, предоставляя льготные условия кредитования. Помогая своим клиентам сейчас, Банк обеспечивает себя будущими партнерами, а это залог стабильности и дальнейшего процветания.</w:t>
            </w:r>
          </w:p>
        </w:tc>
      </w:tr>
    </w:tbl>
    <w:p w14:paraId="7D1457A7" w14:textId="77777777" w:rsidR="00B956FC" w:rsidRPr="00D72BB0" w:rsidRDefault="00B956FC" w:rsidP="00B87DF1">
      <w:pPr>
        <w:pStyle w:val="em-4"/>
      </w:pPr>
    </w:p>
    <w:p w14:paraId="10738F71" w14:textId="77777777" w:rsidR="00B956FC" w:rsidRPr="00D72BB0" w:rsidRDefault="00F47CF5">
      <w:pPr>
        <w:pStyle w:val="em-4"/>
      </w:pPr>
      <w:r w:rsidRPr="00D72BB0">
        <w:t>Отдельное (несовпадающее) мнение каждого из органов управления кредитной организации - эмитента относительно представленной информации и аргументация, объясняющая их позицию:</w:t>
      </w:r>
    </w:p>
    <w:tbl>
      <w:tblPr>
        <w:tblW w:w="0" w:type="auto"/>
        <w:tblInd w:w="108" w:type="dxa"/>
        <w:tblLook w:val="01E0" w:firstRow="1" w:lastRow="1" w:firstColumn="1" w:lastColumn="1" w:noHBand="0" w:noVBand="0"/>
      </w:tblPr>
      <w:tblGrid>
        <w:gridCol w:w="9247"/>
      </w:tblGrid>
      <w:tr w:rsidR="0021240C" w:rsidRPr="00D72BB0" w14:paraId="47DA66BB" w14:textId="77777777" w:rsidTr="0084415F">
        <w:tc>
          <w:tcPr>
            <w:tcW w:w="9462" w:type="dxa"/>
            <w:hideMark/>
          </w:tcPr>
          <w:p w14:paraId="3C529993" w14:textId="77777777" w:rsidR="00B956FC" w:rsidRPr="00D72BB0" w:rsidRDefault="00F47CF5">
            <w:pPr>
              <w:pStyle w:val="em-4"/>
            </w:pPr>
            <w:r w:rsidRPr="00D72BB0">
              <w:t>Отдельное (несовпадающее) мнение каждого из органов управления кредитной организации - эмитента относительно представленной информации отсутствует.</w:t>
            </w:r>
          </w:p>
        </w:tc>
      </w:tr>
    </w:tbl>
    <w:p w14:paraId="20A3F4F8" w14:textId="77777777" w:rsidR="00B956FC" w:rsidRPr="00D72BB0" w:rsidRDefault="00B956FC">
      <w:pPr>
        <w:pStyle w:val="em-4"/>
      </w:pPr>
    </w:p>
    <w:p w14:paraId="4CF98A30" w14:textId="77777777" w:rsidR="00B956FC" w:rsidRPr="00D72BB0" w:rsidRDefault="00F47CF5">
      <w:pPr>
        <w:pStyle w:val="em-4"/>
      </w:pPr>
      <w:r w:rsidRPr="00D72BB0">
        <w:t>Особые мнения членов совета директоров (наблюдательного совета) кредитной организации - эмитента или членов коллегиального исполнительного органа кредитной организации -  эмитента (настаивающих на отражении в ежеквартальном отчете таких мнений) относительно представленной информации, отраженные в протоколе собрания (заседания) совета директоров (наблюдательного совета) кредитной организации - эмитента или коллегиального исполнительного органа, на котором рассматривались соответствующие вопросы, и аргументация членов органов управления кредитной организации - эмитента, объясняющая их позиции:</w:t>
      </w:r>
    </w:p>
    <w:tbl>
      <w:tblPr>
        <w:tblW w:w="0" w:type="auto"/>
        <w:tblLook w:val="01E0" w:firstRow="1" w:lastRow="1" w:firstColumn="1" w:lastColumn="1" w:noHBand="0" w:noVBand="0"/>
      </w:tblPr>
      <w:tblGrid>
        <w:gridCol w:w="9355"/>
      </w:tblGrid>
      <w:tr w:rsidR="0021240C" w:rsidRPr="00D72BB0" w14:paraId="09F3A3F0" w14:textId="77777777" w:rsidTr="0084415F">
        <w:tc>
          <w:tcPr>
            <w:tcW w:w="9570" w:type="dxa"/>
            <w:hideMark/>
          </w:tcPr>
          <w:p w14:paraId="1C3720D7" w14:textId="77777777" w:rsidR="00B956FC" w:rsidRPr="00D72BB0" w:rsidRDefault="00F47CF5">
            <w:pPr>
              <w:pStyle w:val="em-4"/>
            </w:pPr>
            <w:r w:rsidRPr="00D72BB0">
              <w:lastRenderedPageBreak/>
              <w:t>Особые мнения членов совета директоров (наблюдательного совета) кредитной организации - эмитента или членов коллегиального исполнительного органа кредитной организации -  эмитента (настаивающих на отражении в ежеквартальном отчете таких мнений) относительно представленной информации, отраженные в протоколе собрания (заседания) совета директоров (наблюдательного совета) кредитной организации - эмитента или коллегиального исполнительного органа, на котором рассматривались соответствующие вопросы, отсутствуют.</w:t>
            </w:r>
          </w:p>
        </w:tc>
      </w:tr>
    </w:tbl>
    <w:p w14:paraId="62E4DAC5" w14:textId="77777777" w:rsidR="00B956FC" w:rsidRPr="00D72BB0" w:rsidRDefault="00B956FC">
      <w:pPr>
        <w:pStyle w:val="Default"/>
        <w:adjustRightInd/>
        <w:jc w:val="both"/>
        <w:rPr>
          <w:color w:val="auto"/>
          <w:sz w:val="22"/>
          <w:szCs w:val="22"/>
        </w:rPr>
      </w:pPr>
    </w:p>
    <w:p w14:paraId="00A99455" w14:textId="77777777" w:rsidR="00B956FC" w:rsidRPr="00D72BB0" w:rsidRDefault="00F47CF5">
      <w:pPr>
        <w:pStyle w:val="20"/>
      </w:pPr>
      <w:bookmarkStart w:id="99" w:name="_Toc380077133"/>
      <w:bookmarkStart w:id="100" w:name="_Toc64030106"/>
      <w:r w:rsidRPr="00D72BB0">
        <w:t xml:space="preserve">4.7. </w:t>
      </w:r>
      <w:r w:rsidRPr="00D72BB0">
        <w:rPr>
          <w:rFonts w:hint="eastAsia"/>
        </w:rPr>
        <w:t>Анализ</w:t>
      </w:r>
      <w:r w:rsidRPr="00D72BB0">
        <w:t xml:space="preserve"> </w:t>
      </w:r>
      <w:r w:rsidRPr="00D72BB0">
        <w:rPr>
          <w:rFonts w:hint="eastAsia"/>
        </w:rPr>
        <w:t>факторов</w:t>
      </w:r>
      <w:r w:rsidRPr="00D72BB0">
        <w:t xml:space="preserve"> </w:t>
      </w:r>
      <w:r w:rsidRPr="00D72BB0">
        <w:rPr>
          <w:rFonts w:hint="eastAsia"/>
        </w:rPr>
        <w:t>и</w:t>
      </w:r>
      <w:r w:rsidRPr="00D72BB0">
        <w:t xml:space="preserve"> </w:t>
      </w:r>
      <w:r w:rsidRPr="00D72BB0">
        <w:rPr>
          <w:rFonts w:hint="eastAsia"/>
        </w:rPr>
        <w:t>условий</w:t>
      </w:r>
      <w:r w:rsidRPr="00D72BB0">
        <w:t xml:space="preserve">, </w:t>
      </w:r>
      <w:r w:rsidRPr="00D72BB0">
        <w:rPr>
          <w:rFonts w:hint="eastAsia"/>
        </w:rPr>
        <w:t>влияющих</w:t>
      </w:r>
      <w:r w:rsidRPr="00D72BB0">
        <w:t xml:space="preserve"> </w:t>
      </w:r>
      <w:r w:rsidRPr="00D72BB0">
        <w:rPr>
          <w:rFonts w:hint="eastAsia"/>
        </w:rPr>
        <w:t>на</w:t>
      </w:r>
      <w:r w:rsidRPr="00D72BB0">
        <w:t xml:space="preserve"> </w:t>
      </w:r>
      <w:r w:rsidRPr="00D72BB0">
        <w:rPr>
          <w:rFonts w:hint="eastAsia"/>
        </w:rPr>
        <w:t>деятельность</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99"/>
      <w:bookmarkEnd w:id="100"/>
    </w:p>
    <w:p w14:paraId="04AC2F6A" w14:textId="77777777" w:rsidR="00B956FC" w:rsidRPr="00D72BB0" w:rsidRDefault="00B956FC">
      <w:pPr>
        <w:pStyle w:val="em-4"/>
      </w:pPr>
    </w:p>
    <w:p w14:paraId="10C24B2F" w14:textId="62F5EADB" w:rsidR="00FE15A5" w:rsidRPr="00D72BB0" w:rsidRDefault="00FE15A5" w:rsidP="00FE15A5">
      <w:pPr>
        <w:ind w:firstLine="567"/>
        <w:jc w:val="both"/>
        <w:rPr>
          <w:sz w:val="22"/>
          <w:szCs w:val="22"/>
        </w:rPr>
      </w:pPr>
      <w:r w:rsidRPr="00D72BB0">
        <w:rPr>
          <w:sz w:val="22"/>
          <w:szCs w:val="22"/>
        </w:rPr>
        <w:t xml:space="preserve">В составе информации, содержащейся в пункте 4.7 ежеквартального отчета, изменений в отчетном квартале не происходило. </w:t>
      </w:r>
    </w:p>
    <w:p w14:paraId="6D7DDE33" w14:textId="77777777" w:rsidR="00FE15A5" w:rsidRPr="00D72BB0" w:rsidRDefault="00FE15A5">
      <w:pPr>
        <w:pStyle w:val="em-4"/>
      </w:pPr>
    </w:p>
    <w:p w14:paraId="1E8EED48" w14:textId="77777777" w:rsidR="00B956FC" w:rsidRPr="00D72BB0" w:rsidRDefault="00F47CF5">
      <w:pPr>
        <w:pStyle w:val="20"/>
      </w:pPr>
      <w:bookmarkStart w:id="101" w:name="_Toc380077134"/>
      <w:bookmarkStart w:id="102" w:name="_Toc64030107"/>
      <w:r w:rsidRPr="00D72BB0">
        <w:t xml:space="preserve">4.8. </w:t>
      </w:r>
      <w:r w:rsidRPr="00D72BB0">
        <w:rPr>
          <w:rFonts w:hint="eastAsia"/>
        </w:rPr>
        <w:t>Конкуренты</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01"/>
      <w:bookmarkEnd w:id="102"/>
    </w:p>
    <w:p w14:paraId="6C31A5D7" w14:textId="77777777" w:rsidR="00B956FC" w:rsidRPr="00D72BB0" w:rsidRDefault="00B956FC">
      <w:pPr>
        <w:pStyle w:val="em-4"/>
        <w:rPr>
          <w:sz w:val="16"/>
          <w:szCs w:val="16"/>
        </w:rPr>
      </w:pPr>
    </w:p>
    <w:p w14:paraId="568ECD8A" w14:textId="0E6FFF9F" w:rsidR="00FE15A5" w:rsidRPr="00D72BB0" w:rsidRDefault="00FE15A5" w:rsidP="00FE15A5">
      <w:pPr>
        <w:ind w:firstLine="567"/>
        <w:jc w:val="both"/>
        <w:rPr>
          <w:sz w:val="22"/>
          <w:szCs w:val="22"/>
        </w:rPr>
      </w:pPr>
      <w:r w:rsidRPr="00D72BB0">
        <w:rPr>
          <w:sz w:val="22"/>
          <w:szCs w:val="22"/>
        </w:rPr>
        <w:t xml:space="preserve">В составе информации, содержащейся в пункте 4.8 ежеквартального отчета, изменений в отчетном квартале не происходило. </w:t>
      </w:r>
    </w:p>
    <w:p w14:paraId="154664B8" w14:textId="77777777" w:rsidR="00A240B3" w:rsidRPr="00D72BB0" w:rsidRDefault="00A240B3">
      <w:pPr>
        <w:pStyle w:val="em-4"/>
        <w:ind w:firstLine="708"/>
        <w:sectPr w:rsidR="00A240B3" w:rsidRPr="00D72BB0" w:rsidSect="006B75DA">
          <w:pgSz w:w="11906" w:h="16838"/>
          <w:pgMar w:top="1134" w:right="850" w:bottom="1134" w:left="1701" w:header="708" w:footer="708" w:gutter="0"/>
          <w:cols w:space="708"/>
          <w:docGrid w:linePitch="360"/>
        </w:sectPr>
      </w:pPr>
    </w:p>
    <w:p w14:paraId="3190DA40" w14:textId="77777777" w:rsidR="00B956FC" w:rsidRPr="00D72BB0" w:rsidRDefault="00F47CF5">
      <w:pPr>
        <w:pStyle w:val="20"/>
      </w:pPr>
      <w:bookmarkStart w:id="103" w:name="_Toc380077135"/>
      <w:bookmarkStart w:id="104" w:name="_Toc64030108"/>
      <w:r w:rsidRPr="00D72BB0">
        <w:lastRenderedPageBreak/>
        <w:t xml:space="preserve">V. </w:t>
      </w:r>
      <w:r w:rsidRPr="00D72BB0">
        <w:rPr>
          <w:rFonts w:hint="eastAsia"/>
        </w:rPr>
        <w:t>Подробные</w:t>
      </w:r>
      <w:r w:rsidRPr="00D72BB0">
        <w:t xml:space="preserve">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лицах</w:t>
      </w:r>
      <w:r w:rsidRPr="00D72BB0">
        <w:t xml:space="preserve">, </w:t>
      </w:r>
      <w:r w:rsidRPr="00D72BB0">
        <w:rPr>
          <w:rFonts w:hint="eastAsia"/>
        </w:rPr>
        <w:t>входящих</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органов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по</w:t>
      </w:r>
      <w:r w:rsidRPr="00D72BB0">
        <w:t xml:space="preserve"> </w:t>
      </w:r>
      <w:r w:rsidRPr="00D72BB0">
        <w:rPr>
          <w:rFonts w:hint="eastAsia"/>
        </w:rPr>
        <w:t>контролю</w:t>
      </w:r>
      <w:r w:rsidRPr="00D72BB0">
        <w:t xml:space="preserve"> </w:t>
      </w:r>
      <w:r w:rsidRPr="00D72BB0">
        <w:rPr>
          <w:rFonts w:hint="eastAsia"/>
        </w:rPr>
        <w:t>за</w:t>
      </w:r>
      <w:r w:rsidRPr="00D72BB0">
        <w:t xml:space="preserve"> </w:t>
      </w:r>
      <w:r w:rsidRPr="00D72BB0">
        <w:rPr>
          <w:rFonts w:hint="eastAsia"/>
        </w:rPr>
        <w:t>ее</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и</w:t>
      </w:r>
      <w:r w:rsidRPr="00D72BB0">
        <w:t xml:space="preserve"> </w:t>
      </w:r>
      <w:r w:rsidRPr="00D72BB0">
        <w:rPr>
          <w:rFonts w:hint="eastAsia"/>
        </w:rPr>
        <w:t>краткие</w:t>
      </w:r>
      <w:r w:rsidRPr="00D72BB0">
        <w:t xml:space="preserve">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сотрудниках</w:t>
      </w:r>
      <w:r w:rsidRPr="00D72BB0">
        <w:t xml:space="preserve"> (</w:t>
      </w:r>
      <w:r w:rsidRPr="00D72BB0">
        <w:rPr>
          <w:rFonts w:hint="eastAsia"/>
        </w:rPr>
        <w:t>работниках</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03"/>
      <w:bookmarkEnd w:id="104"/>
    </w:p>
    <w:p w14:paraId="1D11954E" w14:textId="77777777" w:rsidR="00B956FC" w:rsidRPr="00D72BB0" w:rsidRDefault="00B956FC">
      <w:pPr>
        <w:pStyle w:val="1"/>
      </w:pPr>
    </w:p>
    <w:p w14:paraId="469992D3" w14:textId="77777777" w:rsidR="00B956FC" w:rsidRPr="00D72BB0" w:rsidRDefault="00F47CF5">
      <w:pPr>
        <w:pStyle w:val="20"/>
      </w:pPr>
      <w:bookmarkStart w:id="105" w:name="_Toc64030109"/>
      <w:r w:rsidRPr="00D72BB0">
        <w:t xml:space="preserve">5.1.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структуре</w:t>
      </w:r>
      <w:r w:rsidRPr="00D72BB0">
        <w:t xml:space="preserve"> </w:t>
      </w:r>
      <w:r w:rsidRPr="00D72BB0">
        <w:rPr>
          <w:rFonts w:hint="eastAsia"/>
        </w:rPr>
        <w:t>и</w:t>
      </w:r>
      <w:r w:rsidRPr="00D72BB0">
        <w:t xml:space="preserve"> </w:t>
      </w:r>
      <w:r w:rsidRPr="00D72BB0">
        <w:rPr>
          <w:rFonts w:hint="eastAsia"/>
        </w:rPr>
        <w:t>компетенции</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05"/>
    </w:p>
    <w:p w14:paraId="0CA2790E" w14:textId="77777777" w:rsidR="00B956FC" w:rsidRPr="00D72BB0" w:rsidRDefault="00B956FC"/>
    <w:p w14:paraId="500ABDBD" w14:textId="77777777" w:rsidR="00B956FC" w:rsidRPr="00D72BB0" w:rsidRDefault="00F47CF5">
      <w:pPr>
        <w:pStyle w:val="em-4"/>
      </w:pPr>
      <w:r w:rsidRPr="00D72BB0">
        <w:rPr>
          <w:rFonts w:hint="eastAsia"/>
        </w:rPr>
        <w:t>Описание</w:t>
      </w:r>
      <w:r w:rsidRPr="00D72BB0">
        <w:t xml:space="preserve"> </w:t>
      </w:r>
      <w:r w:rsidRPr="00D72BB0">
        <w:rPr>
          <w:rFonts w:hint="eastAsia"/>
        </w:rPr>
        <w:t>структуры</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их</w:t>
      </w:r>
      <w:r w:rsidRPr="00D72BB0">
        <w:t xml:space="preserve"> </w:t>
      </w:r>
      <w:r w:rsidRPr="00D72BB0">
        <w:rPr>
          <w:rFonts w:hint="eastAsia"/>
        </w:rPr>
        <w:t>компетенции</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уставом</w:t>
      </w:r>
      <w:r w:rsidRPr="00D72BB0">
        <w:t xml:space="preserve"> (</w:t>
      </w:r>
      <w:r w:rsidRPr="00D72BB0">
        <w:rPr>
          <w:rFonts w:hint="eastAsia"/>
        </w:rPr>
        <w:t>учредительными</w:t>
      </w:r>
      <w:r w:rsidRPr="00D72BB0">
        <w:t xml:space="preserve"> </w:t>
      </w:r>
      <w:r w:rsidRPr="00D72BB0">
        <w:rPr>
          <w:rFonts w:hint="eastAsia"/>
        </w:rPr>
        <w:t>документами</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w:t>
      </w:r>
    </w:p>
    <w:p w14:paraId="471DE994" w14:textId="77777777" w:rsidR="00B956FC" w:rsidRPr="00D72BB0" w:rsidRDefault="00B956FC">
      <w:pPr>
        <w:pStyle w:val="em-4"/>
        <w:ind w:firstLine="0"/>
      </w:pPr>
    </w:p>
    <w:tbl>
      <w:tblPr>
        <w:tblW w:w="0" w:type="auto"/>
        <w:tblInd w:w="108" w:type="dxa"/>
        <w:tblLook w:val="01E0" w:firstRow="1" w:lastRow="1" w:firstColumn="1" w:lastColumn="1" w:noHBand="0" w:noVBand="0"/>
      </w:tblPr>
      <w:tblGrid>
        <w:gridCol w:w="9247"/>
      </w:tblGrid>
      <w:tr w:rsidR="00D72BB0" w:rsidRPr="00D72BB0" w14:paraId="5167711C" w14:textId="77777777" w:rsidTr="00D41568">
        <w:tc>
          <w:tcPr>
            <w:tcW w:w="9462" w:type="dxa"/>
          </w:tcPr>
          <w:p w14:paraId="6196BE83" w14:textId="77777777" w:rsidR="00B956FC" w:rsidRPr="00D72BB0" w:rsidRDefault="00F47CF5">
            <w:pPr>
              <w:pStyle w:val="111"/>
              <w:numPr>
                <w:ilvl w:val="2"/>
                <w:numId w:val="0"/>
              </w:numPr>
              <w:tabs>
                <w:tab w:val="num" w:pos="0"/>
              </w:tabs>
              <w:spacing w:before="0" w:after="0"/>
              <w:ind w:firstLine="459"/>
              <w:rPr>
                <w:sz w:val="22"/>
                <w:szCs w:val="22"/>
              </w:rPr>
            </w:pPr>
            <w:r w:rsidRPr="00D72BB0">
              <w:rPr>
                <w:rFonts w:hint="eastAsia"/>
                <w:sz w:val="22"/>
                <w:szCs w:val="22"/>
              </w:rPr>
              <w:t>Органами</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Уставом</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являются</w:t>
            </w:r>
            <w:r w:rsidRPr="00D72BB0">
              <w:rPr>
                <w:sz w:val="22"/>
                <w:szCs w:val="22"/>
              </w:rPr>
              <w:t>:</w:t>
            </w:r>
          </w:p>
          <w:p w14:paraId="6F178912" w14:textId="77777777" w:rsidR="00B956FC" w:rsidRPr="00D72BB0" w:rsidRDefault="00F47CF5">
            <w:pPr>
              <w:pStyle w:val="111"/>
              <w:numPr>
                <w:ilvl w:val="2"/>
                <w:numId w:val="0"/>
              </w:numPr>
              <w:tabs>
                <w:tab w:val="num" w:pos="0"/>
              </w:tabs>
              <w:spacing w:before="0" w:after="0"/>
              <w:ind w:firstLine="459"/>
              <w:rPr>
                <w:sz w:val="22"/>
                <w:szCs w:val="22"/>
              </w:rPr>
            </w:pPr>
            <w:r w:rsidRPr="00D72BB0">
              <w:rPr>
                <w:sz w:val="22"/>
                <w:szCs w:val="22"/>
              </w:rPr>
              <w:t xml:space="preserve">1. </w:t>
            </w:r>
            <w:r w:rsidRPr="00D72BB0">
              <w:rPr>
                <w:rFonts w:hint="eastAsia"/>
                <w:sz w:val="22"/>
                <w:szCs w:val="22"/>
              </w:rPr>
              <w:t>Общее</w:t>
            </w:r>
            <w:r w:rsidRPr="00D72BB0">
              <w:rPr>
                <w:sz w:val="22"/>
                <w:szCs w:val="22"/>
              </w:rPr>
              <w:t xml:space="preserve"> </w:t>
            </w:r>
            <w:r w:rsidRPr="00D72BB0">
              <w:rPr>
                <w:rFonts w:hint="eastAsia"/>
                <w:sz w:val="22"/>
                <w:szCs w:val="22"/>
              </w:rPr>
              <w:t>собрание</w:t>
            </w:r>
            <w:r w:rsidRPr="00D72BB0">
              <w:rPr>
                <w:sz w:val="22"/>
                <w:szCs w:val="22"/>
              </w:rPr>
              <w:t xml:space="preserve"> </w:t>
            </w:r>
            <w:r w:rsidRPr="00D72BB0">
              <w:rPr>
                <w:rFonts w:hint="eastAsia"/>
                <w:sz w:val="22"/>
                <w:szCs w:val="22"/>
              </w:rPr>
              <w:t>акционеров</w:t>
            </w:r>
            <w:r w:rsidRPr="00D72BB0">
              <w:rPr>
                <w:sz w:val="22"/>
                <w:szCs w:val="22"/>
              </w:rPr>
              <w:t>;</w:t>
            </w:r>
          </w:p>
          <w:p w14:paraId="74F25D70" w14:textId="77777777" w:rsidR="00B956FC" w:rsidRPr="00D72BB0" w:rsidRDefault="00F47CF5">
            <w:pPr>
              <w:pStyle w:val="111"/>
              <w:numPr>
                <w:ilvl w:val="2"/>
                <w:numId w:val="0"/>
              </w:numPr>
              <w:tabs>
                <w:tab w:val="num" w:pos="0"/>
              </w:tabs>
              <w:spacing w:before="0" w:after="0"/>
              <w:ind w:firstLine="459"/>
              <w:rPr>
                <w:sz w:val="22"/>
                <w:szCs w:val="22"/>
              </w:rPr>
            </w:pPr>
            <w:r w:rsidRPr="00D72BB0">
              <w:rPr>
                <w:sz w:val="22"/>
                <w:szCs w:val="22"/>
              </w:rPr>
              <w:t xml:space="preserve">2. </w:t>
            </w:r>
            <w:r w:rsidRPr="00D72BB0">
              <w:rPr>
                <w:rFonts w:hint="eastAsia"/>
                <w:sz w:val="22"/>
                <w:szCs w:val="22"/>
              </w:rPr>
              <w:t>Совет</w:t>
            </w:r>
            <w:r w:rsidRPr="00D72BB0">
              <w:rPr>
                <w:sz w:val="22"/>
                <w:szCs w:val="22"/>
              </w:rPr>
              <w:t xml:space="preserve"> </w:t>
            </w:r>
            <w:r w:rsidRPr="00D72BB0">
              <w:rPr>
                <w:rFonts w:hint="eastAsia"/>
                <w:sz w:val="22"/>
                <w:szCs w:val="22"/>
              </w:rPr>
              <w:t>директоров</w:t>
            </w:r>
            <w:r w:rsidRPr="00D72BB0">
              <w:rPr>
                <w:sz w:val="22"/>
                <w:szCs w:val="22"/>
              </w:rPr>
              <w:t>;</w:t>
            </w:r>
          </w:p>
          <w:p w14:paraId="10F79318" w14:textId="77777777" w:rsidR="00B956FC" w:rsidRPr="00D72BB0" w:rsidRDefault="00F47CF5">
            <w:pPr>
              <w:pStyle w:val="111"/>
              <w:numPr>
                <w:ilvl w:val="2"/>
                <w:numId w:val="0"/>
              </w:numPr>
              <w:tabs>
                <w:tab w:val="num" w:pos="0"/>
              </w:tabs>
              <w:spacing w:before="0" w:after="0"/>
              <w:ind w:firstLine="459"/>
              <w:rPr>
                <w:sz w:val="22"/>
                <w:szCs w:val="22"/>
              </w:rPr>
            </w:pPr>
            <w:r w:rsidRPr="00D72BB0">
              <w:rPr>
                <w:sz w:val="22"/>
                <w:szCs w:val="22"/>
              </w:rPr>
              <w:t xml:space="preserve">3. </w:t>
            </w:r>
            <w:r w:rsidRPr="00D72BB0">
              <w:rPr>
                <w:rFonts w:hint="eastAsia"/>
                <w:sz w:val="22"/>
                <w:szCs w:val="22"/>
              </w:rPr>
              <w:t>Коллегиальный</w:t>
            </w:r>
            <w:r w:rsidRPr="00D72BB0">
              <w:rPr>
                <w:sz w:val="22"/>
                <w:szCs w:val="22"/>
              </w:rPr>
              <w:t xml:space="preserve"> </w:t>
            </w:r>
            <w:r w:rsidRPr="00D72BB0">
              <w:rPr>
                <w:rFonts w:hint="eastAsia"/>
                <w:sz w:val="22"/>
                <w:szCs w:val="22"/>
              </w:rPr>
              <w:t>исполнительный</w:t>
            </w:r>
            <w:r w:rsidRPr="00D72BB0">
              <w:rPr>
                <w:sz w:val="22"/>
                <w:szCs w:val="22"/>
              </w:rPr>
              <w:t xml:space="preserve"> </w:t>
            </w:r>
            <w:r w:rsidRPr="00D72BB0">
              <w:rPr>
                <w:rFonts w:hint="eastAsia"/>
                <w:sz w:val="22"/>
                <w:szCs w:val="22"/>
              </w:rPr>
              <w:t>орган</w:t>
            </w:r>
            <w:r w:rsidRPr="00D72BB0">
              <w:rPr>
                <w:sz w:val="22"/>
                <w:szCs w:val="22"/>
              </w:rPr>
              <w:t xml:space="preserve"> </w:t>
            </w:r>
            <w:r w:rsidRPr="00D72BB0">
              <w:rPr>
                <w:rFonts w:hint="eastAsia"/>
                <w:sz w:val="22"/>
                <w:szCs w:val="22"/>
              </w:rPr>
              <w:t>Банка</w:t>
            </w:r>
            <w:r w:rsidRPr="00D72BB0">
              <w:rPr>
                <w:sz w:val="22"/>
                <w:szCs w:val="22"/>
              </w:rPr>
              <w:t xml:space="preserve"> – </w:t>
            </w:r>
            <w:r w:rsidRPr="00D72BB0">
              <w:rPr>
                <w:rFonts w:hint="eastAsia"/>
                <w:sz w:val="22"/>
                <w:szCs w:val="22"/>
              </w:rPr>
              <w:t>Правление</w:t>
            </w:r>
            <w:r w:rsidRPr="00D72BB0">
              <w:rPr>
                <w:sz w:val="22"/>
                <w:szCs w:val="22"/>
              </w:rPr>
              <w:t>.</w:t>
            </w:r>
          </w:p>
          <w:p w14:paraId="04D2A782" w14:textId="77777777" w:rsidR="00B956FC" w:rsidRPr="00D72BB0" w:rsidRDefault="00F47CF5">
            <w:pPr>
              <w:pStyle w:val="111"/>
              <w:numPr>
                <w:ilvl w:val="2"/>
                <w:numId w:val="0"/>
              </w:numPr>
              <w:tabs>
                <w:tab w:val="num" w:pos="0"/>
              </w:tabs>
              <w:spacing w:before="0" w:after="0"/>
              <w:ind w:firstLine="459"/>
              <w:rPr>
                <w:sz w:val="22"/>
                <w:szCs w:val="22"/>
              </w:rPr>
            </w:pPr>
            <w:r w:rsidRPr="00D72BB0">
              <w:rPr>
                <w:sz w:val="22"/>
                <w:szCs w:val="22"/>
              </w:rPr>
              <w:t xml:space="preserve">4. </w:t>
            </w:r>
            <w:r w:rsidRPr="00D72BB0">
              <w:rPr>
                <w:rFonts w:hint="eastAsia"/>
                <w:sz w:val="22"/>
                <w:szCs w:val="22"/>
              </w:rPr>
              <w:t>Единоличный</w:t>
            </w:r>
            <w:r w:rsidRPr="00D72BB0">
              <w:rPr>
                <w:sz w:val="22"/>
                <w:szCs w:val="22"/>
              </w:rPr>
              <w:t xml:space="preserve"> </w:t>
            </w:r>
            <w:r w:rsidRPr="00D72BB0">
              <w:rPr>
                <w:rFonts w:hint="eastAsia"/>
                <w:sz w:val="22"/>
                <w:szCs w:val="22"/>
              </w:rPr>
              <w:t>исполнительный</w:t>
            </w:r>
            <w:r w:rsidRPr="00D72BB0">
              <w:rPr>
                <w:sz w:val="22"/>
                <w:szCs w:val="22"/>
              </w:rPr>
              <w:t xml:space="preserve"> </w:t>
            </w:r>
            <w:r w:rsidRPr="00D72BB0">
              <w:rPr>
                <w:rFonts w:hint="eastAsia"/>
                <w:sz w:val="22"/>
                <w:szCs w:val="22"/>
              </w:rPr>
              <w:t>орган</w:t>
            </w:r>
            <w:r w:rsidRPr="00D72BB0">
              <w:rPr>
                <w:sz w:val="22"/>
                <w:szCs w:val="22"/>
              </w:rPr>
              <w:t xml:space="preserve"> </w:t>
            </w:r>
            <w:r w:rsidRPr="00D72BB0">
              <w:rPr>
                <w:rFonts w:hint="eastAsia"/>
                <w:sz w:val="22"/>
                <w:szCs w:val="22"/>
              </w:rPr>
              <w:t>Банка</w:t>
            </w:r>
            <w:r w:rsidRPr="00D72BB0">
              <w:rPr>
                <w:sz w:val="22"/>
                <w:szCs w:val="22"/>
              </w:rPr>
              <w:t xml:space="preserve"> – </w:t>
            </w:r>
            <w:r w:rsidRPr="00D72BB0">
              <w:rPr>
                <w:rFonts w:hint="eastAsia"/>
                <w:sz w:val="22"/>
                <w:szCs w:val="22"/>
              </w:rPr>
              <w:t>Председатель</w:t>
            </w:r>
            <w:r w:rsidRPr="00D72BB0">
              <w:rPr>
                <w:sz w:val="22"/>
                <w:szCs w:val="22"/>
              </w:rPr>
              <w:t xml:space="preserve"> </w:t>
            </w:r>
            <w:r w:rsidRPr="00D72BB0">
              <w:rPr>
                <w:rFonts w:hint="eastAsia"/>
                <w:sz w:val="22"/>
                <w:szCs w:val="22"/>
              </w:rPr>
              <w:t>Правления</w:t>
            </w:r>
            <w:r w:rsidRPr="00D72BB0">
              <w:rPr>
                <w:sz w:val="22"/>
                <w:szCs w:val="22"/>
              </w:rPr>
              <w:t>.</w:t>
            </w:r>
          </w:p>
          <w:p w14:paraId="2070EB03" w14:textId="77777777" w:rsidR="00B956FC" w:rsidRPr="00D72BB0" w:rsidRDefault="00B956FC">
            <w:pPr>
              <w:pStyle w:val="111"/>
              <w:numPr>
                <w:ilvl w:val="2"/>
                <w:numId w:val="0"/>
              </w:numPr>
              <w:tabs>
                <w:tab w:val="num" w:pos="0"/>
              </w:tabs>
              <w:spacing w:before="0" w:after="0"/>
              <w:ind w:firstLine="459"/>
              <w:rPr>
                <w:sz w:val="22"/>
                <w:szCs w:val="22"/>
              </w:rPr>
            </w:pPr>
          </w:p>
          <w:p w14:paraId="26F4A231" w14:textId="77777777" w:rsidR="00B956FC" w:rsidRPr="00D72BB0" w:rsidRDefault="00F47CF5">
            <w:pPr>
              <w:pStyle w:val="111"/>
              <w:tabs>
                <w:tab w:val="clear" w:pos="1440"/>
              </w:tabs>
              <w:spacing w:before="0" w:after="0"/>
              <w:ind w:left="0" w:firstLine="459"/>
              <w:rPr>
                <w:sz w:val="22"/>
                <w:szCs w:val="22"/>
                <w:u w:val="single"/>
              </w:rPr>
            </w:pPr>
            <w:r w:rsidRPr="00D72BB0">
              <w:rPr>
                <w:sz w:val="22"/>
                <w:szCs w:val="22"/>
                <w:u w:val="single"/>
              </w:rPr>
              <w:t xml:space="preserve">1. </w:t>
            </w:r>
            <w:r w:rsidRPr="00D72BB0">
              <w:rPr>
                <w:rFonts w:hint="eastAsia"/>
                <w:sz w:val="22"/>
                <w:szCs w:val="22"/>
                <w:u w:val="single"/>
              </w:rPr>
              <w:t>Общее</w:t>
            </w:r>
            <w:r w:rsidRPr="00D72BB0">
              <w:rPr>
                <w:sz w:val="22"/>
                <w:szCs w:val="22"/>
                <w:u w:val="single"/>
              </w:rPr>
              <w:t xml:space="preserve"> </w:t>
            </w:r>
            <w:r w:rsidRPr="00D72BB0">
              <w:rPr>
                <w:rFonts w:hint="eastAsia"/>
                <w:sz w:val="22"/>
                <w:szCs w:val="22"/>
                <w:u w:val="single"/>
              </w:rPr>
              <w:t>собрание</w:t>
            </w:r>
            <w:r w:rsidRPr="00D72BB0">
              <w:rPr>
                <w:sz w:val="22"/>
                <w:szCs w:val="22"/>
                <w:u w:val="single"/>
              </w:rPr>
              <w:t xml:space="preserve"> </w:t>
            </w:r>
            <w:r w:rsidRPr="00D72BB0">
              <w:rPr>
                <w:rFonts w:hint="eastAsia"/>
                <w:sz w:val="22"/>
                <w:szCs w:val="22"/>
                <w:u w:val="single"/>
              </w:rPr>
              <w:t>акционеров</w:t>
            </w:r>
            <w:r w:rsidRPr="00D72BB0">
              <w:rPr>
                <w:sz w:val="22"/>
                <w:szCs w:val="22"/>
                <w:u w:val="single"/>
              </w:rPr>
              <w:t>.</w:t>
            </w:r>
          </w:p>
          <w:p w14:paraId="11FEEBF3" w14:textId="77777777" w:rsidR="00B956FC" w:rsidRPr="00D72BB0" w:rsidRDefault="00F47CF5">
            <w:pPr>
              <w:pStyle w:val="110"/>
              <w:numPr>
                <w:ilvl w:val="1"/>
                <w:numId w:val="0"/>
              </w:numPr>
              <w:tabs>
                <w:tab w:val="left" w:pos="0"/>
                <w:tab w:val="num" w:pos="1134"/>
              </w:tabs>
              <w:spacing w:before="0" w:after="0"/>
              <w:ind w:firstLine="567"/>
              <w:rPr>
                <w:sz w:val="22"/>
                <w:szCs w:val="22"/>
              </w:rPr>
            </w:pP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относится</w:t>
            </w:r>
            <w:r w:rsidRPr="00D72BB0">
              <w:rPr>
                <w:sz w:val="22"/>
                <w:szCs w:val="22"/>
              </w:rPr>
              <w:t xml:space="preserve"> </w:t>
            </w:r>
            <w:r w:rsidRPr="00D72BB0">
              <w:rPr>
                <w:rFonts w:hint="eastAsia"/>
                <w:sz w:val="22"/>
                <w:szCs w:val="22"/>
              </w:rPr>
              <w:t>решение</w:t>
            </w:r>
            <w:r w:rsidRPr="00D72BB0">
              <w:rPr>
                <w:sz w:val="22"/>
                <w:szCs w:val="22"/>
              </w:rPr>
              <w:t xml:space="preserve"> </w:t>
            </w:r>
            <w:r w:rsidRPr="00D72BB0">
              <w:rPr>
                <w:rFonts w:hint="eastAsia"/>
                <w:sz w:val="22"/>
                <w:szCs w:val="22"/>
              </w:rPr>
              <w:t>следующих</w:t>
            </w:r>
            <w:r w:rsidRPr="00D72BB0">
              <w:rPr>
                <w:sz w:val="22"/>
                <w:szCs w:val="22"/>
              </w:rPr>
              <w:t xml:space="preserve"> </w:t>
            </w:r>
            <w:r w:rsidRPr="00D72BB0">
              <w:rPr>
                <w:rFonts w:hint="eastAsia"/>
                <w:sz w:val="22"/>
                <w:szCs w:val="22"/>
              </w:rPr>
              <w:t>вопросов</w:t>
            </w:r>
            <w:r w:rsidRPr="00D72BB0">
              <w:rPr>
                <w:sz w:val="22"/>
                <w:szCs w:val="22"/>
              </w:rPr>
              <w:t>:</w:t>
            </w:r>
            <w:bookmarkStart w:id="106" w:name="_Ref145125759"/>
          </w:p>
          <w:p w14:paraId="7BAE7AF4"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1) </w:t>
            </w:r>
            <w:r w:rsidRPr="00D72BB0">
              <w:rPr>
                <w:rFonts w:hint="eastAsia"/>
                <w:sz w:val="22"/>
                <w:szCs w:val="22"/>
              </w:rPr>
              <w:t>внесение</w:t>
            </w:r>
            <w:r w:rsidRPr="00D72BB0">
              <w:rPr>
                <w:sz w:val="22"/>
                <w:szCs w:val="22"/>
              </w:rPr>
              <w:t xml:space="preserve"> </w:t>
            </w:r>
            <w:r w:rsidRPr="00D72BB0">
              <w:rPr>
                <w:rFonts w:hint="eastAsia"/>
                <w:sz w:val="22"/>
                <w:szCs w:val="22"/>
              </w:rPr>
              <w:t>изменений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дополнений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Устав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Устава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новой</w:t>
            </w:r>
            <w:r w:rsidRPr="00D72BB0">
              <w:rPr>
                <w:sz w:val="22"/>
                <w:szCs w:val="22"/>
              </w:rPr>
              <w:t xml:space="preserve"> </w:t>
            </w:r>
            <w:r w:rsidRPr="00D72BB0">
              <w:rPr>
                <w:rFonts w:hint="eastAsia"/>
                <w:sz w:val="22"/>
                <w:szCs w:val="22"/>
              </w:rPr>
              <w:t>редакции</w:t>
            </w:r>
            <w:r w:rsidRPr="00D72BB0">
              <w:rPr>
                <w:sz w:val="22"/>
                <w:szCs w:val="22"/>
              </w:rPr>
              <w:t>;</w:t>
            </w:r>
          </w:p>
          <w:p w14:paraId="6FAFCCE3" w14:textId="77777777" w:rsidR="00B956FC" w:rsidRPr="00D72BB0" w:rsidRDefault="00F47CF5">
            <w:pPr>
              <w:pStyle w:val="111"/>
              <w:numPr>
                <w:ilvl w:val="2"/>
                <w:numId w:val="0"/>
              </w:numPr>
              <w:tabs>
                <w:tab w:val="left" w:pos="0"/>
                <w:tab w:val="num" w:pos="1430"/>
              </w:tabs>
              <w:spacing w:before="0" w:after="0"/>
              <w:ind w:firstLine="567"/>
              <w:rPr>
                <w:sz w:val="22"/>
                <w:szCs w:val="22"/>
              </w:rPr>
            </w:pPr>
            <w:bookmarkStart w:id="107" w:name="_Ref145125934"/>
            <w:r w:rsidRPr="00D72BB0">
              <w:rPr>
                <w:sz w:val="22"/>
                <w:szCs w:val="22"/>
              </w:rPr>
              <w:t xml:space="preserve">2) </w:t>
            </w:r>
            <w:r w:rsidRPr="00D72BB0">
              <w:rPr>
                <w:rFonts w:hint="eastAsia"/>
                <w:sz w:val="22"/>
                <w:szCs w:val="22"/>
              </w:rPr>
              <w:t>реорганизация</w:t>
            </w:r>
            <w:r w:rsidRPr="00D72BB0">
              <w:rPr>
                <w:sz w:val="22"/>
                <w:szCs w:val="22"/>
              </w:rPr>
              <w:t xml:space="preserve"> </w:t>
            </w:r>
            <w:r w:rsidRPr="00D72BB0">
              <w:rPr>
                <w:rFonts w:hint="eastAsia"/>
                <w:sz w:val="22"/>
                <w:szCs w:val="22"/>
              </w:rPr>
              <w:t>Банка</w:t>
            </w:r>
            <w:r w:rsidRPr="00D72BB0">
              <w:rPr>
                <w:sz w:val="22"/>
                <w:szCs w:val="22"/>
              </w:rPr>
              <w:t>;</w:t>
            </w:r>
            <w:bookmarkEnd w:id="107"/>
          </w:p>
          <w:p w14:paraId="4654102F" w14:textId="77777777" w:rsidR="00B956FC" w:rsidRPr="00D72BB0" w:rsidRDefault="00F47CF5">
            <w:pPr>
              <w:pStyle w:val="111"/>
              <w:numPr>
                <w:ilvl w:val="2"/>
                <w:numId w:val="0"/>
              </w:numPr>
              <w:tabs>
                <w:tab w:val="left" w:pos="0"/>
                <w:tab w:val="num" w:pos="1430"/>
              </w:tabs>
              <w:spacing w:before="0" w:after="0"/>
              <w:ind w:firstLine="567"/>
              <w:rPr>
                <w:sz w:val="22"/>
                <w:szCs w:val="22"/>
              </w:rPr>
            </w:pPr>
            <w:bookmarkStart w:id="108" w:name="_Ref145125779"/>
            <w:r w:rsidRPr="00D72BB0">
              <w:rPr>
                <w:sz w:val="22"/>
                <w:szCs w:val="22"/>
              </w:rPr>
              <w:t xml:space="preserve">3) </w:t>
            </w:r>
            <w:r w:rsidRPr="00D72BB0">
              <w:rPr>
                <w:rFonts w:hint="eastAsia"/>
                <w:sz w:val="22"/>
                <w:szCs w:val="22"/>
              </w:rPr>
              <w:t>ликвидация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назначение</w:t>
            </w:r>
            <w:r w:rsidRPr="00D72BB0">
              <w:rPr>
                <w:sz w:val="22"/>
                <w:szCs w:val="22"/>
              </w:rPr>
              <w:t xml:space="preserve"> </w:t>
            </w:r>
            <w:r w:rsidRPr="00D72BB0">
              <w:rPr>
                <w:rFonts w:hint="eastAsia"/>
                <w:sz w:val="22"/>
                <w:szCs w:val="22"/>
              </w:rPr>
              <w:t>ликвидационной</w:t>
            </w:r>
            <w:r w:rsidRPr="00D72BB0">
              <w:rPr>
                <w:sz w:val="22"/>
                <w:szCs w:val="22"/>
              </w:rPr>
              <w:t xml:space="preserve"> </w:t>
            </w:r>
            <w:r w:rsidRPr="00D72BB0">
              <w:rPr>
                <w:rFonts w:hint="eastAsia"/>
                <w:sz w:val="22"/>
                <w:szCs w:val="22"/>
              </w:rPr>
              <w:t>комиссии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промежуточного</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окончательного</w:t>
            </w:r>
            <w:r w:rsidRPr="00D72BB0">
              <w:rPr>
                <w:sz w:val="22"/>
                <w:szCs w:val="22"/>
              </w:rPr>
              <w:t xml:space="preserve"> </w:t>
            </w:r>
            <w:r w:rsidRPr="00D72BB0">
              <w:rPr>
                <w:rFonts w:hint="eastAsia"/>
                <w:sz w:val="22"/>
                <w:szCs w:val="22"/>
              </w:rPr>
              <w:t>ликвидационных</w:t>
            </w:r>
            <w:r w:rsidRPr="00D72BB0">
              <w:rPr>
                <w:sz w:val="22"/>
                <w:szCs w:val="22"/>
              </w:rPr>
              <w:t xml:space="preserve"> </w:t>
            </w:r>
            <w:r w:rsidRPr="00D72BB0">
              <w:rPr>
                <w:rFonts w:hint="eastAsia"/>
                <w:sz w:val="22"/>
                <w:szCs w:val="22"/>
              </w:rPr>
              <w:t>балансов</w:t>
            </w:r>
            <w:r w:rsidRPr="00D72BB0">
              <w:rPr>
                <w:sz w:val="22"/>
                <w:szCs w:val="22"/>
              </w:rPr>
              <w:t>;</w:t>
            </w:r>
            <w:bookmarkEnd w:id="108"/>
          </w:p>
          <w:p w14:paraId="21FDAE52"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4) </w:t>
            </w:r>
            <w:r w:rsidRPr="00D72BB0">
              <w:rPr>
                <w:rFonts w:hint="eastAsia"/>
                <w:sz w:val="22"/>
                <w:szCs w:val="22"/>
              </w:rPr>
              <w:t>определение</w:t>
            </w:r>
            <w:r w:rsidRPr="00D72BB0">
              <w:rPr>
                <w:sz w:val="22"/>
                <w:szCs w:val="22"/>
              </w:rPr>
              <w:t xml:space="preserve"> </w:t>
            </w:r>
            <w:r w:rsidRPr="00D72BB0">
              <w:rPr>
                <w:rFonts w:hint="eastAsia"/>
                <w:sz w:val="22"/>
                <w:szCs w:val="22"/>
              </w:rPr>
              <w:t>количественного</w:t>
            </w:r>
            <w:r w:rsidRPr="00D72BB0">
              <w:rPr>
                <w:sz w:val="22"/>
                <w:szCs w:val="22"/>
              </w:rPr>
              <w:t xml:space="preserve"> </w:t>
            </w:r>
            <w:r w:rsidRPr="00D72BB0">
              <w:rPr>
                <w:rFonts w:hint="eastAsia"/>
                <w:sz w:val="22"/>
                <w:szCs w:val="22"/>
              </w:rPr>
              <w:t>состава</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избрание</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членов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досрочное</w:t>
            </w:r>
            <w:r w:rsidRPr="00D72BB0">
              <w:rPr>
                <w:sz w:val="22"/>
                <w:szCs w:val="22"/>
              </w:rPr>
              <w:t xml:space="preserve"> </w:t>
            </w:r>
            <w:r w:rsidRPr="00D72BB0">
              <w:rPr>
                <w:rFonts w:hint="eastAsia"/>
                <w:sz w:val="22"/>
                <w:szCs w:val="22"/>
              </w:rPr>
              <w:t>прекращение</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полномочий</w:t>
            </w:r>
            <w:r w:rsidRPr="00D72BB0">
              <w:rPr>
                <w:sz w:val="22"/>
                <w:szCs w:val="22"/>
              </w:rPr>
              <w:t>;</w:t>
            </w:r>
          </w:p>
          <w:p w14:paraId="1C155210" w14:textId="77777777" w:rsidR="00B956FC" w:rsidRPr="00D72BB0" w:rsidRDefault="00F47CF5">
            <w:pPr>
              <w:pStyle w:val="111"/>
              <w:numPr>
                <w:ilvl w:val="2"/>
                <w:numId w:val="0"/>
              </w:numPr>
              <w:tabs>
                <w:tab w:val="left" w:pos="0"/>
                <w:tab w:val="num" w:pos="1430"/>
              </w:tabs>
              <w:spacing w:before="0" w:after="0"/>
              <w:ind w:firstLine="567"/>
              <w:rPr>
                <w:sz w:val="22"/>
                <w:szCs w:val="22"/>
              </w:rPr>
            </w:pPr>
            <w:bookmarkStart w:id="109" w:name="_Ref145125835"/>
            <w:r w:rsidRPr="00D72BB0">
              <w:rPr>
                <w:sz w:val="22"/>
                <w:szCs w:val="22"/>
              </w:rPr>
              <w:t xml:space="preserve">5) </w:t>
            </w:r>
            <w:r w:rsidRPr="00D72BB0">
              <w:rPr>
                <w:rFonts w:hint="eastAsia"/>
                <w:sz w:val="22"/>
                <w:szCs w:val="22"/>
              </w:rPr>
              <w:t>определение</w:t>
            </w:r>
            <w:r w:rsidRPr="00D72BB0">
              <w:rPr>
                <w:sz w:val="22"/>
                <w:szCs w:val="22"/>
              </w:rPr>
              <w:t xml:space="preserve"> </w:t>
            </w:r>
            <w:r w:rsidRPr="00D72BB0">
              <w:rPr>
                <w:rFonts w:hint="eastAsia"/>
                <w:sz w:val="22"/>
                <w:szCs w:val="22"/>
              </w:rPr>
              <w:t>количества</w:t>
            </w:r>
            <w:r w:rsidRPr="00D72BB0">
              <w:rPr>
                <w:sz w:val="22"/>
                <w:szCs w:val="22"/>
              </w:rPr>
              <w:t xml:space="preserve">, </w:t>
            </w:r>
            <w:r w:rsidRPr="00D72BB0">
              <w:rPr>
                <w:rFonts w:hint="eastAsia"/>
                <w:sz w:val="22"/>
                <w:szCs w:val="22"/>
              </w:rPr>
              <w:t>номинальной</w:t>
            </w:r>
            <w:r w:rsidRPr="00D72BB0">
              <w:rPr>
                <w:sz w:val="22"/>
                <w:szCs w:val="22"/>
              </w:rPr>
              <w:t xml:space="preserve"> </w:t>
            </w:r>
            <w:r w:rsidRPr="00D72BB0">
              <w:rPr>
                <w:rFonts w:hint="eastAsia"/>
                <w:sz w:val="22"/>
                <w:szCs w:val="22"/>
              </w:rPr>
              <w:t>стоимости</w:t>
            </w:r>
            <w:r w:rsidRPr="00D72BB0">
              <w:rPr>
                <w:sz w:val="22"/>
                <w:szCs w:val="22"/>
              </w:rPr>
              <w:t xml:space="preserve">, </w:t>
            </w:r>
            <w:r w:rsidRPr="00D72BB0">
              <w:rPr>
                <w:rFonts w:hint="eastAsia"/>
                <w:sz w:val="22"/>
                <w:szCs w:val="22"/>
              </w:rPr>
              <w:t>категории</w:t>
            </w:r>
            <w:r w:rsidRPr="00D72BB0">
              <w:rPr>
                <w:sz w:val="22"/>
                <w:szCs w:val="22"/>
              </w:rPr>
              <w:t xml:space="preserve"> (</w:t>
            </w:r>
            <w:r w:rsidRPr="00D72BB0">
              <w:rPr>
                <w:rFonts w:hint="eastAsia"/>
                <w:sz w:val="22"/>
                <w:szCs w:val="22"/>
              </w:rPr>
              <w:t>типа</w:t>
            </w:r>
            <w:r w:rsidRPr="00D72BB0">
              <w:rPr>
                <w:sz w:val="22"/>
                <w:szCs w:val="22"/>
              </w:rPr>
              <w:t xml:space="preserve">) </w:t>
            </w:r>
            <w:r w:rsidRPr="00D72BB0">
              <w:rPr>
                <w:rFonts w:hint="eastAsia"/>
                <w:sz w:val="22"/>
                <w:szCs w:val="22"/>
              </w:rPr>
              <w:t>объявленных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прав</w:t>
            </w:r>
            <w:r w:rsidRPr="00D72BB0">
              <w:rPr>
                <w:sz w:val="22"/>
                <w:szCs w:val="22"/>
              </w:rPr>
              <w:t xml:space="preserve">, </w:t>
            </w:r>
            <w:r w:rsidRPr="00D72BB0">
              <w:rPr>
                <w:rFonts w:hint="eastAsia"/>
                <w:sz w:val="22"/>
                <w:szCs w:val="22"/>
              </w:rPr>
              <w:t>предоставляемых</w:t>
            </w:r>
            <w:r w:rsidRPr="00D72BB0">
              <w:rPr>
                <w:sz w:val="22"/>
                <w:szCs w:val="22"/>
              </w:rPr>
              <w:t xml:space="preserve"> </w:t>
            </w:r>
            <w:r w:rsidRPr="00D72BB0">
              <w:rPr>
                <w:rFonts w:hint="eastAsia"/>
                <w:sz w:val="22"/>
                <w:szCs w:val="22"/>
              </w:rPr>
              <w:t>этими</w:t>
            </w:r>
            <w:r w:rsidRPr="00D72BB0">
              <w:rPr>
                <w:sz w:val="22"/>
                <w:szCs w:val="22"/>
              </w:rPr>
              <w:t xml:space="preserve"> </w:t>
            </w:r>
            <w:r w:rsidRPr="00D72BB0">
              <w:rPr>
                <w:rFonts w:hint="eastAsia"/>
                <w:sz w:val="22"/>
                <w:szCs w:val="22"/>
              </w:rPr>
              <w:t>акциями</w:t>
            </w:r>
            <w:r w:rsidRPr="00D72BB0">
              <w:rPr>
                <w:sz w:val="22"/>
                <w:szCs w:val="22"/>
              </w:rPr>
              <w:t>;</w:t>
            </w:r>
            <w:bookmarkEnd w:id="109"/>
          </w:p>
          <w:p w14:paraId="78F9F438" w14:textId="77777777" w:rsidR="00B956FC" w:rsidRPr="00D72BB0" w:rsidRDefault="00F47CF5">
            <w:pPr>
              <w:pStyle w:val="111"/>
              <w:numPr>
                <w:ilvl w:val="2"/>
                <w:numId w:val="0"/>
              </w:numPr>
              <w:tabs>
                <w:tab w:val="left" w:pos="0"/>
                <w:tab w:val="num" w:pos="1430"/>
              </w:tabs>
              <w:spacing w:before="0" w:after="0"/>
              <w:ind w:firstLine="567"/>
              <w:rPr>
                <w:sz w:val="22"/>
                <w:szCs w:val="22"/>
              </w:rPr>
            </w:pPr>
            <w:bookmarkStart w:id="110" w:name="_Ref145125956"/>
            <w:r w:rsidRPr="00D72BB0">
              <w:rPr>
                <w:sz w:val="22"/>
                <w:szCs w:val="22"/>
              </w:rPr>
              <w:t xml:space="preserve">6) </w:t>
            </w:r>
            <w:r w:rsidRPr="00D72BB0">
              <w:rPr>
                <w:rFonts w:hint="eastAsia"/>
                <w:sz w:val="22"/>
                <w:szCs w:val="22"/>
              </w:rPr>
              <w:t>увеличение</w:t>
            </w:r>
            <w:r w:rsidRPr="00D72BB0">
              <w:rPr>
                <w:sz w:val="22"/>
                <w:szCs w:val="22"/>
              </w:rPr>
              <w:t xml:space="preserve">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путем</w:t>
            </w:r>
            <w:r w:rsidRPr="00D72BB0">
              <w:rPr>
                <w:sz w:val="22"/>
                <w:szCs w:val="22"/>
              </w:rPr>
              <w:t xml:space="preserve"> </w:t>
            </w:r>
            <w:r w:rsidRPr="00D72BB0">
              <w:rPr>
                <w:rFonts w:hint="eastAsia"/>
                <w:sz w:val="22"/>
                <w:szCs w:val="22"/>
              </w:rPr>
              <w:t>увеличения</w:t>
            </w:r>
            <w:r w:rsidRPr="00D72BB0">
              <w:rPr>
                <w:sz w:val="22"/>
                <w:szCs w:val="22"/>
              </w:rPr>
              <w:t xml:space="preserve"> </w:t>
            </w:r>
            <w:r w:rsidRPr="00D72BB0">
              <w:rPr>
                <w:rFonts w:hint="eastAsia"/>
                <w:sz w:val="22"/>
                <w:szCs w:val="22"/>
              </w:rPr>
              <w:t>номинальной</w:t>
            </w:r>
            <w:r w:rsidRPr="00D72BB0">
              <w:rPr>
                <w:sz w:val="22"/>
                <w:szCs w:val="22"/>
              </w:rPr>
              <w:t xml:space="preserve"> </w:t>
            </w:r>
            <w:r w:rsidRPr="00D72BB0">
              <w:rPr>
                <w:rFonts w:hint="eastAsia"/>
                <w:sz w:val="22"/>
                <w:szCs w:val="22"/>
              </w:rPr>
              <w:t>стоимости</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noProof/>
                <w:sz w:val="22"/>
                <w:szCs w:val="22"/>
              </w:rPr>
              <w:t>или</w:t>
            </w:r>
            <w:r w:rsidRPr="00D72BB0">
              <w:rPr>
                <w:noProof/>
                <w:sz w:val="22"/>
                <w:szCs w:val="22"/>
              </w:rPr>
              <w:t xml:space="preserve"> </w:t>
            </w:r>
            <w:r w:rsidRPr="00D72BB0">
              <w:rPr>
                <w:rFonts w:hint="eastAsia"/>
                <w:noProof/>
                <w:sz w:val="22"/>
                <w:szCs w:val="22"/>
              </w:rPr>
              <w:t>путем</w:t>
            </w:r>
            <w:r w:rsidRPr="00D72BB0">
              <w:rPr>
                <w:noProof/>
                <w:sz w:val="22"/>
                <w:szCs w:val="22"/>
              </w:rPr>
              <w:t xml:space="preserve"> </w:t>
            </w:r>
            <w:r w:rsidRPr="00D72BB0">
              <w:rPr>
                <w:rFonts w:hint="eastAsia"/>
                <w:sz w:val="22"/>
                <w:szCs w:val="22"/>
              </w:rPr>
              <w:t>размещения</w:t>
            </w:r>
            <w:r w:rsidRPr="00D72BB0">
              <w:rPr>
                <w:sz w:val="22"/>
                <w:szCs w:val="22"/>
              </w:rPr>
              <w:t xml:space="preserve"> </w:t>
            </w:r>
            <w:r w:rsidRPr="00D72BB0">
              <w:rPr>
                <w:rFonts w:hint="eastAsia"/>
                <w:sz w:val="22"/>
                <w:szCs w:val="22"/>
              </w:rPr>
              <w:t>дополнительных</w:t>
            </w:r>
            <w:r w:rsidRPr="00D72BB0">
              <w:rPr>
                <w:sz w:val="22"/>
                <w:szCs w:val="22"/>
              </w:rPr>
              <w:t xml:space="preserve"> </w:t>
            </w:r>
            <w:r w:rsidRPr="00D72BB0">
              <w:rPr>
                <w:rFonts w:hint="eastAsia"/>
                <w:sz w:val="22"/>
                <w:szCs w:val="22"/>
              </w:rPr>
              <w:t>акций</w:t>
            </w:r>
            <w:r w:rsidRPr="00D72BB0">
              <w:rPr>
                <w:sz w:val="22"/>
                <w:szCs w:val="22"/>
              </w:rPr>
              <w:t>;</w:t>
            </w:r>
            <w:bookmarkEnd w:id="110"/>
          </w:p>
          <w:p w14:paraId="281B0254"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7) </w:t>
            </w:r>
            <w:r w:rsidRPr="00D72BB0">
              <w:rPr>
                <w:rFonts w:hint="eastAsia"/>
                <w:sz w:val="22"/>
                <w:szCs w:val="22"/>
              </w:rPr>
              <w:t>увеличение</w:t>
            </w:r>
            <w:r w:rsidRPr="00D72BB0">
              <w:rPr>
                <w:sz w:val="22"/>
                <w:szCs w:val="22"/>
              </w:rPr>
              <w:t xml:space="preserve">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путем</w:t>
            </w:r>
            <w:r w:rsidRPr="00D72BB0">
              <w:rPr>
                <w:sz w:val="22"/>
                <w:szCs w:val="22"/>
              </w:rPr>
              <w:t xml:space="preserve"> </w:t>
            </w:r>
            <w:r w:rsidRPr="00D72BB0">
              <w:rPr>
                <w:rFonts w:hint="eastAsia"/>
                <w:sz w:val="22"/>
                <w:szCs w:val="22"/>
              </w:rPr>
              <w:t>размещения</w:t>
            </w:r>
            <w:r w:rsidRPr="00D72BB0">
              <w:rPr>
                <w:sz w:val="22"/>
                <w:szCs w:val="22"/>
              </w:rPr>
              <w:t xml:space="preserve"> </w:t>
            </w:r>
            <w:r w:rsidRPr="00D72BB0">
              <w:rPr>
                <w:rFonts w:hint="eastAsia"/>
                <w:sz w:val="22"/>
                <w:szCs w:val="22"/>
              </w:rPr>
              <w:t>дополнительных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посредством</w:t>
            </w:r>
            <w:r w:rsidRPr="00D72BB0">
              <w:rPr>
                <w:sz w:val="22"/>
                <w:szCs w:val="22"/>
              </w:rPr>
              <w:t xml:space="preserve"> </w:t>
            </w:r>
            <w:r w:rsidRPr="00D72BB0">
              <w:rPr>
                <w:rFonts w:hint="eastAsia"/>
                <w:sz w:val="22"/>
                <w:szCs w:val="22"/>
              </w:rPr>
              <w:t>закрытой</w:t>
            </w:r>
            <w:r w:rsidRPr="00D72BB0">
              <w:rPr>
                <w:sz w:val="22"/>
                <w:szCs w:val="22"/>
              </w:rPr>
              <w:t xml:space="preserve"> </w:t>
            </w:r>
            <w:r w:rsidRPr="00D72BB0">
              <w:rPr>
                <w:rFonts w:hint="eastAsia"/>
                <w:sz w:val="22"/>
                <w:szCs w:val="22"/>
              </w:rPr>
              <w:t>подписки</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размещения</w:t>
            </w:r>
            <w:r w:rsidRPr="00D72BB0">
              <w:rPr>
                <w:sz w:val="22"/>
                <w:szCs w:val="22"/>
              </w:rPr>
              <w:t xml:space="preserve"> </w:t>
            </w:r>
            <w:r w:rsidRPr="00D72BB0">
              <w:rPr>
                <w:rFonts w:hint="eastAsia"/>
                <w:sz w:val="22"/>
                <w:szCs w:val="22"/>
              </w:rPr>
              <w:t>посредством</w:t>
            </w:r>
            <w:r w:rsidRPr="00D72BB0">
              <w:rPr>
                <w:sz w:val="22"/>
                <w:szCs w:val="22"/>
              </w:rPr>
              <w:t xml:space="preserve"> </w:t>
            </w:r>
            <w:r w:rsidRPr="00D72BB0">
              <w:rPr>
                <w:rFonts w:hint="eastAsia"/>
                <w:sz w:val="22"/>
                <w:szCs w:val="22"/>
              </w:rPr>
              <w:t>отрытой</w:t>
            </w:r>
            <w:r w:rsidRPr="00D72BB0">
              <w:rPr>
                <w:sz w:val="22"/>
                <w:szCs w:val="22"/>
              </w:rPr>
              <w:t xml:space="preserve"> </w:t>
            </w:r>
            <w:r w:rsidRPr="00D72BB0">
              <w:rPr>
                <w:rFonts w:hint="eastAsia"/>
                <w:sz w:val="22"/>
                <w:szCs w:val="22"/>
              </w:rPr>
              <w:t>подписки</w:t>
            </w:r>
            <w:r w:rsidRPr="00D72BB0">
              <w:rPr>
                <w:sz w:val="22"/>
                <w:szCs w:val="22"/>
              </w:rPr>
              <w:t xml:space="preserve"> </w:t>
            </w:r>
            <w:r w:rsidRPr="00D72BB0">
              <w:rPr>
                <w:rFonts w:hint="eastAsia"/>
                <w:sz w:val="22"/>
                <w:szCs w:val="22"/>
              </w:rPr>
              <w:t>дополнительных</w:t>
            </w:r>
            <w:r w:rsidRPr="00D72BB0">
              <w:rPr>
                <w:sz w:val="22"/>
                <w:szCs w:val="22"/>
              </w:rPr>
              <w:t xml:space="preserve"> </w:t>
            </w:r>
            <w:r w:rsidRPr="00D72BB0">
              <w:rPr>
                <w:rFonts w:hint="eastAsia"/>
                <w:sz w:val="22"/>
                <w:szCs w:val="22"/>
              </w:rPr>
              <w:t>обыкновенных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составляющих</w:t>
            </w:r>
            <w:r w:rsidRPr="00D72BB0">
              <w:rPr>
                <w:sz w:val="22"/>
                <w:szCs w:val="22"/>
              </w:rPr>
              <w:t xml:space="preserve"> </w:t>
            </w:r>
            <w:r w:rsidRPr="00D72BB0">
              <w:rPr>
                <w:rFonts w:hint="eastAsia"/>
                <w:sz w:val="22"/>
                <w:szCs w:val="22"/>
              </w:rPr>
              <w:t>более</w:t>
            </w:r>
            <w:r w:rsidRPr="00D72BB0">
              <w:rPr>
                <w:sz w:val="22"/>
                <w:szCs w:val="22"/>
              </w:rPr>
              <w:t xml:space="preserve"> 25 </w:t>
            </w:r>
            <w:r w:rsidRPr="00D72BB0">
              <w:rPr>
                <w:rFonts w:hint="eastAsia"/>
                <w:sz w:val="22"/>
                <w:szCs w:val="22"/>
              </w:rPr>
              <w:t>процентов</w:t>
            </w:r>
            <w:r w:rsidRPr="00D72BB0">
              <w:rPr>
                <w:sz w:val="22"/>
                <w:szCs w:val="22"/>
              </w:rPr>
              <w:t xml:space="preserve"> </w:t>
            </w:r>
            <w:r w:rsidRPr="00D72BB0">
              <w:rPr>
                <w:rFonts w:hint="eastAsia"/>
                <w:sz w:val="22"/>
                <w:szCs w:val="22"/>
              </w:rPr>
              <w:t>ранее</w:t>
            </w:r>
            <w:r w:rsidRPr="00D72BB0">
              <w:rPr>
                <w:sz w:val="22"/>
                <w:szCs w:val="22"/>
              </w:rPr>
              <w:t xml:space="preserve"> </w:t>
            </w:r>
            <w:r w:rsidRPr="00D72BB0">
              <w:rPr>
                <w:rFonts w:hint="eastAsia"/>
                <w:sz w:val="22"/>
                <w:szCs w:val="22"/>
              </w:rPr>
              <w:t>размещенных</w:t>
            </w:r>
            <w:r w:rsidRPr="00D72BB0">
              <w:rPr>
                <w:sz w:val="22"/>
                <w:szCs w:val="22"/>
              </w:rPr>
              <w:t xml:space="preserve"> </w:t>
            </w:r>
            <w:r w:rsidRPr="00D72BB0">
              <w:rPr>
                <w:rFonts w:hint="eastAsia"/>
                <w:sz w:val="22"/>
                <w:szCs w:val="22"/>
              </w:rPr>
              <w:t>обыкновенных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w:t>
            </w:r>
          </w:p>
          <w:p w14:paraId="2F351F44"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8) </w:t>
            </w:r>
            <w:r w:rsidRPr="00D72BB0">
              <w:rPr>
                <w:rFonts w:hint="eastAsia"/>
                <w:sz w:val="22"/>
                <w:szCs w:val="22"/>
              </w:rPr>
              <w:t>образование</w:t>
            </w:r>
            <w:r w:rsidRPr="00D72BB0">
              <w:rPr>
                <w:sz w:val="22"/>
                <w:szCs w:val="22"/>
              </w:rPr>
              <w:t xml:space="preserve"> </w:t>
            </w:r>
            <w:r w:rsidRPr="00D72BB0">
              <w:rPr>
                <w:rFonts w:hint="eastAsia"/>
                <w:sz w:val="22"/>
                <w:szCs w:val="22"/>
              </w:rPr>
              <w:t>исполнительного</w:t>
            </w:r>
            <w:r w:rsidRPr="00D72BB0">
              <w:rPr>
                <w:sz w:val="22"/>
                <w:szCs w:val="22"/>
              </w:rPr>
              <w:t xml:space="preserve"> </w:t>
            </w:r>
            <w:r w:rsidRPr="00D72BB0">
              <w:rPr>
                <w:rFonts w:hint="eastAsia"/>
                <w:sz w:val="22"/>
                <w:szCs w:val="22"/>
              </w:rPr>
              <w:t>органа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hyperlink w:anchor="sub_696" w:history="1">
              <w:r w:rsidRPr="00D72BB0">
                <w:rPr>
                  <w:rFonts w:hint="eastAsia"/>
                  <w:sz w:val="22"/>
                  <w:szCs w:val="22"/>
                </w:rPr>
                <w:t>пунктами</w:t>
              </w:r>
              <w:r w:rsidRPr="00D72BB0">
                <w:rPr>
                  <w:sz w:val="22"/>
                  <w:szCs w:val="22"/>
                </w:rPr>
                <w:t xml:space="preserve"> 6</w:t>
              </w:r>
            </w:hyperlink>
            <w:r w:rsidRPr="00D72BB0">
              <w:rPr>
                <w:sz w:val="22"/>
                <w:szCs w:val="22"/>
              </w:rPr>
              <w:t xml:space="preserve"> </w:t>
            </w:r>
            <w:r w:rsidRPr="00D72BB0">
              <w:rPr>
                <w:rFonts w:hint="eastAsia"/>
                <w:sz w:val="22"/>
                <w:szCs w:val="22"/>
              </w:rPr>
              <w:t>и</w:t>
            </w:r>
            <w:r w:rsidRPr="00D72BB0">
              <w:rPr>
                <w:sz w:val="22"/>
                <w:szCs w:val="22"/>
              </w:rPr>
              <w:t xml:space="preserve"> </w:t>
            </w:r>
            <w:hyperlink w:anchor="sub_697" w:history="1">
              <w:r w:rsidRPr="00D72BB0">
                <w:rPr>
                  <w:sz w:val="22"/>
                  <w:szCs w:val="22"/>
                </w:rPr>
                <w:t xml:space="preserve">7 </w:t>
              </w:r>
              <w:r w:rsidRPr="00D72BB0">
                <w:rPr>
                  <w:rFonts w:hint="eastAsia"/>
                  <w:sz w:val="22"/>
                  <w:szCs w:val="22"/>
                </w:rPr>
                <w:t>статьи</w:t>
              </w:r>
              <w:r w:rsidRPr="00D72BB0">
                <w:rPr>
                  <w:sz w:val="22"/>
                  <w:szCs w:val="22"/>
                </w:rPr>
                <w:t xml:space="preserve"> 69</w:t>
              </w:r>
            </w:hyperlink>
            <w:r w:rsidRPr="00D72BB0">
              <w:rPr>
                <w:sz w:val="22"/>
                <w:szCs w:val="22"/>
              </w:rPr>
              <w:t xml:space="preserve">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p>
          <w:p w14:paraId="23FD49DF"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9) </w:t>
            </w:r>
            <w:r w:rsidRPr="00D72BB0">
              <w:rPr>
                <w:rFonts w:hint="eastAsia"/>
                <w:sz w:val="22"/>
                <w:szCs w:val="22"/>
              </w:rPr>
              <w:t>размещение</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облигаций</w:t>
            </w:r>
            <w:r w:rsidRPr="00D72BB0">
              <w:rPr>
                <w:sz w:val="22"/>
                <w:szCs w:val="22"/>
              </w:rPr>
              <w:t xml:space="preserve">, </w:t>
            </w:r>
            <w:r w:rsidRPr="00D72BB0">
              <w:rPr>
                <w:rFonts w:hint="eastAsia"/>
                <w:sz w:val="22"/>
                <w:szCs w:val="22"/>
              </w:rPr>
              <w:t>конвертируемых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конвертируемых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посредством</w:t>
            </w:r>
            <w:r w:rsidRPr="00D72BB0">
              <w:rPr>
                <w:sz w:val="22"/>
                <w:szCs w:val="22"/>
              </w:rPr>
              <w:t xml:space="preserve"> </w:t>
            </w:r>
            <w:r w:rsidRPr="00D72BB0">
              <w:rPr>
                <w:rFonts w:hint="eastAsia"/>
                <w:sz w:val="22"/>
                <w:szCs w:val="22"/>
              </w:rPr>
              <w:t>закрытой</w:t>
            </w:r>
            <w:r w:rsidRPr="00D72BB0">
              <w:rPr>
                <w:sz w:val="22"/>
                <w:szCs w:val="22"/>
              </w:rPr>
              <w:t xml:space="preserve"> </w:t>
            </w:r>
            <w:r w:rsidRPr="00D72BB0">
              <w:rPr>
                <w:rFonts w:hint="eastAsia"/>
                <w:sz w:val="22"/>
                <w:szCs w:val="22"/>
              </w:rPr>
              <w:t>подписки</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размещение</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посредством</w:t>
            </w:r>
            <w:r w:rsidRPr="00D72BB0">
              <w:rPr>
                <w:sz w:val="22"/>
                <w:szCs w:val="22"/>
              </w:rPr>
              <w:t xml:space="preserve"> </w:t>
            </w:r>
            <w:r w:rsidRPr="00D72BB0">
              <w:rPr>
                <w:rFonts w:hint="eastAsia"/>
                <w:sz w:val="22"/>
                <w:szCs w:val="22"/>
              </w:rPr>
              <w:t>открытой</w:t>
            </w:r>
            <w:r w:rsidRPr="00D72BB0">
              <w:rPr>
                <w:sz w:val="22"/>
                <w:szCs w:val="22"/>
              </w:rPr>
              <w:t xml:space="preserve"> </w:t>
            </w:r>
            <w:r w:rsidRPr="00D72BB0">
              <w:rPr>
                <w:rFonts w:hint="eastAsia"/>
                <w:sz w:val="22"/>
                <w:szCs w:val="22"/>
              </w:rPr>
              <w:t>подписки</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которые</w:t>
            </w:r>
            <w:r w:rsidRPr="00D72BB0">
              <w:rPr>
                <w:sz w:val="22"/>
                <w:szCs w:val="22"/>
              </w:rPr>
              <w:t xml:space="preserve"> </w:t>
            </w:r>
            <w:r w:rsidRPr="00D72BB0">
              <w:rPr>
                <w:rFonts w:hint="eastAsia"/>
                <w:sz w:val="22"/>
                <w:szCs w:val="22"/>
              </w:rPr>
              <w:t>могут</w:t>
            </w:r>
            <w:r w:rsidRPr="00D72BB0">
              <w:rPr>
                <w:sz w:val="22"/>
                <w:szCs w:val="22"/>
              </w:rPr>
              <w:t xml:space="preserve"> </w:t>
            </w:r>
            <w:r w:rsidRPr="00D72BB0">
              <w:rPr>
                <w:rFonts w:hint="eastAsia"/>
                <w:sz w:val="22"/>
                <w:szCs w:val="22"/>
              </w:rPr>
              <w:t>быть</w:t>
            </w:r>
            <w:r w:rsidRPr="00D72BB0">
              <w:rPr>
                <w:sz w:val="22"/>
                <w:szCs w:val="22"/>
              </w:rPr>
              <w:t xml:space="preserve"> </w:t>
            </w:r>
            <w:r w:rsidRPr="00D72BB0">
              <w:rPr>
                <w:rFonts w:hint="eastAsia"/>
                <w:sz w:val="22"/>
                <w:szCs w:val="22"/>
              </w:rPr>
              <w:t>конвертированы</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обыкновенные</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составляющие</w:t>
            </w:r>
            <w:r w:rsidRPr="00D72BB0">
              <w:rPr>
                <w:sz w:val="22"/>
                <w:szCs w:val="22"/>
              </w:rPr>
              <w:t xml:space="preserve"> </w:t>
            </w:r>
            <w:r w:rsidRPr="00D72BB0">
              <w:rPr>
                <w:rFonts w:hint="eastAsia"/>
                <w:sz w:val="22"/>
                <w:szCs w:val="22"/>
              </w:rPr>
              <w:t>более</w:t>
            </w:r>
            <w:r w:rsidRPr="00D72BB0">
              <w:rPr>
                <w:sz w:val="22"/>
                <w:szCs w:val="22"/>
              </w:rPr>
              <w:t xml:space="preserve"> 25 </w:t>
            </w:r>
            <w:r w:rsidRPr="00D72BB0">
              <w:rPr>
                <w:rFonts w:hint="eastAsia"/>
                <w:sz w:val="22"/>
                <w:szCs w:val="22"/>
              </w:rPr>
              <w:t>процентов</w:t>
            </w:r>
            <w:r w:rsidRPr="00D72BB0">
              <w:rPr>
                <w:sz w:val="22"/>
                <w:szCs w:val="22"/>
              </w:rPr>
              <w:t xml:space="preserve"> </w:t>
            </w:r>
            <w:r w:rsidRPr="00D72BB0">
              <w:rPr>
                <w:rFonts w:hint="eastAsia"/>
                <w:sz w:val="22"/>
                <w:szCs w:val="22"/>
              </w:rPr>
              <w:t>ранее</w:t>
            </w:r>
            <w:r w:rsidRPr="00D72BB0">
              <w:rPr>
                <w:sz w:val="22"/>
                <w:szCs w:val="22"/>
              </w:rPr>
              <w:t xml:space="preserve"> </w:t>
            </w:r>
            <w:r w:rsidRPr="00D72BB0">
              <w:rPr>
                <w:rFonts w:hint="eastAsia"/>
                <w:sz w:val="22"/>
                <w:szCs w:val="22"/>
              </w:rPr>
              <w:t>размещенных</w:t>
            </w:r>
            <w:r w:rsidRPr="00D72BB0">
              <w:rPr>
                <w:sz w:val="22"/>
                <w:szCs w:val="22"/>
              </w:rPr>
              <w:t xml:space="preserve"> </w:t>
            </w:r>
            <w:r w:rsidRPr="00D72BB0">
              <w:rPr>
                <w:rFonts w:hint="eastAsia"/>
                <w:sz w:val="22"/>
                <w:szCs w:val="22"/>
              </w:rPr>
              <w:t>обыкновенных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w:t>
            </w:r>
          </w:p>
          <w:p w14:paraId="4707C581"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10) </w:t>
            </w:r>
            <w:r w:rsidRPr="00D72BB0">
              <w:rPr>
                <w:rFonts w:hint="eastAsia"/>
                <w:sz w:val="22"/>
                <w:szCs w:val="22"/>
              </w:rPr>
              <w:t>уменьшение</w:t>
            </w:r>
            <w:r w:rsidRPr="00D72BB0">
              <w:rPr>
                <w:sz w:val="22"/>
                <w:szCs w:val="22"/>
              </w:rPr>
              <w:t xml:space="preserve">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путем</w:t>
            </w:r>
            <w:r w:rsidRPr="00D72BB0">
              <w:rPr>
                <w:sz w:val="22"/>
                <w:szCs w:val="22"/>
              </w:rPr>
              <w:t xml:space="preserve"> </w:t>
            </w:r>
            <w:r w:rsidRPr="00D72BB0">
              <w:rPr>
                <w:rFonts w:hint="eastAsia"/>
                <w:sz w:val="22"/>
                <w:szCs w:val="22"/>
              </w:rPr>
              <w:t>уменьшения</w:t>
            </w:r>
            <w:r w:rsidRPr="00D72BB0">
              <w:rPr>
                <w:sz w:val="22"/>
                <w:szCs w:val="22"/>
              </w:rPr>
              <w:t xml:space="preserve"> </w:t>
            </w:r>
            <w:r w:rsidRPr="00D72BB0">
              <w:rPr>
                <w:rFonts w:hint="eastAsia"/>
                <w:sz w:val="22"/>
                <w:szCs w:val="22"/>
              </w:rPr>
              <w:t>номинальной</w:t>
            </w:r>
            <w:r w:rsidRPr="00D72BB0">
              <w:rPr>
                <w:sz w:val="22"/>
                <w:szCs w:val="22"/>
              </w:rPr>
              <w:t xml:space="preserve"> </w:t>
            </w:r>
            <w:r w:rsidRPr="00D72BB0">
              <w:rPr>
                <w:rFonts w:hint="eastAsia"/>
                <w:sz w:val="22"/>
                <w:szCs w:val="22"/>
              </w:rPr>
              <w:t>стоимости</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путем</w:t>
            </w:r>
            <w:r w:rsidRPr="00D72BB0">
              <w:rPr>
                <w:sz w:val="22"/>
                <w:szCs w:val="22"/>
              </w:rPr>
              <w:t xml:space="preserve"> </w:t>
            </w:r>
            <w:r w:rsidRPr="00D72BB0">
              <w:rPr>
                <w:rFonts w:hint="eastAsia"/>
                <w:sz w:val="22"/>
                <w:szCs w:val="22"/>
              </w:rPr>
              <w:t>приобретения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погашения</w:t>
            </w:r>
            <w:r w:rsidRPr="00D72BB0">
              <w:rPr>
                <w:sz w:val="22"/>
                <w:szCs w:val="22"/>
              </w:rPr>
              <w:t xml:space="preserve"> </w:t>
            </w:r>
            <w:r w:rsidRPr="00D72BB0">
              <w:rPr>
                <w:rFonts w:hint="eastAsia"/>
                <w:sz w:val="22"/>
                <w:szCs w:val="22"/>
              </w:rPr>
              <w:t>части</w:t>
            </w:r>
            <w:r w:rsidRPr="00D72BB0">
              <w:rPr>
                <w:sz w:val="22"/>
                <w:szCs w:val="22"/>
              </w:rPr>
              <w:t xml:space="preserve"> </w:t>
            </w:r>
            <w:r w:rsidRPr="00D72BB0">
              <w:rPr>
                <w:rFonts w:hint="eastAsia"/>
                <w:sz w:val="22"/>
                <w:szCs w:val="22"/>
              </w:rPr>
              <w:t>ранее</w:t>
            </w:r>
            <w:r w:rsidRPr="00D72BB0">
              <w:rPr>
                <w:sz w:val="22"/>
                <w:szCs w:val="22"/>
              </w:rPr>
              <w:t xml:space="preserve"> </w:t>
            </w:r>
            <w:r w:rsidRPr="00D72BB0">
              <w:rPr>
                <w:rFonts w:hint="eastAsia"/>
                <w:sz w:val="22"/>
                <w:szCs w:val="22"/>
              </w:rPr>
              <w:t>размещенных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 xml:space="preserve">; </w:t>
            </w:r>
          </w:p>
          <w:p w14:paraId="1030C95F"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11) </w:t>
            </w:r>
            <w:r w:rsidRPr="00D72BB0">
              <w:rPr>
                <w:rFonts w:hint="eastAsia"/>
                <w:sz w:val="22"/>
                <w:szCs w:val="22"/>
              </w:rPr>
              <w:t>уменьшение</w:t>
            </w:r>
            <w:r w:rsidRPr="00D72BB0">
              <w:rPr>
                <w:sz w:val="22"/>
                <w:szCs w:val="22"/>
              </w:rPr>
              <w:t xml:space="preserve">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путем</w:t>
            </w:r>
            <w:r w:rsidRPr="00D72BB0">
              <w:rPr>
                <w:sz w:val="22"/>
                <w:szCs w:val="22"/>
              </w:rPr>
              <w:t xml:space="preserve"> </w:t>
            </w:r>
            <w:r w:rsidRPr="00D72BB0">
              <w:rPr>
                <w:rFonts w:hint="eastAsia"/>
                <w:sz w:val="22"/>
                <w:szCs w:val="22"/>
              </w:rPr>
              <w:t>погашения</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приобретенных</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решению</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выкупленных</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требованию</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нереализованных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течение</w:t>
            </w:r>
            <w:r w:rsidRPr="00D72BB0">
              <w:rPr>
                <w:sz w:val="22"/>
                <w:szCs w:val="22"/>
              </w:rPr>
              <w:t xml:space="preserve"> </w:t>
            </w:r>
            <w:r w:rsidRPr="00D72BB0">
              <w:rPr>
                <w:rFonts w:hint="eastAsia"/>
                <w:sz w:val="22"/>
                <w:szCs w:val="22"/>
              </w:rPr>
              <w:t>года</w:t>
            </w:r>
            <w:r w:rsidRPr="00D72BB0">
              <w:rPr>
                <w:sz w:val="22"/>
                <w:szCs w:val="22"/>
              </w:rPr>
              <w:t xml:space="preserve"> </w:t>
            </w:r>
            <w:proofErr w:type="gramStart"/>
            <w:r w:rsidRPr="00D72BB0">
              <w:rPr>
                <w:rFonts w:hint="eastAsia"/>
                <w:sz w:val="22"/>
                <w:szCs w:val="22"/>
              </w:rPr>
              <w:t>с</w:t>
            </w:r>
            <w:r w:rsidRPr="00D72BB0">
              <w:rPr>
                <w:sz w:val="22"/>
                <w:szCs w:val="22"/>
              </w:rPr>
              <w:t xml:space="preserve">  </w:t>
            </w:r>
            <w:r w:rsidRPr="00D72BB0">
              <w:rPr>
                <w:rFonts w:hint="eastAsia"/>
                <w:sz w:val="22"/>
                <w:szCs w:val="22"/>
              </w:rPr>
              <w:t>даты</w:t>
            </w:r>
            <w:proofErr w:type="gramEnd"/>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приобретения</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выкупа</w:t>
            </w:r>
            <w:r w:rsidRPr="00D72BB0">
              <w:rPr>
                <w:sz w:val="22"/>
                <w:szCs w:val="22"/>
              </w:rPr>
              <w:t>;</w:t>
            </w:r>
          </w:p>
          <w:p w14:paraId="3AA9FD61"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12) </w:t>
            </w:r>
            <w:r w:rsidRPr="00D72BB0">
              <w:rPr>
                <w:rFonts w:hint="eastAsia"/>
                <w:sz w:val="22"/>
                <w:szCs w:val="22"/>
              </w:rPr>
              <w:t>утверждение</w:t>
            </w:r>
            <w:r w:rsidRPr="00D72BB0">
              <w:rPr>
                <w:sz w:val="22"/>
                <w:szCs w:val="22"/>
              </w:rPr>
              <w:t xml:space="preserve"> </w:t>
            </w:r>
            <w:r w:rsidRPr="00D72BB0">
              <w:rPr>
                <w:rFonts w:hint="eastAsia"/>
                <w:sz w:val="22"/>
                <w:szCs w:val="22"/>
              </w:rPr>
              <w:t>аудиторской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Банка</w:t>
            </w:r>
            <w:r w:rsidRPr="00D72BB0">
              <w:rPr>
                <w:sz w:val="22"/>
                <w:szCs w:val="22"/>
              </w:rPr>
              <w:t>;</w:t>
            </w:r>
          </w:p>
          <w:p w14:paraId="266A5119"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13) </w:t>
            </w:r>
            <w:r w:rsidRPr="00D72BB0">
              <w:rPr>
                <w:rFonts w:hint="eastAsia"/>
                <w:sz w:val="22"/>
                <w:szCs w:val="22"/>
              </w:rPr>
              <w:t>выплата</w:t>
            </w:r>
            <w:r w:rsidRPr="00D72BB0">
              <w:rPr>
                <w:sz w:val="22"/>
                <w:szCs w:val="22"/>
              </w:rPr>
              <w:t xml:space="preserve"> (</w:t>
            </w:r>
            <w:r w:rsidRPr="00D72BB0">
              <w:rPr>
                <w:rFonts w:hint="eastAsia"/>
                <w:sz w:val="22"/>
                <w:szCs w:val="22"/>
              </w:rPr>
              <w:t>объявление</w:t>
            </w:r>
            <w:r w:rsidRPr="00D72BB0">
              <w:rPr>
                <w:sz w:val="22"/>
                <w:szCs w:val="22"/>
              </w:rPr>
              <w:t xml:space="preserve">) </w:t>
            </w:r>
            <w:r w:rsidRPr="00D72BB0">
              <w:rPr>
                <w:rFonts w:hint="eastAsia"/>
                <w:sz w:val="22"/>
                <w:szCs w:val="22"/>
              </w:rPr>
              <w:t>дивидендов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результатам</w:t>
            </w:r>
            <w:r w:rsidRPr="00D72BB0">
              <w:rPr>
                <w:sz w:val="22"/>
                <w:szCs w:val="22"/>
              </w:rPr>
              <w:t xml:space="preserve"> </w:t>
            </w:r>
            <w:r w:rsidRPr="00D72BB0">
              <w:rPr>
                <w:rFonts w:hint="eastAsia"/>
                <w:sz w:val="22"/>
                <w:szCs w:val="22"/>
              </w:rPr>
              <w:t>первого</w:t>
            </w:r>
            <w:r w:rsidRPr="00D72BB0">
              <w:rPr>
                <w:sz w:val="22"/>
                <w:szCs w:val="22"/>
              </w:rPr>
              <w:t xml:space="preserve"> </w:t>
            </w:r>
            <w:r w:rsidRPr="00D72BB0">
              <w:rPr>
                <w:rFonts w:hint="eastAsia"/>
                <w:sz w:val="22"/>
                <w:szCs w:val="22"/>
              </w:rPr>
              <w:t>квартала</w:t>
            </w:r>
            <w:r w:rsidRPr="00D72BB0">
              <w:rPr>
                <w:sz w:val="22"/>
                <w:szCs w:val="22"/>
              </w:rPr>
              <w:t xml:space="preserve">, </w:t>
            </w:r>
            <w:r w:rsidRPr="00D72BB0">
              <w:rPr>
                <w:rFonts w:hint="eastAsia"/>
                <w:sz w:val="22"/>
                <w:szCs w:val="22"/>
              </w:rPr>
              <w:t>полугодия</w:t>
            </w:r>
            <w:r w:rsidRPr="00D72BB0">
              <w:rPr>
                <w:sz w:val="22"/>
                <w:szCs w:val="22"/>
              </w:rPr>
              <w:t xml:space="preserve">, </w:t>
            </w:r>
            <w:r w:rsidRPr="00D72BB0">
              <w:rPr>
                <w:rFonts w:hint="eastAsia"/>
                <w:sz w:val="22"/>
                <w:szCs w:val="22"/>
              </w:rPr>
              <w:t>девяти</w:t>
            </w:r>
            <w:r w:rsidRPr="00D72BB0">
              <w:rPr>
                <w:sz w:val="22"/>
                <w:szCs w:val="22"/>
              </w:rPr>
              <w:t xml:space="preserve"> </w:t>
            </w:r>
            <w:r w:rsidRPr="00D72BB0">
              <w:rPr>
                <w:rFonts w:hint="eastAsia"/>
                <w:sz w:val="22"/>
                <w:szCs w:val="22"/>
              </w:rPr>
              <w:t>месяцев</w:t>
            </w:r>
            <w:r w:rsidRPr="00D72BB0">
              <w:rPr>
                <w:sz w:val="22"/>
                <w:szCs w:val="22"/>
              </w:rPr>
              <w:t xml:space="preserve"> </w:t>
            </w:r>
            <w:r w:rsidRPr="00D72BB0">
              <w:rPr>
                <w:rFonts w:hint="eastAsia"/>
                <w:sz w:val="22"/>
                <w:szCs w:val="22"/>
              </w:rPr>
              <w:t>отчетного</w:t>
            </w:r>
            <w:r w:rsidRPr="00D72BB0">
              <w:rPr>
                <w:sz w:val="22"/>
                <w:szCs w:val="22"/>
              </w:rPr>
              <w:t xml:space="preserve"> </w:t>
            </w:r>
            <w:r w:rsidRPr="00D72BB0">
              <w:rPr>
                <w:rFonts w:hint="eastAsia"/>
                <w:sz w:val="22"/>
                <w:szCs w:val="22"/>
              </w:rPr>
              <w:t>года</w:t>
            </w:r>
            <w:r w:rsidRPr="00D72BB0">
              <w:rPr>
                <w:sz w:val="22"/>
                <w:szCs w:val="22"/>
              </w:rPr>
              <w:t>;</w:t>
            </w:r>
          </w:p>
          <w:p w14:paraId="57B60446"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14) </w:t>
            </w:r>
            <w:r w:rsidRPr="00D72BB0">
              <w:rPr>
                <w:rFonts w:hint="eastAsia"/>
                <w:sz w:val="22"/>
                <w:szCs w:val="22"/>
              </w:rPr>
              <w:t>утверждение</w:t>
            </w:r>
            <w:r w:rsidRPr="00D72BB0">
              <w:rPr>
                <w:sz w:val="22"/>
                <w:szCs w:val="22"/>
              </w:rPr>
              <w:t xml:space="preserve"> </w:t>
            </w:r>
            <w:r w:rsidRPr="00D72BB0">
              <w:rPr>
                <w:rFonts w:hint="eastAsia"/>
                <w:sz w:val="22"/>
                <w:szCs w:val="22"/>
              </w:rPr>
              <w:t>бизнес</w:t>
            </w:r>
            <w:r w:rsidRPr="00D72BB0">
              <w:rPr>
                <w:sz w:val="22"/>
                <w:szCs w:val="22"/>
              </w:rPr>
              <w:t>-</w:t>
            </w:r>
            <w:r w:rsidRPr="00D72BB0">
              <w:rPr>
                <w:rFonts w:hint="eastAsia"/>
                <w:sz w:val="22"/>
                <w:szCs w:val="22"/>
              </w:rPr>
              <w:t>плана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составляемого</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направляемого</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Центральный</w:t>
            </w:r>
            <w:r w:rsidRPr="00D72BB0">
              <w:rPr>
                <w:sz w:val="22"/>
                <w:szCs w:val="22"/>
              </w:rPr>
              <w:t xml:space="preserve"> </w:t>
            </w:r>
            <w:r w:rsidRPr="00D72BB0">
              <w:rPr>
                <w:rFonts w:hint="eastAsia"/>
                <w:sz w:val="22"/>
                <w:szCs w:val="22"/>
              </w:rPr>
              <w:t>банк</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нормативными</w:t>
            </w:r>
            <w:r w:rsidRPr="00D72BB0">
              <w:rPr>
                <w:sz w:val="22"/>
                <w:szCs w:val="22"/>
              </w:rPr>
              <w:t xml:space="preserve"> </w:t>
            </w:r>
            <w:r w:rsidRPr="00D72BB0">
              <w:rPr>
                <w:rFonts w:hint="eastAsia"/>
                <w:sz w:val="22"/>
                <w:szCs w:val="22"/>
              </w:rPr>
              <w:t>актами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отчетов</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исполнении</w:t>
            </w:r>
            <w:r w:rsidRPr="00D72BB0">
              <w:rPr>
                <w:sz w:val="22"/>
                <w:szCs w:val="22"/>
              </w:rPr>
              <w:t xml:space="preserve"> </w:t>
            </w:r>
            <w:r w:rsidRPr="00D72BB0">
              <w:rPr>
                <w:rFonts w:hint="eastAsia"/>
                <w:sz w:val="22"/>
                <w:szCs w:val="22"/>
              </w:rPr>
              <w:t>бизнес</w:t>
            </w:r>
            <w:r w:rsidRPr="00D72BB0">
              <w:rPr>
                <w:sz w:val="22"/>
                <w:szCs w:val="22"/>
              </w:rPr>
              <w:t>-</w:t>
            </w:r>
            <w:r w:rsidRPr="00D72BB0">
              <w:rPr>
                <w:rFonts w:hint="eastAsia"/>
                <w:sz w:val="22"/>
                <w:szCs w:val="22"/>
              </w:rPr>
              <w:t>плана</w:t>
            </w:r>
            <w:r w:rsidRPr="00D72BB0">
              <w:rPr>
                <w:sz w:val="22"/>
                <w:szCs w:val="22"/>
              </w:rPr>
              <w:t xml:space="preserve"> </w:t>
            </w:r>
            <w:r w:rsidRPr="00D72BB0">
              <w:rPr>
                <w:rFonts w:hint="eastAsia"/>
                <w:sz w:val="22"/>
                <w:szCs w:val="22"/>
              </w:rPr>
              <w:t>Банка</w:t>
            </w:r>
            <w:r w:rsidRPr="00D72BB0">
              <w:rPr>
                <w:sz w:val="22"/>
                <w:szCs w:val="22"/>
              </w:rPr>
              <w:t>;</w:t>
            </w:r>
          </w:p>
          <w:p w14:paraId="7CCEC33F"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15) </w:t>
            </w:r>
            <w:r w:rsidRPr="00D72BB0">
              <w:rPr>
                <w:rFonts w:hint="eastAsia"/>
                <w:sz w:val="22"/>
                <w:szCs w:val="22"/>
              </w:rPr>
              <w:t>утверждение</w:t>
            </w:r>
            <w:r w:rsidRPr="00D72BB0">
              <w:rPr>
                <w:sz w:val="22"/>
                <w:szCs w:val="22"/>
              </w:rPr>
              <w:t xml:space="preserve"> </w:t>
            </w:r>
            <w:r w:rsidRPr="00D72BB0">
              <w:rPr>
                <w:rFonts w:hint="eastAsia"/>
                <w:sz w:val="22"/>
                <w:szCs w:val="22"/>
              </w:rPr>
              <w:t>годового</w:t>
            </w:r>
            <w:r w:rsidRPr="00D72BB0">
              <w:rPr>
                <w:sz w:val="22"/>
                <w:szCs w:val="22"/>
              </w:rPr>
              <w:t xml:space="preserve"> </w:t>
            </w:r>
            <w:r w:rsidRPr="00D72BB0">
              <w:rPr>
                <w:rFonts w:hint="eastAsia"/>
                <w:sz w:val="22"/>
                <w:szCs w:val="22"/>
              </w:rPr>
              <w:t>отчета</w:t>
            </w:r>
            <w:r w:rsidRPr="00D72BB0">
              <w:rPr>
                <w:sz w:val="22"/>
                <w:szCs w:val="22"/>
              </w:rPr>
              <w:t xml:space="preserve">, </w:t>
            </w:r>
            <w:r w:rsidRPr="00D72BB0">
              <w:rPr>
                <w:rFonts w:hint="eastAsia"/>
                <w:sz w:val="22"/>
                <w:szCs w:val="22"/>
              </w:rPr>
              <w:t>годовой</w:t>
            </w:r>
            <w:r w:rsidRPr="00D72BB0">
              <w:rPr>
                <w:sz w:val="22"/>
                <w:szCs w:val="22"/>
              </w:rPr>
              <w:t xml:space="preserve"> </w:t>
            </w:r>
            <w:r w:rsidRPr="00D72BB0">
              <w:rPr>
                <w:rFonts w:hint="eastAsia"/>
                <w:sz w:val="22"/>
                <w:szCs w:val="22"/>
              </w:rPr>
              <w:t>бухгалтерской</w:t>
            </w:r>
            <w:r w:rsidRPr="00D72BB0">
              <w:rPr>
                <w:sz w:val="22"/>
                <w:szCs w:val="22"/>
              </w:rPr>
              <w:t xml:space="preserve"> (</w:t>
            </w:r>
            <w:r w:rsidRPr="00D72BB0">
              <w:rPr>
                <w:rFonts w:hint="eastAsia"/>
                <w:sz w:val="22"/>
                <w:szCs w:val="22"/>
              </w:rPr>
              <w:t>финансовой</w:t>
            </w:r>
            <w:r w:rsidRPr="00D72BB0">
              <w:rPr>
                <w:sz w:val="22"/>
                <w:szCs w:val="22"/>
              </w:rPr>
              <w:t xml:space="preserve">) </w:t>
            </w:r>
            <w:r w:rsidRPr="00D72BB0">
              <w:rPr>
                <w:rFonts w:hint="eastAsia"/>
                <w:sz w:val="22"/>
                <w:szCs w:val="22"/>
              </w:rPr>
              <w:t>отчетности</w:t>
            </w:r>
            <w:r w:rsidRPr="00D72BB0">
              <w:rPr>
                <w:sz w:val="22"/>
                <w:szCs w:val="22"/>
              </w:rPr>
              <w:t xml:space="preserve">, </w:t>
            </w:r>
            <w:r w:rsidRPr="00D72BB0">
              <w:rPr>
                <w:rFonts w:hint="eastAsia"/>
                <w:sz w:val="22"/>
                <w:szCs w:val="22"/>
              </w:rPr>
              <w:t>распределение</w:t>
            </w:r>
            <w:r w:rsidRPr="00D72BB0">
              <w:rPr>
                <w:sz w:val="22"/>
                <w:szCs w:val="22"/>
              </w:rPr>
              <w:t xml:space="preserve"> </w:t>
            </w:r>
            <w:r w:rsidRPr="00D72BB0">
              <w:rPr>
                <w:rFonts w:hint="eastAsia"/>
                <w:sz w:val="22"/>
                <w:szCs w:val="22"/>
              </w:rPr>
              <w:t>прибыли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том</w:t>
            </w:r>
            <w:r w:rsidRPr="00D72BB0">
              <w:rPr>
                <w:sz w:val="22"/>
                <w:szCs w:val="22"/>
              </w:rPr>
              <w:t xml:space="preserve"> </w:t>
            </w:r>
            <w:r w:rsidRPr="00D72BB0">
              <w:rPr>
                <w:rFonts w:hint="eastAsia"/>
                <w:sz w:val="22"/>
                <w:szCs w:val="22"/>
              </w:rPr>
              <w:t>числе</w:t>
            </w:r>
            <w:r w:rsidRPr="00D72BB0">
              <w:rPr>
                <w:sz w:val="22"/>
                <w:szCs w:val="22"/>
              </w:rPr>
              <w:t xml:space="preserve"> </w:t>
            </w:r>
            <w:r w:rsidRPr="00D72BB0">
              <w:rPr>
                <w:rFonts w:hint="eastAsia"/>
                <w:sz w:val="22"/>
                <w:szCs w:val="22"/>
              </w:rPr>
              <w:t>выплата</w:t>
            </w:r>
            <w:r w:rsidRPr="00D72BB0">
              <w:rPr>
                <w:sz w:val="22"/>
                <w:szCs w:val="22"/>
              </w:rPr>
              <w:t xml:space="preserve"> (</w:t>
            </w:r>
            <w:r w:rsidRPr="00D72BB0">
              <w:rPr>
                <w:rFonts w:hint="eastAsia"/>
                <w:sz w:val="22"/>
                <w:szCs w:val="22"/>
              </w:rPr>
              <w:t>объявление</w:t>
            </w:r>
            <w:r w:rsidRPr="00D72BB0">
              <w:rPr>
                <w:sz w:val="22"/>
                <w:szCs w:val="22"/>
              </w:rPr>
              <w:t xml:space="preserve">) </w:t>
            </w:r>
            <w:r w:rsidRPr="00D72BB0">
              <w:rPr>
                <w:rFonts w:hint="eastAsia"/>
                <w:sz w:val="22"/>
                <w:szCs w:val="22"/>
              </w:rPr>
              <w:t>дивидендов</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выплаты</w:t>
            </w:r>
            <w:r w:rsidRPr="00D72BB0">
              <w:rPr>
                <w:sz w:val="22"/>
                <w:szCs w:val="22"/>
              </w:rPr>
              <w:t xml:space="preserve"> (</w:t>
            </w:r>
            <w:r w:rsidRPr="00D72BB0">
              <w:rPr>
                <w:rFonts w:hint="eastAsia"/>
                <w:sz w:val="22"/>
                <w:szCs w:val="22"/>
              </w:rPr>
              <w:t>объявления</w:t>
            </w:r>
            <w:r w:rsidRPr="00D72BB0">
              <w:rPr>
                <w:sz w:val="22"/>
                <w:szCs w:val="22"/>
              </w:rPr>
              <w:t xml:space="preserve"> </w:t>
            </w:r>
            <w:r w:rsidRPr="00D72BB0">
              <w:rPr>
                <w:rFonts w:hint="eastAsia"/>
                <w:sz w:val="22"/>
                <w:szCs w:val="22"/>
              </w:rPr>
              <w:t>дивидендов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результатам</w:t>
            </w:r>
            <w:r w:rsidRPr="00D72BB0">
              <w:rPr>
                <w:sz w:val="22"/>
                <w:szCs w:val="22"/>
              </w:rPr>
              <w:t xml:space="preserve"> </w:t>
            </w:r>
            <w:r w:rsidRPr="00D72BB0">
              <w:rPr>
                <w:rFonts w:hint="eastAsia"/>
                <w:sz w:val="22"/>
                <w:szCs w:val="22"/>
              </w:rPr>
              <w:t>первого</w:t>
            </w:r>
            <w:r w:rsidRPr="00D72BB0">
              <w:rPr>
                <w:sz w:val="22"/>
                <w:szCs w:val="22"/>
              </w:rPr>
              <w:t xml:space="preserve"> </w:t>
            </w:r>
            <w:r w:rsidRPr="00D72BB0">
              <w:rPr>
                <w:rFonts w:hint="eastAsia"/>
                <w:sz w:val="22"/>
                <w:szCs w:val="22"/>
              </w:rPr>
              <w:t>квартала</w:t>
            </w:r>
            <w:r w:rsidRPr="00D72BB0">
              <w:rPr>
                <w:sz w:val="22"/>
                <w:szCs w:val="22"/>
              </w:rPr>
              <w:t xml:space="preserve">, </w:t>
            </w:r>
            <w:r w:rsidRPr="00D72BB0">
              <w:rPr>
                <w:rFonts w:hint="eastAsia"/>
                <w:sz w:val="22"/>
                <w:szCs w:val="22"/>
              </w:rPr>
              <w:t>полугодия</w:t>
            </w:r>
            <w:r w:rsidRPr="00D72BB0">
              <w:rPr>
                <w:sz w:val="22"/>
                <w:szCs w:val="22"/>
              </w:rPr>
              <w:t xml:space="preserve">, </w:t>
            </w:r>
            <w:r w:rsidRPr="00D72BB0">
              <w:rPr>
                <w:rFonts w:hint="eastAsia"/>
                <w:sz w:val="22"/>
                <w:szCs w:val="22"/>
              </w:rPr>
              <w:t>девяти</w:t>
            </w:r>
            <w:r w:rsidRPr="00D72BB0">
              <w:rPr>
                <w:sz w:val="22"/>
                <w:szCs w:val="22"/>
              </w:rPr>
              <w:t xml:space="preserve"> </w:t>
            </w:r>
            <w:r w:rsidRPr="00D72BB0">
              <w:rPr>
                <w:rFonts w:hint="eastAsia"/>
                <w:sz w:val="22"/>
                <w:szCs w:val="22"/>
              </w:rPr>
              <w:t>месяцев</w:t>
            </w:r>
            <w:r w:rsidRPr="00D72BB0">
              <w:rPr>
                <w:sz w:val="22"/>
                <w:szCs w:val="22"/>
              </w:rPr>
              <w:t xml:space="preserve"> </w:t>
            </w:r>
            <w:r w:rsidRPr="00D72BB0">
              <w:rPr>
                <w:rFonts w:hint="eastAsia"/>
                <w:sz w:val="22"/>
                <w:szCs w:val="22"/>
              </w:rPr>
              <w:t>отчетного</w:t>
            </w:r>
            <w:r w:rsidRPr="00D72BB0">
              <w:rPr>
                <w:sz w:val="22"/>
                <w:szCs w:val="22"/>
              </w:rPr>
              <w:t xml:space="preserve"> </w:t>
            </w:r>
            <w:r w:rsidRPr="00D72BB0">
              <w:rPr>
                <w:rFonts w:hint="eastAsia"/>
                <w:sz w:val="22"/>
                <w:szCs w:val="22"/>
              </w:rPr>
              <w:t>года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убытков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результатам</w:t>
            </w:r>
            <w:r w:rsidRPr="00D72BB0">
              <w:rPr>
                <w:sz w:val="22"/>
                <w:szCs w:val="22"/>
              </w:rPr>
              <w:t xml:space="preserve"> </w:t>
            </w:r>
            <w:r w:rsidRPr="00D72BB0">
              <w:rPr>
                <w:rFonts w:hint="eastAsia"/>
                <w:sz w:val="22"/>
                <w:szCs w:val="22"/>
              </w:rPr>
              <w:t>отчетного</w:t>
            </w:r>
            <w:r w:rsidRPr="00D72BB0">
              <w:rPr>
                <w:sz w:val="22"/>
                <w:szCs w:val="22"/>
              </w:rPr>
              <w:t xml:space="preserve"> </w:t>
            </w:r>
            <w:r w:rsidRPr="00D72BB0">
              <w:rPr>
                <w:rFonts w:hint="eastAsia"/>
                <w:sz w:val="22"/>
                <w:szCs w:val="22"/>
              </w:rPr>
              <w:t>года</w:t>
            </w:r>
            <w:r w:rsidRPr="00D72BB0">
              <w:rPr>
                <w:sz w:val="22"/>
                <w:szCs w:val="22"/>
              </w:rPr>
              <w:t>;</w:t>
            </w:r>
          </w:p>
          <w:p w14:paraId="23255594"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lastRenderedPageBreak/>
              <w:t xml:space="preserve">16) </w:t>
            </w:r>
            <w:r w:rsidRPr="00D72BB0">
              <w:rPr>
                <w:rFonts w:hint="eastAsia"/>
                <w:sz w:val="22"/>
                <w:szCs w:val="22"/>
              </w:rPr>
              <w:t>определение</w:t>
            </w:r>
            <w:r w:rsidRPr="00D72BB0">
              <w:rPr>
                <w:sz w:val="22"/>
                <w:szCs w:val="22"/>
              </w:rPr>
              <w:t xml:space="preserve"> </w:t>
            </w:r>
            <w:r w:rsidRPr="00D72BB0">
              <w:rPr>
                <w:rFonts w:hint="eastAsia"/>
                <w:sz w:val="22"/>
                <w:szCs w:val="22"/>
              </w:rPr>
              <w:t>порядка</w:t>
            </w:r>
            <w:r w:rsidRPr="00D72BB0">
              <w:rPr>
                <w:sz w:val="22"/>
                <w:szCs w:val="22"/>
              </w:rPr>
              <w:t xml:space="preserve"> </w:t>
            </w:r>
            <w:r w:rsidRPr="00D72BB0">
              <w:rPr>
                <w:rFonts w:hint="eastAsia"/>
                <w:sz w:val="22"/>
                <w:szCs w:val="22"/>
              </w:rPr>
              <w:t>ведения</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w:t>
            </w:r>
          </w:p>
          <w:p w14:paraId="6A50D4D2" w14:textId="77777777" w:rsidR="00B956FC" w:rsidRPr="00D72BB0" w:rsidRDefault="00F47CF5">
            <w:pPr>
              <w:pStyle w:val="111"/>
              <w:numPr>
                <w:ilvl w:val="2"/>
                <w:numId w:val="0"/>
              </w:numPr>
              <w:tabs>
                <w:tab w:val="left" w:pos="0"/>
                <w:tab w:val="num" w:pos="1430"/>
              </w:tabs>
              <w:spacing w:before="0" w:after="0"/>
              <w:ind w:firstLine="567"/>
              <w:rPr>
                <w:sz w:val="22"/>
                <w:szCs w:val="22"/>
              </w:rPr>
            </w:pPr>
            <w:bookmarkStart w:id="111" w:name="_Ref145125974"/>
            <w:r w:rsidRPr="00D72BB0">
              <w:rPr>
                <w:sz w:val="22"/>
                <w:szCs w:val="22"/>
              </w:rPr>
              <w:t xml:space="preserve">17) </w:t>
            </w:r>
            <w:r w:rsidRPr="00D72BB0">
              <w:rPr>
                <w:rFonts w:hint="eastAsia"/>
                <w:sz w:val="22"/>
                <w:szCs w:val="22"/>
              </w:rPr>
              <w:t>дробление</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консолидация</w:t>
            </w:r>
            <w:r w:rsidRPr="00D72BB0">
              <w:rPr>
                <w:sz w:val="22"/>
                <w:szCs w:val="22"/>
              </w:rPr>
              <w:t xml:space="preserve"> </w:t>
            </w:r>
            <w:r w:rsidRPr="00D72BB0">
              <w:rPr>
                <w:rFonts w:hint="eastAsia"/>
                <w:sz w:val="22"/>
                <w:szCs w:val="22"/>
              </w:rPr>
              <w:t>акций</w:t>
            </w:r>
            <w:r w:rsidRPr="00D72BB0">
              <w:rPr>
                <w:sz w:val="22"/>
                <w:szCs w:val="22"/>
              </w:rPr>
              <w:t>;</w:t>
            </w:r>
            <w:bookmarkEnd w:id="111"/>
          </w:p>
          <w:p w14:paraId="3A017620"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18)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согласии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последующем</w:t>
            </w:r>
            <w:r w:rsidRPr="00D72BB0">
              <w:rPr>
                <w:sz w:val="22"/>
                <w:szCs w:val="22"/>
              </w:rPr>
              <w:t xml:space="preserve"> </w:t>
            </w:r>
            <w:r w:rsidRPr="00D72BB0">
              <w:rPr>
                <w:rFonts w:hint="eastAsia"/>
                <w:sz w:val="22"/>
                <w:szCs w:val="22"/>
              </w:rPr>
              <w:t>одобрении</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имеется</w:t>
            </w:r>
            <w:r w:rsidRPr="00D72BB0">
              <w:rPr>
                <w:sz w:val="22"/>
                <w:szCs w:val="22"/>
              </w:rPr>
              <w:t xml:space="preserve"> </w:t>
            </w:r>
            <w:r w:rsidRPr="00D72BB0">
              <w:rPr>
                <w:rFonts w:hint="eastAsia"/>
                <w:sz w:val="22"/>
                <w:szCs w:val="22"/>
              </w:rPr>
              <w:t>заинтересованность</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p>
          <w:p w14:paraId="651D6A70"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19)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согласии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последующем</w:t>
            </w:r>
            <w:r w:rsidRPr="00D72BB0">
              <w:rPr>
                <w:sz w:val="22"/>
                <w:szCs w:val="22"/>
              </w:rPr>
              <w:t xml:space="preserve"> </w:t>
            </w:r>
            <w:r w:rsidRPr="00D72BB0">
              <w:rPr>
                <w:rFonts w:hint="eastAsia"/>
                <w:sz w:val="22"/>
                <w:szCs w:val="22"/>
              </w:rPr>
              <w:t>одобрении</w:t>
            </w:r>
            <w:r w:rsidRPr="00D72BB0">
              <w:rPr>
                <w:sz w:val="22"/>
                <w:szCs w:val="22"/>
              </w:rPr>
              <w:t xml:space="preserve"> </w:t>
            </w:r>
            <w:r w:rsidRPr="00D72BB0">
              <w:rPr>
                <w:rFonts w:hint="eastAsia"/>
                <w:sz w:val="22"/>
                <w:szCs w:val="22"/>
              </w:rPr>
              <w:t>крупных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p>
          <w:p w14:paraId="34892919" w14:textId="77777777" w:rsidR="00B956FC" w:rsidRPr="00D72BB0" w:rsidRDefault="00F47CF5">
            <w:pPr>
              <w:pStyle w:val="111"/>
              <w:numPr>
                <w:ilvl w:val="2"/>
                <w:numId w:val="0"/>
              </w:numPr>
              <w:tabs>
                <w:tab w:val="left" w:pos="0"/>
                <w:tab w:val="num" w:pos="1430"/>
              </w:tabs>
              <w:spacing w:before="0" w:after="0"/>
              <w:ind w:firstLine="567"/>
              <w:rPr>
                <w:sz w:val="22"/>
                <w:szCs w:val="22"/>
              </w:rPr>
            </w:pPr>
            <w:bookmarkStart w:id="112" w:name="_Ref145125892"/>
            <w:r w:rsidRPr="00D72BB0">
              <w:rPr>
                <w:sz w:val="22"/>
                <w:szCs w:val="22"/>
              </w:rPr>
              <w:t xml:space="preserve">20) </w:t>
            </w:r>
            <w:r w:rsidRPr="00D72BB0">
              <w:rPr>
                <w:rFonts w:hint="eastAsia"/>
                <w:sz w:val="22"/>
                <w:szCs w:val="22"/>
              </w:rPr>
              <w:t>приобретение</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размещенных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bookmarkEnd w:id="112"/>
          </w:p>
          <w:p w14:paraId="0CFA78D4"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21)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участии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ассоциациях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объединениях</w:t>
            </w:r>
            <w:r w:rsidRPr="00D72BB0">
              <w:rPr>
                <w:sz w:val="22"/>
                <w:szCs w:val="22"/>
              </w:rPr>
              <w:t xml:space="preserve"> </w:t>
            </w:r>
            <w:r w:rsidRPr="00D72BB0">
              <w:rPr>
                <w:rFonts w:hint="eastAsia"/>
                <w:sz w:val="22"/>
                <w:szCs w:val="22"/>
              </w:rPr>
              <w:t>коммерческих</w:t>
            </w:r>
            <w:r w:rsidRPr="00D72BB0">
              <w:rPr>
                <w:sz w:val="22"/>
                <w:szCs w:val="22"/>
              </w:rPr>
              <w:t xml:space="preserve"> </w:t>
            </w:r>
            <w:r w:rsidRPr="00D72BB0">
              <w:rPr>
                <w:rFonts w:hint="eastAsia"/>
                <w:sz w:val="22"/>
                <w:szCs w:val="22"/>
              </w:rPr>
              <w:t>организаций</w:t>
            </w:r>
            <w:r w:rsidRPr="00D72BB0">
              <w:rPr>
                <w:sz w:val="22"/>
                <w:szCs w:val="22"/>
              </w:rPr>
              <w:t>;</w:t>
            </w:r>
          </w:p>
          <w:p w14:paraId="7FFA2132" w14:textId="77777777" w:rsidR="00B956FC" w:rsidRPr="00D72BB0" w:rsidRDefault="00F47CF5">
            <w:pPr>
              <w:pStyle w:val="111"/>
              <w:numPr>
                <w:ilvl w:val="2"/>
                <w:numId w:val="0"/>
              </w:numPr>
              <w:tabs>
                <w:tab w:val="left" w:pos="0"/>
                <w:tab w:val="num" w:pos="1430"/>
              </w:tabs>
              <w:spacing w:before="0" w:after="0"/>
              <w:ind w:firstLine="567"/>
              <w:rPr>
                <w:sz w:val="22"/>
                <w:szCs w:val="22"/>
              </w:rPr>
            </w:pPr>
            <w:bookmarkStart w:id="113" w:name="_Ref145125997"/>
            <w:r w:rsidRPr="00D72BB0">
              <w:rPr>
                <w:sz w:val="22"/>
                <w:szCs w:val="22"/>
              </w:rPr>
              <w:t xml:space="preserve">22) </w:t>
            </w:r>
            <w:r w:rsidRPr="00D72BB0">
              <w:rPr>
                <w:rFonts w:hint="eastAsia"/>
                <w:sz w:val="22"/>
                <w:szCs w:val="22"/>
              </w:rPr>
              <w:t>утверждение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регулирующих</w:t>
            </w:r>
            <w:r w:rsidRPr="00D72BB0">
              <w:rPr>
                <w:sz w:val="22"/>
                <w:szCs w:val="22"/>
              </w:rPr>
              <w:t xml:space="preserve"> </w:t>
            </w:r>
            <w:r w:rsidRPr="00D72BB0">
              <w:rPr>
                <w:rFonts w:hint="eastAsia"/>
                <w:sz w:val="22"/>
                <w:szCs w:val="22"/>
              </w:rPr>
              <w:t>деятельность</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Положения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Совете</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Положения</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исполнительных</w:t>
            </w:r>
            <w:r w:rsidRPr="00D72BB0">
              <w:rPr>
                <w:sz w:val="22"/>
                <w:szCs w:val="22"/>
              </w:rPr>
              <w:t xml:space="preserve"> </w:t>
            </w:r>
            <w:r w:rsidRPr="00D72BB0">
              <w:rPr>
                <w:rFonts w:hint="eastAsia"/>
                <w:sz w:val="22"/>
                <w:szCs w:val="22"/>
              </w:rPr>
              <w:t>органах</w:t>
            </w:r>
            <w:bookmarkEnd w:id="113"/>
            <w:r w:rsidRPr="00D72BB0">
              <w:rPr>
                <w:sz w:val="22"/>
                <w:szCs w:val="22"/>
              </w:rPr>
              <w:t>;</w:t>
            </w:r>
          </w:p>
          <w:p w14:paraId="39D8869B"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23)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обращении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заявлением</w:t>
            </w:r>
            <w:r w:rsidRPr="00D72BB0">
              <w:rPr>
                <w:sz w:val="22"/>
                <w:szCs w:val="22"/>
              </w:rPr>
              <w:t xml:space="preserve"> </w:t>
            </w:r>
            <w:r w:rsidRPr="00D72BB0">
              <w:rPr>
                <w:rFonts w:hint="eastAsia"/>
                <w:sz w:val="22"/>
                <w:szCs w:val="22"/>
              </w:rPr>
              <w:t>о</w:t>
            </w:r>
            <w:r w:rsidRPr="00D72BB0">
              <w:rPr>
                <w:sz w:val="22"/>
                <w:szCs w:val="22"/>
              </w:rPr>
              <w:t xml:space="preserve"> </w:t>
            </w:r>
            <w:proofErr w:type="spellStart"/>
            <w:r w:rsidRPr="00D72BB0">
              <w:rPr>
                <w:rFonts w:hint="eastAsia"/>
                <w:sz w:val="22"/>
                <w:szCs w:val="22"/>
              </w:rPr>
              <w:t>делистинге</w:t>
            </w:r>
            <w:proofErr w:type="spellEnd"/>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конвертируемых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акции</w:t>
            </w:r>
            <w:r w:rsidRPr="00D72BB0">
              <w:rPr>
                <w:sz w:val="22"/>
                <w:szCs w:val="22"/>
              </w:rPr>
              <w:t>;</w:t>
            </w:r>
          </w:p>
          <w:p w14:paraId="42B0C37F" w14:textId="77777777" w:rsidR="00B956FC" w:rsidRPr="00D72BB0" w:rsidRDefault="00F47CF5">
            <w:pPr>
              <w:pStyle w:val="111"/>
              <w:numPr>
                <w:ilvl w:val="2"/>
                <w:numId w:val="0"/>
              </w:numPr>
              <w:tabs>
                <w:tab w:val="left" w:pos="0"/>
                <w:tab w:val="num" w:pos="1430"/>
              </w:tabs>
              <w:spacing w:before="0" w:after="0"/>
              <w:ind w:firstLine="567"/>
              <w:rPr>
                <w:sz w:val="22"/>
                <w:szCs w:val="22"/>
              </w:rPr>
            </w:pPr>
            <w:r w:rsidRPr="00D72BB0">
              <w:rPr>
                <w:sz w:val="22"/>
                <w:szCs w:val="22"/>
              </w:rPr>
              <w:t xml:space="preserve">24) </w:t>
            </w:r>
            <w:r w:rsidRPr="00D72BB0">
              <w:rPr>
                <w:rFonts w:hint="eastAsia"/>
                <w:sz w:val="22"/>
                <w:szCs w:val="22"/>
              </w:rPr>
              <w:t>решение</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вопросов</w:t>
            </w:r>
            <w:r w:rsidRPr="00D72BB0">
              <w:rPr>
                <w:sz w:val="22"/>
                <w:szCs w:val="22"/>
              </w:rPr>
              <w:t xml:space="preserve">, </w:t>
            </w:r>
            <w:r w:rsidRPr="00D72BB0">
              <w:rPr>
                <w:rFonts w:hint="eastAsia"/>
                <w:sz w:val="22"/>
                <w:szCs w:val="22"/>
              </w:rPr>
              <w:t>отнесенных</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w:t>
            </w:r>
          </w:p>
          <w:p w14:paraId="1248BB27" w14:textId="77777777" w:rsidR="00B956FC" w:rsidRPr="00D72BB0" w:rsidRDefault="00F47CF5">
            <w:pPr>
              <w:pStyle w:val="110"/>
              <w:numPr>
                <w:ilvl w:val="1"/>
                <w:numId w:val="0"/>
              </w:numPr>
              <w:tabs>
                <w:tab w:val="left" w:pos="0"/>
                <w:tab w:val="left" w:pos="960"/>
                <w:tab w:val="num" w:pos="1070"/>
              </w:tabs>
              <w:spacing w:before="0" w:after="0"/>
              <w:ind w:firstLine="567"/>
              <w:rPr>
                <w:sz w:val="22"/>
                <w:szCs w:val="22"/>
              </w:rPr>
            </w:pPr>
            <w:r w:rsidRPr="00D72BB0">
              <w:rPr>
                <w:rFonts w:hint="eastAsia"/>
                <w:sz w:val="22"/>
                <w:szCs w:val="22"/>
              </w:rPr>
              <w:t>Вопросы</w:t>
            </w:r>
            <w:r w:rsidRPr="00D72BB0">
              <w:rPr>
                <w:sz w:val="22"/>
                <w:szCs w:val="22"/>
              </w:rPr>
              <w:t xml:space="preserve">, </w:t>
            </w:r>
            <w:r w:rsidRPr="00D72BB0">
              <w:rPr>
                <w:rFonts w:hint="eastAsia"/>
                <w:sz w:val="22"/>
                <w:szCs w:val="22"/>
              </w:rPr>
              <w:t>отнесенные</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могут</w:t>
            </w:r>
            <w:r w:rsidRPr="00D72BB0">
              <w:rPr>
                <w:sz w:val="22"/>
                <w:szCs w:val="22"/>
              </w:rPr>
              <w:t xml:space="preserve"> </w:t>
            </w:r>
            <w:r w:rsidRPr="00D72BB0">
              <w:rPr>
                <w:rFonts w:hint="eastAsia"/>
                <w:sz w:val="22"/>
                <w:szCs w:val="22"/>
              </w:rPr>
              <w:t>быть</w:t>
            </w:r>
            <w:r w:rsidRPr="00D72BB0">
              <w:rPr>
                <w:sz w:val="22"/>
                <w:szCs w:val="22"/>
              </w:rPr>
              <w:t xml:space="preserve"> </w:t>
            </w:r>
            <w:r w:rsidRPr="00D72BB0">
              <w:rPr>
                <w:rFonts w:hint="eastAsia"/>
                <w:sz w:val="22"/>
                <w:szCs w:val="22"/>
              </w:rPr>
              <w:t>переданы</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решение</w:t>
            </w:r>
            <w:r w:rsidRPr="00D72BB0">
              <w:rPr>
                <w:sz w:val="22"/>
                <w:szCs w:val="22"/>
              </w:rPr>
              <w:t xml:space="preserve"> </w:t>
            </w:r>
            <w:r w:rsidRPr="00D72BB0">
              <w:rPr>
                <w:rFonts w:hint="eastAsia"/>
                <w:sz w:val="22"/>
                <w:szCs w:val="22"/>
              </w:rPr>
              <w:t>Совету</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вопросов</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p>
          <w:p w14:paraId="0B407CBF" w14:textId="77777777" w:rsidR="00B956FC" w:rsidRPr="00D72BB0" w:rsidRDefault="00F47CF5">
            <w:pPr>
              <w:pStyle w:val="afc"/>
              <w:tabs>
                <w:tab w:val="left" w:pos="0"/>
                <w:tab w:val="left" w:pos="960"/>
              </w:tabs>
              <w:spacing w:before="0" w:after="0"/>
              <w:ind w:left="0" w:firstLine="567"/>
              <w:rPr>
                <w:sz w:val="22"/>
                <w:szCs w:val="22"/>
              </w:rPr>
            </w:pPr>
            <w:r w:rsidRPr="00D72BB0">
              <w:rPr>
                <w:rFonts w:hint="eastAsia"/>
                <w:sz w:val="22"/>
                <w:szCs w:val="22"/>
              </w:rPr>
              <w:t>Вопросы</w:t>
            </w:r>
            <w:r w:rsidRPr="00D72BB0">
              <w:rPr>
                <w:sz w:val="22"/>
                <w:szCs w:val="22"/>
              </w:rPr>
              <w:t xml:space="preserve">, </w:t>
            </w:r>
            <w:r w:rsidRPr="00D72BB0">
              <w:rPr>
                <w:rFonts w:hint="eastAsia"/>
                <w:sz w:val="22"/>
                <w:szCs w:val="22"/>
              </w:rPr>
              <w:t>отнесенные</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могут</w:t>
            </w:r>
            <w:r w:rsidRPr="00D72BB0">
              <w:rPr>
                <w:sz w:val="22"/>
                <w:szCs w:val="22"/>
              </w:rPr>
              <w:t xml:space="preserve"> </w:t>
            </w:r>
            <w:r w:rsidRPr="00D72BB0">
              <w:rPr>
                <w:rFonts w:hint="eastAsia"/>
                <w:sz w:val="22"/>
                <w:szCs w:val="22"/>
              </w:rPr>
              <w:t>быть</w:t>
            </w:r>
            <w:r w:rsidRPr="00D72BB0">
              <w:rPr>
                <w:sz w:val="22"/>
                <w:szCs w:val="22"/>
              </w:rPr>
              <w:t xml:space="preserve"> </w:t>
            </w:r>
            <w:r w:rsidRPr="00D72BB0">
              <w:rPr>
                <w:rFonts w:hint="eastAsia"/>
                <w:sz w:val="22"/>
                <w:szCs w:val="22"/>
              </w:rPr>
              <w:t>переданы</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решение</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Председателя</w:t>
            </w:r>
            <w:r w:rsidRPr="00D72BB0">
              <w:rPr>
                <w:sz w:val="22"/>
                <w:szCs w:val="22"/>
              </w:rPr>
              <w:t xml:space="preserve"> </w:t>
            </w:r>
            <w:r w:rsidRPr="00D72BB0">
              <w:rPr>
                <w:rFonts w:hint="eastAsia"/>
                <w:sz w:val="22"/>
                <w:szCs w:val="22"/>
              </w:rPr>
              <w:t>Правления</w:t>
            </w:r>
            <w:r w:rsidRPr="00D72BB0">
              <w:rPr>
                <w:sz w:val="22"/>
                <w:szCs w:val="22"/>
              </w:rPr>
              <w:t>.</w:t>
            </w:r>
          </w:p>
          <w:bookmarkEnd w:id="106"/>
          <w:p w14:paraId="43FE59FE" w14:textId="77777777" w:rsidR="00B956FC" w:rsidRPr="00D72BB0" w:rsidRDefault="00B956FC">
            <w:pPr>
              <w:jc w:val="both"/>
              <w:rPr>
                <w:sz w:val="22"/>
                <w:szCs w:val="22"/>
              </w:rPr>
            </w:pPr>
          </w:p>
          <w:p w14:paraId="0FCF3E5E" w14:textId="77777777" w:rsidR="00B956FC" w:rsidRPr="00D72BB0" w:rsidRDefault="00F47CF5">
            <w:pPr>
              <w:ind w:firstLine="459"/>
              <w:jc w:val="both"/>
              <w:rPr>
                <w:sz w:val="22"/>
                <w:szCs w:val="22"/>
                <w:u w:val="single"/>
              </w:rPr>
            </w:pPr>
            <w:r w:rsidRPr="00D72BB0">
              <w:rPr>
                <w:sz w:val="22"/>
                <w:szCs w:val="22"/>
                <w:u w:val="single"/>
              </w:rPr>
              <w:t xml:space="preserve">2. </w:t>
            </w:r>
            <w:r w:rsidRPr="00D72BB0">
              <w:rPr>
                <w:rFonts w:hint="eastAsia"/>
                <w:sz w:val="22"/>
                <w:szCs w:val="22"/>
                <w:u w:val="single"/>
              </w:rPr>
              <w:t>Совет</w:t>
            </w:r>
            <w:r w:rsidRPr="00D72BB0">
              <w:rPr>
                <w:sz w:val="22"/>
                <w:szCs w:val="22"/>
                <w:u w:val="single"/>
              </w:rPr>
              <w:t xml:space="preserve"> </w:t>
            </w:r>
            <w:r w:rsidRPr="00D72BB0">
              <w:rPr>
                <w:rFonts w:hint="eastAsia"/>
                <w:sz w:val="22"/>
                <w:szCs w:val="22"/>
                <w:u w:val="single"/>
              </w:rPr>
              <w:t>директоров</w:t>
            </w:r>
            <w:r w:rsidRPr="00D72BB0">
              <w:rPr>
                <w:sz w:val="22"/>
                <w:szCs w:val="22"/>
                <w:u w:val="single"/>
              </w:rPr>
              <w:t>.</w:t>
            </w:r>
          </w:p>
          <w:p w14:paraId="1C984E81" w14:textId="77777777" w:rsidR="00B956FC" w:rsidRPr="00D72BB0" w:rsidRDefault="00F47CF5">
            <w:pPr>
              <w:ind w:firstLine="601"/>
              <w:jc w:val="both"/>
              <w:rPr>
                <w:sz w:val="22"/>
                <w:szCs w:val="22"/>
              </w:rPr>
            </w:pP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относятся</w:t>
            </w:r>
            <w:r w:rsidRPr="00D72BB0">
              <w:rPr>
                <w:sz w:val="22"/>
                <w:szCs w:val="22"/>
              </w:rPr>
              <w:t xml:space="preserve"> </w:t>
            </w:r>
            <w:r w:rsidRPr="00D72BB0">
              <w:rPr>
                <w:rFonts w:hint="eastAsia"/>
                <w:sz w:val="22"/>
                <w:szCs w:val="22"/>
              </w:rPr>
              <w:t>следующие</w:t>
            </w:r>
            <w:r w:rsidRPr="00D72BB0">
              <w:rPr>
                <w:sz w:val="22"/>
                <w:szCs w:val="22"/>
              </w:rPr>
              <w:t xml:space="preserve"> </w:t>
            </w:r>
            <w:r w:rsidRPr="00D72BB0">
              <w:rPr>
                <w:rFonts w:hint="eastAsia"/>
                <w:sz w:val="22"/>
                <w:szCs w:val="22"/>
              </w:rPr>
              <w:t>вопросы</w:t>
            </w:r>
            <w:r w:rsidRPr="00D72BB0">
              <w:rPr>
                <w:sz w:val="22"/>
                <w:szCs w:val="22"/>
              </w:rPr>
              <w:t>:</w:t>
            </w:r>
          </w:p>
          <w:p w14:paraId="1A0860BD" w14:textId="77777777" w:rsidR="00B956FC" w:rsidRPr="00D72BB0" w:rsidRDefault="00F47CF5">
            <w:pPr>
              <w:ind w:firstLine="601"/>
              <w:jc w:val="both"/>
              <w:rPr>
                <w:sz w:val="22"/>
                <w:szCs w:val="22"/>
              </w:rPr>
            </w:pPr>
            <w:r w:rsidRPr="00D72BB0">
              <w:rPr>
                <w:sz w:val="22"/>
                <w:szCs w:val="22"/>
              </w:rPr>
              <w:t xml:space="preserve">1) </w:t>
            </w:r>
            <w:r w:rsidRPr="00D72BB0">
              <w:rPr>
                <w:rFonts w:hint="eastAsia"/>
                <w:sz w:val="22"/>
                <w:szCs w:val="22"/>
              </w:rPr>
              <w:t>определение</w:t>
            </w:r>
            <w:r w:rsidRPr="00D72BB0">
              <w:rPr>
                <w:sz w:val="22"/>
                <w:szCs w:val="22"/>
              </w:rPr>
              <w:t xml:space="preserve"> </w:t>
            </w:r>
            <w:r w:rsidRPr="00D72BB0">
              <w:rPr>
                <w:rFonts w:hint="eastAsia"/>
                <w:sz w:val="22"/>
                <w:szCs w:val="22"/>
              </w:rPr>
              <w:t>приоритетных</w:t>
            </w:r>
            <w:r w:rsidRPr="00D72BB0">
              <w:rPr>
                <w:sz w:val="22"/>
                <w:szCs w:val="22"/>
              </w:rPr>
              <w:t xml:space="preserve"> </w:t>
            </w:r>
            <w:r w:rsidRPr="00D72BB0">
              <w:rPr>
                <w:rFonts w:hint="eastAsia"/>
                <w:sz w:val="22"/>
                <w:szCs w:val="22"/>
              </w:rPr>
              <w:t>направлений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Банка</w:t>
            </w:r>
            <w:r w:rsidRPr="00D72BB0">
              <w:rPr>
                <w:sz w:val="22"/>
                <w:szCs w:val="22"/>
              </w:rPr>
              <w:t xml:space="preserve">; </w:t>
            </w:r>
          </w:p>
          <w:p w14:paraId="4E73FD23" w14:textId="77777777" w:rsidR="00B956FC" w:rsidRPr="00D72BB0" w:rsidRDefault="00F47CF5">
            <w:pPr>
              <w:ind w:firstLine="601"/>
              <w:jc w:val="both"/>
              <w:rPr>
                <w:sz w:val="22"/>
                <w:szCs w:val="22"/>
              </w:rPr>
            </w:pPr>
            <w:r w:rsidRPr="00D72BB0">
              <w:rPr>
                <w:sz w:val="22"/>
                <w:szCs w:val="22"/>
              </w:rPr>
              <w:t xml:space="preserve">2) </w:t>
            </w:r>
            <w:r w:rsidRPr="00D72BB0">
              <w:rPr>
                <w:rFonts w:hint="eastAsia"/>
                <w:sz w:val="22"/>
                <w:szCs w:val="22"/>
              </w:rPr>
              <w:t>созыв</w:t>
            </w:r>
            <w:r w:rsidRPr="00D72BB0">
              <w:rPr>
                <w:sz w:val="22"/>
                <w:szCs w:val="22"/>
              </w:rPr>
              <w:t xml:space="preserve"> </w:t>
            </w:r>
            <w:r w:rsidRPr="00D72BB0">
              <w:rPr>
                <w:rFonts w:hint="eastAsia"/>
                <w:sz w:val="22"/>
                <w:szCs w:val="22"/>
              </w:rPr>
              <w:t>годового</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внеочередного</w:t>
            </w:r>
            <w:r w:rsidRPr="00D72BB0">
              <w:rPr>
                <w:sz w:val="22"/>
                <w:szCs w:val="22"/>
              </w:rPr>
              <w:t xml:space="preserve"> </w:t>
            </w:r>
            <w:r w:rsidRPr="00D72BB0">
              <w:rPr>
                <w:rFonts w:hint="eastAsia"/>
                <w:sz w:val="22"/>
                <w:szCs w:val="22"/>
              </w:rPr>
              <w:t>Общих</w:t>
            </w:r>
            <w:r w:rsidRPr="00D72BB0">
              <w:rPr>
                <w:sz w:val="22"/>
                <w:szCs w:val="22"/>
              </w:rPr>
              <w:t xml:space="preserve"> </w:t>
            </w:r>
            <w:r w:rsidRPr="00D72BB0">
              <w:rPr>
                <w:rFonts w:hint="eastAsia"/>
                <w:sz w:val="22"/>
                <w:szCs w:val="22"/>
              </w:rPr>
              <w:t>собраний</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случаев</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пунктом</w:t>
            </w:r>
            <w:r w:rsidRPr="00D72BB0">
              <w:rPr>
                <w:sz w:val="22"/>
                <w:szCs w:val="22"/>
              </w:rPr>
              <w:t xml:space="preserve"> 8 </w:t>
            </w:r>
            <w:r w:rsidRPr="00D72BB0">
              <w:rPr>
                <w:rFonts w:hint="eastAsia"/>
                <w:sz w:val="22"/>
                <w:szCs w:val="22"/>
              </w:rPr>
              <w:t>статьи</w:t>
            </w:r>
            <w:r w:rsidRPr="00D72BB0">
              <w:rPr>
                <w:sz w:val="22"/>
                <w:szCs w:val="22"/>
              </w:rPr>
              <w:t xml:space="preserve"> 55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p>
          <w:p w14:paraId="52C316AF" w14:textId="77777777" w:rsidR="00B956FC" w:rsidRPr="00D72BB0" w:rsidRDefault="00F47CF5">
            <w:pPr>
              <w:pStyle w:val="111"/>
              <w:tabs>
                <w:tab w:val="clear" w:pos="1440"/>
              </w:tabs>
              <w:spacing w:before="0" w:after="0"/>
              <w:ind w:left="720" w:hanging="119"/>
              <w:rPr>
                <w:sz w:val="22"/>
                <w:szCs w:val="22"/>
              </w:rPr>
            </w:pPr>
            <w:r w:rsidRPr="00D72BB0">
              <w:rPr>
                <w:sz w:val="22"/>
                <w:szCs w:val="22"/>
              </w:rPr>
              <w:t xml:space="preserve">3) </w:t>
            </w:r>
            <w:r w:rsidRPr="00D72BB0">
              <w:rPr>
                <w:rFonts w:hint="eastAsia"/>
                <w:sz w:val="22"/>
                <w:szCs w:val="22"/>
              </w:rPr>
              <w:t>утверждение</w:t>
            </w:r>
            <w:r w:rsidRPr="00D72BB0">
              <w:rPr>
                <w:sz w:val="22"/>
                <w:szCs w:val="22"/>
              </w:rPr>
              <w:t xml:space="preserve"> </w:t>
            </w:r>
            <w:r w:rsidRPr="00D72BB0">
              <w:rPr>
                <w:rFonts w:hint="eastAsia"/>
                <w:sz w:val="22"/>
                <w:szCs w:val="22"/>
              </w:rPr>
              <w:t>повестки</w:t>
            </w:r>
            <w:r w:rsidRPr="00D72BB0">
              <w:rPr>
                <w:sz w:val="22"/>
                <w:szCs w:val="22"/>
              </w:rPr>
              <w:t xml:space="preserve"> </w:t>
            </w:r>
            <w:r w:rsidRPr="00D72BB0">
              <w:rPr>
                <w:rFonts w:hint="eastAsia"/>
                <w:sz w:val="22"/>
                <w:szCs w:val="22"/>
              </w:rPr>
              <w:t>дня</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p>
          <w:p w14:paraId="214A11CA" w14:textId="77777777" w:rsidR="00B956FC" w:rsidRPr="00D72BB0" w:rsidRDefault="00F47CF5">
            <w:pPr>
              <w:pStyle w:val="111"/>
              <w:tabs>
                <w:tab w:val="clear" w:pos="1440"/>
              </w:tabs>
              <w:spacing w:before="0" w:after="0"/>
              <w:ind w:left="0" w:firstLine="601"/>
              <w:rPr>
                <w:sz w:val="22"/>
                <w:szCs w:val="22"/>
              </w:rPr>
            </w:pPr>
            <w:r w:rsidRPr="00D72BB0">
              <w:rPr>
                <w:sz w:val="22"/>
                <w:szCs w:val="22"/>
              </w:rPr>
              <w:t xml:space="preserve">4) </w:t>
            </w:r>
            <w:r w:rsidRPr="00D72BB0">
              <w:rPr>
                <w:rFonts w:hint="eastAsia"/>
                <w:sz w:val="22"/>
                <w:szCs w:val="22"/>
              </w:rPr>
              <w:t>установление</w:t>
            </w:r>
            <w:r w:rsidRPr="00D72BB0">
              <w:rPr>
                <w:sz w:val="22"/>
                <w:szCs w:val="22"/>
              </w:rPr>
              <w:t xml:space="preserve"> </w:t>
            </w:r>
            <w:r w:rsidRPr="00D72BB0">
              <w:rPr>
                <w:rFonts w:hint="eastAsia"/>
                <w:sz w:val="22"/>
                <w:szCs w:val="22"/>
              </w:rPr>
              <w:t>даты</w:t>
            </w:r>
            <w:r w:rsidRPr="00D72BB0">
              <w:rPr>
                <w:sz w:val="22"/>
                <w:szCs w:val="22"/>
              </w:rPr>
              <w:t xml:space="preserve"> </w:t>
            </w:r>
            <w:r w:rsidRPr="00D72BB0">
              <w:rPr>
                <w:rFonts w:hint="eastAsia"/>
                <w:sz w:val="22"/>
                <w:szCs w:val="22"/>
              </w:rPr>
              <w:t>определения</w:t>
            </w:r>
            <w:r w:rsidRPr="00D72BB0">
              <w:rPr>
                <w:sz w:val="22"/>
                <w:szCs w:val="22"/>
              </w:rPr>
              <w:t xml:space="preserve"> (</w:t>
            </w:r>
            <w:r w:rsidRPr="00D72BB0">
              <w:rPr>
                <w:rFonts w:hint="eastAsia"/>
                <w:sz w:val="22"/>
                <w:szCs w:val="22"/>
              </w:rPr>
              <w:t>фиксации</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имеющих</w:t>
            </w:r>
            <w:r w:rsidRPr="00D72BB0">
              <w:rPr>
                <w:sz w:val="22"/>
                <w:szCs w:val="22"/>
              </w:rPr>
              <w:t xml:space="preserve"> </w:t>
            </w:r>
            <w:r w:rsidRPr="00D72BB0">
              <w:rPr>
                <w:rFonts w:hint="eastAsia"/>
                <w:sz w:val="22"/>
                <w:szCs w:val="22"/>
              </w:rPr>
              <w:t>право</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Общем</w:t>
            </w:r>
            <w:r w:rsidRPr="00D72BB0">
              <w:rPr>
                <w:sz w:val="22"/>
                <w:szCs w:val="22"/>
              </w:rPr>
              <w:t xml:space="preserve"> </w:t>
            </w:r>
            <w:r w:rsidRPr="00D72BB0">
              <w:rPr>
                <w:rFonts w:hint="eastAsia"/>
                <w:sz w:val="22"/>
                <w:szCs w:val="22"/>
              </w:rPr>
              <w:t>собрании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другие</w:t>
            </w:r>
            <w:r w:rsidRPr="00D72BB0">
              <w:rPr>
                <w:sz w:val="22"/>
                <w:szCs w:val="22"/>
              </w:rPr>
              <w:t xml:space="preserve"> </w:t>
            </w:r>
            <w:r w:rsidRPr="00D72BB0">
              <w:rPr>
                <w:rFonts w:hint="eastAsia"/>
                <w:sz w:val="22"/>
                <w:szCs w:val="22"/>
              </w:rPr>
              <w:t>вопросы</w:t>
            </w:r>
            <w:r w:rsidRPr="00D72BB0">
              <w:rPr>
                <w:sz w:val="22"/>
                <w:szCs w:val="22"/>
              </w:rPr>
              <w:t xml:space="preserve">, </w:t>
            </w:r>
            <w:r w:rsidRPr="00D72BB0">
              <w:rPr>
                <w:rFonts w:hint="eastAsia"/>
                <w:sz w:val="22"/>
                <w:szCs w:val="22"/>
              </w:rPr>
              <w:t>отнесенные</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положениями</w:t>
            </w:r>
            <w:r w:rsidRPr="00D72BB0">
              <w:rPr>
                <w:sz w:val="22"/>
                <w:szCs w:val="22"/>
              </w:rPr>
              <w:t xml:space="preserve"> </w:t>
            </w:r>
            <w:r w:rsidRPr="00D72BB0">
              <w:rPr>
                <w:rFonts w:hint="eastAsia"/>
                <w:sz w:val="22"/>
                <w:szCs w:val="22"/>
              </w:rPr>
              <w:t>главы</w:t>
            </w:r>
            <w:r w:rsidRPr="00D72BB0">
              <w:rPr>
                <w:sz w:val="22"/>
                <w:szCs w:val="22"/>
              </w:rPr>
              <w:t xml:space="preserve"> VII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proofErr w:type="spellStart"/>
            <w:proofErr w:type="gramStart"/>
            <w:r w:rsidRPr="00D72BB0">
              <w:rPr>
                <w:rFonts w:hint="eastAsia"/>
                <w:sz w:val="22"/>
                <w:szCs w:val="22"/>
              </w:rPr>
              <w:t>обществах</w:t>
            </w:r>
            <w:r w:rsidRPr="00D72BB0">
              <w:rPr>
                <w:sz w:val="22"/>
                <w:szCs w:val="22"/>
              </w:rPr>
              <w:t>»</w:t>
            </w:r>
            <w:r w:rsidRPr="00D72BB0">
              <w:rPr>
                <w:rFonts w:hint="eastAsia"/>
                <w:sz w:val="22"/>
                <w:szCs w:val="22"/>
              </w:rPr>
              <w:t>и</w:t>
            </w:r>
            <w:proofErr w:type="spellEnd"/>
            <w:proofErr w:type="gramEnd"/>
            <w:r w:rsidRPr="00D72BB0">
              <w:rPr>
                <w:sz w:val="22"/>
                <w:szCs w:val="22"/>
              </w:rPr>
              <w:t xml:space="preserve"> </w:t>
            </w:r>
            <w:r w:rsidRPr="00D72BB0">
              <w:rPr>
                <w:rFonts w:hint="eastAsia"/>
                <w:sz w:val="22"/>
                <w:szCs w:val="22"/>
              </w:rPr>
              <w:t>связанные</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подготовкой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проведением</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w:t>
            </w:r>
          </w:p>
          <w:p w14:paraId="31994089" w14:textId="77777777" w:rsidR="00B956FC" w:rsidRPr="00D72BB0" w:rsidRDefault="00F47CF5">
            <w:pPr>
              <w:pStyle w:val="111"/>
              <w:tabs>
                <w:tab w:val="clear" w:pos="1440"/>
              </w:tabs>
              <w:spacing w:before="0" w:after="0"/>
              <w:ind w:left="0" w:firstLine="601"/>
              <w:rPr>
                <w:sz w:val="22"/>
                <w:szCs w:val="22"/>
              </w:rPr>
            </w:pPr>
            <w:r w:rsidRPr="00D72BB0">
              <w:rPr>
                <w:sz w:val="22"/>
                <w:szCs w:val="22"/>
              </w:rPr>
              <w:t xml:space="preserve">5) </w:t>
            </w:r>
            <w:r w:rsidRPr="00D72BB0">
              <w:rPr>
                <w:rFonts w:hint="eastAsia"/>
                <w:sz w:val="22"/>
                <w:szCs w:val="22"/>
              </w:rPr>
              <w:t>предварительное</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годового</w:t>
            </w:r>
            <w:r w:rsidRPr="00D72BB0">
              <w:rPr>
                <w:sz w:val="22"/>
                <w:szCs w:val="22"/>
              </w:rPr>
              <w:t xml:space="preserve"> </w:t>
            </w:r>
            <w:r w:rsidRPr="00D72BB0">
              <w:rPr>
                <w:rFonts w:hint="eastAsia"/>
                <w:sz w:val="22"/>
                <w:szCs w:val="22"/>
              </w:rPr>
              <w:t>отчета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сроки</w:t>
            </w:r>
            <w:r w:rsidRPr="00D72BB0">
              <w:rPr>
                <w:sz w:val="22"/>
                <w:szCs w:val="22"/>
              </w:rPr>
              <w:t xml:space="preserve">, </w:t>
            </w:r>
            <w:r w:rsidRPr="00D72BB0">
              <w:rPr>
                <w:rFonts w:hint="eastAsia"/>
                <w:sz w:val="22"/>
                <w:szCs w:val="22"/>
              </w:rPr>
              <w:t>установленные</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p>
          <w:p w14:paraId="5F4D8C8D" w14:textId="77777777" w:rsidR="00B956FC" w:rsidRPr="00D72BB0" w:rsidRDefault="00F47CF5">
            <w:pPr>
              <w:pStyle w:val="111"/>
              <w:tabs>
                <w:tab w:val="clear" w:pos="1440"/>
              </w:tabs>
              <w:spacing w:before="0" w:after="0"/>
              <w:ind w:left="34" w:firstLine="601"/>
              <w:rPr>
                <w:sz w:val="22"/>
                <w:szCs w:val="22"/>
              </w:rPr>
            </w:pPr>
            <w:r w:rsidRPr="00D72BB0">
              <w:rPr>
                <w:sz w:val="22"/>
                <w:szCs w:val="22"/>
              </w:rPr>
              <w:t xml:space="preserve">6) </w:t>
            </w:r>
            <w:r w:rsidRPr="00D72BB0">
              <w:rPr>
                <w:rFonts w:hint="eastAsia"/>
                <w:sz w:val="22"/>
                <w:szCs w:val="22"/>
              </w:rPr>
              <w:t>утверждение</w:t>
            </w:r>
            <w:r w:rsidRPr="00D72BB0">
              <w:rPr>
                <w:sz w:val="22"/>
                <w:szCs w:val="22"/>
              </w:rPr>
              <w:t xml:space="preserve"> </w:t>
            </w:r>
            <w:r w:rsidRPr="00D72BB0">
              <w:rPr>
                <w:rFonts w:hint="eastAsia"/>
                <w:sz w:val="22"/>
                <w:szCs w:val="22"/>
              </w:rPr>
              <w:t>решения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выпуске</w:t>
            </w:r>
            <w:r w:rsidRPr="00D72BB0">
              <w:rPr>
                <w:sz w:val="22"/>
                <w:szCs w:val="22"/>
              </w:rPr>
              <w:t xml:space="preserve"> (</w:t>
            </w:r>
            <w:r w:rsidRPr="00D72BB0">
              <w:rPr>
                <w:rFonts w:hint="eastAsia"/>
                <w:sz w:val="22"/>
                <w:szCs w:val="22"/>
              </w:rPr>
              <w:t>дополнительном</w:t>
            </w:r>
            <w:r w:rsidRPr="00D72BB0">
              <w:rPr>
                <w:sz w:val="22"/>
                <w:szCs w:val="22"/>
              </w:rPr>
              <w:t xml:space="preserve"> </w:t>
            </w:r>
            <w:r w:rsidRPr="00D72BB0">
              <w:rPr>
                <w:rFonts w:hint="eastAsia"/>
                <w:sz w:val="22"/>
                <w:szCs w:val="22"/>
              </w:rPr>
              <w:t>выпуске</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проспекта</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отчета</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итогах</w:t>
            </w:r>
            <w:r w:rsidRPr="00D72BB0">
              <w:rPr>
                <w:sz w:val="22"/>
                <w:szCs w:val="22"/>
              </w:rPr>
              <w:t xml:space="preserve"> </w:t>
            </w:r>
            <w:r w:rsidRPr="00D72BB0">
              <w:rPr>
                <w:rFonts w:hint="eastAsia"/>
                <w:sz w:val="22"/>
                <w:szCs w:val="22"/>
              </w:rPr>
              <w:t>выпуска</w:t>
            </w:r>
            <w:r w:rsidRPr="00D72BB0">
              <w:rPr>
                <w:sz w:val="22"/>
                <w:szCs w:val="22"/>
              </w:rPr>
              <w:t xml:space="preserve"> (</w:t>
            </w:r>
            <w:r w:rsidRPr="00D72BB0">
              <w:rPr>
                <w:rFonts w:hint="eastAsia"/>
                <w:sz w:val="22"/>
                <w:szCs w:val="22"/>
              </w:rPr>
              <w:t>дополнительного</w:t>
            </w:r>
            <w:r w:rsidRPr="00D72BB0">
              <w:rPr>
                <w:sz w:val="22"/>
                <w:szCs w:val="22"/>
              </w:rPr>
              <w:t xml:space="preserve"> </w:t>
            </w:r>
            <w:r w:rsidRPr="00D72BB0">
              <w:rPr>
                <w:rFonts w:hint="eastAsia"/>
                <w:sz w:val="22"/>
                <w:szCs w:val="22"/>
              </w:rPr>
              <w:t>выпуска</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внесение</w:t>
            </w:r>
            <w:r w:rsidRPr="00D72BB0">
              <w:rPr>
                <w:sz w:val="22"/>
                <w:szCs w:val="22"/>
              </w:rPr>
              <w:t xml:space="preserve"> </w:t>
            </w:r>
            <w:r w:rsidRPr="00D72BB0">
              <w:rPr>
                <w:rFonts w:hint="eastAsia"/>
                <w:sz w:val="22"/>
                <w:szCs w:val="22"/>
              </w:rPr>
              <w:t>изменений</w:t>
            </w:r>
            <w:r w:rsidRPr="00D72BB0">
              <w:rPr>
                <w:sz w:val="22"/>
                <w:szCs w:val="22"/>
              </w:rPr>
              <w:t xml:space="preserve"> </w:t>
            </w:r>
            <w:r w:rsidRPr="00D72BB0">
              <w:rPr>
                <w:rFonts w:hint="eastAsia"/>
                <w:sz w:val="22"/>
                <w:szCs w:val="22"/>
              </w:rPr>
              <w:t>и</w:t>
            </w:r>
            <w:r w:rsidRPr="00D72BB0">
              <w:rPr>
                <w:sz w:val="22"/>
                <w:szCs w:val="22"/>
              </w:rPr>
              <w:t>/</w:t>
            </w:r>
            <w:r w:rsidRPr="00D72BB0">
              <w:rPr>
                <w:rFonts w:hint="eastAsia"/>
                <w:sz w:val="22"/>
                <w:szCs w:val="22"/>
              </w:rPr>
              <w:t>или</w:t>
            </w:r>
            <w:r w:rsidRPr="00D72BB0">
              <w:rPr>
                <w:sz w:val="22"/>
                <w:szCs w:val="22"/>
              </w:rPr>
              <w:t xml:space="preserve"> </w:t>
            </w:r>
            <w:r w:rsidRPr="00D72BB0">
              <w:rPr>
                <w:rFonts w:hint="eastAsia"/>
                <w:sz w:val="22"/>
                <w:szCs w:val="22"/>
              </w:rPr>
              <w:t>дополнений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указанные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данном</w:t>
            </w:r>
            <w:r w:rsidRPr="00D72BB0">
              <w:rPr>
                <w:sz w:val="22"/>
                <w:szCs w:val="22"/>
              </w:rPr>
              <w:t xml:space="preserve"> </w:t>
            </w:r>
            <w:r w:rsidRPr="00D72BB0">
              <w:rPr>
                <w:rFonts w:hint="eastAsia"/>
                <w:sz w:val="22"/>
                <w:szCs w:val="22"/>
              </w:rPr>
              <w:t>подпункте</w:t>
            </w:r>
            <w:r w:rsidRPr="00D72BB0">
              <w:rPr>
                <w:sz w:val="22"/>
                <w:szCs w:val="22"/>
              </w:rPr>
              <w:t xml:space="preserve"> </w:t>
            </w:r>
            <w:r w:rsidRPr="00D72BB0">
              <w:rPr>
                <w:rFonts w:hint="eastAsia"/>
                <w:sz w:val="22"/>
                <w:szCs w:val="22"/>
              </w:rPr>
              <w:t>документы</w:t>
            </w:r>
            <w:r w:rsidRPr="00D72BB0">
              <w:rPr>
                <w:sz w:val="22"/>
                <w:szCs w:val="22"/>
              </w:rPr>
              <w:t>;</w:t>
            </w:r>
          </w:p>
          <w:p w14:paraId="3D15F3AF" w14:textId="77777777" w:rsidR="00B956FC" w:rsidRPr="00D72BB0" w:rsidRDefault="00F47CF5">
            <w:pPr>
              <w:pStyle w:val="111"/>
              <w:tabs>
                <w:tab w:val="clear" w:pos="1440"/>
              </w:tabs>
              <w:spacing w:before="0" w:after="0"/>
              <w:ind w:left="0" w:firstLine="601"/>
              <w:rPr>
                <w:sz w:val="22"/>
                <w:szCs w:val="22"/>
              </w:rPr>
            </w:pPr>
            <w:r w:rsidRPr="00D72BB0">
              <w:rPr>
                <w:sz w:val="22"/>
                <w:szCs w:val="22"/>
              </w:rPr>
              <w:t xml:space="preserve">7) </w:t>
            </w:r>
            <w:r w:rsidRPr="00D72BB0">
              <w:rPr>
                <w:rFonts w:hint="eastAsia"/>
                <w:sz w:val="22"/>
                <w:szCs w:val="22"/>
              </w:rPr>
              <w:t>размещение</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дополнительных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которые</w:t>
            </w:r>
            <w:r w:rsidRPr="00D72BB0">
              <w:rPr>
                <w:sz w:val="22"/>
                <w:szCs w:val="22"/>
              </w:rPr>
              <w:t xml:space="preserve"> </w:t>
            </w:r>
            <w:r w:rsidRPr="00D72BB0">
              <w:rPr>
                <w:rFonts w:hint="eastAsia"/>
                <w:sz w:val="22"/>
                <w:szCs w:val="22"/>
              </w:rPr>
              <w:t>конвертируются</w:t>
            </w:r>
            <w:r w:rsidRPr="00D72BB0">
              <w:rPr>
                <w:sz w:val="22"/>
                <w:szCs w:val="22"/>
              </w:rPr>
              <w:t xml:space="preserve"> </w:t>
            </w:r>
            <w:r w:rsidRPr="00D72BB0">
              <w:rPr>
                <w:rFonts w:hint="eastAsia"/>
                <w:sz w:val="22"/>
                <w:szCs w:val="22"/>
              </w:rPr>
              <w:t>размещенные</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привилегированные</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определенного</w:t>
            </w:r>
            <w:r w:rsidRPr="00D72BB0">
              <w:rPr>
                <w:sz w:val="22"/>
                <w:szCs w:val="22"/>
              </w:rPr>
              <w:t xml:space="preserve"> </w:t>
            </w:r>
            <w:r w:rsidRPr="00D72BB0">
              <w:rPr>
                <w:rFonts w:hint="eastAsia"/>
                <w:sz w:val="22"/>
                <w:szCs w:val="22"/>
              </w:rPr>
              <w:t>типа</w:t>
            </w:r>
            <w:r w:rsidRPr="00D72BB0">
              <w:rPr>
                <w:sz w:val="22"/>
                <w:szCs w:val="22"/>
              </w:rPr>
              <w:t xml:space="preserve">, </w:t>
            </w:r>
            <w:r w:rsidRPr="00D72BB0">
              <w:rPr>
                <w:rFonts w:hint="eastAsia"/>
                <w:sz w:val="22"/>
                <w:szCs w:val="22"/>
              </w:rPr>
              <w:t>конвертируемые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обыкновенные</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привилегированные</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типов</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такое</w:t>
            </w:r>
            <w:r w:rsidRPr="00D72BB0">
              <w:rPr>
                <w:sz w:val="22"/>
                <w:szCs w:val="22"/>
              </w:rPr>
              <w:t xml:space="preserve"> </w:t>
            </w:r>
            <w:r w:rsidRPr="00D72BB0">
              <w:rPr>
                <w:rFonts w:hint="eastAsia"/>
                <w:sz w:val="22"/>
                <w:szCs w:val="22"/>
              </w:rPr>
              <w:t>размещение</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связано</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увеличением</w:t>
            </w:r>
            <w:r w:rsidRPr="00D72BB0">
              <w:rPr>
                <w:sz w:val="22"/>
                <w:szCs w:val="22"/>
              </w:rPr>
              <w:t xml:space="preserve">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размещении</w:t>
            </w:r>
            <w:r w:rsidRPr="00D72BB0">
              <w:rPr>
                <w:sz w:val="22"/>
                <w:szCs w:val="22"/>
              </w:rPr>
              <w:t xml:space="preserve"> </w:t>
            </w:r>
            <w:r w:rsidRPr="00D72BB0">
              <w:rPr>
                <w:rFonts w:hint="eastAsia"/>
                <w:sz w:val="22"/>
                <w:szCs w:val="22"/>
              </w:rPr>
              <w:t>дополнительных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посредством</w:t>
            </w:r>
            <w:r w:rsidRPr="00D72BB0">
              <w:rPr>
                <w:sz w:val="22"/>
                <w:szCs w:val="22"/>
              </w:rPr>
              <w:t xml:space="preserve"> </w:t>
            </w:r>
            <w:r w:rsidRPr="00D72BB0">
              <w:rPr>
                <w:rFonts w:hint="eastAsia"/>
                <w:sz w:val="22"/>
                <w:szCs w:val="22"/>
              </w:rPr>
              <w:t>конвертации</w:t>
            </w:r>
            <w:r w:rsidRPr="00D72BB0">
              <w:rPr>
                <w:sz w:val="22"/>
                <w:szCs w:val="22"/>
              </w:rPr>
              <w:t xml:space="preserve">; </w:t>
            </w:r>
          </w:p>
          <w:p w14:paraId="0E326116" w14:textId="77777777" w:rsidR="00B956FC" w:rsidRPr="00D72BB0" w:rsidRDefault="00F47CF5">
            <w:pPr>
              <w:pStyle w:val="111"/>
              <w:tabs>
                <w:tab w:val="clear" w:pos="1440"/>
              </w:tabs>
              <w:spacing w:before="0" w:after="0"/>
              <w:ind w:left="0" w:firstLine="720"/>
              <w:rPr>
                <w:sz w:val="22"/>
                <w:szCs w:val="22"/>
              </w:rPr>
            </w:pPr>
            <w:r w:rsidRPr="00D72BB0">
              <w:rPr>
                <w:sz w:val="22"/>
                <w:szCs w:val="22"/>
              </w:rPr>
              <w:t xml:space="preserve">8) </w:t>
            </w:r>
            <w:r w:rsidRPr="00D72BB0">
              <w:rPr>
                <w:rFonts w:hint="eastAsia"/>
                <w:sz w:val="22"/>
                <w:szCs w:val="22"/>
              </w:rPr>
              <w:t>размещение</w:t>
            </w:r>
            <w:r w:rsidRPr="00D72BB0">
              <w:rPr>
                <w:sz w:val="22"/>
                <w:szCs w:val="22"/>
              </w:rPr>
              <w:t xml:space="preserve"> </w:t>
            </w:r>
            <w:r w:rsidRPr="00D72BB0">
              <w:rPr>
                <w:rFonts w:hint="eastAsia"/>
                <w:sz w:val="22"/>
                <w:szCs w:val="22"/>
              </w:rPr>
              <w:t>облигаций</w:t>
            </w:r>
            <w:r w:rsidRPr="00D72BB0">
              <w:rPr>
                <w:sz w:val="22"/>
                <w:szCs w:val="22"/>
              </w:rPr>
              <w:t xml:space="preserve">, </w:t>
            </w:r>
            <w:r w:rsidRPr="00D72BB0">
              <w:rPr>
                <w:rFonts w:hint="eastAsia"/>
                <w:sz w:val="22"/>
                <w:szCs w:val="22"/>
              </w:rPr>
              <w:t>неконвертируемых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неконвертируемых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Банка</w:t>
            </w:r>
            <w:r w:rsidRPr="00D72BB0">
              <w:rPr>
                <w:sz w:val="22"/>
                <w:szCs w:val="22"/>
              </w:rPr>
              <w:t>;</w:t>
            </w:r>
          </w:p>
          <w:p w14:paraId="3DC33AAC" w14:textId="77777777" w:rsidR="00B956FC" w:rsidRPr="00D72BB0" w:rsidRDefault="00F47CF5">
            <w:pPr>
              <w:pStyle w:val="111"/>
              <w:tabs>
                <w:tab w:val="clear" w:pos="1440"/>
              </w:tabs>
              <w:spacing w:before="0" w:after="0"/>
              <w:ind w:left="0" w:firstLine="720"/>
              <w:rPr>
                <w:sz w:val="22"/>
                <w:szCs w:val="22"/>
              </w:rPr>
            </w:pPr>
            <w:r w:rsidRPr="00D72BB0">
              <w:rPr>
                <w:sz w:val="22"/>
                <w:szCs w:val="22"/>
              </w:rPr>
              <w:t xml:space="preserve">9) </w:t>
            </w:r>
            <w:r w:rsidRPr="00D72BB0">
              <w:rPr>
                <w:rFonts w:hint="eastAsia"/>
                <w:sz w:val="22"/>
                <w:szCs w:val="22"/>
              </w:rPr>
              <w:t>размещение</w:t>
            </w:r>
            <w:r w:rsidRPr="00D72BB0">
              <w:rPr>
                <w:sz w:val="22"/>
                <w:szCs w:val="22"/>
              </w:rPr>
              <w:t xml:space="preserve"> </w:t>
            </w:r>
            <w:r w:rsidRPr="00D72BB0">
              <w:rPr>
                <w:rFonts w:hint="eastAsia"/>
                <w:sz w:val="22"/>
                <w:szCs w:val="22"/>
              </w:rPr>
              <w:t>облигаций</w:t>
            </w:r>
            <w:r w:rsidRPr="00D72BB0">
              <w:rPr>
                <w:sz w:val="22"/>
                <w:szCs w:val="22"/>
              </w:rPr>
              <w:t xml:space="preserve">, </w:t>
            </w:r>
            <w:r w:rsidRPr="00D72BB0">
              <w:rPr>
                <w:rFonts w:hint="eastAsia"/>
                <w:sz w:val="22"/>
                <w:szCs w:val="22"/>
              </w:rPr>
              <w:t>конвертируемых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конвертируемых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случаев</w:t>
            </w:r>
            <w:r w:rsidRPr="00D72BB0">
              <w:rPr>
                <w:sz w:val="22"/>
                <w:szCs w:val="22"/>
              </w:rPr>
              <w:t xml:space="preserve">, </w:t>
            </w:r>
            <w:r w:rsidRPr="00D72BB0">
              <w:rPr>
                <w:rFonts w:hint="eastAsia"/>
                <w:sz w:val="22"/>
                <w:szCs w:val="22"/>
              </w:rPr>
              <w:t>указанных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подпункте</w:t>
            </w:r>
            <w:r w:rsidRPr="00D72BB0">
              <w:rPr>
                <w:sz w:val="22"/>
                <w:szCs w:val="22"/>
              </w:rPr>
              <w:t xml:space="preserve"> 12.2.9 </w:t>
            </w:r>
            <w:r w:rsidRPr="00D72BB0">
              <w:rPr>
                <w:rFonts w:hint="eastAsia"/>
                <w:sz w:val="22"/>
                <w:szCs w:val="22"/>
              </w:rPr>
              <w:t>пункта</w:t>
            </w:r>
            <w:r w:rsidRPr="00D72BB0">
              <w:rPr>
                <w:sz w:val="22"/>
                <w:szCs w:val="22"/>
              </w:rPr>
              <w:t xml:space="preserve"> 12.2 </w:t>
            </w:r>
            <w:r w:rsidRPr="00D72BB0">
              <w:rPr>
                <w:rFonts w:hint="eastAsia"/>
                <w:sz w:val="22"/>
                <w:szCs w:val="22"/>
              </w:rPr>
              <w:t>Устава</w:t>
            </w:r>
            <w:r w:rsidRPr="00D72BB0">
              <w:rPr>
                <w:sz w:val="22"/>
                <w:szCs w:val="22"/>
              </w:rPr>
              <w:t xml:space="preserve">; </w:t>
            </w:r>
          </w:p>
          <w:p w14:paraId="05AE9C60" w14:textId="77777777" w:rsidR="00B956FC" w:rsidRPr="00D72BB0" w:rsidRDefault="00F47CF5">
            <w:pPr>
              <w:pStyle w:val="111"/>
              <w:tabs>
                <w:tab w:val="clear" w:pos="1440"/>
              </w:tabs>
              <w:spacing w:before="0" w:after="0"/>
              <w:ind w:left="0" w:firstLine="720"/>
              <w:rPr>
                <w:sz w:val="22"/>
                <w:szCs w:val="22"/>
              </w:rPr>
            </w:pPr>
            <w:r w:rsidRPr="00D72BB0">
              <w:rPr>
                <w:sz w:val="22"/>
                <w:szCs w:val="22"/>
              </w:rPr>
              <w:t xml:space="preserve">10)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размещенных</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пунктом</w:t>
            </w:r>
            <w:r w:rsidRPr="00D72BB0">
              <w:rPr>
                <w:sz w:val="22"/>
                <w:szCs w:val="22"/>
              </w:rPr>
              <w:t xml:space="preserve"> 2 </w:t>
            </w:r>
            <w:r w:rsidRPr="00D72BB0">
              <w:rPr>
                <w:rFonts w:hint="eastAsia"/>
                <w:sz w:val="22"/>
                <w:szCs w:val="22"/>
              </w:rPr>
              <w:t>статьи</w:t>
            </w:r>
            <w:r w:rsidRPr="00D72BB0">
              <w:rPr>
                <w:sz w:val="22"/>
                <w:szCs w:val="22"/>
              </w:rPr>
              <w:t xml:space="preserve"> 72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p>
          <w:p w14:paraId="16B1B1B8" w14:textId="77777777" w:rsidR="00B956FC" w:rsidRPr="00D72BB0" w:rsidRDefault="00F47CF5">
            <w:pPr>
              <w:pStyle w:val="111"/>
              <w:tabs>
                <w:tab w:val="clear" w:pos="1440"/>
              </w:tabs>
              <w:spacing w:before="0" w:after="0"/>
              <w:ind w:left="709" w:firstLine="0"/>
              <w:rPr>
                <w:sz w:val="22"/>
                <w:szCs w:val="22"/>
              </w:rPr>
            </w:pPr>
            <w:r w:rsidRPr="00D72BB0">
              <w:rPr>
                <w:sz w:val="22"/>
                <w:szCs w:val="22"/>
              </w:rPr>
              <w:t xml:space="preserve">11) </w:t>
            </w:r>
            <w:r w:rsidRPr="00D72BB0">
              <w:rPr>
                <w:rFonts w:hint="eastAsia"/>
                <w:sz w:val="22"/>
                <w:szCs w:val="22"/>
              </w:rPr>
              <w:t>утверждение</w:t>
            </w:r>
            <w:r w:rsidRPr="00D72BB0">
              <w:rPr>
                <w:sz w:val="22"/>
                <w:szCs w:val="22"/>
              </w:rPr>
              <w:t xml:space="preserve"> </w:t>
            </w:r>
            <w:r w:rsidRPr="00D72BB0">
              <w:rPr>
                <w:rFonts w:hint="eastAsia"/>
                <w:sz w:val="22"/>
                <w:szCs w:val="22"/>
              </w:rPr>
              <w:t>отчета</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итогах</w:t>
            </w:r>
            <w:r w:rsidRPr="00D72BB0">
              <w:rPr>
                <w:sz w:val="22"/>
                <w:szCs w:val="22"/>
              </w:rPr>
              <w:t xml:space="preserve"> </w:t>
            </w:r>
            <w:r w:rsidRPr="00D72BB0">
              <w:rPr>
                <w:rFonts w:hint="eastAsia"/>
                <w:sz w:val="22"/>
                <w:szCs w:val="22"/>
              </w:rPr>
              <w:t>приобретения</w:t>
            </w:r>
            <w:r w:rsidRPr="00D72BB0">
              <w:rPr>
                <w:sz w:val="22"/>
                <w:szCs w:val="22"/>
              </w:rPr>
              <w:t xml:space="preserve"> </w:t>
            </w:r>
            <w:r w:rsidRPr="00D72BB0">
              <w:rPr>
                <w:rFonts w:hint="eastAsia"/>
                <w:sz w:val="22"/>
                <w:szCs w:val="22"/>
              </w:rPr>
              <w:t>акций</w:t>
            </w:r>
            <w:r w:rsidRPr="00D72BB0">
              <w:rPr>
                <w:sz w:val="22"/>
                <w:szCs w:val="22"/>
              </w:rPr>
              <w:t xml:space="preserve">; </w:t>
            </w:r>
          </w:p>
          <w:p w14:paraId="39FBA514" w14:textId="77777777" w:rsidR="00B956FC" w:rsidRPr="00D72BB0" w:rsidRDefault="00F47CF5">
            <w:pPr>
              <w:pStyle w:val="111"/>
              <w:tabs>
                <w:tab w:val="clear" w:pos="1440"/>
              </w:tabs>
              <w:spacing w:before="0" w:after="0"/>
              <w:ind w:left="0" w:firstLine="720"/>
              <w:rPr>
                <w:sz w:val="22"/>
                <w:szCs w:val="22"/>
              </w:rPr>
            </w:pPr>
            <w:r w:rsidRPr="00D72BB0">
              <w:rPr>
                <w:sz w:val="22"/>
                <w:szCs w:val="22"/>
              </w:rPr>
              <w:t xml:space="preserve">12) </w:t>
            </w:r>
            <w:r w:rsidRPr="00D72BB0">
              <w:rPr>
                <w:rFonts w:hint="eastAsia"/>
                <w:sz w:val="22"/>
                <w:szCs w:val="22"/>
              </w:rPr>
              <w:t>определение</w:t>
            </w:r>
            <w:r w:rsidRPr="00D72BB0">
              <w:rPr>
                <w:sz w:val="22"/>
                <w:szCs w:val="22"/>
              </w:rPr>
              <w:t xml:space="preserve"> </w:t>
            </w:r>
            <w:r w:rsidRPr="00D72BB0">
              <w:rPr>
                <w:rFonts w:hint="eastAsia"/>
                <w:sz w:val="22"/>
                <w:szCs w:val="22"/>
              </w:rPr>
              <w:t>цены</w:t>
            </w:r>
            <w:r w:rsidRPr="00D72BB0">
              <w:rPr>
                <w:sz w:val="22"/>
                <w:szCs w:val="22"/>
              </w:rPr>
              <w:t xml:space="preserve"> (</w:t>
            </w:r>
            <w:r w:rsidRPr="00D72BB0">
              <w:rPr>
                <w:rFonts w:hint="eastAsia"/>
                <w:sz w:val="22"/>
                <w:szCs w:val="22"/>
              </w:rPr>
              <w:t>денежной</w:t>
            </w:r>
            <w:r w:rsidRPr="00D72BB0">
              <w:rPr>
                <w:sz w:val="22"/>
                <w:szCs w:val="22"/>
              </w:rPr>
              <w:t xml:space="preserve"> </w:t>
            </w:r>
            <w:r w:rsidRPr="00D72BB0">
              <w:rPr>
                <w:rFonts w:hint="eastAsia"/>
                <w:sz w:val="22"/>
                <w:szCs w:val="22"/>
              </w:rPr>
              <w:t>оценки</w:t>
            </w:r>
            <w:r w:rsidRPr="00D72BB0">
              <w:rPr>
                <w:sz w:val="22"/>
                <w:szCs w:val="22"/>
              </w:rPr>
              <w:t xml:space="preserve">) </w:t>
            </w:r>
            <w:r w:rsidRPr="00D72BB0">
              <w:rPr>
                <w:rFonts w:hint="eastAsia"/>
                <w:sz w:val="22"/>
                <w:szCs w:val="22"/>
              </w:rPr>
              <w:t>имущества</w:t>
            </w:r>
            <w:r w:rsidRPr="00D72BB0">
              <w:rPr>
                <w:sz w:val="22"/>
                <w:szCs w:val="22"/>
              </w:rPr>
              <w:t xml:space="preserve">, </w:t>
            </w:r>
            <w:r w:rsidRPr="00D72BB0">
              <w:rPr>
                <w:rFonts w:hint="eastAsia"/>
                <w:sz w:val="22"/>
                <w:szCs w:val="22"/>
              </w:rPr>
              <w:t>цены</w:t>
            </w:r>
            <w:r w:rsidRPr="00D72BB0">
              <w:rPr>
                <w:sz w:val="22"/>
                <w:szCs w:val="22"/>
              </w:rPr>
              <w:t xml:space="preserve"> </w:t>
            </w:r>
            <w:r w:rsidRPr="00D72BB0">
              <w:rPr>
                <w:rFonts w:hint="eastAsia"/>
                <w:sz w:val="22"/>
                <w:szCs w:val="22"/>
              </w:rPr>
              <w:t>размещения</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порядка</w:t>
            </w:r>
            <w:r w:rsidRPr="00D72BB0">
              <w:rPr>
                <w:sz w:val="22"/>
                <w:szCs w:val="22"/>
              </w:rPr>
              <w:t xml:space="preserve"> </w:t>
            </w:r>
            <w:r w:rsidRPr="00D72BB0">
              <w:rPr>
                <w:rFonts w:hint="eastAsia"/>
                <w:sz w:val="22"/>
                <w:szCs w:val="22"/>
              </w:rPr>
              <w:t>ее</w:t>
            </w:r>
            <w:r w:rsidRPr="00D72BB0">
              <w:rPr>
                <w:sz w:val="22"/>
                <w:szCs w:val="22"/>
              </w:rPr>
              <w:t xml:space="preserve"> </w:t>
            </w:r>
            <w:r w:rsidRPr="00D72BB0">
              <w:rPr>
                <w:rFonts w:hint="eastAsia"/>
                <w:sz w:val="22"/>
                <w:szCs w:val="22"/>
              </w:rPr>
              <w:t>определения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цены</w:t>
            </w:r>
            <w:r w:rsidRPr="00D72BB0">
              <w:rPr>
                <w:sz w:val="22"/>
                <w:szCs w:val="22"/>
              </w:rPr>
              <w:t xml:space="preserve"> </w:t>
            </w:r>
            <w:r w:rsidRPr="00D72BB0">
              <w:rPr>
                <w:rFonts w:hint="eastAsia"/>
                <w:sz w:val="22"/>
                <w:szCs w:val="22"/>
              </w:rPr>
              <w:t>выкупа</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p>
          <w:p w14:paraId="05F8C3D1" w14:textId="77777777" w:rsidR="00B956FC" w:rsidRPr="00D72BB0" w:rsidRDefault="00F47CF5">
            <w:pPr>
              <w:pStyle w:val="111"/>
              <w:tabs>
                <w:tab w:val="clear" w:pos="1440"/>
              </w:tabs>
              <w:spacing w:before="0" w:after="0"/>
              <w:ind w:left="0" w:firstLine="709"/>
              <w:rPr>
                <w:sz w:val="22"/>
                <w:szCs w:val="22"/>
              </w:rPr>
            </w:pPr>
            <w:r w:rsidRPr="00D72BB0">
              <w:rPr>
                <w:sz w:val="22"/>
                <w:szCs w:val="22"/>
              </w:rPr>
              <w:t xml:space="preserve">13) </w:t>
            </w:r>
            <w:r w:rsidRPr="00D72BB0">
              <w:rPr>
                <w:rFonts w:hint="eastAsia"/>
                <w:sz w:val="22"/>
                <w:szCs w:val="22"/>
              </w:rPr>
              <w:t>приобретение</w:t>
            </w:r>
            <w:r w:rsidRPr="00D72BB0">
              <w:rPr>
                <w:sz w:val="22"/>
                <w:szCs w:val="22"/>
              </w:rPr>
              <w:t xml:space="preserve"> </w:t>
            </w:r>
            <w:r w:rsidRPr="00D72BB0">
              <w:rPr>
                <w:rFonts w:hint="eastAsia"/>
                <w:sz w:val="22"/>
                <w:szCs w:val="22"/>
              </w:rPr>
              <w:t>размещенных</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облигаций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w:t>
            </w:r>
          </w:p>
          <w:p w14:paraId="337CCA58" w14:textId="77777777" w:rsidR="00B956FC" w:rsidRPr="00D72BB0" w:rsidRDefault="00F47CF5">
            <w:pPr>
              <w:pStyle w:val="111"/>
              <w:tabs>
                <w:tab w:val="clear" w:pos="1440"/>
              </w:tabs>
              <w:spacing w:before="0" w:after="0"/>
              <w:ind w:left="0" w:firstLine="709"/>
              <w:rPr>
                <w:sz w:val="22"/>
                <w:szCs w:val="22"/>
              </w:rPr>
            </w:pPr>
            <w:r w:rsidRPr="00D72BB0">
              <w:rPr>
                <w:sz w:val="22"/>
                <w:szCs w:val="22"/>
              </w:rPr>
              <w:lastRenderedPageBreak/>
              <w:t xml:space="preserve">14) </w:t>
            </w:r>
            <w:r w:rsidRPr="00D72BB0">
              <w:rPr>
                <w:rFonts w:hint="eastAsia"/>
                <w:sz w:val="22"/>
                <w:szCs w:val="22"/>
              </w:rPr>
              <w:t>образование</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назначение</w:t>
            </w:r>
            <w:r w:rsidRPr="00D72BB0">
              <w:rPr>
                <w:sz w:val="22"/>
                <w:szCs w:val="22"/>
              </w:rPr>
              <w:t xml:space="preserve"> </w:t>
            </w:r>
            <w:r w:rsidRPr="00D72BB0">
              <w:rPr>
                <w:rFonts w:hint="eastAsia"/>
                <w:sz w:val="22"/>
                <w:szCs w:val="22"/>
              </w:rPr>
              <w:t>Председателя</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Заместителей</w:t>
            </w:r>
            <w:r w:rsidRPr="00D72BB0">
              <w:rPr>
                <w:sz w:val="22"/>
                <w:szCs w:val="22"/>
              </w:rPr>
              <w:t xml:space="preserve">, </w:t>
            </w:r>
            <w:r w:rsidRPr="00D72BB0">
              <w:rPr>
                <w:rFonts w:hint="eastAsia"/>
                <w:sz w:val="22"/>
                <w:szCs w:val="22"/>
              </w:rPr>
              <w:t>членов</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Главного</w:t>
            </w:r>
            <w:r w:rsidRPr="00D72BB0">
              <w:rPr>
                <w:sz w:val="22"/>
                <w:szCs w:val="22"/>
              </w:rPr>
              <w:t xml:space="preserve"> </w:t>
            </w:r>
            <w:r w:rsidRPr="00D72BB0">
              <w:rPr>
                <w:rFonts w:hint="eastAsia"/>
                <w:sz w:val="22"/>
                <w:szCs w:val="22"/>
              </w:rPr>
              <w:t>бухгалтера</w:t>
            </w:r>
            <w:r w:rsidRPr="00D72BB0">
              <w:rPr>
                <w:sz w:val="22"/>
                <w:szCs w:val="22"/>
              </w:rPr>
              <w:t xml:space="preserve">, </w:t>
            </w:r>
            <w:r w:rsidRPr="00D72BB0">
              <w:rPr>
                <w:rFonts w:hint="eastAsia"/>
                <w:sz w:val="22"/>
                <w:szCs w:val="22"/>
              </w:rPr>
              <w:t>Заместителей</w:t>
            </w:r>
            <w:r w:rsidRPr="00D72BB0">
              <w:rPr>
                <w:sz w:val="22"/>
                <w:szCs w:val="22"/>
              </w:rPr>
              <w:t xml:space="preserve"> </w:t>
            </w:r>
            <w:r w:rsidRPr="00D72BB0">
              <w:rPr>
                <w:rFonts w:hint="eastAsia"/>
                <w:sz w:val="22"/>
                <w:szCs w:val="22"/>
              </w:rPr>
              <w:t>Главного</w:t>
            </w:r>
            <w:r w:rsidRPr="00D72BB0">
              <w:rPr>
                <w:sz w:val="22"/>
                <w:szCs w:val="22"/>
              </w:rPr>
              <w:t xml:space="preserve"> </w:t>
            </w:r>
            <w:r w:rsidRPr="00D72BB0">
              <w:rPr>
                <w:rFonts w:hint="eastAsia"/>
                <w:sz w:val="22"/>
                <w:szCs w:val="22"/>
              </w:rPr>
              <w:t>бухгалтера</w:t>
            </w:r>
            <w:r w:rsidRPr="00D72BB0">
              <w:rPr>
                <w:sz w:val="22"/>
                <w:szCs w:val="22"/>
              </w:rPr>
              <w:t xml:space="preserve">, </w:t>
            </w:r>
            <w:r w:rsidRPr="00D72BB0">
              <w:rPr>
                <w:rFonts w:hint="eastAsia"/>
                <w:sz w:val="22"/>
                <w:szCs w:val="22"/>
              </w:rPr>
              <w:t>досрочное</w:t>
            </w:r>
            <w:r w:rsidRPr="00D72BB0">
              <w:rPr>
                <w:sz w:val="22"/>
                <w:szCs w:val="22"/>
              </w:rPr>
              <w:t xml:space="preserve"> </w:t>
            </w:r>
            <w:r w:rsidRPr="00D72BB0">
              <w:rPr>
                <w:rFonts w:hint="eastAsia"/>
                <w:sz w:val="22"/>
                <w:szCs w:val="22"/>
              </w:rPr>
              <w:t>прекращение</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полномочий</w:t>
            </w:r>
            <w:r w:rsidRPr="00D72BB0">
              <w:rPr>
                <w:sz w:val="22"/>
                <w:szCs w:val="22"/>
              </w:rPr>
              <w:t>;</w:t>
            </w:r>
          </w:p>
          <w:p w14:paraId="556B6C42" w14:textId="77777777" w:rsidR="00B956FC" w:rsidRPr="00D72BB0" w:rsidRDefault="00F47CF5">
            <w:pPr>
              <w:pStyle w:val="111"/>
              <w:numPr>
                <w:ilvl w:val="0"/>
                <w:numId w:val="46"/>
              </w:numPr>
              <w:spacing w:before="0" w:after="0"/>
              <w:ind w:left="0" w:firstLine="743"/>
              <w:rPr>
                <w:sz w:val="22"/>
                <w:szCs w:val="22"/>
              </w:rPr>
            </w:pPr>
            <w:r w:rsidRPr="00D72BB0">
              <w:rPr>
                <w:rFonts w:hint="eastAsia"/>
                <w:sz w:val="22"/>
                <w:szCs w:val="22"/>
              </w:rPr>
              <w:t>определение</w:t>
            </w:r>
            <w:r w:rsidRPr="00D72BB0">
              <w:rPr>
                <w:sz w:val="22"/>
                <w:szCs w:val="22"/>
              </w:rPr>
              <w:t xml:space="preserve"> </w:t>
            </w:r>
            <w:r w:rsidRPr="00D72BB0">
              <w:rPr>
                <w:rFonts w:hint="eastAsia"/>
                <w:sz w:val="22"/>
                <w:szCs w:val="22"/>
              </w:rPr>
              <w:t>размера</w:t>
            </w:r>
            <w:r w:rsidRPr="00D72BB0">
              <w:rPr>
                <w:sz w:val="22"/>
                <w:szCs w:val="22"/>
              </w:rPr>
              <w:t xml:space="preserve"> </w:t>
            </w:r>
            <w:r w:rsidRPr="00D72BB0">
              <w:rPr>
                <w:rFonts w:hint="eastAsia"/>
                <w:sz w:val="22"/>
                <w:szCs w:val="22"/>
              </w:rPr>
              <w:t>оплаты</w:t>
            </w:r>
            <w:r w:rsidRPr="00D72BB0">
              <w:rPr>
                <w:sz w:val="22"/>
                <w:szCs w:val="22"/>
              </w:rPr>
              <w:t xml:space="preserve"> </w:t>
            </w:r>
            <w:r w:rsidRPr="00D72BB0">
              <w:rPr>
                <w:rFonts w:hint="eastAsia"/>
                <w:sz w:val="22"/>
                <w:szCs w:val="22"/>
              </w:rPr>
              <w:t>услуг</w:t>
            </w:r>
            <w:r w:rsidRPr="00D72BB0">
              <w:rPr>
                <w:sz w:val="22"/>
                <w:szCs w:val="22"/>
              </w:rPr>
              <w:t xml:space="preserve"> </w:t>
            </w:r>
            <w:r w:rsidRPr="00D72BB0">
              <w:rPr>
                <w:rFonts w:hint="eastAsia"/>
                <w:sz w:val="22"/>
                <w:szCs w:val="22"/>
              </w:rPr>
              <w:t>аудиторской</w:t>
            </w:r>
            <w:r w:rsidRPr="00D72BB0">
              <w:rPr>
                <w:sz w:val="22"/>
                <w:szCs w:val="22"/>
              </w:rPr>
              <w:t xml:space="preserve"> </w:t>
            </w:r>
            <w:r w:rsidRPr="00D72BB0">
              <w:rPr>
                <w:rFonts w:hint="eastAsia"/>
                <w:sz w:val="22"/>
                <w:szCs w:val="22"/>
              </w:rPr>
              <w:t>организации</w:t>
            </w:r>
            <w:r w:rsidRPr="00D72BB0">
              <w:rPr>
                <w:sz w:val="22"/>
                <w:szCs w:val="22"/>
              </w:rPr>
              <w:t>;</w:t>
            </w:r>
          </w:p>
          <w:p w14:paraId="1524F519" w14:textId="77777777" w:rsidR="00B956FC" w:rsidRPr="00D72BB0" w:rsidRDefault="00F47CF5">
            <w:pPr>
              <w:pStyle w:val="111"/>
              <w:tabs>
                <w:tab w:val="clear" w:pos="1440"/>
              </w:tabs>
              <w:spacing w:before="0" w:after="0"/>
              <w:ind w:left="709" w:firstLine="0"/>
              <w:rPr>
                <w:sz w:val="22"/>
                <w:szCs w:val="22"/>
              </w:rPr>
            </w:pPr>
            <w:r w:rsidRPr="00D72BB0">
              <w:rPr>
                <w:sz w:val="22"/>
                <w:szCs w:val="22"/>
              </w:rPr>
              <w:t xml:space="preserve">16) </w:t>
            </w:r>
            <w:r w:rsidRPr="00D72BB0">
              <w:rPr>
                <w:rFonts w:hint="eastAsia"/>
                <w:sz w:val="22"/>
                <w:szCs w:val="22"/>
              </w:rPr>
              <w:t>рекомендации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размеру</w:t>
            </w:r>
            <w:r w:rsidRPr="00D72BB0">
              <w:rPr>
                <w:sz w:val="22"/>
                <w:szCs w:val="22"/>
              </w:rPr>
              <w:t xml:space="preserve"> </w:t>
            </w:r>
            <w:r w:rsidRPr="00D72BB0">
              <w:rPr>
                <w:rFonts w:hint="eastAsia"/>
                <w:sz w:val="22"/>
                <w:szCs w:val="22"/>
              </w:rPr>
              <w:t>дивиденда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акциям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порядку</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выплаты</w:t>
            </w:r>
            <w:r w:rsidRPr="00D72BB0">
              <w:rPr>
                <w:sz w:val="22"/>
                <w:szCs w:val="22"/>
              </w:rPr>
              <w:t>;</w:t>
            </w:r>
          </w:p>
          <w:p w14:paraId="45DB80BF" w14:textId="77777777" w:rsidR="00B956FC" w:rsidRPr="00D72BB0" w:rsidRDefault="00F47CF5">
            <w:pPr>
              <w:pStyle w:val="111"/>
              <w:tabs>
                <w:tab w:val="clear" w:pos="1440"/>
              </w:tabs>
              <w:spacing w:before="0" w:after="0"/>
              <w:ind w:left="709" w:firstLine="0"/>
              <w:rPr>
                <w:sz w:val="22"/>
                <w:szCs w:val="22"/>
              </w:rPr>
            </w:pPr>
            <w:r w:rsidRPr="00D72BB0">
              <w:rPr>
                <w:sz w:val="22"/>
                <w:szCs w:val="22"/>
              </w:rPr>
              <w:t xml:space="preserve">17) </w:t>
            </w:r>
            <w:r w:rsidRPr="00D72BB0">
              <w:rPr>
                <w:rFonts w:hint="eastAsia"/>
                <w:sz w:val="22"/>
                <w:szCs w:val="22"/>
              </w:rPr>
              <w:t>использование</w:t>
            </w:r>
            <w:r w:rsidRPr="00D72BB0">
              <w:rPr>
                <w:sz w:val="22"/>
                <w:szCs w:val="22"/>
              </w:rPr>
              <w:t xml:space="preserve"> </w:t>
            </w:r>
            <w:r w:rsidRPr="00D72BB0">
              <w:rPr>
                <w:rFonts w:hint="eastAsia"/>
                <w:sz w:val="22"/>
                <w:szCs w:val="22"/>
              </w:rPr>
              <w:t>резервного</w:t>
            </w:r>
            <w:r w:rsidRPr="00D72BB0">
              <w:rPr>
                <w:sz w:val="22"/>
                <w:szCs w:val="22"/>
              </w:rPr>
              <w:t xml:space="preserve"> </w:t>
            </w:r>
            <w:r w:rsidRPr="00D72BB0">
              <w:rPr>
                <w:rFonts w:hint="eastAsia"/>
                <w:sz w:val="22"/>
                <w:szCs w:val="22"/>
              </w:rPr>
              <w:t>фонда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фондов</w:t>
            </w:r>
            <w:r w:rsidRPr="00D72BB0">
              <w:rPr>
                <w:sz w:val="22"/>
                <w:szCs w:val="22"/>
              </w:rPr>
              <w:t xml:space="preserve"> </w:t>
            </w:r>
            <w:r w:rsidRPr="00D72BB0">
              <w:rPr>
                <w:rFonts w:hint="eastAsia"/>
                <w:sz w:val="22"/>
                <w:szCs w:val="22"/>
              </w:rPr>
              <w:t>Банка</w:t>
            </w:r>
            <w:r w:rsidRPr="00D72BB0">
              <w:rPr>
                <w:sz w:val="22"/>
                <w:szCs w:val="22"/>
              </w:rPr>
              <w:t>;</w:t>
            </w:r>
          </w:p>
          <w:p w14:paraId="10E6EFDD" w14:textId="77777777" w:rsidR="00B956FC" w:rsidRPr="00D72BB0" w:rsidRDefault="00F47CF5">
            <w:pPr>
              <w:pStyle w:val="111"/>
              <w:numPr>
                <w:ilvl w:val="0"/>
                <w:numId w:val="47"/>
              </w:numPr>
              <w:spacing w:before="0" w:after="0"/>
              <w:ind w:left="0" w:firstLine="743"/>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сметы</w:t>
            </w:r>
            <w:r w:rsidRPr="00D72BB0">
              <w:rPr>
                <w:sz w:val="22"/>
                <w:szCs w:val="22"/>
              </w:rPr>
              <w:t xml:space="preserve"> </w:t>
            </w:r>
            <w:r w:rsidRPr="00D72BB0">
              <w:rPr>
                <w:rFonts w:hint="eastAsia"/>
                <w:sz w:val="22"/>
                <w:szCs w:val="22"/>
              </w:rPr>
              <w:t>расходов</w:t>
            </w:r>
            <w:r w:rsidRPr="00D72BB0">
              <w:rPr>
                <w:sz w:val="22"/>
                <w:szCs w:val="22"/>
              </w:rPr>
              <w:t xml:space="preserve"> (</w:t>
            </w:r>
            <w:r w:rsidRPr="00D72BB0">
              <w:rPr>
                <w:rFonts w:hint="eastAsia"/>
                <w:sz w:val="22"/>
                <w:szCs w:val="22"/>
              </w:rPr>
              <w:t>бюджета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очередной</w:t>
            </w:r>
            <w:r w:rsidRPr="00D72BB0">
              <w:rPr>
                <w:sz w:val="22"/>
                <w:szCs w:val="22"/>
              </w:rPr>
              <w:t xml:space="preserve"> </w:t>
            </w:r>
            <w:r w:rsidRPr="00D72BB0">
              <w:rPr>
                <w:rFonts w:hint="eastAsia"/>
                <w:sz w:val="22"/>
                <w:szCs w:val="22"/>
              </w:rPr>
              <w:t>отчетный</w:t>
            </w:r>
            <w:r w:rsidRPr="00D72BB0">
              <w:rPr>
                <w:sz w:val="22"/>
                <w:szCs w:val="22"/>
              </w:rPr>
              <w:t xml:space="preserve"> </w:t>
            </w:r>
            <w:r w:rsidRPr="00D72BB0">
              <w:rPr>
                <w:rFonts w:hint="eastAsia"/>
                <w:sz w:val="22"/>
                <w:szCs w:val="22"/>
              </w:rPr>
              <w:t>год</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внесения</w:t>
            </w:r>
            <w:r w:rsidRPr="00D72BB0">
              <w:rPr>
                <w:sz w:val="22"/>
                <w:szCs w:val="22"/>
              </w:rPr>
              <w:t xml:space="preserve"> </w:t>
            </w:r>
            <w:r w:rsidRPr="00D72BB0">
              <w:rPr>
                <w:rFonts w:hint="eastAsia"/>
                <w:sz w:val="22"/>
                <w:szCs w:val="22"/>
              </w:rPr>
              <w:t>изменений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утвержденный</w:t>
            </w:r>
            <w:r w:rsidRPr="00D72BB0">
              <w:rPr>
                <w:sz w:val="22"/>
                <w:szCs w:val="22"/>
              </w:rPr>
              <w:t xml:space="preserve"> </w:t>
            </w:r>
            <w:r w:rsidRPr="00D72BB0">
              <w:rPr>
                <w:rFonts w:hint="eastAsia"/>
                <w:sz w:val="22"/>
                <w:szCs w:val="22"/>
              </w:rPr>
              <w:t>бюджет</w:t>
            </w:r>
            <w:r w:rsidRPr="00D72BB0">
              <w:rPr>
                <w:sz w:val="22"/>
                <w:szCs w:val="22"/>
              </w:rPr>
              <w:t xml:space="preserve"> </w:t>
            </w:r>
            <w:r w:rsidRPr="00D72BB0">
              <w:rPr>
                <w:rFonts w:hint="eastAsia"/>
                <w:sz w:val="22"/>
                <w:szCs w:val="22"/>
              </w:rPr>
              <w:t>Банка</w:t>
            </w:r>
            <w:r w:rsidRPr="00D72BB0">
              <w:rPr>
                <w:sz w:val="22"/>
                <w:szCs w:val="22"/>
              </w:rPr>
              <w:t>;</w:t>
            </w:r>
          </w:p>
          <w:p w14:paraId="068CA7E9" w14:textId="77777777" w:rsidR="00B956FC" w:rsidRPr="00D72BB0" w:rsidRDefault="00F47CF5">
            <w:pPr>
              <w:pStyle w:val="111"/>
              <w:numPr>
                <w:ilvl w:val="0"/>
                <w:numId w:val="47"/>
              </w:numPr>
              <w:spacing w:before="0" w:after="0"/>
              <w:ind w:left="0" w:firstLine="743"/>
              <w:rPr>
                <w:sz w:val="22"/>
                <w:szCs w:val="22"/>
              </w:rPr>
            </w:pPr>
            <w:r w:rsidRPr="00D72BB0">
              <w:rPr>
                <w:rFonts w:hint="eastAsia"/>
                <w:sz w:val="22"/>
                <w:szCs w:val="22"/>
              </w:rPr>
              <w:t>рассмотрение</w:t>
            </w:r>
            <w:r w:rsidRPr="00D72BB0">
              <w:rPr>
                <w:sz w:val="22"/>
                <w:szCs w:val="22"/>
              </w:rPr>
              <w:t xml:space="preserve"> </w:t>
            </w:r>
            <w:r w:rsidRPr="00D72BB0">
              <w:rPr>
                <w:rFonts w:hint="eastAsia"/>
                <w:sz w:val="22"/>
                <w:szCs w:val="22"/>
              </w:rPr>
              <w:t>бизнес</w:t>
            </w:r>
            <w:r w:rsidRPr="00D72BB0">
              <w:rPr>
                <w:sz w:val="22"/>
                <w:szCs w:val="22"/>
              </w:rPr>
              <w:t>-</w:t>
            </w:r>
            <w:r w:rsidRPr="00D72BB0">
              <w:rPr>
                <w:rFonts w:hint="eastAsia"/>
                <w:sz w:val="22"/>
                <w:szCs w:val="22"/>
              </w:rPr>
              <w:t>плана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составляемого</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направляемого</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Центральный</w:t>
            </w:r>
            <w:r w:rsidRPr="00D72BB0">
              <w:rPr>
                <w:sz w:val="22"/>
                <w:szCs w:val="22"/>
              </w:rPr>
              <w:t xml:space="preserve"> </w:t>
            </w:r>
            <w:r w:rsidRPr="00D72BB0">
              <w:rPr>
                <w:rFonts w:hint="eastAsia"/>
                <w:sz w:val="22"/>
                <w:szCs w:val="22"/>
              </w:rPr>
              <w:t>банк</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нормативными</w:t>
            </w:r>
            <w:r w:rsidRPr="00D72BB0">
              <w:rPr>
                <w:sz w:val="22"/>
                <w:szCs w:val="22"/>
              </w:rPr>
              <w:t xml:space="preserve"> </w:t>
            </w:r>
            <w:r w:rsidRPr="00D72BB0">
              <w:rPr>
                <w:rFonts w:hint="eastAsia"/>
                <w:sz w:val="22"/>
                <w:szCs w:val="22"/>
              </w:rPr>
              <w:t>актами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вынесение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отчетов</w:t>
            </w:r>
            <w:r w:rsidRPr="00D72BB0">
              <w:rPr>
                <w:sz w:val="22"/>
                <w:szCs w:val="22"/>
              </w:rPr>
              <w:t xml:space="preserve"> </w:t>
            </w:r>
            <w:r w:rsidRPr="00D72BB0">
              <w:rPr>
                <w:rFonts w:hint="eastAsia"/>
                <w:sz w:val="22"/>
                <w:szCs w:val="22"/>
              </w:rPr>
              <w:t>исполнительных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исполнении</w:t>
            </w:r>
            <w:r w:rsidRPr="00D72BB0">
              <w:rPr>
                <w:sz w:val="22"/>
                <w:szCs w:val="22"/>
              </w:rPr>
              <w:t xml:space="preserve"> </w:t>
            </w:r>
            <w:r w:rsidRPr="00D72BB0">
              <w:rPr>
                <w:rFonts w:hint="eastAsia"/>
                <w:sz w:val="22"/>
                <w:szCs w:val="22"/>
              </w:rPr>
              <w:t>бизнес</w:t>
            </w:r>
            <w:r w:rsidRPr="00D72BB0">
              <w:rPr>
                <w:sz w:val="22"/>
                <w:szCs w:val="22"/>
              </w:rPr>
              <w:t>-</w:t>
            </w:r>
            <w:r w:rsidRPr="00D72BB0">
              <w:rPr>
                <w:rFonts w:hint="eastAsia"/>
                <w:sz w:val="22"/>
                <w:szCs w:val="22"/>
              </w:rPr>
              <w:t>плана</w:t>
            </w:r>
            <w:r w:rsidRPr="00D72BB0">
              <w:rPr>
                <w:sz w:val="22"/>
                <w:szCs w:val="22"/>
              </w:rPr>
              <w:t xml:space="preserve"> </w:t>
            </w:r>
            <w:r w:rsidRPr="00D72BB0">
              <w:rPr>
                <w:rFonts w:hint="eastAsia"/>
                <w:sz w:val="22"/>
                <w:szCs w:val="22"/>
              </w:rPr>
              <w:t>Банка</w:t>
            </w:r>
            <w:r w:rsidRPr="00D72BB0">
              <w:rPr>
                <w:sz w:val="22"/>
                <w:szCs w:val="22"/>
              </w:rPr>
              <w:t>;</w:t>
            </w:r>
          </w:p>
          <w:p w14:paraId="5D125914" w14:textId="77777777" w:rsidR="00B956FC" w:rsidRPr="00D72BB0" w:rsidRDefault="00F47CF5">
            <w:pPr>
              <w:pStyle w:val="111"/>
              <w:tabs>
                <w:tab w:val="clear" w:pos="1440"/>
              </w:tabs>
              <w:spacing w:before="0" w:after="0"/>
              <w:ind w:left="0" w:firstLine="709"/>
              <w:rPr>
                <w:sz w:val="22"/>
                <w:szCs w:val="22"/>
              </w:rPr>
            </w:pPr>
            <w:r w:rsidRPr="00D72BB0">
              <w:rPr>
                <w:sz w:val="22"/>
                <w:szCs w:val="22"/>
              </w:rPr>
              <w:t xml:space="preserve">20) </w:t>
            </w:r>
            <w:r w:rsidRPr="00D72BB0">
              <w:rPr>
                <w:rFonts w:hint="eastAsia"/>
                <w:sz w:val="22"/>
                <w:szCs w:val="22"/>
              </w:rPr>
              <w:t>утверждение</w:t>
            </w:r>
            <w:r w:rsidRPr="00D72BB0">
              <w:rPr>
                <w:sz w:val="22"/>
                <w:szCs w:val="22"/>
              </w:rPr>
              <w:t xml:space="preserve"> </w:t>
            </w:r>
            <w:r w:rsidRPr="00D72BB0">
              <w:rPr>
                <w:rFonts w:hint="eastAsia"/>
                <w:sz w:val="22"/>
                <w:szCs w:val="22"/>
              </w:rPr>
              <w:t>стратегии</w:t>
            </w:r>
            <w:r w:rsidRPr="00D72BB0">
              <w:rPr>
                <w:sz w:val="22"/>
                <w:szCs w:val="22"/>
              </w:rPr>
              <w:t xml:space="preserve"> </w:t>
            </w:r>
            <w:r w:rsidRPr="00D72BB0">
              <w:rPr>
                <w:rFonts w:hint="eastAsia"/>
                <w:sz w:val="22"/>
                <w:szCs w:val="22"/>
              </w:rPr>
              <w:t>развития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рамках</w:t>
            </w:r>
            <w:r w:rsidRPr="00D72BB0">
              <w:rPr>
                <w:sz w:val="22"/>
                <w:szCs w:val="22"/>
              </w:rPr>
              <w:t xml:space="preserve"> </w:t>
            </w:r>
            <w:r w:rsidRPr="00D72BB0">
              <w:rPr>
                <w:rFonts w:hint="eastAsia"/>
                <w:sz w:val="22"/>
                <w:szCs w:val="22"/>
              </w:rPr>
              <w:t>которой</w:t>
            </w:r>
            <w:r w:rsidRPr="00D72BB0">
              <w:rPr>
                <w:sz w:val="22"/>
                <w:szCs w:val="22"/>
              </w:rPr>
              <w:t xml:space="preserve"> </w:t>
            </w:r>
            <w:r w:rsidRPr="00D72BB0">
              <w:rPr>
                <w:rFonts w:hint="eastAsia"/>
                <w:sz w:val="22"/>
                <w:szCs w:val="22"/>
              </w:rPr>
              <w:t>Совет</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утверждает</w:t>
            </w:r>
            <w:r w:rsidRPr="00D72BB0">
              <w:rPr>
                <w:sz w:val="22"/>
                <w:szCs w:val="22"/>
              </w:rPr>
              <w:t xml:space="preserve"> </w:t>
            </w:r>
            <w:r w:rsidRPr="00D72BB0">
              <w:rPr>
                <w:rFonts w:hint="eastAsia"/>
                <w:sz w:val="22"/>
                <w:szCs w:val="22"/>
              </w:rPr>
              <w:t>приоритетные</w:t>
            </w:r>
            <w:r w:rsidRPr="00D72BB0">
              <w:rPr>
                <w:sz w:val="22"/>
                <w:szCs w:val="22"/>
              </w:rPr>
              <w:t xml:space="preserve"> </w:t>
            </w:r>
            <w:r w:rsidRPr="00D72BB0">
              <w:rPr>
                <w:rFonts w:hint="eastAsia"/>
                <w:sz w:val="22"/>
                <w:szCs w:val="22"/>
              </w:rPr>
              <w:t>направления</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хозяйственного</w:t>
            </w:r>
            <w:r w:rsidRPr="00D72BB0">
              <w:rPr>
                <w:sz w:val="22"/>
                <w:szCs w:val="22"/>
              </w:rPr>
              <w:t xml:space="preserve"> </w:t>
            </w:r>
            <w:r w:rsidRPr="00D72BB0">
              <w:rPr>
                <w:rFonts w:hint="eastAsia"/>
                <w:sz w:val="22"/>
                <w:szCs w:val="22"/>
              </w:rPr>
              <w:t>плана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очередной</w:t>
            </w:r>
            <w:r w:rsidRPr="00D72BB0">
              <w:rPr>
                <w:sz w:val="22"/>
                <w:szCs w:val="22"/>
              </w:rPr>
              <w:t xml:space="preserve"> </w:t>
            </w:r>
            <w:r w:rsidRPr="00D72BB0">
              <w:rPr>
                <w:rFonts w:hint="eastAsia"/>
                <w:sz w:val="22"/>
                <w:szCs w:val="22"/>
              </w:rPr>
              <w:t>отчетный</w:t>
            </w:r>
            <w:r w:rsidRPr="00D72BB0">
              <w:rPr>
                <w:sz w:val="22"/>
                <w:szCs w:val="22"/>
              </w:rPr>
              <w:t xml:space="preserve"> </w:t>
            </w:r>
            <w:r w:rsidRPr="00D72BB0">
              <w:rPr>
                <w:rFonts w:hint="eastAsia"/>
                <w:sz w:val="22"/>
                <w:szCs w:val="22"/>
              </w:rPr>
              <w:t>год</w:t>
            </w:r>
            <w:r w:rsidRPr="00D72BB0">
              <w:rPr>
                <w:sz w:val="22"/>
                <w:szCs w:val="22"/>
              </w:rPr>
              <w:t xml:space="preserve">; </w:t>
            </w:r>
            <w:r w:rsidRPr="00D72BB0">
              <w:rPr>
                <w:rFonts w:hint="eastAsia"/>
                <w:sz w:val="22"/>
                <w:szCs w:val="22"/>
              </w:rPr>
              <w:t>внесение</w:t>
            </w:r>
            <w:r w:rsidRPr="00D72BB0">
              <w:rPr>
                <w:sz w:val="22"/>
                <w:szCs w:val="22"/>
              </w:rPr>
              <w:t xml:space="preserve"> </w:t>
            </w:r>
            <w:r w:rsidRPr="00D72BB0">
              <w:rPr>
                <w:rFonts w:hint="eastAsia"/>
                <w:sz w:val="22"/>
                <w:szCs w:val="22"/>
              </w:rPr>
              <w:t>изменений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хозяйственный</w:t>
            </w:r>
            <w:r w:rsidRPr="00D72BB0">
              <w:rPr>
                <w:sz w:val="22"/>
                <w:szCs w:val="22"/>
              </w:rPr>
              <w:t xml:space="preserve"> </w:t>
            </w:r>
            <w:r w:rsidRPr="00D72BB0">
              <w:rPr>
                <w:rFonts w:hint="eastAsia"/>
                <w:sz w:val="22"/>
                <w:szCs w:val="22"/>
              </w:rPr>
              <w:t>план</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отчета</w:t>
            </w:r>
            <w:r w:rsidRPr="00D72BB0">
              <w:rPr>
                <w:sz w:val="22"/>
                <w:szCs w:val="22"/>
              </w:rPr>
              <w:t xml:space="preserve"> </w:t>
            </w:r>
            <w:r w:rsidRPr="00D72BB0">
              <w:rPr>
                <w:rFonts w:hint="eastAsia"/>
                <w:sz w:val="22"/>
                <w:szCs w:val="22"/>
              </w:rPr>
              <w:t>исполнительных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итогах</w:t>
            </w:r>
            <w:r w:rsidRPr="00D72BB0">
              <w:rPr>
                <w:sz w:val="22"/>
                <w:szCs w:val="22"/>
              </w:rPr>
              <w:t xml:space="preserve"> </w:t>
            </w:r>
            <w:r w:rsidRPr="00D72BB0">
              <w:rPr>
                <w:rFonts w:hint="eastAsia"/>
                <w:sz w:val="22"/>
                <w:szCs w:val="22"/>
              </w:rPr>
              <w:t>исполнения</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хозяйственного</w:t>
            </w:r>
            <w:r w:rsidRPr="00D72BB0">
              <w:rPr>
                <w:sz w:val="22"/>
                <w:szCs w:val="22"/>
              </w:rPr>
              <w:t xml:space="preserve"> </w:t>
            </w:r>
            <w:r w:rsidRPr="00D72BB0">
              <w:rPr>
                <w:rFonts w:hint="eastAsia"/>
                <w:sz w:val="22"/>
                <w:szCs w:val="22"/>
              </w:rPr>
              <w:t>плана</w:t>
            </w:r>
            <w:r w:rsidRPr="00D72BB0">
              <w:rPr>
                <w:sz w:val="22"/>
                <w:szCs w:val="22"/>
              </w:rPr>
              <w:t xml:space="preserve"> </w:t>
            </w:r>
            <w:r w:rsidRPr="00D72BB0">
              <w:rPr>
                <w:rFonts w:hint="eastAsia"/>
                <w:sz w:val="22"/>
                <w:szCs w:val="22"/>
              </w:rPr>
              <w:t>Банка</w:t>
            </w:r>
            <w:r w:rsidRPr="00D72BB0">
              <w:rPr>
                <w:sz w:val="22"/>
                <w:szCs w:val="22"/>
              </w:rPr>
              <w:t xml:space="preserve">; </w:t>
            </w:r>
          </w:p>
          <w:p w14:paraId="23F04064" w14:textId="77777777" w:rsidR="00B956FC" w:rsidRPr="00D72BB0" w:rsidRDefault="00F47CF5">
            <w:pPr>
              <w:pStyle w:val="111"/>
              <w:tabs>
                <w:tab w:val="clear" w:pos="1440"/>
              </w:tabs>
              <w:spacing w:before="0" w:after="0"/>
              <w:ind w:left="0" w:firstLine="709"/>
              <w:rPr>
                <w:bCs/>
                <w:sz w:val="22"/>
                <w:szCs w:val="22"/>
              </w:rPr>
            </w:pPr>
            <w:r w:rsidRPr="00D72BB0">
              <w:rPr>
                <w:sz w:val="22"/>
                <w:szCs w:val="22"/>
              </w:rPr>
              <w:t xml:space="preserve">21) </w:t>
            </w:r>
            <w:r w:rsidRPr="00D72BB0">
              <w:rPr>
                <w:rFonts w:hint="eastAsia"/>
                <w:sz w:val="22"/>
                <w:szCs w:val="22"/>
              </w:rPr>
              <w:t>утверждение</w:t>
            </w:r>
            <w:r w:rsidRPr="00D72BB0">
              <w:rPr>
                <w:sz w:val="22"/>
                <w:szCs w:val="22"/>
              </w:rPr>
              <w:t xml:space="preserve"> </w:t>
            </w:r>
            <w:r w:rsidRPr="00D72BB0">
              <w:rPr>
                <w:rFonts w:hint="eastAsia"/>
                <w:sz w:val="22"/>
                <w:szCs w:val="22"/>
              </w:rPr>
              <w:t>политик</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операциям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сделкам</w:t>
            </w:r>
            <w:r w:rsidRPr="00D72BB0">
              <w:rPr>
                <w:sz w:val="22"/>
                <w:szCs w:val="22"/>
              </w:rPr>
              <w:t xml:space="preserve">, </w:t>
            </w:r>
            <w:r w:rsidRPr="00D72BB0">
              <w:rPr>
                <w:rFonts w:hint="eastAsia"/>
                <w:sz w:val="22"/>
                <w:szCs w:val="22"/>
              </w:rPr>
              <w:t>проводимым</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том</w:t>
            </w:r>
            <w:r w:rsidRPr="00D72BB0">
              <w:rPr>
                <w:sz w:val="22"/>
                <w:szCs w:val="22"/>
              </w:rPr>
              <w:t xml:space="preserve"> </w:t>
            </w:r>
            <w:r w:rsidRPr="00D72BB0">
              <w:rPr>
                <w:rFonts w:hint="eastAsia"/>
                <w:sz w:val="22"/>
                <w:szCs w:val="22"/>
              </w:rPr>
              <w:t>числе</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основных</w:t>
            </w:r>
            <w:r w:rsidRPr="00D72BB0">
              <w:rPr>
                <w:sz w:val="22"/>
                <w:szCs w:val="22"/>
              </w:rPr>
              <w:t xml:space="preserve"> </w:t>
            </w:r>
            <w:r w:rsidRPr="00D72BB0">
              <w:rPr>
                <w:rFonts w:hint="eastAsia"/>
                <w:sz w:val="22"/>
                <w:szCs w:val="22"/>
              </w:rPr>
              <w:t>принципов</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операционным</w:t>
            </w:r>
            <w:r w:rsidRPr="00D72BB0">
              <w:rPr>
                <w:sz w:val="22"/>
                <w:szCs w:val="22"/>
              </w:rPr>
              <w:t xml:space="preserve"> </w:t>
            </w:r>
            <w:r w:rsidRPr="00D72BB0">
              <w:rPr>
                <w:rFonts w:hint="eastAsia"/>
                <w:sz w:val="22"/>
                <w:szCs w:val="22"/>
              </w:rPr>
              <w:t>риском</w:t>
            </w:r>
            <w:r w:rsidRPr="00D72BB0">
              <w:rPr>
                <w:bCs/>
                <w:sz w:val="22"/>
                <w:szCs w:val="22"/>
              </w:rPr>
              <w:t xml:space="preserve">, </w:t>
            </w:r>
            <w:r w:rsidRPr="00D72BB0">
              <w:rPr>
                <w:rFonts w:hint="eastAsia"/>
                <w:bCs/>
                <w:sz w:val="22"/>
                <w:szCs w:val="22"/>
              </w:rPr>
              <w:t>а</w:t>
            </w:r>
            <w:r w:rsidRPr="00D72BB0">
              <w:rPr>
                <w:bCs/>
                <w:sz w:val="22"/>
                <w:szCs w:val="22"/>
              </w:rPr>
              <w:t xml:space="preserve"> </w:t>
            </w:r>
            <w:r w:rsidRPr="00D72BB0">
              <w:rPr>
                <w:rFonts w:hint="eastAsia"/>
                <w:bCs/>
                <w:sz w:val="22"/>
                <w:szCs w:val="22"/>
              </w:rPr>
              <w:t>также</w:t>
            </w:r>
            <w:r w:rsidRPr="00D72BB0">
              <w:rPr>
                <w:bCs/>
                <w:sz w:val="22"/>
                <w:szCs w:val="22"/>
              </w:rPr>
              <w:t xml:space="preserve"> </w:t>
            </w:r>
            <w:r w:rsidRPr="00D72BB0">
              <w:rPr>
                <w:rFonts w:hint="eastAsia"/>
                <w:bCs/>
                <w:sz w:val="22"/>
                <w:szCs w:val="22"/>
              </w:rPr>
              <w:t>осуществление</w:t>
            </w:r>
            <w:r w:rsidRPr="00D72BB0">
              <w:rPr>
                <w:bCs/>
                <w:sz w:val="22"/>
                <w:szCs w:val="22"/>
              </w:rPr>
              <w:t xml:space="preserve"> </w:t>
            </w:r>
            <w:r w:rsidRPr="00D72BB0">
              <w:rPr>
                <w:rFonts w:hint="eastAsia"/>
                <w:bCs/>
                <w:sz w:val="22"/>
                <w:szCs w:val="22"/>
              </w:rPr>
              <w:t>контроля</w:t>
            </w:r>
            <w:r w:rsidRPr="00D72BB0">
              <w:rPr>
                <w:bCs/>
                <w:sz w:val="22"/>
                <w:szCs w:val="22"/>
              </w:rPr>
              <w:t xml:space="preserve"> </w:t>
            </w:r>
            <w:r w:rsidRPr="00D72BB0">
              <w:rPr>
                <w:rFonts w:hint="eastAsia"/>
                <w:bCs/>
                <w:sz w:val="22"/>
                <w:szCs w:val="22"/>
              </w:rPr>
              <w:t>за</w:t>
            </w:r>
            <w:r w:rsidRPr="00D72BB0">
              <w:rPr>
                <w:bCs/>
                <w:sz w:val="22"/>
                <w:szCs w:val="22"/>
              </w:rPr>
              <w:t xml:space="preserve"> </w:t>
            </w:r>
            <w:r w:rsidRPr="00D72BB0">
              <w:rPr>
                <w:rFonts w:hint="eastAsia"/>
                <w:bCs/>
                <w:sz w:val="22"/>
                <w:szCs w:val="22"/>
              </w:rPr>
              <w:t>разработкой</w:t>
            </w:r>
            <w:r w:rsidRPr="00D72BB0">
              <w:rPr>
                <w:bCs/>
                <w:sz w:val="22"/>
                <w:szCs w:val="22"/>
              </w:rPr>
              <w:t xml:space="preserve"> </w:t>
            </w:r>
            <w:r w:rsidRPr="00D72BB0">
              <w:rPr>
                <w:rFonts w:hint="eastAsia"/>
                <w:bCs/>
                <w:sz w:val="22"/>
                <w:szCs w:val="22"/>
              </w:rPr>
              <w:t>исполнительными</w:t>
            </w:r>
            <w:r w:rsidRPr="00D72BB0">
              <w:rPr>
                <w:bCs/>
                <w:sz w:val="22"/>
                <w:szCs w:val="22"/>
              </w:rPr>
              <w:t xml:space="preserve"> </w:t>
            </w:r>
            <w:r w:rsidRPr="00D72BB0">
              <w:rPr>
                <w:rFonts w:hint="eastAsia"/>
                <w:bCs/>
                <w:sz w:val="22"/>
                <w:szCs w:val="22"/>
              </w:rPr>
              <w:t>органами</w:t>
            </w:r>
            <w:r w:rsidRPr="00D72BB0">
              <w:rPr>
                <w:bCs/>
                <w:sz w:val="22"/>
                <w:szCs w:val="22"/>
              </w:rPr>
              <w:t xml:space="preserve"> </w:t>
            </w:r>
            <w:r w:rsidRPr="00D72BB0">
              <w:rPr>
                <w:rFonts w:hint="eastAsia"/>
                <w:bCs/>
                <w:sz w:val="22"/>
                <w:szCs w:val="22"/>
              </w:rPr>
              <w:t>правил</w:t>
            </w:r>
            <w:r w:rsidRPr="00D72BB0">
              <w:rPr>
                <w:bCs/>
                <w:sz w:val="22"/>
                <w:szCs w:val="22"/>
              </w:rPr>
              <w:t xml:space="preserve"> </w:t>
            </w:r>
            <w:r w:rsidRPr="00D72BB0">
              <w:rPr>
                <w:rFonts w:hint="eastAsia"/>
                <w:bCs/>
                <w:sz w:val="22"/>
                <w:szCs w:val="22"/>
              </w:rPr>
              <w:t>и</w:t>
            </w:r>
            <w:r w:rsidRPr="00D72BB0">
              <w:rPr>
                <w:bCs/>
                <w:sz w:val="22"/>
                <w:szCs w:val="22"/>
              </w:rPr>
              <w:t xml:space="preserve"> </w:t>
            </w:r>
            <w:r w:rsidRPr="00D72BB0">
              <w:rPr>
                <w:rFonts w:hint="eastAsia"/>
                <w:bCs/>
                <w:sz w:val="22"/>
                <w:szCs w:val="22"/>
              </w:rPr>
              <w:t>процедур</w:t>
            </w:r>
            <w:r w:rsidRPr="00D72BB0">
              <w:rPr>
                <w:bCs/>
                <w:sz w:val="22"/>
                <w:szCs w:val="22"/>
              </w:rPr>
              <w:t xml:space="preserve">, </w:t>
            </w:r>
            <w:r w:rsidRPr="00D72BB0">
              <w:rPr>
                <w:rFonts w:hint="eastAsia"/>
                <w:bCs/>
                <w:sz w:val="22"/>
                <w:szCs w:val="22"/>
              </w:rPr>
              <w:t>необходимых</w:t>
            </w:r>
            <w:r w:rsidRPr="00D72BB0">
              <w:rPr>
                <w:bCs/>
                <w:sz w:val="22"/>
                <w:szCs w:val="22"/>
              </w:rPr>
              <w:t xml:space="preserve"> </w:t>
            </w:r>
            <w:r w:rsidRPr="00D72BB0">
              <w:rPr>
                <w:rFonts w:hint="eastAsia"/>
                <w:bCs/>
                <w:sz w:val="22"/>
                <w:szCs w:val="22"/>
              </w:rPr>
              <w:t>для</w:t>
            </w:r>
            <w:r w:rsidRPr="00D72BB0">
              <w:rPr>
                <w:bCs/>
                <w:sz w:val="22"/>
                <w:szCs w:val="22"/>
              </w:rPr>
              <w:t xml:space="preserve"> </w:t>
            </w:r>
            <w:r w:rsidRPr="00D72BB0">
              <w:rPr>
                <w:rFonts w:hint="eastAsia"/>
                <w:bCs/>
                <w:sz w:val="22"/>
                <w:szCs w:val="22"/>
              </w:rPr>
              <w:t>соблюдения</w:t>
            </w:r>
            <w:r w:rsidRPr="00D72BB0">
              <w:rPr>
                <w:bCs/>
                <w:sz w:val="22"/>
                <w:szCs w:val="22"/>
              </w:rPr>
              <w:t xml:space="preserve"> </w:t>
            </w:r>
            <w:r w:rsidRPr="00D72BB0">
              <w:rPr>
                <w:rFonts w:hint="eastAsia"/>
                <w:bCs/>
                <w:sz w:val="22"/>
                <w:szCs w:val="22"/>
              </w:rPr>
              <w:t>этих</w:t>
            </w:r>
            <w:r w:rsidRPr="00D72BB0">
              <w:rPr>
                <w:bCs/>
                <w:sz w:val="22"/>
                <w:szCs w:val="22"/>
              </w:rPr>
              <w:t xml:space="preserve"> </w:t>
            </w:r>
            <w:r w:rsidRPr="00D72BB0">
              <w:rPr>
                <w:rFonts w:hint="eastAsia"/>
                <w:bCs/>
                <w:sz w:val="22"/>
                <w:szCs w:val="22"/>
              </w:rPr>
              <w:t>политик</w:t>
            </w:r>
            <w:r w:rsidRPr="00D72BB0">
              <w:rPr>
                <w:bCs/>
                <w:sz w:val="22"/>
                <w:szCs w:val="22"/>
              </w:rPr>
              <w:t xml:space="preserve">, </w:t>
            </w:r>
            <w:r w:rsidRPr="00D72BB0">
              <w:rPr>
                <w:rFonts w:hint="eastAsia"/>
                <w:bCs/>
                <w:sz w:val="22"/>
                <w:szCs w:val="22"/>
              </w:rPr>
              <w:t>и</w:t>
            </w:r>
            <w:r w:rsidRPr="00D72BB0">
              <w:rPr>
                <w:bCs/>
                <w:sz w:val="22"/>
                <w:szCs w:val="22"/>
              </w:rPr>
              <w:t xml:space="preserve"> </w:t>
            </w:r>
            <w:r w:rsidRPr="00D72BB0">
              <w:rPr>
                <w:rFonts w:hint="eastAsia"/>
                <w:bCs/>
                <w:sz w:val="22"/>
                <w:szCs w:val="22"/>
              </w:rPr>
              <w:t>их</w:t>
            </w:r>
            <w:r w:rsidRPr="00D72BB0">
              <w:rPr>
                <w:bCs/>
                <w:sz w:val="22"/>
                <w:szCs w:val="22"/>
              </w:rPr>
              <w:t xml:space="preserve"> </w:t>
            </w:r>
            <w:r w:rsidRPr="00D72BB0">
              <w:rPr>
                <w:rFonts w:hint="eastAsia"/>
                <w:bCs/>
                <w:sz w:val="22"/>
                <w:szCs w:val="22"/>
              </w:rPr>
              <w:t>утверждение</w:t>
            </w:r>
            <w:r w:rsidRPr="00D72BB0">
              <w:rPr>
                <w:bCs/>
                <w:sz w:val="22"/>
                <w:szCs w:val="22"/>
              </w:rPr>
              <w:t>;</w:t>
            </w:r>
          </w:p>
          <w:p w14:paraId="52E2F3ED" w14:textId="77777777" w:rsidR="00B956FC" w:rsidRPr="00D72BB0" w:rsidRDefault="00F47CF5">
            <w:pPr>
              <w:pStyle w:val="111"/>
              <w:numPr>
                <w:ilvl w:val="0"/>
                <w:numId w:val="48"/>
              </w:numPr>
              <w:spacing w:before="0" w:after="0"/>
              <w:ind w:left="0" w:firstLine="743"/>
              <w:rPr>
                <w:bCs/>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депозитной</w:t>
            </w:r>
            <w:r w:rsidRPr="00D72BB0">
              <w:rPr>
                <w:sz w:val="22"/>
                <w:szCs w:val="22"/>
              </w:rPr>
              <w:t xml:space="preserve">, </w:t>
            </w:r>
            <w:r w:rsidRPr="00D72BB0">
              <w:rPr>
                <w:rFonts w:hint="eastAsia"/>
                <w:sz w:val="22"/>
                <w:szCs w:val="22"/>
              </w:rPr>
              <w:t>процентной</w:t>
            </w:r>
            <w:r w:rsidRPr="00D72BB0">
              <w:rPr>
                <w:sz w:val="22"/>
                <w:szCs w:val="22"/>
              </w:rPr>
              <w:t xml:space="preserve">, </w:t>
            </w:r>
            <w:r w:rsidRPr="00D72BB0">
              <w:rPr>
                <w:rFonts w:hint="eastAsia"/>
                <w:sz w:val="22"/>
                <w:szCs w:val="22"/>
              </w:rPr>
              <w:t>инвестиционной</w:t>
            </w:r>
            <w:r w:rsidRPr="00D72BB0">
              <w:rPr>
                <w:sz w:val="22"/>
                <w:szCs w:val="22"/>
              </w:rPr>
              <w:t xml:space="preserve">, </w:t>
            </w:r>
            <w:r w:rsidRPr="00D72BB0">
              <w:rPr>
                <w:rFonts w:hint="eastAsia"/>
                <w:sz w:val="22"/>
                <w:szCs w:val="22"/>
              </w:rPr>
              <w:t>информационной</w:t>
            </w:r>
            <w:r w:rsidRPr="00D72BB0">
              <w:rPr>
                <w:sz w:val="22"/>
                <w:szCs w:val="22"/>
              </w:rPr>
              <w:t xml:space="preserve">, </w:t>
            </w:r>
            <w:r w:rsidRPr="00D72BB0">
              <w:rPr>
                <w:rFonts w:hint="eastAsia"/>
                <w:sz w:val="22"/>
                <w:szCs w:val="22"/>
              </w:rPr>
              <w:t>залоговой</w:t>
            </w:r>
            <w:r w:rsidRPr="00D72BB0">
              <w:rPr>
                <w:sz w:val="22"/>
                <w:szCs w:val="22"/>
              </w:rPr>
              <w:t xml:space="preserve"> </w:t>
            </w:r>
            <w:r w:rsidRPr="00D72BB0">
              <w:rPr>
                <w:rFonts w:hint="eastAsia"/>
                <w:sz w:val="22"/>
                <w:szCs w:val="22"/>
              </w:rPr>
              <w:t>политик</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информационной</w:t>
            </w:r>
            <w:r w:rsidRPr="00D72BB0">
              <w:rPr>
                <w:sz w:val="22"/>
                <w:szCs w:val="22"/>
              </w:rPr>
              <w:t xml:space="preserve"> </w:t>
            </w:r>
            <w:r w:rsidRPr="00D72BB0">
              <w:rPr>
                <w:rFonts w:hint="eastAsia"/>
                <w:sz w:val="22"/>
                <w:szCs w:val="22"/>
              </w:rPr>
              <w:t>безопасности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противодействию</w:t>
            </w:r>
            <w:r w:rsidRPr="00D72BB0">
              <w:rPr>
                <w:sz w:val="22"/>
                <w:szCs w:val="22"/>
              </w:rPr>
              <w:t xml:space="preserve"> </w:t>
            </w:r>
            <w:r w:rsidRPr="00D72BB0">
              <w:rPr>
                <w:rFonts w:hint="eastAsia"/>
                <w:sz w:val="22"/>
                <w:szCs w:val="22"/>
              </w:rPr>
              <w:t>коррупции</w:t>
            </w:r>
            <w:r w:rsidRPr="00D72BB0">
              <w:rPr>
                <w:sz w:val="22"/>
                <w:szCs w:val="22"/>
              </w:rPr>
              <w:t>;</w:t>
            </w:r>
          </w:p>
          <w:p w14:paraId="67B49C65" w14:textId="77777777" w:rsidR="00B956FC" w:rsidRPr="00D72BB0" w:rsidRDefault="00F47CF5">
            <w:pPr>
              <w:pStyle w:val="111"/>
              <w:numPr>
                <w:ilvl w:val="0"/>
                <w:numId w:val="48"/>
              </w:numPr>
              <w:spacing w:before="0" w:after="0"/>
              <w:ind w:left="0" w:firstLine="743"/>
              <w:rPr>
                <w:bCs/>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предотвращению</w:t>
            </w:r>
            <w:r w:rsidRPr="00D72BB0">
              <w:rPr>
                <w:sz w:val="22"/>
                <w:szCs w:val="22"/>
              </w:rPr>
              <w:t xml:space="preserve"> </w:t>
            </w:r>
            <w:r w:rsidRPr="00D72BB0">
              <w:rPr>
                <w:rFonts w:hint="eastAsia"/>
                <w:sz w:val="22"/>
                <w:szCs w:val="22"/>
              </w:rPr>
              <w:t>конфликта</w:t>
            </w:r>
            <w:r w:rsidRPr="00D72BB0">
              <w:rPr>
                <w:sz w:val="22"/>
                <w:szCs w:val="22"/>
              </w:rPr>
              <w:t xml:space="preserve"> </w:t>
            </w:r>
            <w:r w:rsidRPr="00D72BB0">
              <w:rPr>
                <w:rFonts w:hint="eastAsia"/>
                <w:sz w:val="22"/>
                <w:szCs w:val="22"/>
              </w:rPr>
              <w:t>интересов</w:t>
            </w:r>
            <w:r w:rsidRPr="00D72BB0">
              <w:rPr>
                <w:sz w:val="22"/>
                <w:szCs w:val="22"/>
              </w:rPr>
              <w:t xml:space="preserve"> </w:t>
            </w:r>
            <w:r w:rsidRPr="00D72BB0">
              <w:rPr>
                <w:rFonts w:hint="eastAsia"/>
                <w:sz w:val="22"/>
                <w:szCs w:val="22"/>
              </w:rPr>
              <w:t>между</w:t>
            </w:r>
            <w:r w:rsidRPr="00D72BB0">
              <w:rPr>
                <w:sz w:val="22"/>
                <w:szCs w:val="22"/>
              </w:rPr>
              <w:t xml:space="preserve"> </w:t>
            </w:r>
            <w:r w:rsidRPr="00D72BB0">
              <w:rPr>
                <w:rFonts w:hint="eastAsia"/>
                <w:sz w:val="22"/>
                <w:szCs w:val="22"/>
              </w:rPr>
              <w:t>акционерами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членами</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исполнительных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работниками</w:t>
            </w:r>
            <w:r w:rsidRPr="00D72BB0">
              <w:rPr>
                <w:sz w:val="22"/>
                <w:szCs w:val="22"/>
              </w:rPr>
              <w:t xml:space="preserve">, </w:t>
            </w:r>
            <w:r w:rsidRPr="00D72BB0">
              <w:rPr>
                <w:rFonts w:hint="eastAsia"/>
                <w:sz w:val="22"/>
                <w:szCs w:val="22"/>
              </w:rPr>
              <w:t>кредиторами</w:t>
            </w:r>
            <w:r w:rsidRPr="00D72BB0">
              <w:rPr>
                <w:sz w:val="22"/>
                <w:szCs w:val="22"/>
              </w:rPr>
              <w:t xml:space="preserve">, </w:t>
            </w:r>
            <w:r w:rsidRPr="00D72BB0">
              <w:rPr>
                <w:rFonts w:hint="eastAsia"/>
                <w:sz w:val="22"/>
                <w:szCs w:val="22"/>
              </w:rPr>
              <w:t>вкладчиками</w:t>
            </w:r>
            <w:r w:rsidRPr="00D72BB0">
              <w:rPr>
                <w:sz w:val="22"/>
                <w:szCs w:val="22"/>
              </w:rPr>
              <w:t xml:space="preserve">, </w:t>
            </w:r>
            <w:r w:rsidRPr="00D72BB0">
              <w:rPr>
                <w:rFonts w:hint="eastAsia"/>
                <w:sz w:val="22"/>
                <w:szCs w:val="22"/>
              </w:rPr>
              <w:t>клиентами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контрагентам</w:t>
            </w:r>
            <w:r w:rsidRPr="00D72BB0">
              <w:rPr>
                <w:sz w:val="22"/>
                <w:szCs w:val="22"/>
              </w:rPr>
              <w:t xml:space="preserve">, </w:t>
            </w:r>
            <w:r w:rsidRPr="00D72BB0">
              <w:rPr>
                <w:rFonts w:hint="eastAsia"/>
                <w:sz w:val="22"/>
                <w:szCs w:val="22"/>
              </w:rPr>
              <w:t>связанными</w:t>
            </w:r>
            <w:r w:rsidRPr="00D72BB0">
              <w:rPr>
                <w:sz w:val="22"/>
                <w:szCs w:val="22"/>
              </w:rPr>
              <w:t xml:space="preserve"> </w:t>
            </w:r>
            <w:r w:rsidRPr="00D72BB0">
              <w:rPr>
                <w:rFonts w:hint="eastAsia"/>
                <w:sz w:val="22"/>
                <w:szCs w:val="22"/>
              </w:rPr>
              <w:t>лицами</w:t>
            </w:r>
            <w:r w:rsidRPr="00D72BB0">
              <w:rPr>
                <w:sz w:val="22"/>
                <w:szCs w:val="22"/>
              </w:rPr>
              <w:t xml:space="preserve"> </w:t>
            </w:r>
            <w:r w:rsidRPr="00D72BB0">
              <w:rPr>
                <w:rFonts w:hint="eastAsia"/>
                <w:sz w:val="22"/>
                <w:szCs w:val="22"/>
              </w:rPr>
              <w:t>Банка</w:t>
            </w:r>
            <w:r w:rsidRPr="00D72BB0">
              <w:rPr>
                <w:sz w:val="22"/>
                <w:szCs w:val="22"/>
              </w:rPr>
              <w:t>;</w:t>
            </w:r>
          </w:p>
          <w:p w14:paraId="16E0AB9B" w14:textId="77777777" w:rsidR="00B956FC" w:rsidRPr="00D72BB0" w:rsidRDefault="00F47CF5">
            <w:pPr>
              <w:pStyle w:val="111"/>
              <w:numPr>
                <w:ilvl w:val="0"/>
                <w:numId w:val="48"/>
              </w:numPr>
              <w:spacing w:before="0" w:after="0"/>
              <w:ind w:left="0" w:firstLine="743"/>
              <w:rPr>
                <w:bCs/>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раскрытию</w:t>
            </w:r>
            <w:r w:rsidRPr="00D72BB0">
              <w:rPr>
                <w:sz w:val="22"/>
                <w:szCs w:val="22"/>
              </w:rPr>
              <w:t xml:space="preserve"> </w:t>
            </w:r>
            <w:r w:rsidRPr="00D72BB0">
              <w:rPr>
                <w:rFonts w:hint="eastAsia"/>
                <w:sz w:val="22"/>
                <w:szCs w:val="22"/>
              </w:rPr>
              <w:t>информации</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Банке</w:t>
            </w:r>
            <w:r w:rsidRPr="00D72BB0">
              <w:rPr>
                <w:sz w:val="22"/>
                <w:szCs w:val="22"/>
              </w:rPr>
              <w:t>;</w:t>
            </w:r>
          </w:p>
          <w:p w14:paraId="442415C7" w14:textId="77777777" w:rsidR="00B956FC" w:rsidRPr="00D72BB0" w:rsidRDefault="00F47CF5">
            <w:pPr>
              <w:pStyle w:val="111"/>
              <w:numPr>
                <w:ilvl w:val="0"/>
                <w:numId w:val="48"/>
              </w:numPr>
              <w:spacing w:before="0" w:after="0"/>
              <w:ind w:left="0" w:firstLine="743"/>
              <w:rPr>
                <w:bCs/>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утверждению</w:t>
            </w:r>
            <w:r w:rsidRPr="00D72BB0">
              <w:rPr>
                <w:sz w:val="22"/>
                <w:szCs w:val="22"/>
              </w:rPr>
              <w:t xml:space="preserve"> </w:t>
            </w:r>
            <w:r w:rsidRPr="00D72BB0">
              <w:rPr>
                <w:rFonts w:hint="eastAsia"/>
                <w:sz w:val="22"/>
                <w:szCs w:val="22"/>
              </w:rPr>
              <w:t>мер</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обеспечению</w:t>
            </w:r>
            <w:r w:rsidRPr="00D72BB0">
              <w:rPr>
                <w:sz w:val="22"/>
                <w:szCs w:val="22"/>
              </w:rPr>
              <w:t xml:space="preserve"> </w:t>
            </w:r>
            <w:r w:rsidRPr="00D72BB0">
              <w:rPr>
                <w:rFonts w:hint="eastAsia"/>
                <w:sz w:val="22"/>
                <w:szCs w:val="22"/>
              </w:rPr>
              <w:t>непрерывности</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проводимых</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включая</w:t>
            </w:r>
            <w:r w:rsidRPr="00D72BB0">
              <w:rPr>
                <w:sz w:val="22"/>
                <w:szCs w:val="22"/>
              </w:rPr>
              <w:t xml:space="preserve"> </w:t>
            </w:r>
            <w:r w:rsidRPr="00D72BB0">
              <w:rPr>
                <w:rFonts w:hint="eastAsia"/>
                <w:sz w:val="22"/>
                <w:szCs w:val="22"/>
              </w:rPr>
              <w:t>планы</w:t>
            </w:r>
            <w:r w:rsidRPr="00D72BB0">
              <w:rPr>
                <w:sz w:val="22"/>
                <w:szCs w:val="22"/>
              </w:rPr>
              <w:t xml:space="preserve"> </w:t>
            </w:r>
            <w:r w:rsidRPr="00D72BB0">
              <w:rPr>
                <w:rFonts w:hint="eastAsia"/>
                <w:sz w:val="22"/>
                <w:szCs w:val="22"/>
              </w:rPr>
              <w:t>действий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возникновения</w:t>
            </w:r>
            <w:r w:rsidRPr="00D72BB0">
              <w:rPr>
                <w:sz w:val="22"/>
                <w:szCs w:val="22"/>
              </w:rPr>
              <w:t xml:space="preserve"> </w:t>
            </w:r>
            <w:r w:rsidRPr="00D72BB0">
              <w:rPr>
                <w:rFonts w:hint="eastAsia"/>
                <w:sz w:val="22"/>
                <w:szCs w:val="22"/>
              </w:rPr>
              <w:t>нестандартных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чрезвычайных</w:t>
            </w:r>
            <w:r w:rsidRPr="00D72BB0">
              <w:rPr>
                <w:sz w:val="22"/>
                <w:szCs w:val="22"/>
              </w:rPr>
              <w:t xml:space="preserve"> </w:t>
            </w:r>
            <w:r w:rsidRPr="00D72BB0">
              <w:rPr>
                <w:rFonts w:hint="eastAsia"/>
                <w:sz w:val="22"/>
                <w:szCs w:val="22"/>
              </w:rPr>
              <w:t>ситуаций</w:t>
            </w:r>
            <w:r w:rsidRPr="00D72BB0">
              <w:rPr>
                <w:sz w:val="22"/>
                <w:szCs w:val="22"/>
              </w:rPr>
              <w:t>;</w:t>
            </w:r>
          </w:p>
          <w:p w14:paraId="37643D2C" w14:textId="77777777" w:rsidR="00B956FC" w:rsidRPr="00D72BB0" w:rsidRDefault="00F47CF5">
            <w:pPr>
              <w:pStyle w:val="111"/>
              <w:numPr>
                <w:ilvl w:val="0"/>
                <w:numId w:val="48"/>
              </w:numPr>
              <w:spacing w:before="0" w:after="0"/>
              <w:ind w:left="0" w:firstLine="743"/>
              <w:rPr>
                <w:bCs/>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том</w:t>
            </w:r>
            <w:r w:rsidRPr="00D72BB0">
              <w:rPr>
                <w:sz w:val="22"/>
                <w:szCs w:val="22"/>
              </w:rPr>
              <w:t xml:space="preserve"> </w:t>
            </w:r>
            <w:r w:rsidRPr="00D72BB0">
              <w:rPr>
                <w:rFonts w:hint="eastAsia"/>
                <w:sz w:val="22"/>
                <w:szCs w:val="22"/>
              </w:rPr>
              <w:t>числе</w:t>
            </w:r>
            <w:r w:rsidRPr="00D72BB0">
              <w:rPr>
                <w:sz w:val="22"/>
                <w:szCs w:val="22"/>
              </w:rPr>
              <w:t xml:space="preserve"> </w:t>
            </w:r>
            <w:r w:rsidRPr="00D72BB0">
              <w:rPr>
                <w:rFonts w:hint="eastAsia"/>
                <w:sz w:val="22"/>
                <w:szCs w:val="22"/>
              </w:rPr>
              <w:t>положения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системе</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положения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Службе</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положения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Службе</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Правил</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целях</w:t>
            </w:r>
            <w:r w:rsidRPr="00D72BB0">
              <w:rPr>
                <w:sz w:val="22"/>
                <w:szCs w:val="22"/>
              </w:rPr>
              <w:t xml:space="preserve"> </w:t>
            </w:r>
            <w:r w:rsidRPr="00D72BB0">
              <w:rPr>
                <w:rFonts w:hint="eastAsia"/>
                <w:sz w:val="22"/>
                <w:szCs w:val="22"/>
              </w:rPr>
              <w:t>противодействия</w:t>
            </w:r>
            <w:r w:rsidRPr="00D72BB0">
              <w:rPr>
                <w:sz w:val="22"/>
                <w:szCs w:val="22"/>
              </w:rPr>
              <w:t xml:space="preserve"> </w:t>
            </w:r>
            <w:r w:rsidRPr="00D72BB0">
              <w:rPr>
                <w:rFonts w:hint="eastAsia"/>
                <w:sz w:val="22"/>
                <w:szCs w:val="22"/>
              </w:rPr>
              <w:t>легализации</w:t>
            </w:r>
            <w:r w:rsidRPr="00D72BB0">
              <w:rPr>
                <w:sz w:val="22"/>
                <w:szCs w:val="22"/>
              </w:rPr>
              <w:t xml:space="preserve"> (</w:t>
            </w:r>
            <w:r w:rsidRPr="00D72BB0">
              <w:rPr>
                <w:rFonts w:hint="eastAsia"/>
                <w:sz w:val="22"/>
                <w:szCs w:val="22"/>
              </w:rPr>
              <w:t>отмыванию</w:t>
            </w:r>
            <w:r w:rsidRPr="00D72BB0">
              <w:rPr>
                <w:sz w:val="22"/>
                <w:szCs w:val="22"/>
              </w:rPr>
              <w:t xml:space="preserve">) </w:t>
            </w:r>
            <w:r w:rsidRPr="00D72BB0">
              <w:rPr>
                <w:rFonts w:hint="eastAsia"/>
                <w:sz w:val="22"/>
                <w:szCs w:val="22"/>
              </w:rPr>
              <w:t>доходов</w:t>
            </w:r>
            <w:r w:rsidRPr="00D72BB0">
              <w:rPr>
                <w:sz w:val="22"/>
                <w:szCs w:val="22"/>
              </w:rPr>
              <w:t xml:space="preserve">, </w:t>
            </w:r>
            <w:r w:rsidRPr="00D72BB0">
              <w:rPr>
                <w:rFonts w:hint="eastAsia"/>
                <w:sz w:val="22"/>
                <w:szCs w:val="22"/>
              </w:rPr>
              <w:t>полученных</w:t>
            </w:r>
            <w:r w:rsidRPr="00D72BB0">
              <w:rPr>
                <w:sz w:val="22"/>
                <w:szCs w:val="22"/>
              </w:rPr>
              <w:t xml:space="preserve"> </w:t>
            </w:r>
            <w:r w:rsidRPr="00D72BB0">
              <w:rPr>
                <w:rFonts w:hint="eastAsia"/>
                <w:sz w:val="22"/>
                <w:szCs w:val="22"/>
              </w:rPr>
              <w:t>преступным</w:t>
            </w:r>
            <w:r w:rsidRPr="00D72BB0">
              <w:rPr>
                <w:sz w:val="22"/>
                <w:szCs w:val="22"/>
              </w:rPr>
              <w:t xml:space="preserve"> </w:t>
            </w:r>
            <w:r w:rsidRPr="00D72BB0">
              <w:rPr>
                <w:rFonts w:hint="eastAsia"/>
                <w:sz w:val="22"/>
                <w:szCs w:val="22"/>
              </w:rPr>
              <w:t>путем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финансированию</w:t>
            </w:r>
            <w:r w:rsidRPr="00D72BB0">
              <w:rPr>
                <w:sz w:val="22"/>
                <w:szCs w:val="22"/>
              </w:rPr>
              <w:t xml:space="preserve"> </w:t>
            </w:r>
            <w:r w:rsidRPr="00D72BB0">
              <w:rPr>
                <w:rFonts w:hint="eastAsia"/>
                <w:sz w:val="22"/>
                <w:szCs w:val="22"/>
              </w:rPr>
              <w:t>терроризма</w:t>
            </w:r>
            <w:r w:rsidRPr="00D72BB0">
              <w:rPr>
                <w:sz w:val="22"/>
                <w:szCs w:val="22"/>
              </w:rPr>
              <w:t xml:space="preserve">, </w:t>
            </w:r>
            <w:r w:rsidRPr="00D72BB0">
              <w:rPr>
                <w:rFonts w:hint="eastAsia"/>
                <w:sz w:val="22"/>
                <w:szCs w:val="22"/>
              </w:rPr>
              <w:t>которые</w:t>
            </w:r>
            <w:r w:rsidRPr="00D72BB0">
              <w:rPr>
                <w:sz w:val="22"/>
                <w:szCs w:val="22"/>
              </w:rPr>
              <w:t xml:space="preserve"> </w:t>
            </w:r>
            <w:r w:rsidRPr="00D72BB0">
              <w:rPr>
                <w:rFonts w:hint="eastAsia"/>
                <w:sz w:val="22"/>
                <w:szCs w:val="22"/>
              </w:rPr>
              <w:t>утверждает</w:t>
            </w:r>
            <w:r w:rsidRPr="00D72BB0">
              <w:rPr>
                <w:sz w:val="22"/>
                <w:szCs w:val="22"/>
              </w:rPr>
              <w:t xml:space="preserve"> </w:t>
            </w:r>
            <w:r w:rsidRPr="00D72BB0">
              <w:rPr>
                <w:rFonts w:hint="eastAsia"/>
                <w:sz w:val="22"/>
                <w:szCs w:val="22"/>
              </w:rPr>
              <w:t>Председатель</w:t>
            </w:r>
            <w:r w:rsidRPr="00D72BB0">
              <w:rPr>
                <w:sz w:val="22"/>
                <w:szCs w:val="22"/>
              </w:rPr>
              <w:t xml:space="preserve"> </w:t>
            </w:r>
            <w:r w:rsidRPr="00D72BB0">
              <w:rPr>
                <w:rFonts w:hint="eastAsia"/>
                <w:sz w:val="22"/>
                <w:szCs w:val="22"/>
              </w:rPr>
              <w:t>Правления</w:t>
            </w:r>
            <w:r w:rsidRPr="00D72BB0">
              <w:rPr>
                <w:sz w:val="22"/>
                <w:szCs w:val="22"/>
              </w:rPr>
              <w:t>);</w:t>
            </w:r>
          </w:p>
          <w:p w14:paraId="1B8B9E93"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создании</w:t>
            </w:r>
            <w:r w:rsidRPr="00D72BB0">
              <w:rPr>
                <w:sz w:val="22"/>
                <w:szCs w:val="22"/>
              </w:rPr>
              <w:t xml:space="preserve"> </w:t>
            </w:r>
            <w:r w:rsidRPr="00D72BB0">
              <w:rPr>
                <w:rFonts w:hint="eastAsia"/>
                <w:sz w:val="22"/>
                <w:szCs w:val="22"/>
              </w:rPr>
              <w:t>филиалов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открытии</w:t>
            </w:r>
            <w:r w:rsidRPr="00D72BB0">
              <w:rPr>
                <w:sz w:val="22"/>
                <w:szCs w:val="22"/>
              </w:rPr>
              <w:t xml:space="preserve"> </w:t>
            </w:r>
            <w:r w:rsidRPr="00D72BB0">
              <w:rPr>
                <w:rFonts w:hint="eastAsia"/>
                <w:sz w:val="22"/>
                <w:szCs w:val="22"/>
              </w:rPr>
              <w:t>представительств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ликвидации</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положений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них</w:t>
            </w:r>
            <w:r w:rsidRPr="00D72BB0">
              <w:rPr>
                <w:sz w:val="22"/>
                <w:szCs w:val="22"/>
              </w:rPr>
              <w:t>;</w:t>
            </w:r>
          </w:p>
          <w:p w14:paraId="564F1BDB"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согласие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последующее</w:t>
            </w:r>
            <w:r w:rsidRPr="00D72BB0">
              <w:rPr>
                <w:sz w:val="22"/>
                <w:szCs w:val="22"/>
              </w:rPr>
              <w:t xml:space="preserve"> </w:t>
            </w:r>
            <w:r w:rsidRPr="00D72BB0">
              <w:rPr>
                <w:rFonts w:hint="eastAsia"/>
                <w:sz w:val="22"/>
                <w:szCs w:val="22"/>
              </w:rPr>
              <w:t>одобрение</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 xml:space="preserve">, </w:t>
            </w:r>
            <w:r w:rsidRPr="00D72BB0">
              <w:rPr>
                <w:rFonts w:hint="eastAsia"/>
                <w:sz w:val="22"/>
                <w:szCs w:val="22"/>
              </w:rPr>
              <w:t>согласие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последующее</w:t>
            </w:r>
            <w:r w:rsidRPr="00D72BB0">
              <w:rPr>
                <w:sz w:val="22"/>
                <w:szCs w:val="22"/>
              </w:rPr>
              <w:t xml:space="preserve"> </w:t>
            </w:r>
            <w:r w:rsidRPr="00D72BB0">
              <w:rPr>
                <w:rFonts w:hint="eastAsia"/>
                <w:sz w:val="22"/>
                <w:szCs w:val="22"/>
              </w:rPr>
              <w:t>одобрение</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hyperlink w:anchor="sub_1100" w:history="1">
              <w:r w:rsidRPr="00D72BB0">
                <w:rPr>
                  <w:rFonts w:hint="eastAsia"/>
                  <w:sz w:val="22"/>
                  <w:szCs w:val="22"/>
                </w:rPr>
                <w:t>главой</w:t>
              </w:r>
              <w:r w:rsidRPr="00D72BB0">
                <w:rPr>
                  <w:sz w:val="22"/>
                  <w:szCs w:val="22"/>
                </w:rPr>
                <w:t xml:space="preserve"> XI</w:t>
              </w:r>
            </w:hyperlink>
            <w:r w:rsidRPr="00D72BB0">
              <w:rPr>
                <w:sz w:val="22"/>
                <w:szCs w:val="22"/>
              </w:rPr>
              <w:t xml:space="preserve">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p>
          <w:p w14:paraId="33EC9213"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участии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некоммерческих</w:t>
            </w:r>
            <w:r w:rsidRPr="00D72BB0">
              <w:rPr>
                <w:sz w:val="22"/>
                <w:szCs w:val="22"/>
              </w:rPr>
              <w:t xml:space="preserve"> </w:t>
            </w:r>
            <w:r w:rsidRPr="00D72BB0">
              <w:rPr>
                <w:rFonts w:hint="eastAsia"/>
                <w:sz w:val="22"/>
                <w:szCs w:val="22"/>
              </w:rPr>
              <w:t>организациях</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участия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ассоциациях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объединениях</w:t>
            </w:r>
            <w:r w:rsidRPr="00D72BB0">
              <w:rPr>
                <w:sz w:val="22"/>
                <w:szCs w:val="22"/>
              </w:rPr>
              <w:t xml:space="preserve"> </w:t>
            </w:r>
            <w:r w:rsidRPr="00D72BB0">
              <w:rPr>
                <w:rFonts w:hint="eastAsia"/>
                <w:sz w:val="22"/>
                <w:szCs w:val="22"/>
              </w:rPr>
              <w:t>коммерческих</w:t>
            </w:r>
            <w:r w:rsidRPr="00D72BB0">
              <w:rPr>
                <w:sz w:val="22"/>
                <w:szCs w:val="22"/>
              </w:rPr>
              <w:t xml:space="preserve"> </w:t>
            </w:r>
            <w:r w:rsidRPr="00D72BB0">
              <w:rPr>
                <w:rFonts w:hint="eastAsia"/>
                <w:sz w:val="22"/>
                <w:szCs w:val="22"/>
              </w:rPr>
              <w:t>организаций</w:t>
            </w:r>
            <w:r w:rsidRPr="00D72BB0">
              <w:rPr>
                <w:sz w:val="22"/>
                <w:szCs w:val="22"/>
              </w:rPr>
              <w:t>;</w:t>
            </w:r>
          </w:p>
          <w:p w14:paraId="15ACC3DD"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связанных</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приобретением</w:t>
            </w:r>
            <w:r w:rsidRPr="00D72BB0">
              <w:rPr>
                <w:sz w:val="22"/>
                <w:szCs w:val="22"/>
              </w:rPr>
              <w:t xml:space="preserve">, </w:t>
            </w:r>
            <w:r w:rsidRPr="00D72BB0">
              <w:rPr>
                <w:rFonts w:hint="eastAsia"/>
                <w:sz w:val="22"/>
                <w:szCs w:val="22"/>
              </w:rPr>
              <w:t>отчуждением</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возможностью</w:t>
            </w:r>
            <w:r w:rsidRPr="00D72BB0">
              <w:rPr>
                <w:sz w:val="22"/>
                <w:szCs w:val="22"/>
              </w:rPr>
              <w:t xml:space="preserve"> </w:t>
            </w:r>
            <w:r w:rsidRPr="00D72BB0">
              <w:rPr>
                <w:rFonts w:hint="eastAsia"/>
                <w:sz w:val="22"/>
                <w:szCs w:val="22"/>
              </w:rPr>
              <w:t>отчуждения</w:t>
            </w:r>
            <w:r w:rsidRPr="00D72BB0">
              <w:rPr>
                <w:sz w:val="22"/>
                <w:szCs w:val="22"/>
              </w:rPr>
              <w:t xml:space="preserve"> </w:t>
            </w:r>
            <w:r w:rsidRPr="00D72BB0">
              <w:rPr>
                <w:rFonts w:hint="eastAsia"/>
                <w:sz w:val="22"/>
                <w:szCs w:val="22"/>
              </w:rPr>
              <w:t>более</w:t>
            </w:r>
            <w:r w:rsidRPr="00D72BB0">
              <w:rPr>
                <w:sz w:val="22"/>
                <w:szCs w:val="22"/>
              </w:rPr>
              <w:t xml:space="preserve"> 5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уставном</w:t>
            </w:r>
            <w:r w:rsidRPr="00D72BB0">
              <w:rPr>
                <w:sz w:val="22"/>
                <w:szCs w:val="22"/>
              </w:rPr>
              <w:t xml:space="preserve"> </w:t>
            </w:r>
            <w:r w:rsidRPr="00D72BB0">
              <w:rPr>
                <w:rFonts w:hint="eastAsia"/>
                <w:sz w:val="22"/>
                <w:szCs w:val="22"/>
              </w:rPr>
              <w:t>капитале</w:t>
            </w:r>
            <w:r w:rsidRPr="00D72BB0">
              <w:rPr>
                <w:sz w:val="22"/>
                <w:szCs w:val="22"/>
              </w:rPr>
              <w:t xml:space="preserve">) </w:t>
            </w:r>
            <w:r w:rsidRPr="00D72BB0">
              <w:rPr>
                <w:rFonts w:hint="eastAsia"/>
                <w:sz w:val="22"/>
                <w:szCs w:val="22"/>
              </w:rPr>
              <w:t>коммерческой</w:t>
            </w:r>
            <w:r w:rsidRPr="00D72BB0">
              <w:rPr>
                <w:sz w:val="22"/>
                <w:szCs w:val="22"/>
              </w:rPr>
              <w:t xml:space="preserve"> </w:t>
            </w:r>
            <w:r w:rsidRPr="00D72BB0">
              <w:rPr>
                <w:rFonts w:hint="eastAsia"/>
                <w:sz w:val="22"/>
                <w:szCs w:val="22"/>
              </w:rPr>
              <w:t>организации</w:t>
            </w:r>
            <w:r w:rsidRPr="00D72BB0">
              <w:rPr>
                <w:sz w:val="22"/>
                <w:szCs w:val="22"/>
              </w:rPr>
              <w:t>;</w:t>
            </w:r>
          </w:p>
          <w:p w14:paraId="1FE2AA69"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связанных</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отчуждением</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возможностью</w:t>
            </w:r>
            <w:r w:rsidRPr="00D72BB0">
              <w:rPr>
                <w:sz w:val="22"/>
                <w:szCs w:val="22"/>
              </w:rPr>
              <w:t xml:space="preserve"> </w:t>
            </w:r>
            <w:r w:rsidRPr="00D72BB0">
              <w:rPr>
                <w:rFonts w:hint="eastAsia"/>
                <w:sz w:val="22"/>
                <w:szCs w:val="22"/>
              </w:rPr>
              <w:t>отчуждения</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дочерних</w:t>
            </w:r>
            <w:r w:rsidRPr="00D72BB0">
              <w:rPr>
                <w:sz w:val="22"/>
                <w:szCs w:val="22"/>
              </w:rPr>
              <w:t xml:space="preserve"> (</w:t>
            </w:r>
            <w:r w:rsidRPr="00D72BB0">
              <w:rPr>
                <w:rFonts w:hint="eastAsia"/>
                <w:sz w:val="22"/>
                <w:szCs w:val="22"/>
              </w:rPr>
              <w:t>зависимых</w:t>
            </w:r>
            <w:r w:rsidRPr="00D72BB0">
              <w:rPr>
                <w:sz w:val="22"/>
                <w:szCs w:val="22"/>
              </w:rPr>
              <w:t xml:space="preserve">) </w:t>
            </w:r>
            <w:r w:rsidRPr="00D72BB0">
              <w:rPr>
                <w:rFonts w:hint="eastAsia"/>
                <w:sz w:val="22"/>
                <w:szCs w:val="22"/>
              </w:rPr>
              <w:t>обществ</w:t>
            </w:r>
            <w:r w:rsidRPr="00D72BB0">
              <w:rPr>
                <w:sz w:val="22"/>
                <w:szCs w:val="22"/>
              </w:rPr>
              <w:t xml:space="preserve"> </w:t>
            </w:r>
            <w:r w:rsidRPr="00D72BB0">
              <w:rPr>
                <w:rFonts w:hint="eastAsia"/>
                <w:sz w:val="22"/>
                <w:szCs w:val="22"/>
              </w:rPr>
              <w:t>Банка</w:t>
            </w:r>
            <w:r w:rsidRPr="00D72BB0">
              <w:rPr>
                <w:sz w:val="22"/>
                <w:szCs w:val="22"/>
              </w:rPr>
              <w:t>;</w:t>
            </w:r>
          </w:p>
          <w:p w14:paraId="55B04FAA"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представителя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участия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Общих</w:t>
            </w:r>
            <w:r w:rsidRPr="00D72BB0">
              <w:rPr>
                <w:sz w:val="22"/>
                <w:szCs w:val="22"/>
              </w:rPr>
              <w:t xml:space="preserve"> </w:t>
            </w:r>
            <w:r w:rsidRPr="00D72BB0">
              <w:rPr>
                <w:rFonts w:hint="eastAsia"/>
                <w:sz w:val="22"/>
                <w:szCs w:val="22"/>
              </w:rPr>
              <w:t>собраниях</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Общих</w:t>
            </w:r>
            <w:r w:rsidRPr="00D72BB0">
              <w:rPr>
                <w:sz w:val="22"/>
                <w:szCs w:val="22"/>
              </w:rPr>
              <w:t xml:space="preserve"> </w:t>
            </w:r>
            <w:r w:rsidRPr="00D72BB0">
              <w:rPr>
                <w:rFonts w:hint="eastAsia"/>
                <w:sz w:val="22"/>
                <w:szCs w:val="22"/>
              </w:rPr>
              <w:t>собраниях</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дочерних</w:t>
            </w:r>
            <w:r w:rsidRPr="00D72BB0">
              <w:rPr>
                <w:sz w:val="22"/>
                <w:szCs w:val="22"/>
              </w:rPr>
              <w:t xml:space="preserve"> (</w:t>
            </w:r>
            <w:r w:rsidRPr="00D72BB0">
              <w:rPr>
                <w:rFonts w:hint="eastAsia"/>
                <w:sz w:val="22"/>
                <w:szCs w:val="22"/>
              </w:rPr>
              <w:t>зависимых</w:t>
            </w:r>
            <w:r w:rsidRPr="00D72BB0">
              <w:rPr>
                <w:sz w:val="22"/>
                <w:szCs w:val="22"/>
              </w:rPr>
              <w:t xml:space="preserve">) </w:t>
            </w:r>
            <w:r w:rsidRPr="00D72BB0">
              <w:rPr>
                <w:rFonts w:hint="eastAsia"/>
                <w:sz w:val="22"/>
                <w:szCs w:val="22"/>
              </w:rPr>
              <w:t>обществ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инструкций</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голосования</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такого</w:t>
            </w:r>
            <w:r w:rsidRPr="00D72BB0">
              <w:rPr>
                <w:sz w:val="22"/>
                <w:szCs w:val="22"/>
              </w:rPr>
              <w:t xml:space="preserve"> </w:t>
            </w:r>
            <w:r w:rsidRPr="00D72BB0">
              <w:rPr>
                <w:rFonts w:hint="eastAsia"/>
                <w:sz w:val="22"/>
                <w:szCs w:val="22"/>
              </w:rPr>
              <w:t>представителя</w:t>
            </w:r>
            <w:r w:rsidRPr="00D72BB0">
              <w:rPr>
                <w:sz w:val="22"/>
                <w:szCs w:val="22"/>
              </w:rPr>
              <w:t>;</w:t>
            </w:r>
          </w:p>
          <w:p w14:paraId="67ED1E92"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представителя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участия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органах</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совет</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исполнительные</w:t>
            </w:r>
            <w:r w:rsidRPr="00D72BB0">
              <w:rPr>
                <w:sz w:val="22"/>
                <w:szCs w:val="22"/>
              </w:rPr>
              <w:t xml:space="preserve"> </w:t>
            </w:r>
            <w:r w:rsidRPr="00D72BB0">
              <w:rPr>
                <w:rFonts w:hint="eastAsia"/>
                <w:sz w:val="22"/>
                <w:szCs w:val="22"/>
              </w:rPr>
              <w:t>органы</w:t>
            </w:r>
            <w:r w:rsidRPr="00D72BB0">
              <w:rPr>
                <w:sz w:val="22"/>
                <w:szCs w:val="22"/>
              </w:rPr>
              <w:t xml:space="preserve">) </w:t>
            </w:r>
            <w:r w:rsidRPr="00D72BB0">
              <w:rPr>
                <w:rFonts w:hint="eastAsia"/>
                <w:sz w:val="22"/>
                <w:szCs w:val="22"/>
              </w:rPr>
              <w:t>дочерних</w:t>
            </w:r>
            <w:r w:rsidRPr="00D72BB0">
              <w:rPr>
                <w:sz w:val="22"/>
                <w:szCs w:val="22"/>
              </w:rPr>
              <w:t xml:space="preserve"> (</w:t>
            </w:r>
            <w:r w:rsidRPr="00D72BB0">
              <w:rPr>
                <w:rFonts w:hint="eastAsia"/>
                <w:sz w:val="22"/>
                <w:szCs w:val="22"/>
              </w:rPr>
              <w:t>зависимых</w:t>
            </w:r>
            <w:r w:rsidRPr="00D72BB0">
              <w:rPr>
                <w:sz w:val="22"/>
                <w:szCs w:val="22"/>
              </w:rPr>
              <w:t xml:space="preserve">) </w:t>
            </w:r>
            <w:r w:rsidRPr="00D72BB0">
              <w:rPr>
                <w:rFonts w:hint="eastAsia"/>
                <w:sz w:val="22"/>
                <w:szCs w:val="22"/>
              </w:rPr>
              <w:t>обществ</w:t>
            </w:r>
            <w:r w:rsidRPr="00D72BB0">
              <w:rPr>
                <w:sz w:val="22"/>
                <w:szCs w:val="22"/>
              </w:rPr>
              <w:t xml:space="preserve"> </w:t>
            </w:r>
            <w:r w:rsidRPr="00D72BB0">
              <w:rPr>
                <w:rFonts w:hint="eastAsia"/>
                <w:sz w:val="22"/>
                <w:szCs w:val="22"/>
              </w:rPr>
              <w:t>Банка</w:t>
            </w:r>
            <w:r w:rsidRPr="00D72BB0">
              <w:rPr>
                <w:sz w:val="22"/>
                <w:szCs w:val="22"/>
              </w:rPr>
              <w:t>;</w:t>
            </w:r>
          </w:p>
          <w:p w14:paraId="0EBAC3DF"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lastRenderedPageBreak/>
              <w:t>утверждение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должность</w:t>
            </w:r>
            <w:r w:rsidRPr="00D72BB0">
              <w:rPr>
                <w:sz w:val="22"/>
                <w:szCs w:val="22"/>
              </w:rPr>
              <w:t xml:space="preserve"> </w:t>
            </w:r>
            <w:r w:rsidRPr="00D72BB0">
              <w:rPr>
                <w:rFonts w:hint="eastAsia"/>
                <w:sz w:val="22"/>
                <w:szCs w:val="22"/>
              </w:rPr>
              <w:t>Руководителя</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освобождение</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должности</w:t>
            </w:r>
            <w:r w:rsidRPr="00D72BB0">
              <w:rPr>
                <w:sz w:val="22"/>
                <w:szCs w:val="22"/>
              </w:rPr>
              <w:t>;</w:t>
            </w:r>
          </w:p>
          <w:p w14:paraId="2DF90D04"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создание</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функционированием</w:t>
            </w:r>
            <w:r w:rsidRPr="00D72BB0">
              <w:rPr>
                <w:sz w:val="22"/>
                <w:szCs w:val="22"/>
              </w:rPr>
              <w:t xml:space="preserve"> </w:t>
            </w:r>
            <w:r w:rsidRPr="00D72BB0">
              <w:rPr>
                <w:rFonts w:hint="eastAsia"/>
                <w:sz w:val="22"/>
                <w:szCs w:val="22"/>
              </w:rPr>
              <w:t>эффективной</w:t>
            </w:r>
            <w:r w:rsidRPr="00D72BB0">
              <w:rPr>
                <w:sz w:val="22"/>
                <w:szCs w:val="22"/>
              </w:rPr>
              <w:t xml:space="preserve"> </w:t>
            </w:r>
            <w:r w:rsidRPr="00D72BB0">
              <w:rPr>
                <w:rFonts w:hint="eastAsia"/>
                <w:sz w:val="22"/>
                <w:szCs w:val="22"/>
              </w:rPr>
              <w:t>системы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w:t>
            </w:r>
          </w:p>
          <w:p w14:paraId="46752579"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планов</w:t>
            </w:r>
            <w:r w:rsidRPr="00D72BB0">
              <w:rPr>
                <w:sz w:val="22"/>
                <w:szCs w:val="22"/>
              </w:rPr>
              <w:t xml:space="preserve"> </w:t>
            </w:r>
            <w:r w:rsidRPr="00D72BB0">
              <w:rPr>
                <w:rFonts w:hint="eastAsia"/>
                <w:sz w:val="22"/>
                <w:szCs w:val="22"/>
              </w:rPr>
              <w:t>проверок</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отчетов</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исполнении</w:t>
            </w:r>
            <w:r w:rsidRPr="00D72BB0">
              <w:rPr>
                <w:sz w:val="22"/>
                <w:szCs w:val="22"/>
              </w:rPr>
              <w:t>;</w:t>
            </w:r>
          </w:p>
          <w:p w14:paraId="172B76B0"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регистратора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условий</w:t>
            </w:r>
            <w:r w:rsidRPr="00D72BB0">
              <w:rPr>
                <w:sz w:val="22"/>
                <w:szCs w:val="22"/>
              </w:rPr>
              <w:t xml:space="preserve"> </w:t>
            </w:r>
            <w:r w:rsidRPr="00D72BB0">
              <w:rPr>
                <w:rFonts w:hint="eastAsia"/>
                <w:sz w:val="22"/>
                <w:szCs w:val="22"/>
              </w:rPr>
              <w:t>договора</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ним</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расторжение</w:t>
            </w:r>
            <w:r w:rsidRPr="00D72BB0">
              <w:rPr>
                <w:sz w:val="22"/>
                <w:szCs w:val="22"/>
              </w:rPr>
              <w:t xml:space="preserve"> </w:t>
            </w:r>
            <w:r w:rsidRPr="00D72BB0">
              <w:rPr>
                <w:rFonts w:hint="eastAsia"/>
                <w:sz w:val="22"/>
                <w:szCs w:val="22"/>
              </w:rPr>
              <w:t>договора</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ним</w:t>
            </w:r>
            <w:r w:rsidRPr="00D72BB0">
              <w:rPr>
                <w:sz w:val="22"/>
                <w:szCs w:val="22"/>
              </w:rPr>
              <w:t>;</w:t>
            </w:r>
          </w:p>
          <w:p w14:paraId="79750EB5" w14:textId="77777777" w:rsidR="005D4D27" w:rsidRPr="00D72BB0" w:rsidRDefault="005D4D27">
            <w:pPr>
              <w:pStyle w:val="111"/>
              <w:numPr>
                <w:ilvl w:val="0"/>
                <w:numId w:val="48"/>
              </w:numPr>
              <w:spacing w:before="0" w:after="0"/>
              <w:ind w:left="0" w:firstLine="743"/>
              <w:rPr>
                <w:sz w:val="22"/>
                <w:szCs w:val="22"/>
              </w:rPr>
            </w:pPr>
            <w:r w:rsidRPr="00D72BB0">
              <w:rPr>
                <w:sz w:val="22"/>
                <w:szCs w:val="22"/>
              </w:rPr>
              <w:t>принятие решений о совершении Банком сделки или ряда взаимосвязанных сделок на сумму, равную или превышающую 1 000 000 000,00 (Один миллиард) рублей, а также об увеличении их размера;</w:t>
            </w:r>
          </w:p>
          <w:p w14:paraId="1AC22E9E"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отнесено</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акционерных</w:t>
            </w:r>
            <w:r w:rsidRPr="00D72BB0">
              <w:rPr>
                <w:sz w:val="22"/>
                <w:szCs w:val="22"/>
              </w:rPr>
              <w:t xml:space="preserve"> </w:t>
            </w:r>
            <w:r w:rsidRPr="00D72BB0">
              <w:rPr>
                <w:rFonts w:hint="eastAsia"/>
                <w:sz w:val="22"/>
                <w:szCs w:val="22"/>
              </w:rPr>
              <w:t>обществах»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Уставом</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отнесено</w:t>
            </w:r>
            <w:r w:rsidRPr="00D72BB0">
              <w:rPr>
                <w:sz w:val="22"/>
                <w:szCs w:val="22"/>
              </w:rPr>
              <w:t xml:space="preserve"> </w:t>
            </w:r>
            <w:r w:rsidRPr="00D72BB0">
              <w:rPr>
                <w:rFonts w:hint="eastAsia"/>
                <w:sz w:val="22"/>
                <w:szCs w:val="22"/>
              </w:rPr>
              <w:t>Уставом</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исполнительных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Банка</w:t>
            </w:r>
            <w:r w:rsidRPr="00D72BB0">
              <w:rPr>
                <w:sz w:val="22"/>
                <w:szCs w:val="22"/>
              </w:rPr>
              <w:t>;</w:t>
            </w:r>
          </w:p>
          <w:p w14:paraId="2683166D"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осуществление</w:t>
            </w:r>
            <w:r w:rsidRPr="00D72BB0">
              <w:rPr>
                <w:sz w:val="22"/>
                <w:szCs w:val="22"/>
              </w:rPr>
              <w:t xml:space="preserve"> </w:t>
            </w:r>
            <w:r w:rsidRPr="00D72BB0">
              <w:rPr>
                <w:rFonts w:hint="eastAsia"/>
                <w:sz w:val="22"/>
                <w:szCs w:val="22"/>
              </w:rPr>
              <w:t>предварительного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до</w:t>
            </w:r>
            <w:r w:rsidRPr="00D72BB0">
              <w:rPr>
                <w:sz w:val="22"/>
                <w:szCs w:val="22"/>
              </w:rPr>
              <w:t xml:space="preserve"> </w:t>
            </w:r>
            <w:r w:rsidRPr="00D72BB0">
              <w:rPr>
                <w:rFonts w:hint="eastAsia"/>
                <w:sz w:val="22"/>
                <w:szCs w:val="22"/>
              </w:rPr>
              <w:t>совершения</w:t>
            </w:r>
            <w:r w:rsidRPr="00D72BB0">
              <w:rPr>
                <w:sz w:val="22"/>
                <w:szCs w:val="22"/>
              </w:rPr>
              <w:t xml:space="preserve"> </w:t>
            </w:r>
            <w:r w:rsidRPr="00D72BB0">
              <w:rPr>
                <w:rFonts w:hint="eastAsia"/>
                <w:sz w:val="22"/>
                <w:szCs w:val="22"/>
              </w:rPr>
              <w:t>кредитных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правом</w:t>
            </w:r>
            <w:r w:rsidRPr="00D72BB0">
              <w:rPr>
                <w:sz w:val="22"/>
                <w:szCs w:val="22"/>
              </w:rPr>
              <w:t xml:space="preserve"> </w:t>
            </w:r>
            <w:r w:rsidRPr="00D72BB0">
              <w:rPr>
                <w:rFonts w:hint="eastAsia"/>
                <w:sz w:val="22"/>
                <w:szCs w:val="22"/>
              </w:rPr>
              <w:t>пересмотра</w:t>
            </w:r>
            <w:r w:rsidRPr="00D72BB0">
              <w:rPr>
                <w:sz w:val="22"/>
                <w:szCs w:val="22"/>
              </w:rPr>
              <w:t xml:space="preserve"> </w:t>
            </w:r>
            <w:r w:rsidRPr="00D72BB0">
              <w:rPr>
                <w:rFonts w:hint="eastAsia"/>
                <w:sz w:val="22"/>
                <w:szCs w:val="22"/>
              </w:rPr>
              <w:t>соответствующих</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принятых</w:t>
            </w:r>
            <w:r w:rsidRPr="00D72BB0">
              <w:rPr>
                <w:sz w:val="22"/>
                <w:szCs w:val="22"/>
              </w:rPr>
              <w:t xml:space="preserve"> </w:t>
            </w:r>
            <w:r w:rsidRPr="00D72BB0">
              <w:rPr>
                <w:rFonts w:hint="eastAsia"/>
                <w:sz w:val="22"/>
                <w:szCs w:val="22"/>
              </w:rPr>
              <w:t>уполномоченными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то</w:t>
            </w:r>
            <w:r w:rsidRPr="00D72BB0">
              <w:rPr>
                <w:sz w:val="22"/>
                <w:szCs w:val="22"/>
              </w:rPr>
              <w:t xml:space="preserve"> </w:t>
            </w:r>
            <w:r w:rsidRPr="00D72BB0">
              <w:rPr>
                <w:rFonts w:hint="eastAsia"/>
                <w:sz w:val="22"/>
                <w:szCs w:val="22"/>
              </w:rPr>
              <w:t>органами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комитетами</w:t>
            </w:r>
            <w:r w:rsidRPr="00D72BB0">
              <w:rPr>
                <w:sz w:val="22"/>
                <w:szCs w:val="22"/>
              </w:rPr>
              <w:t>;</w:t>
            </w:r>
          </w:p>
          <w:p w14:paraId="0E0021D3"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порядок</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процедуры</w:t>
            </w:r>
            <w:r w:rsidRPr="00D72BB0">
              <w:rPr>
                <w:sz w:val="22"/>
                <w:szCs w:val="22"/>
              </w:rPr>
              <w:t xml:space="preserve"> </w:t>
            </w:r>
            <w:r w:rsidRPr="00D72BB0">
              <w:rPr>
                <w:rFonts w:hint="eastAsia"/>
                <w:sz w:val="22"/>
                <w:szCs w:val="22"/>
              </w:rPr>
              <w:t>проведения</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установлены</w:t>
            </w:r>
            <w:r w:rsidRPr="00D72BB0">
              <w:rPr>
                <w:sz w:val="22"/>
                <w:szCs w:val="22"/>
              </w:rPr>
              <w:t xml:space="preserve"> </w:t>
            </w:r>
            <w:r w:rsidRPr="00D72BB0">
              <w:rPr>
                <w:rFonts w:hint="eastAsia"/>
                <w:sz w:val="22"/>
                <w:szCs w:val="22"/>
              </w:rPr>
              <w:t>внутренними</w:t>
            </w:r>
            <w:r w:rsidRPr="00D72BB0">
              <w:rPr>
                <w:sz w:val="22"/>
                <w:szCs w:val="22"/>
              </w:rPr>
              <w:t xml:space="preserve"> </w:t>
            </w:r>
            <w:r w:rsidRPr="00D72BB0">
              <w:rPr>
                <w:rFonts w:hint="eastAsia"/>
                <w:sz w:val="22"/>
                <w:szCs w:val="22"/>
              </w:rPr>
              <w:t>документами</w:t>
            </w:r>
            <w:r w:rsidRPr="00D72BB0">
              <w:rPr>
                <w:sz w:val="22"/>
                <w:szCs w:val="22"/>
              </w:rPr>
              <w:t xml:space="preserve"> </w:t>
            </w:r>
            <w:r w:rsidRPr="00D72BB0">
              <w:rPr>
                <w:rFonts w:hint="eastAsia"/>
                <w:sz w:val="22"/>
                <w:szCs w:val="22"/>
              </w:rPr>
              <w:t>Банка</w:t>
            </w:r>
            <w:r w:rsidRPr="00D72BB0">
              <w:rPr>
                <w:sz w:val="22"/>
                <w:szCs w:val="22"/>
              </w:rPr>
              <w:t>;</w:t>
            </w:r>
          </w:p>
          <w:p w14:paraId="361E6768" w14:textId="77777777" w:rsidR="00B956FC" w:rsidRPr="00D72BB0" w:rsidRDefault="00F47CF5">
            <w:pPr>
              <w:pStyle w:val="111"/>
              <w:numPr>
                <w:ilvl w:val="0"/>
                <w:numId w:val="48"/>
              </w:numPr>
              <w:spacing w:before="0" w:after="0"/>
              <w:ind w:left="0" w:firstLine="743"/>
              <w:rPr>
                <w:sz w:val="22"/>
                <w:szCs w:val="22"/>
              </w:rPr>
            </w:pPr>
            <w:r w:rsidRPr="00D72BB0">
              <w:rPr>
                <w:rFonts w:hint="eastAsia"/>
                <w:sz w:val="22"/>
                <w:szCs w:val="22"/>
              </w:rPr>
              <w:t>установление</w:t>
            </w:r>
            <w:r w:rsidRPr="00D72BB0">
              <w:rPr>
                <w:sz w:val="22"/>
                <w:szCs w:val="22"/>
              </w:rPr>
              <w:t xml:space="preserve"> </w:t>
            </w:r>
            <w:r w:rsidRPr="00D72BB0">
              <w:rPr>
                <w:rFonts w:hint="eastAsia"/>
                <w:sz w:val="22"/>
                <w:szCs w:val="22"/>
              </w:rPr>
              <w:t>лимитов</w:t>
            </w:r>
            <w:r w:rsidRPr="00D72BB0">
              <w:rPr>
                <w:sz w:val="22"/>
                <w:szCs w:val="22"/>
              </w:rPr>
              <w:t>:</w:t>
            </w:r>
          </w:p>
          <w:p w14:paraId="4771CCC2" w14:textId="77777777" w:rsidR="00B956FC" w:rsidRPr="00D72BB0" w:rsidRDefault="00F47CF5">
            <w:pPr>
              <w:pStyle w:val="111"/>
              <w:tabs>
                <w:tab w:val="clear" w:pos="1440"/>
              </w:tabs>
              <w:spacing w:before="0" w:after="0"/>
              <w:ind w:left="0" w:firstLine="709"/>
              <w:rPr>
                <w:sz w:val="22"/>
                <w:szCs w:val="22"/>
              </w:rPr>
            </w:pPr>
            <w:r w:rsidRPr="00D72BB0">
              <w:rPr>
                <w:sz w:val="22"/>
                <w:szCs w:val="22"/>
              </w:rPr>
              <w:t xml:space="preserve">42.1) </w:t>
            </w:r>
            <w:r w:rsidRPr="00D72BB0">
              <w:rPr>
                <w:rFonts w:hint="eastAsia"/>
                <w:sz w:val="22"/>
                <w:szCs w:val="22"/>
              </w:rPr>
              <w:t>по</w:t>
            </w:r>
            <w:r w:rsidRPr="00D72BB0">
              <w:rPr>
                <w:sz w:val="22"/>
                <w:szCs w:val="22"/>
              </w:rPr>
              <w:t xml:space="preserve"> </w:t>
            </w:r>
            <w:r w:rsidRPr="00D72BB0">
              <w:rPr>
                <w:rFonts w:hint="eastAsia"/>
                <w:sz w:val="22"/>
                <w:szCs w:val="22"/>
              </w:rPr>
              <w:t>сделкам</w:t>
            </w:r>
            <w:r w:rsidRPr="00D72BB0">
              <w:rPr>
                <w:sz w:val="22"/>
                <w:szCs w:val="22"/>
              </w:rPr>
              <w:t xml:space="preserve"> </w:t>
            </w:r>
            <w:r w:rsidRPr="00D72BB0">
              <w:rPr>
                <w:rFonts w:hint="eastAsia"/>
                <w:sz w:val="22"/>
                <w:szCs w:val="22"/>
              </w:rPr>
              <w:t>со</w:t>
            </w:r>
            <w:r w:rsidRPr="00D72BB0">
              <w:rPr>
                <w:sz w:val="22"/>
                <w:szCs w:val="22"/>
              </w:rPr>
              <w:t xml:space="preserve"> </w:t>
            </w:r>
            <w:r w:rsidRPr="00D72BB0">
              <w:rPr>
                <w:rFonts w:hint="eastAsia"/>
                <w:sz w:val="22"/>
                <w:szCs w:val="22"/>
              </w:rPr>
              <w:t>связанными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лицами</w:t>
            </w:r>
            <w:r w:rsidRPr="00D72BB0">
              <w:rPr>
                <w:sz w:val="22"/>
                <w:szCs w:val="22"/>
              </w:rPr>
              <w:t>;</w:t>
            </w:r>
          </w:p>
          <w:p w14:paraId="73C90F5B" w14:textId="77777777" w:rsidR="00B956FC" w:rsidRPr="00D72BB0" w:rsidRDefault="00F47CF5">
            <w:pPr>
              <w:pStyle w:val="111"/>
              <w:tabs>
                <w:tab w:val="clear" w:pos="1440"/>
              </w:tabs>
              <w:spacing w:before="0" w:after="0"/>
              <w:ind w:left="0" w:firstLine="709"/>
              <w:rPr>
                <w:sz w:val="22"/>
                <w:szCs w:val="22"/>
              </w:rPr>
            </w:pPr>
            <w:r w:rsidRPr="00D72BB0">
              <w:rPr>
                <w:sz w:val="22"/>
                <w:szCs w:val="22"/>
              </w:rPr>
              <w:t xml:space="preserve">42.2) </w:t>
            </w:r>
            <w:r w:rsidRPr="00D72BB0">
              <w:rPr>
                <w:rFonts w:hint="eastAsia"/>
                <w:sz w:val="22"/>
                <w:szCs w:val="22"/>
              </w:rPr>
              <w:t>по</w:t>
            </w:r>
            <w:r w:rsidRPr="00D72BB0">
              <w:rPr>
                <w:sz w:val="22"/>
                <w:szCs w:val="22"/>
              </w:rPr>
              <w:t xml:space="preserve"> </w:t>
            </w:r>
            <w:r w:rsidRPr="00D72BB0">
              <w:rPr>
                <w:rFonts w:hint="eastAsia"/>
                <w:sz w:val="22"/>
                <w:szCs w:val="22"/>
              </w:rPr>
              <w:t>сделкам</w:t>
            </w:r>
            <w:r w:rsidRPr="00D72BB0">
              <w:rPr>
                <w:sz w:val="22"/>
                <w:szCs w:val="22"/>
              </w:rPr>
              <w:t xml:space="preserve">, </w:t>
            </w:r>
            <w:r w:rsidRPr="00D72BB0">
              <w:rPr>
                <w:rFonts w:hint="eastAsia"/>
                <w:sz w:val="22"/>
                <w:szCs w:val="22"/>
              </w:rPr>
              <w:t>осуществляемым</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льготных</w:t>
            </w:r>
            <w:r w:rsidRPr="00D72BB0">
              <w:rPr>
                <w:sz w:val="22"/>
                <w:szCs w:val="22"/>
              </w:rPr>
              <w:t xml:space="preserve"> </w:t>
            </w:r>
            <w:r w:rsidRPr="00D72BB0">
              <w:rPr>
                <w:rFonts w:hint="eastAsia"/>
                <w:sz w:val="22"/>
                <w:szCs w:val="22"/>
              </w:rPr>
              <w:t>условиях</w:t>
            </w:r>
            <w:r w:rsidRPr="00D72BB0">
              <w:rPr>
                <w:sz w:val="22"/>
                <w:szCs w:val="22"/>
              </w:rPr>
              <w:t xml:space="preserve">, </w:t>
            </w:r>
            <w:r w:rsidRPr="00D72BB0">
              <w:rPr>
                <w:rFonts w:hint="eastAsia"/>
                <w:sz w:val="22"/>
                <w:szCs w:val="22"/>
              </w:rPr>
              <w:t>сделкам</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лицами</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которыми</w:t>
            </w:r>
            <w:r w:rsidRPr="00D72BB0">
              <w:rPr>
                <w:sz w:val="22"/>
                <w:szCs w:val="22"/>
              </w:rPr>
              <w:t xml:space="preserve"> </w:t>
            </w:r>
            <w:r w:rsidRPr="00D72BB0">
              <w:rPr>
                <w:rFonts w:hint="eastAsia"/>
                <w:sz w:val="22"/>
                <w:szCs w:val="22"/>
              </w:rPr>
              <w:t>характеризовались</w:t>
            </w:r>
            <w:r w:rsidRPr="00D72BB0">
              <w:rPr>
                <w:sz w:val="22"/>
                <w:szCs w:val="22"/>
              </w:rPr>
              <w:t xml:space="preserve"> </w:t>
            </w:r>
            <w:r w:rsidRPr="00D72BB0">
              <w:rPr>
                <w:rFonts w:hint="eastAsia"/>
                <w:sz w:val="22"/>
                <w:szCs w:val="22"/>
              </w:rPr>
              <w:t>регулярными</w:t>
            </w:r>
            <w:r w:rsidRPr="00D72BB0">
              <w:rPr>
                <w:sz w:val="22"/>
                <w:szCs w:val="22"/>
              </w:rPr>
              <w:t xml:space="preserve"> </w:t>
            </w:r>
            <w:r w:rsidRPr="00D72BB0">
              <w:rPr>
                <w:rFonts w:hint="eastAsia"/>
                <w:sz w:val="22"/>
                <w:szCs w:val="22"/>
              </w:rPr>
              <w:t>убытками</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лицами</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которыми</w:t>
            </w:r>
            <w:r w:rsidRPr="00D72BB0">
              <w:rPr>
                <w:sz w:val="22"/>
                <w:szCs w:val="22"/>
              </w:rPr>
              <w:t xml:space="preserve"> </w:t>
            </w:r>
            <w:r w:rsidRPr="00D72BB0">
              <w:rPr>
                <w:rFonts w:hint="eastAsia"/>
                <w:sz w:val="22"/>
                <w:szCs w:val="22"/>
              </w:rPr>
              <w:t>предусматривают</w:t>
            </w:r>
            <w:r w:rsidRPr="00D72BB0">
              <w:rPr>
                <w:sz w:val="22"/>
                <w:szCs w:val="22"/>
              </w:rPr>
              <w:t xml:space="preserve"> </w:t>
            </w:r>
            <w:r w:rsidRPr="00D72BB0">
              <w:rPr>
                <w:rFonts w:hint="eastAsia"/>
                <w:sz w:val="22"/>
                <w:szCs w:val="22"/>
              </w:rPr>
              <w:t>обмен</w:t>
            </w:r>
            <w:r w:rsidRPr="00D72BB0">
              <w:rPr>
                <w:sz w:val="22"/>
                <w:szCs w:val="22"/>
              </w:rPr>
              <w:t xml:space="preserve"> (</w:t>
            </w:r>
            <w:r w:rsidRPr="00D72BB0">
              <w:rPr>
                <w:rFonts w:hint="eastAsia"/>
                <w:sz w:val="22"/>
                <w:szCs w:val="22"/>
              </w:rPr>
              <w:t>продажу</w:t>
            </w:r>
            <w:r w:rsidRPr="00D72BB0">
              <w:rPr>
                <w:sz w:val="22"/>
                <w:szCs w:val="22"/>
              </w:rPr>
              <w:t xml:space="preserve">) </w:t>
            </w:r>
            <w:r w:rsidRPr="00D72BB0">
              <w:rPr>
                <w:rFonts w:hint="eastAsia"/>
                <w:sz w:val="22"/>
                <w:szCs w:val="22"/>
              </w:rPr>
              <w:t>активов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оплатой</w:t>
            </w:r>
            <w:r w:rsidRPr="00D72BB0">
              <w:rPr>
                <w:sz w:val="22"/>
                <w:szCs w:val="22"/>
              </w:rPr>
              <w:t xml:space="preserve"> </w:t>
            </w:r>
            <w:r w:rsidRPr="00D72BB0">
              <w:rPr>
                <w:rFonts w:hint="eastAsia"/>
                <w:sz w:val="22"/>
                <w:szCs w:val="22"/>
              </w:rPr>
              <w:t>векселями</w:t>
            </w:r>
            <w:r w:rsidRPr="00D72BB0">
              <w:rPr>
                <w:sz w:val="22"/>
                <w:szCs w:val="22"/>
              </w:rPr>
              <w:t xml:space="preserve"> </w:t>
            </w:r>
            <w:r w:rsidRPr="00D72BB0">
              <w:rPr>
                <w:rFonts w:hint="eastAsia"/>
                <w:sz w:val="22"/>
                <w:szCs w:val="22"/>
              </w:rPr>
              <w:t>либо</w:t>
            </w:r>
            <w:r w:rsidRPr="00D72BB0">
              <w:rPr>
                <w:sz w:val="22"/>
                <w:szCs w:val="22"/>
              </w:rPr>
              <w:t xml:space="preserve"> </w:t>
            </w:r>
            <w:r w:rsidRPr="00D72BB0">
              <w:rPr>
                <w:rFonts w:hint="eastAsia"/>
                <w:sz w:val="22"/>
                <w:szCs w:val="22"/>
              </w:rPr>
              <w:t>продажу</w:t>
            </w:r>
            <w:r w:rsidRPr="00D72BB0">
              <w:rPr>
                <w:sz w:val="22"/>
                <w:szCs w:val="22"/>
              </w:rPr>
              <w:t xml:space="preserve"> (</w:t>
            </w:r>
            <w:r w:rsidRPr="00D72BB0">
              <w:rPr>
                <w:rFonts w:hint="eastAsia"/>
                <w:sz w:val="22"/>
                <w:szCs w:val="22"/>
              </w:rPr>
              <w:t>покупку</w:t>
            </w:r>
            <w:r w:rsidRPr="00D72BB0">
              <w:rPr>
                <w:sz w:val="22"/>
                <w:szCs w:val="22"/>
              </w:rPr>
              <w:t xml:space="preserve">) </w:t>
            </w:r>
            <w:r w:rsidRPr="00D72BB0">
              <w:rPr>
                <w:rFonts w:hint="eastAsia"/>
                <w:sz w:val="22"/>
                <w:szCs w:val="22"/>
              </w:rPr>
              <w:t>одних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тех</w:t>
            </w:r>
            <w:r w:rsidRPr="00D72BB0">
              <w:rPr>
                <w:sz w:val="22"/>
                <w:szCs w:val="22"/>
              </w:rPr>
              <w:t xml:space="preserve"> </w:t>
            </w:r>
            <w:r w:rsidRPr="00D72BB0">
              <w:rPr>
                <w:rFonts w:hint="eastAsia"/>
                <w:sz w:val="22"/>
                <w:szCs w:val="22"/>
              </w:rPr>
              <w:t>же</w:t>
            </w:r>
            <w:r w:rsidRPr="00D72BB0">
              <w:rPr>
                <w:sz w:val="22"/>
                <w:szCs w:val="22"/>
              </w:rPr>
              <w:t xml:space="preserve"> </w:t>
            </w:r>
            <w:r w:rsidRPr="00D72BB0">
              <w:rPr>
                <w:rFonts w:hint="eastAsia"/>
                <w:sz w:val="22"/>
                <w:szCs w:val="22"/>
              </w:rPr>
              <w:t>активов</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последующей</w:t>
            </w:r>
            <w:r w:rsidRPr="00D72BB0">
              <w:rPr>
                <w:sz w:val="22"/>
                <w:szCs w:val="22"/>
              </w:rPr>
              <w:t xml:space="preserve"> </w:t>
            </w:r>
            <w:r w:rsidRPr="00D72BB0">
              <w:rPr>
                <w:rFonts w:hint="eastAsia"/>
                <w:sz w:val="22"/>
                <w:szCs w:val="22"/>
              </w:rPr>
              <w:t>покупкой</w:t>
            </w:r>
            <w:r w:rsidRPr="00D72BB0">
              <w:rPr>
                <w:sz w:val="22"/>
                <w:szCs w:val="22"/>
              </w:rPr>
              <w:t xml:space="preserve"> (</w:t>
            </w:r>
            <w:r w:rsidRPr="00D72BB0">
              <w:rPr>
                <w:rFonts w:hint="eastAsia"/>
                <w:sz w:val="22"/>
                <w:szCs w:val="22"/>
              </w:rPr>
              <w:t>продажей</w:t>
            </w:r>
            <w:r w:rsidRPr="00D72BB0">
              <w:rPr>
                <w:sz w:val="22"/>
                <w:szCs w:val="22"/>
              </w:rPr>
              <w:t>);</w:t>
            </w:r>
          </w:p>
          <w:p w14:paraId="035F10F2" w14:textId="77777777" w:rsidR="00B956FC" w:rsidRPr="00D72BB0" w:rsidRDefault="00F47CF5">
            <w:pPr>
              <w:pStyle w:val="111"/>
              <w:tabs>
                <w:tab w:val="clear" w:pos="1440"/>
              </w:tabs>
              <w:spacing w:before="0" w:after="0"/>
              <w:ind w:left="0" w:firstLine="709"/>
              <w:rPr>
                <w:sz w:val="22"/>
                <w:szCs w:val="22"/>
              </w:rPr>
            </w:pPr>
            <w:r w:rsidRPr="00D72BB0">
              <w:rPr>
                <w:sz w:val="22"/>
                <w:szCs w:val="22"/>
              </w:rPr>
              <w:t xml:space="preserve">42.3) </w:t>
            </w:r>
            <w:r w:rsidRPr="00D72BB0">
              <w:rPr>
                <w:rFonts w:hint="eastAsia"/>
                <w:sz w:val="22"/>
                <w:szCs w:val="22"/>
              </w:rPr>
              <w:t>сделок</w:t>
            </w:r>
            <w:r w:rsidRPr="00D72BB0">
              <w:rPr>
                <w:sz w:val="22"/>
                <w:szCs w:val="22"/>
              </w:rPr>
              <w:t xml:space="preserve">, </w:t>
            </w:r>
            <w:r w:rsidRPr="00D72BB0">
              <w:rPr>
                <w:rFonts w:hint="eastAsia"/>
                <w:sz w:val="22"/>
                <w:szCs w:val="22"/>
              </w:rPr>
              <w:t>совершаемых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финансовых</w:t>
            </w:r>
            <w:r w:rsidRPr="00D72BB0">
              <w:rPr>
                <w:sz w:val="22"/>
                <w:szCs w:val="22"/>
              </w:rPr>
              <w:t xml:space="preserve"> </w:t>
            </w:r>
            <w:r w:rsidRPr="00D72BB0">
              <w:rPr>
                <w:rFonts w:hint="eastAsia"/>
                <w:sz w:val="22"/>
                <w:szCs w:val="22"/>
              </w:rPr>
              <w:t>рынках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том</w:t>
            </w:r>
            <w:r w:rsidRPr="00D72BB0">
              <w:rPr>
                <w:sz w:val="22"/>
                <w:szCs w:val="22"/>
              </w:rPr>
              <w:t xml:space="preserve"> </w:t>
            </w:r>
            <w:r w:rsidRPr="00D72BB0">
              <w:rPr>
                <w:rFonts w:hint="eastAsia"/>
                <w:sz w:val="22"/>
                <w:szCs w:val="22"/>
              </w:rPr>
              <w:t>числе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рынке</w:t>
            </w:r>
            <w:r w:rsidRPr="00D72BB0">
              <w:rPr>
                <w:sz w:val="22"/>
                <w:szCs w:val="22"/>
              </w:rPr>
              <w:t xml:space="preserve"> </w:t>
            </w:r>
            <w:r w:rsidRPr="00D72BB0">
              <w:rPr>
                <w:rFonts w:hint="eastAsia"/>
                <w:sz w:val="22"/>
                <w:szCs w:val="22"/>
              </w:rPr>
              <w:t>межбанковского</w:t>
            </w:r>
            <w:r w:rsidRPr="00D72BB0">
              <w:rPr>
                <w:sz w:val="22"/>
                <w:szCs w:val="22"/>
              </w:rPr>
              <w:t xml:space="preserve"> </w:t>
            </w:r>
            <w:r w:rsidRPr="00D72BB0">
              <w:rPr>
                <w:rFonts w:hint="eastAsia"/>
                <w:sz w:val="22"/>
                <w:szCs w:val="22"/>
              </w:rPr>
              <w:t>кредитования</w:t>
            </w:r>
            <w:r w:rsidRPr="00D72BB0">
              <w:rPr>
                <w:sz w:val="22"/>
                <w:szCs w:val="22"/>
              </w:rPr>
              <w:t xml:space="preserve">, </w:t>
            </w:r>
            <w:r w:rsidRPr="00D72BB0">
              <w:rPr>
                <w:rFonts w:hint="eastAsia"/>
                <w:sz w:val="22"/>
                <w:szCs w:val="22"/>
              </w:rPr>
              <w:t>лимитов</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открытые</w:t>
            </w:r>
            <w:r w:rsidRPr="00D72BB0">
              <w:rPr>
                <w:sz w:val="22"/>
                <w:szCs w:val="22"/>
              </w:rPr>
              <w:t xml:space="preserve"> </w:t>
            </w:r>
            <w:r w:rsidRPr="00D72BB0">
              <w:rPr>
                <w:rFonts w:hint="eastAsia"/>
                <w:sz w:val="22"/>
                <w:szCs w:val="22"/>
              </w:rPr>
              <w:t>позиции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финансовым</w:t>
            </w:r>
            <w:r w:rsidRPr="00D72BB0">
              <w:rPr>
                <w:sz w:val="22"/>
                <w:szCs w:val="22"/>
              </w:rPr>
              <w:t xml:space="preserve"> </w:t>
            </w:r>
            <w:r w:rsidRPr="00D72BB0">
              <w:rPr>
                <w:rFonts w:hint="eastAsia"/>
                <w:sz w:val="22"/>
                <w:szCs w:val="22"/>
              </w:rPr>
              <w:t>инструментам</w:t>
            </w:r>
            <w:r w:rsidRPr="00D72BB0">
              <w:rPr>
                <w:sz w:val="22"/>
                <w:szCs w:val="22"/>
              </w:rPr>
              <w:t>;</w:t>
            </w:r>
          </w:p>
          <w:p w14:paraId="7119C331" w14:textId="77777777" w:rsidR="00B956FC" w:rsidRPr="00D72BB0" w:rsidRDefault="00F47CF5">
            <w:pPr>
              <w:pStyle w:val="111"/>
              <w:numPr>
                <w:ilvl w:val="0"/>
                <w:numId w:val="49"/>
              </w:numPr>
              <w:spacing w:before="0" w:after="0"/>
              <w:ind w:left="34" w:firstLine="709"/>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предельно</w:t>
            </w:r>
            <w:r w:rsidRPr="00D72BB0">
              <w:rPr>
                <w:sz w:val="22"/>
                <w:szCs w:val="22"/>
              </w:rPr>
              <w:t xml:space="preserve"> </w:t>
            </w:r>
            <w:r w:rsidRPr="00D72BB0">
              <w:rPr>
                <w:rFonts w:hint="eastAsia"/>
                <w:sz w:val="22"/>
                <w:szCs w:val="22"/>
              </w:rPr>
              <w:t>допустимого</w:t>
            </w:r>
            <w:r w:rsidRPr="00D72BB0">
              <w:rPr>
                <w:sz w:val="22"/>
                <w:szCs w:val="22"/>
              </w:rPr>
              <w:t xml:space="preserve"> </w:t>
            </w:r>
            <w:r w:rsidRPr="00D72BB0">
              <w:rPr>
                <w:rFonts w:hint="eastAsia"/>
                <w:sz w:val="22"/>
                <w:szCs w:val="22"/>
              </w:rPr>
              <w:t>совокупного</w:t>
            </w:r>
            <w:r w:rsidRPr="00D72BB0">
              <w:rPr>
                <w:sz w:val="22"/>
                <w:szCs w:val="22"/>
              </w:rPr>
              <w:t xml:space="preserve"> </w:t>
            </w:r>
            <w:r w:rsidRPr="00D72BB0">
              <w:rPr>
                <w:rFonts w:hint="eastAsia"/>
                <w:sz w:val="22"/>
                <w:szCs w:val="22"/>
              </w:rPr>
              <w:t>уровня</w:t>
            </w:r>
            <w:r w:rsidRPr="00D72BB0">
              <w:rPr>
                <w:sz w:val="22"/>
                <w:szCs w:val="22"/>
              </w:rPr>
              <w:t xml:space="preserve"> </w:t>
            </w:r>
            <w:r w:rsidRPr="00D72BB0">
              <w:rPr>
                <w:rFonts w:hint="eastAsia"/>
                <w:sz w:val="22"/>
                <w:szCs w:val="22"/>
              </w:rPr>
              <w:t>риска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Банку</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периодичность</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пересмотра</w:t>
            </w:r>
            <w:r w:rsidRPr="00D72BB0">
              <w:rPr>
                <w:sz w:val="22"/>
                <w:szCs w:val="22"/>
              </w:rPr>
              <w:t>;</w:t>
            </w:r>
          </w:p>
          <w:p w14:paraId="0462203F"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рассмотрение</w:t>
            </w:r>
            <w:r w:rsidRPr="00D72BB0">
              <w:rPr>
                <w:sz w:val="22"/>
                <w:szCs w:val="22"/>
              </w:rPr>
              <w:t xml:space="preserve"> </w:t>
            </w:r>
            <w:r w:rsidRPr="00D72BB0">
              <w:rPr>
                <w:rFonts w:hint="eastAsia"/>
                <w:sz w:val="22"/>
                <w:szCs w:val="22"/>
              </w:rPr>
              <w:t>размеров</w:t>
            </w:r>
            <w:r w:rsidRPr="00D72BB0">
              <w:rPr>
                <w:sz w:val="22"/>
                <w:szCs w:val="22"/>
              </w:rPr>
              <w:t xml:space="preserve"> </w:t>
            </w:r>
            <w:r w:rsidRPr="00D72BB0">
              <w:rPr>
                <w:rFonts w:hint="eastAsia"/>
                <w:sz w:val="22"/>
                <w:szCs w:val="22"/>
              </w:rPr>
              <w:t>внутрибанковских</w:t>
            </w:r>
            <w:r w:rsidRPr="00D72BB0">
              <w:rPr>
                <w:sz w:val="22"/>
                <w:szCs w:val="22"/>
              </w:rPr>
              <w:t xml:space="preserve"> </w:t>
            </w:r>
            <w:r w:rsidRPr="00D72BB0">
              <w:rPr>
                <w:rFonts w:hint="eastAsia"/>
                <w:sz w:val="22"/>
                <w:szCs w:val="22"/>
              </w:rPr>
              <w:t>лимитов</w:t>
            </w:r>
            <w:r w:rsidRPr="00D72BB0">
              <w:rPr>
                <w:sz w:val="22"/>
                <w:szCs w:val="22"/>
              </w:rPr>
              <w:t xml:space="preserve">, </w:t>
            </w:r>
            <w:r w:rsidRPr="00D72BB0">
              <w:rPr>
                <w:rFonts w:hint="eastAsia"/>
                <w:sz w:val="22"/>
                <w:szCs w:val="22"/>
              </w:rPr>
              <w:t>утвержденных</w:t>
            </w:r>
            <w:r w:rsidRPr="00D72BB0">
              <w:rPr>
                <w:sz w:val="22"/>
                <w:szCs w:val="22"/>
              </w:rPr>
              <w:t xml:space="preserve"> </w:t>
            </w:r>
            <w:r w:rsidRPr="00D72BB0">
              <w:rPr>
                <w:rFonts w:hint="eastAsia"/>
                <w:sz w:val="22"/>
                <w:szCs w:val="22"/>
              </w:rPr>
              <w:t>органами</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предмет</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соответствия</w:t>
            </w:r>
            <w:r w:rsidRPr="00D72BB0">
              <w:rPr>
                <w:sz w:val="22"/>
                <w:szCs w:val="22"/>
              </w:rPr>
              <w:t xml:space="preserve"> </w:t>
            </w:r>
            <w:r w:rsidRPr="00D72BB0">
              <w:rPr>
                <w:rFonts w:hint="eastAsia"/>
                <w:sz w:val="22"/>
                <w:szCs w:val="22"/>
              </w:rPr>
              <w:t>изменениям</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стратегии</w:t>
            </w:r>
            <w:r w:rsidRPr="00D72BB0">
              <w:rPr>
                <w:sz w:val="22"/>
                <w:szCs w:val="22"/>
              </w:rPr>
              <w:t xml:space="preserve"> </w:t>
            </w:r>
            <w:r w:rsidRPr="00D72BB0">
              <w:rPr>
                <w:rFonts w:hint="eastAsia"/>
                <w:sz w:val="22"/>
                <w:szCs w:val="22"/>
              </w:rPr>
              <w:t>развития</w:t>
            </w:r>
            <w:r w:rsidRPr="00D72BB0">
              <w:rPr>
                <w:sz w:val="22"/>
                <w:szCs w:val="22"/>
              </w:rPr>
              <w:t xml:space="preserve">, </w:t>
            </w:r>
            <w:r w:rsidRPr="00D72BB0">
              <w:rPr>
                <w:rFonts w:hint="eastAsia"/>
                <w:sz w:val="22"/>
                <w:szCs w:val="22"/>
              </w:rPr>
              <w:t>особенностям</w:t>
            </w:r>
            <w:r w:rsidRPr="00D72BB0">
              <w:rPr>
                <w:sz w:val="22"/>
                <w:szCs w:val="22"/>
              </w:rPr>
              <w:t xml:space="preserve"> </w:t>
            </w:r>
            <w:r w:rsidRPr="00D72BB0">
              <w:rPr>
                <w:rFonts w:hint="eastAsia"/>
                <w:sz w:val="22"/>
                <w:szCs w:val="22"/>
              </w:rPr>
              <w:t>предоставляемых</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новых</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услуг</w:t>
            </w:r>
            <w:r w:rsidRPr="00D72BB0">
              <w:rPr>
                <w:sz w:val="22"/>
                <w:szCs w:val="22"/>
              </w:rPr>
              <w:t xml:space="preserve">, </w:t>
            </w:r>
            <w:r w:rsidRPr="00D72BB0">
              <w:rPr>
                <w:rFonts w:hint="eastAsia"/>
                <w:sz w:val="22"/>
                <w:szCs w:val="22"/>
              </w:rPr>
              <w:t>общему</w:t>
            </w:r>
            <w:r w:rsidRPr="00D72BB0">
              <w:rPr>
                <w:sz w:val="22"/>
                <w:szCs w:val="22"/>
              </w:rPr>
              <w:t xml:space="preserve"> </w:t>
            </w:r>
            <w:r w:rsidRPr="00D72BB0">
              <w:rPr>
                <w:rFonts w:hint="eastAsia"/>
                <w:sz w:val="22"/>
                <w:szCs w:val="22"/>
              </w:rPr>
              <w:t>состоянию</w:t>
            </w:r>
            <w:r w:rsidRPr="00D72BB0">
              <w:rPr>
                <w:sz w:val="22"/>
                <w:szCs w:val="22"/>
              </w:rPr>
              <w:t xml:space="preserve"> </w:t>
            </w:r>
            <w:r w:rsidRPr="00D72BB0">
              <w:rPr>
                <w:rFonts w:hint="eastAsia"/>
                <w:sz w:val="22"/>
                <w:szCs w:val="22"/>
              </w:rPr>
              <w:t>рынка</w:t>
            </w:r>
            <w:r w:rsidRPr="00D72BB0">
              <w:rPr>
                <w:sz w:val="22"/>
                <w:szCs w:val="22"/>
              </w:rPr>
              <w:t xml:space="preserve"> </w:t>
            </w:r>
            <w:r w:rsidRPr="00D72BB0">
              <w:rPr>
                <w:rFonts w:hint="eastAsia"/>
                <w:sz w:val="22"/>
                <w:szCs w:val="22"/>
              </w:rPr>
              <w:t>финансовых</w:t>
            </w:r>
            <w:r w:rsidRPr="00D72BB0">
              <w:rPr>
                <w:sz w:val="22"/>
                <w:szCs w:val="22"/>
              </w:rPr>
              <w:t xml:space="preserve"> </w:t>
            </w:r>
            <w:r w:rsidRPr="00D72BB0">
              <w:rPr>
                <w:rFonts w:hint="eastAsia"/>
                <w:sz w:val="22"/>
                <w:szCs w:val="22"/>
              </w:rPr>
              <w:t>услуг</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правом</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пересмотра</w:t>
            </w:r>
            <w:r w:rsidRPr="00D72BB0">
              <w:rPr>
                <w:sz w:val="22"/>
                <w:szCs w:val="22"/>
              </w:rPr>
              <w:t>;</w:t>
            </w:r>
          </w:p>
          <w:p w14:paraId="437BC4AA"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ряда</w:t>
            </w:r>
            <w:r w:rsidRPr="00D72BB0">
              <w:rPr>
                <w:sz w:val="22"/>
                <w:szCs w:val="22"/>
              </w:rPr>
              <w:t xml:space="preserve"> </w:t>
            </w:r>
            <w:r w:rsidRPr="00D72BB0">
              <w:rPr>
                <w:rFonts w:hint="eastAsia"/>
                <w:sz w:val="22"/>
                <w:szCs w:val="22"/>
              </w:rPr>
              <w:t>взаимосвязанных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превышении</w:t>
            </w:r>
            <w:r w:rsidRPr="00D72BB0">
              <w:rPr>
                <w:sz w:val="22"/>
                <w:szCs w:val="22"/>
              </w:rPr>
              <w:t xml:space="preserve"> </w:t>
            </w:r>
            <w:r w:rsidRPr="00D72BB0">
              <w:rPr>
                <w:rFonts w:hint="eastAsia"/>
                <w:sz w:val="22"/>
                <w:szCs w:val="22"/>
              </w:rPr>
              <w:t>внутрибанковских</w:t>
            </w:r>
            <w:r w:rsidRPr="00D72BB0">
              <w:rPr>
                <w:sz w:val="22"/>
                <w:szCs w:val="22"/>
              </w:rPr>
              <w:t xml:space="preserve"> </w:t>
            </w:r>
            <w:r w:rsidRPr="00D72BB0">
              <w:rPr>
                <w:rFonts w:hint="eastAsia"/>
                <w:sz w:val="22"/>
                <w:szCs w:val="22"/>
              </w:rPr>
              <w:t>лимитов</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совершения</w:t>
            </w:r>
            <w:r w:rsidRPr="00D72BB0">
              <w:rPr>
                <w:sz w:val="22"/>
                <w:szCs w:val="22"/>
              </w:rPr>
              <w:t xml:space="preserve">, -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когда</w:t>
            </w:r>
            <w:r w:rsidRPr="00D72BB0">
              <w:rPr>
                <w:sz w:val="22"/>
                <w:szCs w:val="22"/>
              </w:rPr>
              <w:t xml:space="preserve"> </w:t>
            </w:r>
            <w:r w:rsidRPr="00D72BB0">
              <w:rPr>
                <w:rFonts w:hint="eastAsia"/>
                <w:sz w:val="22"/>
                <w:szCs w:val="22"/>
              </w:rPr>
              <w:t>лимиты</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эти</w:t>
            </w:r>
            <w:r w:rsidRPr="00D72BB0">
              <w:rPr>
                <w:sz w:val="22"/>
                <w:szCs w:val="22"/>
              </w:rPr>
              <w:t xml:space="preserve"> </w:t>
            </w:r>
            <w:r w:rsidRPr="00D72BB0">
              <w:rPr>
                <w:rFonts w:hint="eastAsia"/>
                <w:sz w:val="22"/>
                <w:szCs w:val="22"/>
              </w:rPr>
              <w:t>операции</w:t>
            </w:r>
            <w:r w:rsidRPr="00D72BB0">
              <w:rPr>
                <w:sz w:val="22"/>
                <w:szCs w:val="22"/>
              </w:rPr>
              <w:t>/</w:t>
            </w:r>
            <w:r w:rsidRPr="00D72BB0">
              <w:rPr>
                <w:rFonts w:hint="eastAsia"/>
                <w:sz w:val="22"/>
                <w:szCs w:val="22"/>
              </w:rPr>
              <w:t>сделки</w:t>
            </w:r>
            <w:r w:rsidRPr="00D72BB0">
              <w:rPr>
                <w:sz w:val="22"/>
                <w:szCs w:val="22"/>
              </w:rPr>
              <w:t xml:space="preserve"> </w:t>
            </w:r>
            <w:r w:rsidRPr="00D72BB0">
              <w:rPr>
                <w:rFonts w:hint="eastAsia"/>
                <w:sz w:val="22"/>
                <w:szCs w:val="22"/>
              </w:rPr>
              <w:t>установлены</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решению</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w:t>
            </w:r>
          </w:p>
          <w:p w14:paraId="7E3474F0"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кредитных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имеется</w:t>
            </w:r>
            <w:r w:rsidRPr="00D72BB0">
              <w:rPr>
                <w:sz w:val="22"/>
                <w:szCs w:val="22"/>
              </w:rPr>
              <w:t xml:space="preserve"> </w:t>
            </w:r>
            <w:r w:rsidRPr="00D72BB0">
              <w:rPr>
                <w:rFonts w:hint="eastAsia"/>
                <w:sz w:val="22"/>
                <w:szCs w:val="22"/>
              </w:rPr>
              <w:t>заинтересованность</w:t>
            </w:r>
            <w:r w:rsidRPr="00D72BB0">
              <w:rPr>
                <w:sz w:val="22"/>
                <w:szCs w:val="22"/>
              </w:rPr>
              <w:t xml:space="preserve"> </w:t>
            </w:r>
            <w:r w:rsidRPr="00D72BB0">
              <w:rPr>
                <w:rFonts w:hint="eastAsia"/>
                <w:sz w:val="22"/>
                <w:szCs w:val="22"/>
              </w:rPr>
              <w:t>связанных</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независимо</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суммы</w:t>
            </w:r>
            <w:r w:rsidRPr="00D72BB0">
              <w:rPr>
                <w:sz w:val="22"/>
                <w:szCs w:val="22"/>
              </w:rPr>
              <w:t xml:space="preserve"> </w:t>
            </w:r>
            <w:r w:rsidRPr="00D72BB0">
              <w:rPr>
                <w:rFonts w:hint="eastAsia"/>
                <w:sz w:val="22"/>
                <w:szCs w:val="22"/>
              </w:rPr>
              <w:t>сделки</w:t>
            </w:r>
            <w:r w:rsidRPr="00D72BB0">
              <w:rPr>
                <w:sz w:val="22"/>
                <w:szCs w:val="22"/>
              </w:rPr>
              <w:t>;</w:t>
            </w:r>
          </w:p>
          <w:p w14:paraId="3D770A75"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перечня</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необходимо</w:t>
            </w:r>
            <w:r w:rsidRPr="00D72BB0">
              <w:rPr>
                <w:sz w:val="22"/>
                <w:szCs w:val="22"/>
              </w:rPr>
              <w:t xml:space="preserve"> </w:t>
            </w:r>
            <w:r w:rsidRPr="00D72BB0">
              <w:rPr>
                <w:rFonts w:hint="eastAsia"/>
                <w:sz w:val="22"/>
                <w:szCs w:val="22"/>
              </w:rPr>
              <w:t>производить</w:t>
            </w:r>
            <w:r w:rsidRPr="00D72BB0">
              <w:rPr>
                <w:sz w:val="22"/>
                <w:szCs w:val="22"/>
              </w:rPr>
              <w:t xml:space="preserve"> </w:t>
            </w:r>
            <w:r w:rsidRPr="00D72BB0">
              <w:rPr>
                <w:rFonts w:hint="eastAsia"/>
                <w:sz w:val="22"/>
                <w:szCs w:val="22"/>
              </w:rPr>
              <w:t>оценку</w:t>
            </w:r>
            <w:r w:rsidRPr="00D72BB0">
              <w:rPr>
                <w:sz w:val="22"/>
                <w:szCs w:val="22"/>
              </w:rPr>
              <w:t xml:space="preserve"> </w:t>
            </w:r>
            <w:r w:rsidRPr="00D72BB0">
              <w:rPr>
                <w:rFonts w:hint="eastAsia"/>
                <w:sz w:val="22"/>
                <w:szCs w:val="22"/>
              </w:rPr>
              <w:t>качества</w:t>
            </w:r>
            <w:r w:rsidRPr="00D72BB0">
              <w:rPr>
                <w:sz w:val="22"/>
                <w:szCs w:val="22"/>
              </w:rPr>
              <w:t xml:space="preserve"> </w:t>
            </w:r>
            <w:r w:rsidRPr="00D72BB0">
              <w:rPr>
                <w:rFonts w:hint="eastAsia"/>
                <w:sz w:val="22"/>
                <w:szCs w:val="22"/>
              </w:rPr>
              <w:t>корпоративного</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юридического</w:t>
            </w:r>
            <w:r w:rsidRPr="00D72BB0">
              <w:rPr>
                <w:sz w:val="22"/>
                <w:szCs w:val="22"/>
              </w:rPr>
              <w:t xml:space="preserve"> </w:t>
            </w:r>
            <w:r w:rsidRPr="00D72BB0">
              <w:rPr>
                <w:rFonts w:hint="eastAsia"/>
                <w:sz w:val="22"/>
                <w:szCs w:val="22"/>
              </w:rPr>
              <w:t>лица</w:t>
            </w:r>
            <w:r w:rsidRPr="00D72BB0">
              <w:rPr>
                <w:sz w:val="22"/>
                <w:szCs w:val="22"/>
              </w:rPr>
              <w:t xml:space="preserve">, </w:t>
            </w:r>
            <w:r w:rsidRPr="00D72BB0">
              <w:rPr>
                <w:rFonts w:hint="eastAsia"/>
                <w:sz w:val="22"/>
                <w:szCs w:val="22"/>
              </w:rPr>
              <w:t>являющегося</w:t>
            </w:r>
            <w:r w:rsidRPr="00D72BB0">
              <w:rPr>
                <w:sz w:val="22"/>
                <w:szCs w:val="22"/>
              </w:rPr>
              <w:t xml:space="preserve"> </w:t>
            </w:r>
            <w:r w:rsidRPr="00D72BB0">
              <w:rPr>
                <w:rFonts w:hint="eastAsia"/>
                <w:sz w:val="22"/>
                <w:szCs w:val="22"/>
              </w:rPr>
              <w:t>контрагентом</w:t>
            </w:r>
            <w:r w:rsidRPr="00D72BB0">
              <w:rPr>
                <w:sz w:val="22"/>
                <w:szCs w:val="22"/>
              </w:rPr>
              <w:t>;</w:t>
            </w:r>
          </w:p>
          <w:p w14:paraId="1AD8FA4E"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осуществление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крупными</w:t>
            </w:r>
            <w:r w:rsidRPr="00D72BB0">
              <w:rPr>
                <w:sz w:val="22"/>
                <w:szCs w:val="22"/>
              </w:rPr>
              <w:t xml:space="preserve"> </w:t>
            </w:r>
            <w:r w:rsidRPr="00D72BB0">
              <w:rPr>
                <w:rFonts w:hint="eastAsia"/>
                <w:sz w:val="22"/>
                <w:szCs w:val="22"/>
              </w:rPr>
              <w:t>сделками</w:t>
            </w:r>
            <w:r w:rsidRPr="00D72BB0">
              <w:rPr>
                <w:sz w:val="22"/>
                <w:szCs w:val="22"/>
              </w:rPr>
              <w:t xml:space="preserve">, </w:t>
            </w:r>
            <w:r w:rsidRPr="00D72BB0">
              <w:rPr>
                <w:rFonts w:hint="eastAsia"/>
                <w:sz w:val="22"/>
                <w:szCs w:val="22"/>
              </w:rPr>
              <w:t>сделками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заинтересованностью</w:t>
            </w:r>
            <w:r w:rsidRPr="00D72BB0">
              <w:rPr>
                <w:sz w:val="22"/>
                <w:szCs w:val="22"/>
              </w:rPr>
              <w:t xml:space="preserve">, </w:t>
            </w:r>
            <w:r w:rsidRPr="00D72BB0">
              <w:rPr>
                <w:rFonts w:hint="eastAsia"/>
                <w:sz w:val="22"/>
                <w:szCs w:val="22"/>
              </w:rPr>
              <w:t>сделками</w:t>
            </w:r>
            <w:r w:rsidRPr="00D72BB0">
              <w:rPr>
                <w:sz w:val="22"/>
                <w:szCs w:val="22"/>
              </w:rPr>
              <w:t xml:space="preserve"> </w:t>
            </w:r>
            <w:r w:rsidRPr="00D72BB0">
              <w:rPr>
                <w:rFonts w:hint="eastAsia"/>
                <w:sz w:val="22"/>
                <w:szCs w:val="22"/>
              </w:rPr>
              <w:t>со</w:t>
            </w:r>
            <w:r w:rsidRPr="00D72BB0">
              <w:rPr>
                <w:sz w:val="22"/>
                <w:szCs w:val="22"/>
              </w:rPr>
              <w:t xml:space="preserve"> </w:t>
            </w:r>
            <w:r w:rsidRPr="00D72BB0">
              <w:rPr>
                <w:rFonts w:hint="eastAsia"/>
                <w:sz w:val="22"/>
                <w:szCs w:val="22"/>
              </w:rPr>
              <w:t>связанными</w:t>
            </w:r>
            <w:r w:rsidRPr="00D72BB0">
              <w:rPr>
                <w:sz w:val="22"/>
                <w:szCs w:val="22"/>
              </w:rPr>
              <w:t xml:space="preserve"> </w:t>
            </w:r>
            <w:r w:rsidRPr="00D72BB0">
              <w:rPr>
                <w:rFonts w:hint="eastAsia"/>
                <w:sz w:val="22"/>
                <w:szCs w:val="22"/>
              </w:rPr>
              <w:t>лицами</w:t>
            </w:r>
            <w:r w:rsidRPr="00D72BB0">
              <w:rPr>
                <w:sz w:val="22"/>
                <w:szCs w:val="22"/>
              </w:rPr>
              <w:t>;</w:t>
            </w:r>
          </w:p>
          <w:p w14:paraId="110746F9"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операций</w:t>
            </w:r>
            <w:r w:rsidRPr="00D72BB0">
              <w:rPr>
                <w:sz w:val="22"/>
                <w:szCs w:val="22"/>
              </w:rPr>
              <w:t>/</w:t>
            </w:r>
            <w:r w:rsidRPr="00D72BB0">
              <w:rPr>
                <w:rFonts w:hint="eastAsia"/>
                <w:sz w:val="22"/>
                <w:szCs w:val="22"/>
              </w:rPr>
              <w:t>сделок</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было</w:t>
            </w:r>
            <w:r w:rsidRPr="00D72BB0">
              <w:rPr>
                <w:sz w:val="22"/>
                <w:szCs w:val="22"/>
              </w:rPr>
              <w:t xml:space="preserve"> </w:t>
            </w:r>
            <w:r w:rsidRPr="00D72BB0">
              <w:rPr>
                <w:rFonts w:hint="eastAsia"/>
                <w:sz w:val="22"/>
                <w:szCs w:val="22"/>
              </w:rPr>
              <w:t>предусмотрено</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хозяйственным</w:t>
            </w:r>
            <w:r w:rsidRPr="00D72BB0">
              <w:rPr>
                <w:sz w:val="22"/>
                <w:szCs w:val="22"/>
              </w:rPr>
              <w:t xml:space="preserve"> </w:t>
            </w:r>
            <w:r w:rsidRPr="00D72BB0">
              <w:rPr>
                <w:rFonts w:hint="eastAsia"/>
                <w:sz w:val="22"/>
                <w:szCs w:val="22"/>
              </w:rPr>
              <w:t>планом</w:t>
            </w:r>
            <w:r w:rsidRPr="00D72BB0">
              <w:rPr>
                <w:sz w:val="22"/>
                <w:szCs w:val="22"/>
              </w:rPr>
              <w:t>;</w:t>
            </w:r>
          </w:p>
          <w:p w14:paraId="5F3A809E"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определение</w:t>
            </w:r>
            <w:r w:rsidRPr="00D72BB0">
              <w:rPr>
                <w:sz w:val="22"/>
                <w:szCs w:val="22"/>
              </w:rPr>
              <w:t xml:space="preserve"> </w:t>
            </w:r>
            <w:r w:rsidRPr="00D72BB0">
              <w:rPr>
                <w:rFonts w:hint="eastAsia"/>
                <w:sz w:val="22"/>
                <w:szCs w:val="22"/>
              </w:rPr>
              <w:t>требований</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квалификации</w:t>
            </w:r>
            <w:r w:rsidRPr="00D72BB0">
              <w:rPr>
                <w:sz w:val="22"/>
                <w:szCs w:val="22"/>
              </w:rPr>
              <w:t xml:space="preserve">, </w:t>
            </w:r>
            <w:r w:rsidRPr="00D72BB0">
              <w:rPr>
                <w:rFonts w:hint="eastAsia"/>
                <w:sz w:val="22"/>
                <w:szCs w:val="22"/>
              </w:rPr>
              <w:t>критериев</w:t>
            </w:r>
            <w:r w:rsidRPr="00D72BB0">
              <w:rPr>
                <w:sz w:val="22"/>
                <w:szCs w:val="22"/>
              </w:rPr>
              <w:t xml:space="preserve"> </w:t>
            </w:r>
            <w:r w:rsidRPr="00D72BB0">
              <w:rPr>
                <w:rFonts w:hint="eastAsia"/>
                <w:sz w:val="22"/>
                <w:szCs w:val="22"/>
              </w:rPr>
              <w:t>подбора</w:t>
            </w:r>
            <w:r w:rsidRPr="00D72BB0">
              <w:rPr>
                <w:sz w:val="22"/>
                <w:szCs w:val="22"/>
              </w:rPr>
              <w:t xml:space="preserve"> </w:t>
            </w:r>
            <w:r w:rsidRPr="00D72BB0">
              <w:rPr>
                <w:rFonts w:hint="eastAsia"/>
                <w:sz w:val="22"/>
                <w:szCs w:val="22"/>
              </w:rPr>
              <w:t>кандидатов</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размера</w:t>
            </w:r>
            <w:r w:rsidRPr="00D72BB0">
              <w:rPr>
                <w:sz w:val="22"/>
                <w:szCs w:val="22"/>
              </w:rPr>
              <w:t xml:space="preserve"> </w:t>
            </w:r>
            <w:r w:rsidRPr="00D72BB0">
              <w:rPr>
                <w:rFonts w:hint="eastAsia"/>
                <w:sz w:val="22"/>
                <w:szCs w:val="22"/>
              </w:rPr>
              <w:t>вознаграждения</w:t>
            </w:r>
            <w:r w:rsidRPr="00D72BB0">
              <w:rPr>
                <w:sz w:val="22"/>
                <w:szCs w:val="22"/>
              </w:rPr>
              <w:t xml:space="preserve">, </w:t>
            </w:r>
            <w:r w:rsidRPr="00D72BB0">
              <w:rPr>
                <w:rFonts w:hint="eastAsia"/>
                <w:sz w:val="22"/>
                <w:szCs w:val="22"/>
              </w:rPr>
              <w:t>выплачиваемого</w:t>
            </w:r>
            <w:r w:rsidRPr="00D72BB0">
              <w:rPr>
                <w:sz w:val="22"/>
                <w:szCs w:val="22"/>
              </w:rPr>
              <w:t xml:space="preserve"> </w:t>
            </w:r>
            <w:r w:rsidRPr="00D72BB0">
              <w:rPr>
                <w:rFonts w:hint="eastAsia"/>
                <w:sz w:val="22"/>
                <w:szCs w:val="22"/>
              </w:rPr>
              <w:t>Председателю</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Заместителям</w:t>
            </w:r>
            <w:r w:rsidRPr="00D72BB0">
              <w:rPr>
                <w:sz w:val="22"/>
                <w:szCs w:val="22"/>
              </w:rPr>
              <w:t xml:space="preserve"> </w:t>
            </w:r>
            <w:r w:rsidRPr="00D72BB0">
              <w:rPr>
                <w:rFonts w:hint="eastAsia"/>
                <w:sz w:val="22"/>
                <w:szCs w:val="22"/>
              </w:rPr>
              <w:t>Председателя</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членам</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Главному</w:t>
            </w:r>
            <w:r w:rsidRPr="00D72BB0">
              <w:rPr>
                <w:sz w:val="22"/>
                <w:szCs w:val="22"/>
              </w:rPr>
              <w:t xml:space="preserve"> </w:t>
            </w:r>
            <w:r w:rsidRPr="00D72BB0">
              <w:rPr>
                <w:rFonts w:hint="eastAsia"/>
                <w:sz w:val="22"/>
                <w:szCs w:val="22"/>
              </w:rPr>
              <w:t>бухгалтеру</w:t>
            </w:r>
            <w:r w:rsidRPr="00D72BB0">
              <w:rPr>
                <w:sz w:val="22"/>
                <w:szCs w:val="22"/>
              </w:rPr>
              <w:t xml:space="preserve">, </w:t>
            </w:r>
            <w:r w:rsidRPr="00D72BB0">
              <w:rPr>
                <w:rFonts w:hint="eastAsia"/>
                <w:sz w:val="22"/>
                <w:szCs w:val="22"/>
              </w:rPr>
              <w:t>заместителям</w:t>
            </w:r>
            <w:r w:rsidRPr="00D72BB0">
              <w:rPr>
                <w:sz w:val="22"/>
                <w:szCs w:val="22"/>
              </w:rPr>
              <w:t xml:space="preserve"> </w:t>
            </w:r>
            <w:r w:rsidRPr="00D72BB0">
              <w:rPr>
                <w:rFonts w:hint="eastAsia"/>
                <w:sz w:val="22"/>
                <w:szCs w:val="22"/>
              </w:rPr>
              <w:t>Главного</w:t>
            </w:r>
            <w:r w:rsidRPr="00D72BB0">
              <w:rPr>
                <w:sz w:val="22"/>
                <w:szCs w:val="22"/>
              </w:rPr>
              <w:t xml:space="preserve"> </w:t>
            </w:r>
            <w:r w:rsidRPr="00D72BB0">
              <w:rPr>
                <w:rFonts w:hint="eastAsia"/>
                <w:sz w:val="22"/>
                <w:szCs w:val="22"/>
              </w:rPr>
              <w:t>бухгалтера</w:t>
            </w:r>
            <w:r w:rsidRPr="00D72BB0">
              <w:rPr>
                <w:sz w:val="22"/>
                <w:szCs w:val="22"/>
              </w:rPr>
              <w:t>;</w:t>
            </w:r>
          </w:p>
          <w:p w14:paraId="62651625"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определение</w:t>
            </w:r>
            <w:r w:rsidRPr="00D72BB0">
              <w:rPr>
                <w:sz w:val="22"/>
                <w:szCs w:val="22"/>
              </w:rPr>
              <w:t xml:space="preserve"> </w:t>
            </w:r>
            <w:r w:rsidRPr="00D72BB0">
              <w:rPr>
                <w:rFonts w:hint="eastAsia"/>
                <w:sz w:val="22"/>
                <w:szCs w:val="22"/>
              </w:rPr>
              <w:t>критериев</w:t>
            </w:r>
            <w:r w:rsidRPr="00D72BB0">
              <w:rPr>
                <w:sz w:val="22"/>
                <w:szCs w:val="22"/>
              </w:rPr>
              <w:t xml:space="preserve"> </w:t>
            </w:r>
            <w:r w:rsidRPr="00D72BB0">
              <w:rPr>
                <w:rFonts w:hint="eastAsia"/>
                <w:sz w:val="22"/>
                <w:szCs w:val="22"/>
              </w:rPr>
              <w:t>подбора</w:t>
            </w:r>
            <w:r w:rsidRPr="00D72BB0">
              <w:rPr>
                <w:sz w:val="22"/>
                <w:szCs w:val="22"/>
              </w:rPr>
              <w:t xml:space="preserve"> </w:t>
            </w:r>
            <w:r w:rsidRPr="00D72BB0">
              <w:rPr>
                <w:rFonts w:hint="eastAsia"/>
                <w:sz w:val="22"/>
                <w:szCs w:val="22"/>
              </w:rPr>
              <w:t>кандидатов</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члены</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w:t>
            </w:r>
          </w:p>
          <w:p w14:paraId="5B0F8718"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координация</w:t>
            </w:r>
            <w:r w:rsidRPr="00D72BB0">
              <w:rPr>
                <w:sz w:val="22"/>
                <w:szCs w:val="22"/>
              </w:rPr>
              <w:t xml:space="preserve"> </w:t>
            </w:r>
            <w:r w:rsidRPr="00D72BB0">
              <w:rPr>
                <w:rFonts w:hint="eastAsia"/>
                <w:sz w:val="22"/>
                <w:szCs w:val="22"/>
              </w:rPr>
              <w:t>проверок</w:t>
            </w:r>
            <w:r w:rsidRPr="00D72BB0">
              <w:rPr>
                <w:sz w:val="22"/>
                <w:szCs w:val="22"/>
              </w:rPr>
              <w:t xml:space="preserve"> </w:t>
            </w:r>
            <w:r w:rsidRPr="00D72BB0">
              <w:rPr>
                <w:rFonts w:hint="eastAsia"/>
                <w:sz w:val="22"/>
                <w:szCs w:val="22"/>
              </w:rPr>
              <w:t>достоверности</w:t>
            </w:r>
            <w:r w:rsidRPr="00D72BB0">
              <w:rPr>
                <w:sz w:val="22"/>
                <w:szCs w:val="22"/>
              </w:rPr>
              <w:t xml:space="preserve"> </w:t>
            </w:r>
            <w:r w:rsidRPr="00D72BB0">
              <w:rPr>
                <w:rFonts w:hint="eastAsia"/>
                <w:sz w:val="22"/>
                <w:szCs w:val="22"/>
              </w:rPr>
              <w:t>отчетности</w:t>
            </w:r>
            <w:r w:rsidRPr="00D72BB0">
              <w:rPr>
                <w:sz w:val="22"/>
                <w:szCs w:val="22"/>
              </w:rPr>
              <w:t xml:space="preserve">, </w:t>
            </w:r>
            <w:r w:rsidRPr="00D72BB0">
              <w:rPr>
                <w:rFonts w:hint="eastAsia"/>
                <w:sz w:val="22"/>
                <w:szCs w:val="22"/>
              </w:rPr>
              <w:t>выполняемых</w:t>
            </w:r>
            <w:r w:rsidRPr="00D72BB0">
              <w:rPr>
                <w:sz w:val="22"/>
                <w:szCs w:val="22"/>
              </w:rPr>
              <w:t xml:space="preserve"> </w:t>
            </w:r>
            <w:r w:rsidRPr="00D72BB0">
              <w:rPr>
                <w:rFonts w:hint="eastAsia"/>
                <w:sz w:val="22"/>
                <w:szCs w:val="22"/>
              </w:rPr>
              <w:t>аудиторской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Службой</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другими</w:t>
            </w:r>
            <w:r w:rsidRPr="00D72BB0">
              <w:rPr>
                <w:sz w:val="22"/>
                <w:szCs w:val="22"/>
              </w:rPr>
              <w:t xml:space="preserve"> </w:t>
            </w:r>
            <w:r w:rsidRPr="00D72BB0">
              <w:rPr>
                <w:rFonts w:hint="eastAsia"/>
                <w:sz w:val="22"/>
                <w:szCs w:val="22"/>
              </w:rPr>
              <w:t>уполномоченными</w:t>
            </w:r>
            <w:r w:rsidRPr="00D72BB0">
              <w:rPr>
                <w:sz w:val="22"/>
                <w:szCs w:val="22"/>
              </w:rPr>
              <w:t xml:space="preserve"> </w:t>
            </w:r>
            <w:r w:rsidRPr="00D72BB0">
              <w:rPr>
                <w:rFonts w:hint="eastAsia"/>
                <w:sz w:val="22"/>
                <w:szCs w:val="22"/>
              </w:rPr>
              <w:t>лицами</w:t>
            </w:r>
            <w:r w:rsidRPr="00D72BB0">
              <w:rPr>
                <w:sz w:val="22"/>
                <w:szCs w:val="22"/>
              </w:rPr>
              <w:t>;</w:t>
            </w:r>
          </w:p>
          <w:p w14:paraId="7DBE9502" w14:textId="77777777" w:rsidR="00B956FC" w:rsidRPr="00D72BB0" w:rsidRDefault="00F47CF5">
            <w:pPr>
              <w:pStyle w:val="111"/>
              <w:numPr>
                <w:ilvl w:val="0"/>
                <w:numId w:val="49"/>
              </w:numPr>
              <w:spacing w:before="0" w:after="0"/>
              <w:ind w:left="34" w:firstLine="567"/>
              <w:rPr>
                <w:sz w:val="22"/>
                <w:szCs w:val="22"/>
              </w:rPr>
            </w:pPr>
            <w:r w:rsidRPr="00D72BB0">
              <w:rPr>
                <w:rFonts w:hint="eastAsia"/>
                <w:sz w:val="22"/>
                <w:szCs w:val="22"/>
              </w:rPr>
              <w:t>осуществление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полнотой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периодичностью</w:t>
            </w:r>
            <w:r w:rsidRPr="00D72BB0">
              <w:rPr>
                <w:sz w:val="22"/>
                <w:szCs w:val="22"/>
              </w:rPr>
              <w:t xml:space="preserve"> </w:t>
            </w:r>
            <w:r w:rsidRPr="00D72BB0">
              <w:rPr>
                <w:rFonts w:hint="eastAsia"/>
                <w:sz w:val="22"/>
                <w:szCs w:val="22"/>
              </w:rPr>
              <w:t>проверок</w:t>
            </w:r>
            <w:r w:rsidRPr="00D72BB0">
              <w:rPr>
                <w:sz w:val="22"/>
                <w:szCs w:val="22"/>
              </w:rPr>
              <w:t xml:space="preserve"> </w:t>
            </w:r>
            <w:r w:rsidRPr="00D72BB0">
              <w:rPr>
                <w:rFonts w:hint="eastAsia"/>
                <w:sz w:val="22"/>
                <w:szCs w:val="22"/>
              </w:rPr>
              <w:t>Службой</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соблюдения</w:t>
            </w:r>
            <w:r w:rsidRPr="00D72BB0">
              <w:rPr>
                <w:sz w:val="22"/>
                <w:szCs w:val="22"/>
              </w:rPr>
              <w:t xml:space="preserve"> </w:t>
            </w:r>
            <w:r w:rsidRPr="00D72BB0">
              <w:rPr>
                <w:rFonts w:hint="eastAsia"/>
                <w:sz w:val="22"/>
                <w:szCs w:val="22"/>
              </w:rPr>
              <w:t>основных</w:t>
            </w:r>
            <w:r w:rsidRPr="00D72BB0">
              <w:rPr>
                <w:sz w:val="22"/>
                <w:szCs w:val="22"/>
              </w:rPr>
              <w:t xml:space="preserve"> </w:t>
            </w:r>
            <w:r w:rsidRPr="00D72BB0">
              <w:rPr>
                <w:rFonts w:hint="eastAsia"/>
                <w:sz w:val="22"/>
                <w:szCs w:val="22"/>
              </w:rPr>
              <w:t>принципов</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операционным</w:t>
            </w:r>
            <w:r w:rsidRPr="00D72BB0">
              <w:rPr>
                <w:sz w:val="22"/>
                <w:szCs w:val="22"/>
              </w:rPr>
              <w:t xml:space="preserve"> </w:t>
            </w:r>
            <w:r w:rsidRPr="00D72BB0">
              <w:rPr>
                <w:rFonts w:hint="eastAsia"/>
                <w:sz w:val="22"/>
                <w:szCs w:val="22"/>
              </w:rPr>
              <w:t>риском</w:t>
            </w:r>
            <w:r w:rsidRPr="00D72BB0">
              <w:rPr>
                <w:sz w:val="22"/>
                <w:szCs w:val="22"/>
              </w:rPr>
              <w:t xml:space="preserve"> </w:t>
            </w:r>
            <w:r w:rsidRPr="00D72BB0">
              <w:rPr>
                <w:rFonts w:hint="eastAsia"/>
                <w:sz w:val="22"/>
                <w:szCs w:val="22"/>
              </w:rPr>
              <w:t>отдельными</w:t>
            </w:r>
            <w:r w:rsidRPr="00D72BB0">
              <w:rPr>
                <w:sz w:val="22"/>
                <w:szCs w:val="22"/>
              </w:rPr>
              <w:t xml:space="preserve"> </w:t>
            </w:r>
            <w:r w:rsidRPr="00D72BB0">
              <w:rPr>
                <w:rFonts w:hint="eastAsia"/>
                <w:sz w:val="22"/>
                <w:szCs w:val="22"/>
              </w:rPr>
              <w:t>подразделениями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целом</w:t>
            </w:r>
            <w:r w:rsidRPr="00D72BB0">
              <w:rPr>
                <w:sz w:val="22"/>
                <w:szCs w:val="22"/>
              </w:rPr>
              <w:t>;</w:t>
            </w:r>
          </w:p>
          <w:p w14:paraId="13676025"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lastRenderedPageBreak/>
              <w:t>оценка</w:t>
            </w:r>
            <w:r w:rsidRPr="00D72BB0">
              <w:rPr>
                <w:sz w:val="22"/>
                <w:szCs w:val="22"/>
              </w:rPr>
              <w:t xml:space="preserve"> </w:t>
            </w:r>
            <w:r w:rsidRPr="00D72BB0">
              <w:rPr>
                <w:rFonts w:hint="eastAsia"/>
                <w:sz w:val="22"/>
                <w:szCs w:val="22"/>
              </w:rPr>
              <w:t>эффективности</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операционным</w:t>
            </w:r>
            <w:r w:rsidRPr="00D72BB0">
              <w:rPr>
                <w:sz w:val="22"/>
                <w:szCs w:val="22"/>
              </w:rPr>
              <w:t xml:space="preserve"> </w:t>
            </w:r>
            <w:r w:rsidRPr="00D72BB0">
              <w:rPr>
                <w:rFonts w:hint="eastAsia"/>
                <w:sz w:val="22"/>
                <w:szCs w:val="22"/>
              </w:rPr>
              <w:t>риском</w:t>
            </w:r>
            <w:r w:rsidRPr="00D72BB0">
              <w:rPr>
                <w:sz w:val="22"/>
                <w:szCs w:val="22"/>
              </w:rPr>
              <w:t>;</w:t>
            </w:r>
          </w:p>
          <w:p w14:paraId="7FE02D00"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деятельностью</w:t>
            </w:r>
            <w:r w:rsidRPr="00D72BB0">
              <w:rPr>
                <w:sz w:val="22"/>
                <w:szCs w:val="22"/>
              </w:rPr>
              <w:t xml:space="preserve"> </w:t>
            </w:r>
            <w:r w:rsidRPr="00D72BB0">
              <w:rPr>
                <w:rFonts w:hint="eastAsia"/>
                <w:sz w:val="22"/>
                <w:szCs w:val="22"/>
              </w:rPr>
              <w:t>исполнительных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управлению</w:t>
            </w:r>
            <w:r w:rsidRPr="00D72BB0">
              <w:rPr>
                <w:sz w:val="22"/>
                <w:szCs w:val="22"/>
              </w:rPr>
              <w:t xml:space="preserve"> </w:t>
            </w:r>
            <w:r w:rsidRPr="00D72BB0">
              <w:rPr>
                <w:rFonts w:hint="eastAsia"/>
                <w:sz w:val="22"/>
                <w:szCs w:val="22"/>
              </w:rPr>
              <w:t>операционным</w:t>
            </w:r>
            <w:r w:rsidRPr="00D72BB0">
              <w:rPr>
                <w:sz w:val="22"/>
                <w:szCs w:val="22"/>
              </w:rPr>
              <w:t xml:space="preserve"> </w:t>
            </w:r>
            <w:r w:rsidRPr="00D72BB0">
              <w:rPr>
                <w:rFonts w:hint="eastAsia"/>
                <w:sz w:val="22"/>
                <w:szCs w:val="22"/>
              </w:rPr>
              <w:t>риском</w:t>
            </w:r>
            <w:r w:rsidRPr="00D72BB0">
              <w:rPr>
                <w:sz w:val="22"/>
                <w:szCs w:val="22"/>
              </w:rPr>
              <w:t>;</w:t>
            </w:r>
          </w:p>
          <w:p w14:paraId="562B56BB"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оценка</w:t>
            </w:r>
            <w:r w:rsidRPr="00D72BB0">
              <w:rPr>
                <w:sz w:val="22"/>
                <w:szCs w:val="22"/>
              </w:rPr>
              <w:t xml:space="preserve"> </w:t>
            </w:r>
            <w:r w:rsidRPr="00D72BB0">
              <w:rPr>
                <w:rFonts w:hint="eastAsia"/>
                <w:sz w:val="22"/>
                <w:szCs w:val="22"/>
              </w:rPr>
              <w:t>состояния</w:t>
            </w:r>
            <w:r w:rsidRPr="00D72BB0">
              <w:rPr>
                <w:sz w:val="22"/>
                <w:szCs w:val="22"/>
              </w:rPr>
              <w:t xml:space="preserve"> </w:t>
            </w:r>
            <w:r w:rsidRPr="00D72BB0">
              <w:rPr>
                <w:rFonts w:hint="eastAsia"/>
                <w:sz w:val="22"/>
                <w:szCs w:val="22"/>
              </w:rPr>
              <w:t>корпоративного</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Банке</w:t>
            </w:r>
            <w:r w:rsidRPr="00D72BB0">
              <w:rPr>
                <w:sz w:val="22"/>
                <w:szCs w:val="22"/>
              </w:rPr>
              <w:t>;</w:t>
            </w:r>
          </w:p>
          <w:p w14:paraId="57AB15FB"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включением</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состав</w:t>
            </w:r>
            <w:r w:rsidRPr="00D72BB0">
              <w:rPr>
                <w:sz w:val="22"/>
                <w:szCs w:val="22"/>
              </w:rPr>
              <w:t xml:space="preserve"> </w:t>
            </w:r>
            <w:r w:rsidRPr="00D72BB0">
              <w:rPr>
                <w:rFonts w:hint="eastAsia"/>
                <w:sz w:val="22"/>
                <w:szCs w:val="22"/>
              </w:rPr>
              <w:t>договора</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оказание</w:t>
            </w:r>
            <w:r w:rsidRPr="00D72BB0">
              <w:rPr>
                <w:sz w:val="22"/>
                <w:szCs w:val="22"/>
              </w:rPr>
              <w:t xml:space="preserve"> </w:t>
            </w:r>
            <w:r w:rsidRPr="00D72BB0">
              <w:rPr>
                <w:rFonts w:hint="eastAsia"/>
                <w:sz w:val="22"/>
                <w:szCs w:val="22"/>
              </w:rPr>
              <w:t>аудиторских</w:t>
            </w:r>
            <w:r w:rsidRPr="00D72BB0">
              <w:rPr>
                <w:sz w:val="22"/>
                <w:szCs w:val="22"/>
              </w:rPr>
              <w:t xml:space="preserve"> </w:t>
            </w:r>
            <w:r w:rsidRPr="00D72BB0">
              <w:rPr>
                <w:rFonts w:hint="eastAsia"/>
                <w:sz w:val="22"/>
                <w:szCs w:val="22"/>
              </w:rPr>
              <w:t>услуг</w:t>
            </w:r>
            <w:r w:rsidRPr="00D72BB0">
              <w:rPr>
                <w:sz w:val="22"/>
                <w:szCs w:val="22"/>
              </w:rPr>
              <w:t xml:space="preserve"> </w:t>
            </w:r>
            <w:r w:rsidRPr="00D72BB0">
              <w:rPr>
                <w:rFonts w:hint="eastAsia"/>
                <w:sz w:val="22"/>
                <w:szCs w:val="22"/>
              </w:rPr>
              <w:t>обязанностей</w:t>
            </w:r>
            <w:r w:rsidRPr="00D72BB0">
              <w:rPr>
                <w:sz w:val="22"/>
                <w:szCs w:val="22"/>
              </w:rPr>
              <w:t xml:space="preserve"> </w:t>
            </w:r>
            <w:r w:rsidRPr="00D72BB0">
              <w:rPr>
                <w:rFonts w:hint="eastAsia"/>
                <w:sz w:val="22"/>
                <w:szCs w:val="22"/>
              </w:rPr>
              <w:t>внешней</w:t>
            </w:r>
            <w:r w:rsidRPr="00D72BB0">
              <w:rPr>
                <w:sz w:val="22"/>
                <w:szCs w:val="22"/>
              </w:rPr>
              <w:t xml:space="preserve"> </w:t>
            </w:r>
            <w:r w:rsidRPr="00D72BB0">
              <w:rPr>
                <w:rFonts w:hint="eastAsia"/>
                <w:sz w:val="22"/>
                <w:szCs w:val="22"/>
              </w:rPr>
              <w:t>аудиторской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своевременному</w:t>
            </w:r>
            <w:r w:rsidRPr="00D72BB0">
              <w:rPr>
                <w:sz w:val="22"/>
                <w:szCs w:val="22"/>
              </w:rPr>
              <w:t xml:space="preserve"> </w:t>
            </w:r>
            <w:r w:rsidRPr="00D72BB0">
              <w:rPr>
                <w:rFonts w:hint="eastAsia"/>
                <w:sz w:val="22"/>
                <w:szCs w:val="22"/>
              </w:rPr>
              <w:t>предоставлению</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письменной</w:t>
            </w:r>
            <w:r w:rsidRPr="00D72BB0">
              <w:rPr>
                <w:sz w:val="22"/>
                <w:szCs w:val="22"/>
              </w:rPr>
              <w:t xml:space="preserve"> </w:t>
            </w:r>
            <w:r w:rsidRPr="00D72BB0">
              <w:rPr>
                <w:rFonts w:hint="eastAsia"/>
                <w:sz w:val="22"/>
                <w:szCs w:val="22"/>
              </w:rPr>
              <w:t>форме</w:t>
            </w:r>
            <w:r w:rsidRPr="00D72BB0">
              <w:rPr>
                <w:sz w:val="22"/>
                <w:szCs w:val="22"/>
              </w:rPr>
              <w:t xml:space="preserve"> </w:t>
            </w:r>
            <w:r w:rsidRPr="00D72BB0">
              <w:rPr>
                <w:rFonts w:hint="eastAsia"/>
                <w:sz w:val="22"/>
                <w:szCs w:val="22"/>
              </w:rPr>
              <w:t>полученных</w:t>
            </w:r>
            <w:r w:rsidRPr="00D72BB0">
              <w:rPr>
                <w:sz w:val="22"/>
                <w:szCs w:val="22"/>
              </w:rPr>
              <w:t xml:space="preserve"> </w:t>
            </w:r>
            <w:r w:rsidRPr="00D72BB0">
              <w:rPr>
                <w:rFonts w:hint="eastAsia"/>
                <w:sz w:val="22"/>
                <w:szCs w:val="22"/>
              </w:rPr>
              <w:t>им</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ходе</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сведений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выводов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кругу</w:t>
            </w:r>
            <w:r w:rsidRPr="00D72BB0">
              <w:rPr>
                <w:sz w:val="22"/>
                <w:szCs w:val="22"/>
              </w:rPr>
              <w:t xml:space="preserve"> </w:t>
            </w:r>
            <w:r w:rsidRPr="00D72BB0">
              <w:rPr>
                <w:rFonts w:hint="eastAsia"/>
                <w:sz w:val="22"/>
                <w:szCs w:val="22"/>
              </w:rPr>
              <w:t>вопросов</w:t>
            </w:r>
            <w:r w:rsidRPr="00D72BB0">
              <w:rPr>
                <w:sz w:val="22"/>
                <w:szCs w:val="22"/>
              </w:rPr>
              <w:t xml:space="preserve">, </w:t>
            </w:r>
            <w:r w:rsidRPr="00D72BB0">
              <w:rPr>
                <w:rFonts w:hint="eastAsia"/>
                <w:sz w:val="22"/>
                <w:szCs w:val="22"/>
              </w:rPr>
              <w:t>определенных</w:t>
            </w:r>
            <w:r w:rsidRPr="00D72BB0">
              <w:rPr>
                <w:sz w:val="22"/>
                <w:szCs w:val="22"/>
              </w:rPr>
              <w:t xml:space="preserve"> </w:t>
            </w:r>
            <w:r w:rsidRPr="00D72BB0">
              <w:rPr>
                <w:rFonts w:hint="eastAsia"/>
                <w:sz w:val="22"/>
                <w:szCs w:val="22"/>
              </w:rPr>
              <w:t>Положением</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Совете</w:t>
            </w:r>
            <w:r w:rsidRPr="00D72BB0">
              <w:rPr>
                <w:sz w:val="22"/>
                <w:szCs w:val="22"/>
              </w:rPr>
              <w:t xml:space="preserve"> </w:t>
            </w:r>
            <w:r w:rsidRPr="00D72BB0">
              <w:rPr>
                <w:rFonts w:hint="eastAsia"/>
                <w:sz w:val="22"/>
                <w:szCs w:val="22"/>
              </w:rPr>
              <w:t>директоров</w:t>
            </w:r>
            <w:r w:rsidRPr="00D72BB0">
              <w:rPr>
                <w:sz w:val="22"/>
                <w:szCs w:val="22"/>
              </w:rPr>
              <w:t>;</w:t>
            </w:r>
          </w:p>
          <w:p w14:paraId="5977140D"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списании</w:t>
            </w:r>
            <w:r w:rsidRPr="00D72BB0">
              <w:rPr>
                <w:sz w:val="22"/>
                <w:szCs w:val="22"/>
              </w:rPr>
              <w:t xml:space="preserve"> </w:t>
            </w:r>
            <w:r w:rsidRPr="00D72BB0">
              <w:rPr>
                <w:rFonts w:hint="eastAsia"/>
                <w:sz w:val="22"/>
                <w:szCs w:val="22"/>
              </w:rPr>
              <w:t>безнадежной</w:t>
            </w:r>
            <w:r w:rsidRPr="00D72BB0">
              <w:rPr>
                <w:sz w:val="22"/>
                <w:szCs w:val="22"/>
              </w:rPr>
              <w:t xml:space="preserve"> </w:t>
            </w:r>
            <w:r w:rsidRPr="00D72BB0">
              <w:rPr>
                <w:rFonts w:hint="eastAsia"/>
                <w:sz w:val="22"/>
                <w:szCs w:val="22"/>
              </w:rPr>
              <w:t>задолженности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ссуде</w:t>
            </w:r>
            <w:r w:rsidRPr="00D72BB0">
              <w:rPr>
                <w:sz w:val="22"/>
                <w:szCs w:val="22"/>
              </w:rPr>
              <w:t xml:space="preserve"> (</w:t>
            </w:r>
            <w:r w:rsidRPr="00D72BB0">
              <w:rPr>
                <w:rFonts w:hint="eastAsia"/>
                <w:sz w:val="22"/>
                <w:szCs w:val="22"/>
              </w:rPr>
              <w:t>приравненной</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ней</w:t>
            </w:r>
            <w:r w:rsidRPr="00D72BB0">
              <w:rPr>
                <w:sz w:val="22"/>
                <w:szCs w:val="22"/>
              </w:rPr>
              <w:t xml:space="preserve"> </w:t>
            </w:r>
            <w:r w:rsidRPr="00D72BB0">
              <w:rPr>
                <w:rFonts w:hint="eastAsia"/>
                <w:sz w:val="22"/>
                <w:szCs w:val="22"/>
              </w:rPr>
              <w:t>задолженности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процентам</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ней</w:t>
            </w:r>
            <w:r w:rsidRPr="00D72BB0">
              <w:rPr>
                <w:sz w:val="22"/>
                <w:szCs w:val="22"/>
              </w:rPr>
              <w:t xml:space="preserve">, </w:t>
            </w:r>
            <w:r w:rsidRPr="00D72BB0">
              <w:rPr>
                <w:rFonts w:hint="eastAsia"/>
                <w:sz w:val="22"/>
                <w:szCs w:val="22"/>
              </w:rPr>
              <w:t>сумма</w:t>
            </w:r>
            <w:r w:rsidRPr="00D72BB0">
              <w:rPr>
                <w:sz w:val="22"/>
                <w:szCs w:val="22"/>
              </w:rPr>
              <w:t xml:space="preserve"> </w:t>
            </w:r>
            <w:r w:rsidRPr="00D72BB0">
              <w:rPr>
                <w:rFonts w:hint="eastAsia"/>
                <w:sz w:val="22"/>
                <w:szCs w:val="22"/>
              </w:rPr>
              <w:t>которой</w:t>
            </w:r>
            <w:r w:rsidRPr="00D72BB0">
              <w:rPr>
                <w:sz w:val="22"/>
                <w:szCs w:val="22"/>
              </w:rPr>
              <w:t xml:space="preserve"> </w:t>
            </w:r>
            <w:r w:rsidRPr="00D72BB0">
              <w:rPr>
                <w:rFonts w:hint="eastAsia"/>
                <w:sz w:val="22"/>
                <w:szCs w:val="22"/>
              </w:rPr>
              <w:t>превышает</w:t>
            </w:r>
            <w:r w:rsidRPr="00D72BB0">
              <w:rPr>
                <w:sz w:val="22"/>
                <w:szCs w:val="22"/>
              </w:rPr>
              <w:t xml:space="preserve"> 100 000 000,00 (</w:t>
            </w:r>
            <w:r w:rsidRPr="00D72BB0">
              <w:rPr>
                <w:rFonts w:hint="eastAsia"/>
                <w:sz w:val="22"/>
                <w:szCs w:val="22"/>
              </w:rPr>
              <w:t>Сто</w:t>
            </w:r>
            <w:r w:rsidRPr="00D72BB0">
              <w:rPr>
                <w:sz w:val="22"/>
                <w:szCs w:val="22"/>
              </w:rPr>
              <w:t xml:space="preserve"> </w:t>
            </w:r>
            <w:r w:rsidRPr="00D72BB0">
              <w:rPr>
                <w:rFonts w:hint="eastAsia"/>
                <w:sz w:val="22"/>
                <w:szCs w:val="22"/>
              </w:rPr>
              <w:t>миллионов</w:t>
            </w:r>
            <w:r w:rsidRPr="00D72BB0">
              <w:rPr>
                <w:sz w:val="22"/>
                <w:szCs w:val="22"/>
              </w:rPr>
              <w:t xml:space="preserve">) </w:t>
            </w:r>
            <w:r w:rsidRPr="00D72BB0">
              <w:rPr>
                <w:rFonts w:hint="eastAsia"/>
                <w:sz w:val="22"/>
                <w:szCs w:val="22"/>
              </w:rPr>
              <w:t>рублей</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одного</w:t>
            </w:r>
            <w:r w:rsidRPr="00D72BB0">
              <w:rPr>
                <w:sz w:val="22"/>
                <w:szCs w:val="22"/>
              </w:rPr>
              <w:t xml:space="preserve"> </w:t>
            </w:r>
            <w:r w:rsidRPr="00D72BB0">
              <w:rPr>
                <w:rFonts w:hint="eastAsia"/>
                <w:sz w:val="22"/>
                <w:szCs w:val="22"/>
              </w:rPr>
              <w:t>заемщика</w:t>
            </w:r>
            <w:r w:rsidRPr="00D72BB0">
              <w:rPr>
                <w:sz w:val="22"/>
                <w:szCs w:val="22"/>
              </w:rPr>
              <w:t xml:space="preserve"> (</w:t>
            </w:r>
            <w:r w:rsidRPr="00D72BB0">
              <w:rPr>
                <w:rFonts w:hint="eastAsia"/>
                <w:sz w:val="22"/>
                <w:szCs w:val="22"/>
              </w:rPr>
              <w:t>группу</w:t>
            </w:r>
            <w:r w:rsidRPr="00D72BB0">
              <w:rPr>
                <w:sz w:val="22"/>
                <w:szCs w:val="22"/>
              </w:rPr>
              <w:t xml:space="preserve"> </w:t>
            </w:r>
            <w:r w:rsidRPr="00D72BB0">
              <w:rPr>
                <w:rFonts w:hint="eastAsia"/>
                <w:sz w:val="22"/>
                <w:szCs w:val="22"/>
              </w:rPr>
              <w:t>связанных</w:t>
            </w:r>
            <w:r w:rsidRPr="00D72BB0">
              <w:rPr>
                <w:sz w:val="22"/>
                <w:szCs w:val="22"/>
              </w:rPr>
              <w:t xml:space="preserve"> </w:t>
            </w:r>
            <w:r w:rsidRPr="00D72BB0">
              <w:rPr>
                <w:rFonts w:hint="eastAsia"/>
                <w:sz w:val="22"/>
                <w:szCs w:val="22"/>
              </w:rPr>
              <w:t>заемщиков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прочим</w:t>
            </w:r>
            <w:r w:rsidRPr="00D72BB0">
              <w:rPr>
                <w:sz w:val="22"/>
                <w:szCs w:val="22"/>
              </w:rPr>
              <w:t xml:space="preserve"> </w:t>
            </w:r>
            <w:r w:rsidRPr="00D72BB0">
              <w:rPr>
                <w:rFonts w:hint="eastAsia"/>
                <w:sz w:val="22"/>
                <w:szCs w:val="22"/>
              </w:rPr>
              <w:t>потерям</w:t>
            </w:r>
            <w:r w:rsidRPr="00D72BB0">
              <w:rPr>
                <w:sz w:val="22"/>
                <w:szCs w:val="22"/>
              </w:rPr>
              <w:t xml:space="preserve">, </w:t>
            </w:r>
            <w:r w:rsidRPr="00D72BB0">
              <w:rPr>
                <w:rFonts w:hint="eastAsia"/>
                <w:sz w:val="22"/>
                <w:szCs w:val="22"/>
              </w:rPr>
              <w:t>связанным</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ее</w:t>
            </w:r>
            <w:r w:rsidRPr="00D72BB0">
              <w:rPr>
                <w:sz w:val="22"/>
                <w:szCs w:val="22"/>
              </w:rPr>
              <w:t xml:space="preserve"> </w:t>
            </w:r>
            <w:r w:rsidRPr="00D72BB0">
              <w:rPr>
                <w:rFonts w:hint="eastAsia"/>
                <w:sz w:val="22"/>
                <w:szCs w:val="22"/>
              </w:rPr>
              <w:t>взысканием</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счет</w:t>
            </w:r>
            <w:r w:rsidRPr="00D72BB0">
              <w:rPr>
                <w:sz w:val="22"/>
                <w:szCs w:val="22"/>
              </w:rPr>
              <w:t xml:space="preserve"> </w:t>
            </w:r>
            <w:r w:rsidRPr="00D72BB0">
              <w:rPr>
                <w:rFonts w:hint="eastAsia"/>
                <w:sz w:val="22"/>
                <w:szCs w:val="22"/>
              </w:rPr>
              <w:t>соответствующего</w:t>
            </w:r>
            <w:r w:rsidRPr="00D72BB0">
              <w:rPr>
                <w:sz w:val="22"/>
                <w:szCs w:val="22"/>
              </w:rPr>
              <w:t xml:space="preserve"> </w:t>
            </w:r>
            <w:r w:rsidRPr="00D72BB0">
              <w:rPr>
                <w:rFonts w:hint="eastAsia"/>
                <w:sz w:val="22"/>
                <w:szCs w:val="22"/>
              </w:rPr>
              <w:t>сформированного</w:t>
            </w:r>
            <w:r w:rsidRPr="00D72BB0">
              <w:rPr>
                <w:sz w:val="22"/>
                <w:szCs w:val="22"/>
              </w:rPr>
              <w:t xml:space="preserve"> </w:t>
            </w:r>
            <w:r w:rsidRPr="00D72BB0">
              <w:rPr>
                <w:rFonts w:hint="eastAsia"/>
                <w:sz w:val="22"/>
                <w:szCs w:val="22"/>
              </w:rPr>
              <w:t>резерва</w:t>
            </w:r>
            <w:r w:rsidRPr="00D72BB0">
              <w:rPr>
                <w:sz w:val="22"/>
                <w:szCs w:val="22"/>
              </w:rPr>
              <w:t>;</w:t>
            </w:r>
          </w:p>
          <w:p w14:paraId="484916B5"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списании</w:t>
            </w:r>
            <w:r w:rsidRPr="00D72BB0">
              <w:rPr>
                <w:sz w:val="22"/>
                <w:szCs w:val="22"/>
              </w:rPr>
              <w:t xml:space="preserve"> </w:t>
            </w:r>
            <w:r w:rsidRPr="00D72BB0">
              <w:rPr>
                <w:rFonts w:hint="eastAsia"/>
                <w:sz w:val="22"/>
                <w:szCs w:val="22"/>
              </w:rPr>
              <w:t>безнадежной</w:t>
            </w:r>
            <w:r w:rsidRPr="00D72BB0">
              <w:rPr>
                <w:sz w:val="22"/>
                <w:szCs w:val="22"/>
              </w:rPr>
              <w:t xml:space="preserve"> </w:t>
            </w:r>
            <w:r w:rsidRPr="00D72BB0">
              <w:rPr>
                <w:rFonts w:hint="eastAsia"/>
                <w:sz w:val="22"/>
                <w:szCs w:val="22"/>
              </w:rPr>
              <w:t>задолженности</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счет</w:t>
            </w:r>
            <w:r w:rsidRPr="00D72BB0">
              <w:rPr>
                <w:sz w:val="22"/>
                <w:szCs w:val="22"/>
              </w:rPr>
              <w:t xml:space="preserve"> </w:t>
            </w:r>
            <w:r w:rsidRPr="00D72BB0">
              <w:rPr>
                <w:rFonts w:hint="eastAsia"/>
                <w:sz w:val="22"/>
                <w:szCs w:val="22"/>
              </w:rPr>
              <w:t>сформированного</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ней</w:t>
            </w:r>
            <w:r w:rsidRPr="00D72BB0">
              <w:rPr>
                <w:sz w:val="22"/>
                <w:szCs w:val="22"/>
              </w:rPr>
              <w:t xml:space="preserve"> </w:t>
            </w:r>
            <w:r w:rsidRPr="00D72BB0">
              <w:rPr>
                <w:rFonts w:hint="eastAsia"/>
                <w:sz w:val="22"/>
                <w:szCs w:val="22"/>
              </w:rPr>
              <w:t>резерва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балансовым</w:t>
            </w:r>
            <w:r w:rsidRPr="00D72BB0">
              <w:rPr>
                <w:sz w:val="22"/>
                <w:szCs w:val="22"/>
              </w:rPr>
              <w:t xml:space="preserve"> </w:t>
            </w:r>
            <w:r w:rsidRPr="00D72BB0">
              <w:rPr>
                <w:rFonts w:hint="eastAsia"/>
                <w:sz w:val="22"/>
                <w:szCs w:val="22"/>
              </w:rPr>
              <w:t>активам</w:t>
            </w:r>
            <w:r w:rsidRPr="00D72BB0">
              <w:rPr>
                <w:sz w:val="22"/>
                <w:szCs w:val="22"/>
              </w:rPr>
              <w:t xml:space="preserve">, </w:t>
            </w:r>
            <w:r w:rsidRPr="00D72BB0">
              <w:rPr>
                <w:rFonts w:hint="eastAsia"/>
                <w:sz w:val="22"/>
                <w:szCs w:val="22"/>
              </w:rPr>
              <w:t>срочным</w:t>
            </w:r>
            <w:r w:rsidRPr="00D72BB0">
              <w:rPr>
                <w:sz w:val="22"/>
                <w:szCs w:val="22"/>
              </w:rPr>
              <w:t xml:space="preserve"> </w:t>
            </w:r>
            <w:r w:rsidRPr="00D72BB0">
              <w:rPr>
                <w:rFonts w:hint="eastAsia"/>
                <w:sz w:val="22"/>
                <w:szCs w:val="22"/>
              </w:rPr>
              <w:t>сделкам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прочим</w:t>
            </w:r>
            <w:r w:rsidRPr="00D72BB0">
              <w:rPr>
                <w:sz w:val="22"/>
                <w:szCs w:val="22"/>
              </w:rPr>
              <w:t xml:space="preserve"> </w:t>
            </w:r>
            <w:r w:rsidRPr="00D72BB0">
              <w:rPr>
                <w:rFonts w:hint="eastAsia"/>
                <w:sz w:val="22"/>
                <w:szCs w:val="22"/>
              </w:rPr>
              <w:t>потерям</w:t>
            </w:r>
            <w:r w:rsidRPr="00D72BB0">
              <w:rPr>
                <w:sz w:val="22"/>
                <w:szCs w:val="22"/>
              </w:rPr>
              <w:t xml:space="preserve">, </w:t>
            </w:r>
            <w:r w:rsidRPr="00D72BB0">
              <w:rPr>
                <w:rFonts w:hint="eastAsia"/>
                <w:sz w:val="22"/>
                <w:szCs w:val="22"/>
              </w:rPr>
              <w:t>формирование</w:t>
            </w:r>
            <w:r w:rsidRPr="00D72BB0">
              <w:rPr>
                <w:sz w:val="22"/>
                <w:szCs w:val="22"/>
              </w:rPr>
              <w:t xml:space="preserve"> </w:t>
            </w:r>
            <w:r w:rsidRPr="00D72BB0">
              <w:rPr>
                <w:rFonts w:hint="eastAsia"/>
                <w:sz w:val="22"/>
                <w:szCs w:val="22"/>
              </w:rPr>
              <w:t>резервов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которым</w:t>
            </w:r>
            <w:r w:rsidRPr="00D72BB0">
              <w:rPr>
                <w:sz w:val="22"/>
                <w:szCs w:val="22"/>
              </w:rPr>
              <w:t xml:space="preserve"> </w:t>
            </w:r>
            <w:r w:rsidRPr="00D72BB0">
              <w:rPr>
                <w:rFonts w:hint="eastAsia"/>
                <w:sz w:val="22"/>
                <w:szCs w:val="22"/>
              </w:rPr>
              <w:t>регламентируется</w:t>
            </w:r>
            <w:r w:rsidRPr="00D72BB0">
              <w:rPr>
                <w:sz w:val="22"/>
                <w:szCs w:val="22"/>
              </w:rPr>
              <w:t xml:space="preserve"> </w:t>
            </w:r>
            <w:r w:rsidRPr="00D72BB0">
              <w:rPr>
                <w:rFonts w:hint="eastAsia"/>
                <w:sz w:val="22"/>
                <w:szCs w:val="22"/>
              </w:rPr>
              <w:t>Положением</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от</w:t>
            </w:r>
            <w:r w:rsidRPr="00D72BB0">
              <w:rPr>
                <w:sz w:val="22"/>
                <w:szCs w:val="22"/>
              </w:rPr>
              <w:t xml:space="preserve"> 23 </w:t>
            </w:r>
            <w:r w:rsidRPr="00D72BB0">
              <w:rPr>
                <w:rFonts w:hint="eastAsia"/>
                <w:sz w:val="22"/>
                <w:szCs w:val="22"/>
              </w:rPr>
              <w:t>октября</w:t>
            </w:r>
            <w:r w:rsidRPr="00D72BB0">
              <w:rPr>
                <w:sz w:val="22"/>
                <w:szCs w:val="22"/>
              </w:rPr>
              <w:t xml:space="preserve"> 2017 </w:t>
            </w:r>
            <w:r w:rsidRPr="00D72BB0">
              <w:rPr>
                <w:rFonts w:hint="eastAsia"/>
                <w:sz w:val="22"/>
                <w:szCs w:val="22"/>
              </w:rPr>
              <w:t>г</w:t>
            </w:r>
            <w:r w:rsidRPr="00D72BB0">
              <w:rPr>
                <w:sz w:val="22"/>
                <w:szCs w:val="22"/>
              </w:rPr>
              <w:t xml:space="preserve">. </w:t>
            </w:r>
            <w:r w:rsidRPr="00D72BB0">
              <w:rPr>
                <w:rFonts w:hint="eastAsia"/>
                <w:sz w:val="22"/>
                <w:szCs w:val="22"/>
              </w:rPr>
              <w:t>№ </w:t>
            </w:r>
            <w:r w:rsidRPr="00D72BB0">
              <w:rPr>
                <w:sz w:val="22"/>
                <w:szCs w:val="22"/>
              </w:rPr>
              <w:t>611-</w:t>
            </w:r>
            <w:r w:rsidRPr="00D72BB0">
              <w:rPr>
                <w:rFonts w:hint="eastAsia"/>
                <w:sz w:val="22"/>
                <w:szCs w:val="22"/>
              </w:rPr>
              <w:t>П</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порядке</w:t>
            </w:r>
            <w:r w:rsidRPr="00D72BB0">
              <w:rPr>
                <w:sz w:val="22"/>
                <w:szCs w:val="22"/>
              </w:rPr>
              <w:t xml:space="preserve"> </w:t>
            </w:r>
            <w:r w:rsidRPr="00D72BB0">
              <w:rPr>
                <w:rFonts w:hint="eastAsia"/>
                <w:sz w:val="22"/>
                <w:szCs w:val="22"/>
              </w:rPr>
              <w:t>формирования</w:t>
            </w:r>
            <w:r w:rsidRPr="00D72BB0">
              <w:rPr>
                <w:sz w:val="22"/>
                <w:szCs w:val="22"/>
              </w:rPr>
              <w:t xml:space="preserve"> </w:t>
            </w:r>
            <w:r w:rsidRPr="00D72BB0">
              <w:rPr>
                <w:rFonts w:hint="eastAsia"/>
                <w:sz w:val="22"/>
                <w:szCs w:val="22"/>
              </w:rPr>
              <w:t>кредитными</w:t>
            </w:r>
            <w:r w:rsidRPr="00D72BB0">
              <w:rPr>
                <w:sz w:val="22"/>
                <w:szCs w:val="22"/>
              </w:rPr>
              <w:t xml:space="preserve"> </w:t>
            </w:r>
            <w:r w:rsidRPr="00D72BB0">
              <w:rPr>
                <w:rFonts w:hint="eastAsia"/>
                <w:sz w:val="22"/>
                <w:szCs w:val="22"/>
              </w:rPr>
              <w:t>организациями</w:t>
            </w:r>
            <w:r w:rsidRPr="00D72BB0">
              <w:rPr>
                <w:sz w:val="22"/>
                <w:szCs w:val="22"/>
              </w:rPr>
              <w:t xml:space="preserve"> </w:t>
            </w:r>
            <w:r w:rsidRPr="00D72BB0">
              <w:rPr>
                <w:rFonts w:hint="eastAsia"/>
                <w:sz w:val="22"/>
                <w:szCs w:val="22"/>
              </w:rPr>
              <w:t>резервов</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возможные</w:t>
            </w:r>
            <w:r w:rsidRPr="00D72BB0">
              <w:rPr>
                <w:sz w:val="22"/>
                <w:szCs w:val="22"/>
              </w:rPr>
              <w:t xml:space="preserve"> </w:t>
            </w:r>
            <w:r w:rsidRPr="00D72BB0">
              <w:rPr>
                <w:rFonts w:hint="eastAsia"/>
                <w:sz w:val="22"/>
                <w:szCs w:val="22"/>
              </w:rPr>
              <w:t>потери»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сумму</w:t>
            </w:r>
            <w:r w:rsidRPr="00D72BB0">
              <w:rPr>
                <w:sz w:val="22"/>
                <w:szCs w:val="22"/>
              </w:rPr>
              <w:t xml:space="preserve"> </w:t>
            </w:r>
            <w:r w:rsidRPr="00D72BB0">
              <w:rPr>
                <w:rFonts w:hint="eastAsia"/>
                <w:sz w:val="22"/>
                <w:szCs w:val="22"/>
              </w:rPr>
              <w:t>свыше</w:t>
            </w:r>
            <w:r w:rsidRPr="00D72BB0">
              <w:rPr>
                <w:sz w:val="22"/>
                <w:szCs w:val="22"/>
              </w:rPr>
              <w:t xml:space="preserve"> 100 000 000 (</w:t>
            </w:r>
            <w:r w:rsidRPr="00D72BB0">
              <w:rPr>
                <w:rFonts w:hint="eastAsia"/>
                <w:sz w:val="22"/>
                <w:szCs w:val="22"/>
              </w:rPr>
              <w:t>Сто</w:t>
            </w:r>
            <w:r w:rsidRPr="00D72BB0">
              <w:rPr>
                <w:sz w:val="22"/>
                <w:szCs w:val="22"/>
              </w:rPr>
              <w:t xml:space="preserve"> </w:t>
            </w:r>
            <w:r w:rsidRPr="00D72BB0">
              <w:rPr>
                <w:rFonts w:hint="eastAsia"/>
                <w:sz w:val="22"/>
                <w:szCs w:val="22"/>
              </w:rPr>
              <w:t>миллионов</w:t>
            </w:r>
            <w:r w:rsidRPr="00D72BB0">
              <w:rPr>
                <w:sz w:val="22"/>
                <w:szCs w:val="22"/>
              </w:rPr>
              <w:t xml:space="preserve">) </w:t>
            </w:r>
            <w:proofErr w:type="gramStart"/>
            <w:r w:rsidRPr="00D72BB0">
              <w:rPr>
                <w:rFonts w:hint="eastAsia"/>
                <w:sz w:val="22"/>
                <w:szCs w:val="22"/>
              </w:rPr>
              <w:t>рублей</w:t>
            </w:r>
            <w:r w:rsidRPr="00D72BB0">
              <w:rPr>
                <w:sz w:val="22"/>
                <w:szCs w:val="22"/>
              </w:rPr>
              <w:t>;;</w:t>
            </w:r>
            <w:proofErr w:type="gramEnd"/>
          </w:p>
          <w:p w14:paraId="36F8EB61"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обращении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заявлением</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листинге</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эмиссионных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конвертируемых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Банка</w:t>
            </w:r>
            <w:r w:rsidRPr="00D72BB0">
              <w:rPr>
                <w:sz w:val="22"/>
                <w:szCs w:val="22"/>
              </w:rPr>
              <w:t>;</w:t>
            </w:r>
          </w:p>
          <w:p w14:paraId="066AC8F9"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стратегии</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капиталом</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группы</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том</w:t>
            </w:r>
            <w:r w:rsidRPr="00D72BB0">
              <w:rPr>
                <w:sz w:val="22"/>
                <w:szCs w:val="22"/>
              </w:rPr>
              <w:t xml:space="preserve"> </w:t>
            </w:r>
            <w:r w:rsidRPr="00D72BB0">
              <w:rPr>
                <w:rFonts w:hint="eastAsia"/>
                <w:sz w:val="22"/>
                <w:szCs w:val="22"/>
              </w:rPr>
              <w:t>числе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части</w:t>
            </w:r>
            <w:r w:rsidRPr="00D72BB0">
              <w:rPr>
                <w:sz w:val="22"/>
                <w:szCs w:val="22"/>
              </w:rPr>
              <w:t xml:space="preserve"> </w:t>
            </w:r>
            <w:r w:rsidRPr="00D72BB0">
              <w:rPr>
                <w:rFonts w:hint="eastAsia"/>
                <w:sz w:val="22"/>
                <w:szCs w:val="22"/>
              </w:rPr>
              <w:t>обеспечения</w:t>
            </w:r>
            <w:r w:rsidRPr="00D72BB0">
              <w:rPr>
                <w:sz w:val="22"/>
                <w:szCs w:val="22"/>
              </w:rPr>
              <w:t xml:space="preserve"> </w:t>
            </w:r>
            <w:r w:rsidRPr="00D72BB0">
              <w:rPr>
                <w:rFonts w:hint="eastAsia"/>
                <w:sz w:val="22"/>
                <w:szCs w:val="22"/>
              </w:rPr>
              <w:t>достаточности</w:t>
            </w:r>
            <w:r w:rsidRPr="00D72BB0">
              <w:rPr>
                <w:sz w:val="22"/>
                <w:szCs w:val="22"/>
              </w:rPr>
              <w:t xml:space="preserve"> </w:t>
            </w:r>
            <w:r w:rsidRPr="00D72BB0">
              <w:rPr>
                <w:rFonts w:hint="eastAsia"/>
                <w:sz w:val="22"/>
                <w:szCs w:val="22"/>
              </w:rPr>
              <w:t>собственных</w:t>
            </w:r>
            <w:r w:rsidRPr="00D72BB0">
              <w:rPr>
                <w:sz w:val="22"/>
                <w:szCs w:val="22"/>
              </w:rPr>
              <w:t xml:space="preserve"> </w:t>
            </w:r>
            <w:r w:rsidRPr="00D72BB0">
              <w:rPr>
                <w:rFonts w:hint="eastAsia"/>
                <w:sz w:val="22"/>
                <w:szCs w:val="22"/>
              </w:rPr>
              <w:t>средств</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ликвидности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покрытие</w:t>
            </w:r>
            <w:r w:rsidRPr="00D72BB0">
              <w:rPr>
                <w:sz w:val="22"/>
                <w:szCs w:val="22"/>
              </w:rPr>
              <w:t xml:space="preserve"> </w:t>
            </w:r>
            <w:r w:rsidRPr="00D72BB0">
              <w:rPr>
                <w:rFonts w:hint="eastAsia"/>
                <w:sz w:val="22"/>
                <w:szCs w:val="22"/>
              </w:rPr>
              <w:t>рисков</w:t>
            </w:r>
            <w:r w:rsidRPr="00D72BB0">
              <w:rPr>
                <w:sz w:val="22"/>
                <w:szCs w:val="22"/>
              </w:rPr>
              <w:t xml:space="preserve"> </w:t>
            </w:r>
            <w:r w:rsidRPr="00D72BB0">
              <w:rPr>
                <w:rFonts w:hint="eastAsia"/>
                <w:sz w:val="22"/>
                <w:szCs w:val="22"/>
              </w:rPr>
              <w:t>как</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целом</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Банку</w:t>
            </w:r>
            <w:r w:rsidRPr="00D72BB0">
              <w:rPr>
                <w:sz w:val="22"/>
                <w:szCs w:val="22"/>
              </w:rPr>
              <w:t xml:space="preserve">, </w:t>
            </w:r>
            <w:r w:rsidRPr="00D72BB0">
              <w:rPr>
                <w:rFonts w:hint="eastAsia"/>
                <w:sz w:val="22"/>
                <w:szCs w:val="22"/>
              </w:rPr>
              <w:t>так</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отдельным</w:t>
            </w:r>
            <w:r w:rsidRPr="00D72BB0">
              <w:rPr>
                <w:sz w:val="22"/>
                <w:szCs w:val="22"/>
              </w:rPr>
              <w:t xml:space="preserve"> </w:t>
            </w:r>
            <w:r w:rsidRPr="00D72BB0">
              <w:rPr>
                <w:rFonts w:hint="eastAsia"/>
                <w:sz w:val="22"/>
                <w:szCs w:val="22"/>
              </w:rPr>
              <w:t>направлениям</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порядка</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наиболее</w:t>
            </w:r>
            <w:r w:rsidRPr="00D72BB0">
              <w:rPr>
                <w:sz w:val="22"/>
                <w:szCs w:val="22"/>
              </w:rPr>
              <w:t xml:space="preserve"> </w:t>
            </w:r>
            <w:r w:rsidRPr="00D72BB0">
              <w:rPr>
                <w:rFonts w:hint="eastAsia"/>
                <w:sz w:val="22"/>
                <w:szCs w:val="22"/>
              </w:rPr>
              <w:t>значимыми</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капиталом</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группы</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реализацией</w:t>
            </w:r>
            <w:r w:rsidRPr="00D72BB0">
              <w:rPr>
                <w:sz w:val="22"/>
                <w:szCs w:val="22"/>
              </w:rPr>
              <w:t xml:space="preserve"> </w:t>
            </w:r>
            <w:r w:rsidRPr="00D72BB0">
              <w:rPr>
                <w:rFonts w:hint="eastAsia"/>
                <w:sz w:val="22"/>
                <w:szCs w:val="22"/>
              </w:rPr>
              <w:t>указанного</w:t>
            </w:r>
            <w:r w:rsidRPr="00D72BB0">
              <w:rPr>
                <w:sz w:val="22"/>
                <w:szCs w:val="22"/>
              </w:rPr>
              <w:t xml:space="preserve"> </w:t>
            </w:r>
            <w:r w:rsidRPr="00D72BB0">
              <w:rPr>
                <w:rFonts w:hint="eastAsia"/>
                <w:sz w:val="22"/>
                <w:szCs w:val="22"/>
              </w:rPr>
              <w:t>порядка</w:t>
            </w:r>
            <w:r w:rsidRPr="00D72BB0">
              <w:rPr>
                <w:sz w:val="22"/>
                <w:szCs w:val="22"/>
              </w:rPr>
              <w:t>;</w:t>
            </w:r>
          </w:p>
          <w:p w14:paraId="49ACBF0A"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порядка</w:t>
            </w:r>
            <w:r w:rsidRPr="00D72BB0">
              <w:rPr>
                <w:sz w:val="22"/>
                <w:szCs w:val="22"/>
              </w:rPr>
              <w:t xml:space="preserve"> </w:t>
            </w:r>
            <w:r w:rsidRPr="00D72BB0">
              <w:rPr>
                <w:rFonts w:hint="eastAsia"/>
                <w:sz w:val="22"/>
                <w:szCs w:val="22"/>
              </w:rPr>
              <w:t>применения</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методик</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моделей</w:t>
            </w:r>
            <w:r w:rsidRPr="00D72BB0">
              <w:rPr>
                <w:sz w:val="22"/>
                <w:szCs w:val="22"/>
              </w:rPr>
              <w:t xml:space="preserve"> </w:t>
            </w:r>
            <w:r w:rsidRPr="00D72BB0">
              <w:rPr>
                <w:rFonts w:hint="eastAsia"/>
                <w:sz w:val="22"/>
                <w:szCs w:val="22"/>
              </w:rPr>
              <w:t>количественной</w:t>
            </w:r>
            <w:r w:rsidRPr="00D72BB0">
              <w:rPr>
                <w:sz w:val="22"/>
                <w:szCs w:val="22"/>
              </w:rPr>
              <w:t xml:space="preserve"> </w:t>
            </w:r>
            <w:r w:rsidRPr="00D72BB0">
              <w:rPr>
                <w:rFonts w:hint="eastAsia"/>
                <w:sz w:val="22"/>
                <w:szCs w:val="22"/>
              </w:rPr>
              <w:t>оценки</w:t>
            </w:r>
            <w:r w:rsidRPr="00D72BB0">
              <w:rPr>
                <w:sz w:val="22"/>
                <w:szCs w:val="22"/>
              </w:rPr>
              <w:t xml:space="preserve"> </w:t>
            </w:r>
            <w:r w:rsidRPr="00D72BB0">
              <w:rPr>
                <w:rFonts w:hint="eastAsia"/>
                <w:sz w:val="22"/>
                <w:szCs w:val="22"/>
              </w:rPr>
              <w:t>рисков</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предусмотренном</w:t>
            </w:r>
            <w:r w:rsidRPr="00D72BB0">
              <w:rPr>
                <w:sz w:val="22"/>
                <w:szCs w:val="22"/>
              </w:rPr>
              <w:t xml:space="preserve"> </w:t>
            </w:r>
            <w:hyperlink r:id="rId14" w:history="1">
              <w:r w:rsidRPr="00D72BB0">
                <w:rPr>
                  <w:rFonts w:hint="eastAsia"/>
                  <w:sz w:val="22"/>
                  <w:szCs w:val="22"/>
                </w:rPr>
                <w:t>статьей</w:t>
              </w:r>
              <w:r w:rsidRPr="00D72BB0">
                <w:rPr>
                  <w:sz w:val="22"/>
                  <w:szCs w:val="22"/>
                </w:rPr>
                <w:t xml:space="preserve"> 72.1</w:t>
              </w:r>
            </w:hyperlink>
            <w:r w:rsidRPr="00D72BB0">
              <w:rPr>
                <w:sz w:val="22"/>
                <w:szCs w:val="22"/>
              </w:rPr>
              <w:t xml:space="preserve">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Центральном</w:t>
            </w:r>
            <w:r w:rsidRPr="00D72BB0">
              <w:rPr>
                <w:sz w:val="22"/>
                <w:szCs w:val="22"/>
              </w:rPr>
              <w:t xml:space="preserve"> </w:t>
            </w:r>
            <w:r w:rsidRPr="00D72BB0">
              <w:rPr>
                <w:rFonts w:hint="eastAsia"/>
                <w:sz w:val="22"/>
                <w:szCs w:val="22"/>
              </w:rPr>
              <w:t>банке</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Банке</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включая</w:t>
            </w:r>
            <w:r w:rsidRPr="00D72BB0">
              <w:rPr>
                <w:sz w:val="22"/>
                <w:szCs w:val="22"/>
              </w:rPr>
              <w:t xml:space="preserve"> </w:t>
            </w:r>
            <w:r w:rsidRPr="00D72BB0">
              <w:rPr>
                <w:rFonts w:hint="eastAsia"/>
                <w:sz w:val="22"/>
                <w:szCs w:val="22"/>
              </w:rPr>
              <w:t>оценку</w:t>
            </w:r>
            <w:r w:rsidRPr="00D72BB0">
              <w:rPr>
                <w:sz w:val="22"/>
                <w:szCs w:val="22"/>
              </w:rPr>
              <w:t xml:space="preserve"> </w:t>
            </w:r>
            <w:r w:rsidRPr="00D72BB0">
              <w:rPr>
                <w:rFonts w:hint="eastAsia"/>
                <w:sz w:val="22"/>
                <w:szCs w:val="22"/>
              </w:rPr>
              <w:t>активов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обязательств</w:t>
            </w:r>
            <w:r w:rsidRPr="00D72BB0">
              <w:rPr>
                <w:sz w:val="22"/>
                <w:szCs w:val="22"/>
              </w:rPr>
              <w:t xml:space="preserve">, </w:t>
            </w:r>
            <w:proofErr w:type="spellStart"/>
            <w:r w:rsidRPr="00D72BB0">
              <w:rPr>
                <w:rFonts w:hint="eastAsia"/>
                <w:sz w:val="22"/>
                <w:szCs w:val="22"/>
              </w:rPr>
              <w:t>внебалансовых</w:t>
            </w:r>
            <w:proofErr w:type="spellEnd"/>
            <w:r w:rsidRPr="00D72BB0">
              <w:rPr>
                <w:sz w:val="22"/>
                <w:szCs w:val="22"/>
              </w:rPr>
              <w:t xml:space="preserve"> </w:t>
            </w:r>
            <w:r w:rsidRPr="00D72BB0">
              <w:rPr>
                <w:rFonts w:hint="eastAsia"/>
                <w:sz w:val="22"/>
                <w:szCs w:val="22"/>
              </w:rPr>
              <w:t>требований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обязательств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сценариев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результатов</w:t>
            </w:r>
            <w:r w:rsidRPr="00D72BB0">
              <w:rPr>
                <w:sz w:val="22"/>
                <w:szCs w:val="22"/>
              </w:rPr>
              <w:t xml:space="preserve"> </w:t>
            </w:r>
            <w:r w:rsidRPr="00D72BB0">
              <w:rPr>
                <w:rFonts w:hint="eastAsia"/>
                <w:sz w:val="22"/>
                <w:szCs w:val="22"/>
              </w:rPr>
              <w:t>стресс</w:t>
            </w:r>
            <w:r w:rsidRPr="00D72BB0">
              <w:rPr>
                <w:sz w:val="22"/>
                <w:szCs w:val="22"/>
              </w:rPr>
              <w:t>-</w:t>
            </w:r>
            <w:r w:rsidRPr="00D72BB0">
              <w:rPr>
                <w:rFonts w:hint="eastAsia"/>
                <w:sz w:val="22"/>
                <w:szCs w:val="22"/>
              </w:rPr>
              <w:t>тестирования</w:t>
            </w:r>
            <w:r w:rsidRPr="00D72BB0">
              <w:rPr>
                <w:sz w:val="22"/>
                <w:szCs w:val="22"/>
              </w:rPr>
              <w:t>;</w:t>
            </w:r>
          </w:p>
          <w:p w14:paraId="0329C086" w14:textId="77777777" w:rsidR="00B956FC" w:rsidRPr="00D72BB0" w:rsidRDefault="00F47CF5">
            <w:pPr>
              <w:pStyle w:val="111"/>
              <w:numPr>
                <w:ilvl w:val="0"/>
                <w:numId w:val="49"/>
              </w:numPr>
              <w:spacing w:before="0" w:after="0"/>
              <w:ind w:left="0" w:firstLine="601"/>
              <w:rPr>
                <w:sz w:val="22"/>
                <w:szCs w:val="22"/>
              </w:rPr>
            </w:pP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порядка</w:t>
            </w:r>
            <w:r w:rsidRPr="00D72BB0">
              <w:rPr>
                <w:sz w:val="22"/>
                <w:szCs w:val="22"/>
              </w:rPr>
              <w:t xml:space="preserve"> </w:t>
            </w:r>
            <w:r w:rsidRPr="00D72BB0">
              <w:rPr>
                <w:rFonts w:hint="eastAsia"/>
                <w:sz w:val="22"/>
                <w:szCs w:val="22"/>
              </w:rPr>
              <w:t>предотвращения</w:t>
            </w:r>
            <w:r w:rsidRPr="00D72BB0">
              <w:rPr>
                <w:sz w:val="22"/>
                <w:szCs w:val="22"/>
              </w:rPr>
              <w:t xml:space="preserve"> </w:t>
            </w:r>
            <w:r w:rsidRPr="00D72BB0">
              <w:rPr>
                <w:rFonts w:hint="eastAsia"/>
                <w:sz w:val="22"/>
                <w:szCs w:val="22"/>
              </w:rPr>
              <w:t>конфликтов</w:t>
            </w:r>
            <w:r w:rsidRPr="00D72BB0">
              <w:rPr>
                <w:sz w:val="22"/>
                <w:szCs w:val="22"/>
              </w:rPr>
              <w:t xml:space="preserve"> </w:t>
            </w:r>
            <w:r w:rsidRPr="00D72BB0">
              <w:rPr>
                <w:rFonts w:hint="eastAsia"/>
                <w:sz w:val="22"/>
                <w:szCs w:val="22"/>
              </w:rPr>
              <w:t>интересов</w:t>
            </w:r>
            <w:r w:rsidRPr="00D72BB0">
              <w:rPr>
                <w:sz w:val="22"/>
                <w:szCs w:val="22"/>
              </w:rPr>
              <w:t xml:space="preserve">, </w:t>
            </w:r>
            <w:r w:rsidRPr="00D72BB0">
              <w:rPr>
                <w:rFonts w:hint="eastAsia"/>
                <w:sz w:val="22"/>
                <w:szCs w:val="22"/>
              </w:rPr>
              <w:t>плана</w:t>
            </w:r>
            <w:r w:rsidRPr="00D72BB0">
              <w:rPr>
                <w:sz w:val="22"/>
                <w:szCs w:val="22"/>
              </w:rPr>
              <w:t xml:space="preserve"> </w:t>
            </w:r>
            <w:r w:rsidRPr="00D72BB0">
              <w:rPr>
                <w:rFonts w:hint="eastAsia"/>
                <w:sz w:val="22"/>
                <w:szCs w:val="22"/>
              </w:rPr>
              <w:t>восстановления</w:t>
            </w:r>
            <w:r w:rsidRPr="00D72BB0">
              <w:rPr>
                <w:sz w:val="22"/>
                <w:szCs w:val="22"/>
              </w:rPr>
              <w:t xml:space="preserve"> </w:t>
            </w:r>
            <w:r w:rsidRPr="00D72BB0">
              <w:rPr>
                <w:rFonts w:hint="eastAsia"/>
                <w:sz w:val="22"/>
                <w:szCs w:val="22"/>
              </w:rPr>
              <w:t>финансовой</w:t>
            </w:r>
            <w:r w:rsidRPr="00D72BB0">
              <w:rPr>
                <w:sz w:val="22"/>
                <w:szCs w:val="22"/>
              </w:rPr>
              <w:t xml:space="preserve"> </w:t>
            </w:r>
            <w:r w:rsidRPr="00D72BB0">
              <w:rPr>
                <w:rFonts w:hint="eastAsia"/>
                <w:sz w:val="22"/>
                <w:szCs w:val="22"/>
              </w:rPr>
              <w:t>устойчивости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существенного</w:t>
            </w:r>
            <w:r w:rsidRPr="00D72BB0">
              <w:rPr>
                <w:sz w:val="22"/>
                <w:szCs w:val="22"/>
              </w:rPr>
              <w:t xml:space="preserve"> </w:t>
            </w:r>
            <w:r w:rsidRPr="00D72BB0">
              <w:rPr>
                <w:rFonts w:hint="eastAsia"/>
                <w:sz w:val="22"/>
                <w:szCs w:val="22"/>
              </w:rPr>
              <w:t>ухудшения</w:t>
            </w:r>
            <w:r w:rsidRPr="00D72BB0">
              <w:rPr>
                <w:sz w:val="22"/>
                <w:szCs w:val="22"/>
              </w:rPr>
              <w:t xml:space="preserve"> </w:t>
            </w:r>
            <w:r w:rsidRPr="00D72BB0">
              <w:rPr>
                <w:rFonts w:hint="eastAsia"/>
                <w:sz w:val="22"/>
                <w:szCs w:val="22"/>
              </w:rPr>
              <w:t>финансового</w:t>
            </w:r>
            <w:r w:rsidRPr="00D72BB0">
              <w:rPr>
                <w:sz w:val="22"/>
                <w:szCs w:val="22"/>
              </w:rPr>
              <w:t xml:space="preserve"> </w:t>
            </w:r>
            <w:r w:rsidRPr="00D72BB0">
              <w:rPr>
                <w:rFonts w:hint="eastAsia"/>
                <w:sz w:val="22"/>
                <w:szCs w:val="22"/>
              </w:rPr>
              <w:t>состояния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плана</w:t>
            </w:r>
            <w:r w:rsidRPr="00D72BB0">
              <w:rPr>
                <w:sz w:val="22"/>
                <w:szCs w:val="22"/>
              </w:rPr>
              <w:t xml:space="preserve"> </w:t>
            </w:r>
            <w:r w:rsidRPr="00D72BB0">
              <w:rPr>
                <w:rFonts w:hint="eastAsia"/>
                <w:sz w:val="22"/>
                <w:szCs w:val="22"/>
              </w:rPr>
              <w:t>действий</w:t>
            </w:r>
            <w:r w:rsidRPr="00D72BB0">
              <w:rPr>
                <w:sz w:val="22"/>
                <w:szCs w:val="22"/>
              </w:rPr>
              <w:t xml:space="preserve">, </w:t>
            </w:r>
            <w:r w:rsidRPr="00D72BB0">
              <w:rPr>
                <w:rFonts w:hint="eastAsia"/>
                <w:sz w:val="22"/>
                <w:szCs w:val="22"/>
              </w:rPr>
              <w:t>направленных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обеспечение</w:t>
            </w:r>
            <w:r w:rsidRPr="00D72BB0">
              <w:rPr>
                <w:sz w:val="22"/>
                <w:szCs w:val="22"/>
              </w:rPr>
              <w:t xml:space="preserve"> </w:t>
            </w:r>
            <w:r w:rsidRPr="00D72BB0">
              <w:rPr>
                <w:rFonts w:hint="eastAsia"/>
                <w:sz w:val="22"/>
                <w:szCs w:val="22"/>
              </w:rPr>
              <w:t>непрерывности</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восстановление</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возникновения</w:t>
            </w:r>
            <w:r w:rsidRPr="00D72BB0">
              <w:rPr>
                <w:sz w:val="22"/>
                <w:szCs w:val="22"/>
              </w:rPr>
              <w:t xml:space="preserve"> </w:t>
            </w:r>
            <w:r w:rsidRPr="00D72BB0">
              <w:rPr>
                <w:rFonts w:hint="eastAsia"/>
                <w:sz w:val="22"/>
                <w:szCs w:val="22"/>
              </w:rPr>
              <w:t>нестандартных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чрезвычайных</w:t>
            </w:r>
            <w:r w:rsidRPr="00D72BB0">
              <w:rPr>
                <w:sz w:val="22"/>
                <w:szCs w:val="22"/>
              </w:rPr>
              <w:t xml:space="preserve"> </w:t>
            </w:r>
            <w:r w:rsidRPr="00D72BB0">
              <w:rPr>
                <w:rFonts w:hint="eastAsia"/>
                <w:sz w:val="22"/>
                <w:szCs w:val="22"/>
              </w:rPr>
              <w:t>ситуаций</w:t>
            </w:r>
            <w:r w:rsidRPr="00D72BB0">
              <w:rPr>
                <w:sz w:val="22"/>
                <w:szCs w:val="22"/>
              </w:rPr>
              <w:t xml:space="preserve">, </w:t>
            </w:r>
            <w:proofErr w:type="spellStart"/>
            <w:r w:rsidRPr="00D72BB0">
              <w:rPr>
                <w:rFonts w:hint="eastAsia"/>
                <w:sz w:val="22"/>
                <w:szCs w:val="22"/>
              </w:rPr>
              <w:t>утверждениеплана</w:t>
            </w:r>
            <w:proofErr w:type="spellEnd"/>
            <w:r w:rsidRPr="00D72BB0">
              <w:rPr>
                <w:sz w:val="22"/>
                <w:szCs w:val="22"/>
              </w:rPr>
              <w:t xml:space="preserve"> </w:t>
            </w:r>
            <w:r w:rsidRPr="00D72BB0">
              <w:rPr>
                <w:rFonts w:hint="eastAsia"/>
                <w:sz w:val="22"/>
                <w:szCs w:val="22"/>
              </w:rPr>
              <w:t>работы</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области</w:t>
            </w:r>
            <w:r w:rsidRPr="00D72BB0">
              <w:rPr>
                <w:sz w:val="22"/>
                <w:szCs w:val="22"/>
              </w:rPr>
              <w:t xml:space="preserve"> </w:t>
            </w:r>
            <w:r w:rsidRPr="00D72BB0">
              <w:rPr>
                <w:rFonts w:hint="eastAsia"/>
                <w:sz w:val="22"/>
                <w:szCs w:val="22"/>
              </w:rPr>
              <w:t>оплаты</w:t>
            </w:r>
            <w:r w:rsidRPr="00D72BB0">
              <w:rPr>
                <w:sz w:val="22"/>
                <w:szCs w:val="22"/>
              </w:rPr>
              <w:t xml:space="preserve"> </w:t>
            </w:r>
            <w:r w:rsidRPr="00D72BB0">
              <w:rPr>
                <w:rFonts w:hint="eastAsia"/>
                <w:sz w:val="22"/>
                <w:szCs w:val="22"/>
              </w:rPr>
              <w:t>труда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ее</w:t>
            </w:r>
            <w:r w:rsidRPr="00D72BB0">
              <w:rPr>
                <w:sz w:val="22"/>
                <w:szCs w:val="22"/>
              </w:rPr>
              <w:t xml:space="preserve"> </w:t>
            </w:r>
            <w:r w:rsidRPr="00D72BB0">
              <w:rPr>
                <w:rFonts w:hint="eastAsia"/>
                <w:sz w:val="22"/>
                <w:szCs w:val="22"/>
              </w:rPr>
              <w:t>реализации</w:t>
            </w:r>
            <w:r w:rsidRPr="00D72BB0">
              <w:rPr>
                <w:sz w:val="22"/>
                <w:szCs w:val="22"/>
              </w:rPr>
              <w:t>;</w:t>
            </w:r>
          </w:p>
          <w:p w14:paraId="73CB78A4"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проведение</w:t>
            </w:r>
            <w:r w:rsidRPr="00D72BB0">
              <w:rPr>
                <w:sz w:val="22"/>
                <w:szCs w:val="22"/>
              </w:rPr>
              <w:t xml:space="preserve"> </w:t>
            </w:r>
            <w:r w:rsidRPr="00D72BB0">
              <w:rPr>
                <w:rFonts w:hint="eastAsia"/>
                <w:sz w:val="22"/>
                <w:szCs w:val="22"/>
              </w:rPr>
              <w:t>оценки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основе</w:t>
            </w:r>
            <w:r w:rsidRPr="00D72BB0">
              <w:rPr>
                <w:sz w:val="22"/>
                <w:szCs w:val="22"/>
              </w:rPr>
              <w:t xml:space="preserve"> </w:t>
            </w:r>
            <w:r w:rsidRPr="00D72BB0">
              <w:rPr>
                <w:rFonts w:hint="eastAsia"/>
                <w:sz w:val="22"/>
                <w:szCs w:val="22"/>
              </w:rPr>
              <w:t>отчетов</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соблюдения</w:t>
            </w:r>
            <w:r w:rsidRPr="00D72BB0">
              <w:rPr>
                <w:sz w:val="22"/>
                <w:szCs w:val="22"/>
              </w:rPr>
              <w:t xml:space="preserve"> </w:t>
            </w:r>
            <w:r w:rsidRPr="00D72BB0">
              <w:rPr>
                <w:rFonts w:hint="eastAsia"/>
                <w:sz w:val="22"/>
                <w:szCs w:val="22"/>
              </w:rPr>
              <w:t>Председателем</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Правлением</w:t>
            </w:r>
            <w:r w:rsidRPr="00D72BB0">
              <w:rPr>
                <w:sz w:val="22"/>
                <w:szCs w:val="22"/>
              </w:rPr>
              <w:t xml:space="preserve"> </w:t>
            </w:r>
            <w:r w:rsidRPr="00D72BB0">
              <w:rPr>
                <w:rFonts w:hint="eastAsia"/>
                <w:sz w:val="22"/>
                <w:szCs w:val="22"/>
              </w:rPr>
              <w:t>стратегий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порядков</w:t>
            </w:r>
            <w:r w:rsidRPr="00D72BB0">
              <w:rPr>
                <w:sz w:val="22"/>
                <w:szCs w:val="22"/>
              </w:rPr>
              <w:t xml:space="preserve">, </w:t>
            </w:r>
            <w:r w:rsidRPr="00D72BB0">
              <w:rPr>
                <w:rFonts w:hint="eastAsia"/>
                <w:sz w:val="22"/>
                <w:szCs w:val="22"/>
              </w:rPr>
              <w:t>утвержденных</w:t>
            </w:r>
            <w:r w:rsidRPr="00D72BB0">
              <w:rPr>
                <w:sz w:val="22"/>
                <w:szCs w:val="22"/>
              </w:rPr>
              <w:t xml:space="preserve"> </w:t>
            </w:r>
            <w:r w:rsidRPr="00D72BB0">
              <w:rPr>
                <w:rFonts w:hint="eastAsia"/>
                <w:sz w:val="22"/>
                <w:szCs w:val="22"/>
              </w:rPr>
              <w:t>Советом</w:t>
            </w:r>
            <w:r w:rsidRPr="00D72BB0">
              <w:rPr>
                <w:sz w:val="22"/>
                <w:szCs w:val="22"/>
              </w:rPr>
              <w:t xml:space="preserve"> </w:t>
            </w:r>
            <w:r w:rsidRPr="00D72BB0">
              <w:rPr>
                <w:rFonts w:hint="eastAsia"/>
                <w:sz w:val="22"/>
                <w:szCs w:val="22"/>
              </w:rPr>
              <w:t>директоров</w:t>
            </w:r>
            <w:r w:rsidRPr="00D72BB0">
              <w:rPr>
                <w:sz w:val="22"/>
                <w:szCs w:val="22"/>
              </w:rPr>
              <w:t>;</w:t>
            </w:r>
          </w:p>
          <w:p w14:paraId="5FE032F9"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обязанностях</w:t>
            </w:r>
            <w:r w:rsidRPr="00D72BB0">
              <w:rPr>
                <w:sz w:val="22"/>
                <w:szCs w:val="22"/>
              </w:rPr>
              <w:t xml:space="preserve"> </w:t>
            </w:r>
            <w:r w:rsidRPr="00D72BB0">
              <w:rPr>
                <w:rFonts w:hint="eastAsia"/>
                <w:sz w:val="22"/>
                <w:szCs w:val="22"/>
              </w:rPr>
              <w:t>членов</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включая</w:t>
            </w:r>
            <w:r w:rsidRPr="00D72BB0">
              <w:rPr>
                <w:sz w:val="22"/>
                <w:szCs w:val="22"/>
              </w:rPr>
              <w:t xml:space="preserve"> </w:t>
            </w:r>
            <w:r w:rsidRPr="00D72BB0">
              <w:rPr>
                <w:rFonts w:hint="eastAsia"/>
                <w:sz w:val="22"/>
                <w:szCs w:val="22"/>
              </w:rPr>
              <w:t>образование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составе</w:t>
            </w:r>
            <w:r w:rsidRPr="00D72BB0">
              <w:rPr>
                <w:sz w:val="22"/>
                <w:szCs w:val="22"/>
              </w:rPr>
              <w:t xml:space="preserve"> </w:t>
            </w:r>
            <w:r w:rsidRPr="00D72BB0">
              <w:rPr>
                <w:rFonts w:hint="eastAsia"/>
                <w:sz w:val="22"/>
                <w:szCs w:val="22"/>
              </w:rPr>
              <w:t>комитетов</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проведение</w:t>
            </w:r>
            <w:r w:rsidRPr="00D72BB0">
              <w:rPr>
                <w:sz w:val="22"/>
                <w:szCs w:val="22"/>
              </w:rPr>
              <w:t xml:space="preserve"> </w:t>
            </w:r>
            <w:r w:rsidRPr="00D72BB0">
              <w:rPr>
                <w:rFonts w:hint="eastAsia"/>
                <w:sz w:val="22"/>
                <w:szCs w:val="22"/>
              </w:rPr>
              <w:t>оценки</w:t>
            </w:r>
            <w:r w:rsidRPr="00D72BB0">
              <w:rPr>
                <w:sz w:val="22"/>
                <w:szCs w:val="22"/>
              </w:rPr>
              <w:t xml:space="preserve"> </w:t>
            </w:r>
            <w:r w:rsidRPr="00D72BB0">
              <w:rPr>
                <w:rFonts w:hint="eastAsia"/>
                <w:sz w:val="22"/>
                <w:szCs w:val="22"/>
              </w:rPr>
              <w:t>собственной</w:t>
            </w:r>
            <w:r w:rsidRPr="00D72BB0">
              <w:rPr>
                <w:sz w:val="22"/>
                <w:szCs w:val="22"/>
              </w:rPr>
              <w:t xml:space="preserve"> </w:t>
            </w:r>
            <w:r w:rsidRPr="00D72BB0">
              <w:rPr>
                <w:rFonts w:hint="eastAsia"/>
                <w:sz w:val="22"/>
                <w:szCs w:val="22"/>
              </w:rPr>
              <w:t>работы</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представление</w:t>
            </w:r>
            <w:r w:rsidRPr="00D72BB0">
              <w:rPr>
                <w:sz w:val="22"/>
                <w:szCs w:val="22"/>
              </w:rPr>
              <w:t xml:space="preserve"> </w:t>
            </w:r>
            <w:r w:rsidRPr="00D72BB0">
              <w:rPr>
                <w:rFonts w:hint="eastAsia"/>
                <w:sz w:val="22"/>
                <w:szCs w:val="22"/>
              </w:rPr>
              <w:t>ее</w:t>
            </w:r>
            <w:r w:rsidRPr="00D72BB0">
              <w:rPr>
                <w:sz w:val="22"/>
                <w:szCs w:val="22"/>
              </w:rPr>
              <w:t xml:space="preserve"> </w:t>
            </w:r>
            <w:r w:rsidRPr="00D72BB0">
              <w:rPr>
                <w:rFonts w:hint="eastAsia"/>
                <w:sz w:val="22"/>
                <w:szCs w:val="22"/>
              </w:rPr>
              <w:t>результатов</w:t>
            </w:r>
            <w:r w:rsidRPr="00D72BB0">
              <w:rPr>
                <w:sz w:val="22"/>
                <w:szCs w:val="22"/>
              </w:rPr>
              <w:t xml:space="preserve"> </w:t>
            </w:r>
            <w:r w:rsidRPr="00D72BB0">
              <w:rPr>
                <w:rFonts w:hint="eastAsia"/>
                <w:sz w:val="22"/>
                <w:szCs w:val="22"/>
              </w:rPr>
              <w:t>Общему</w:t>
            </w:r>
            <w:r w:rsidRPr="00D72BB0">
              <w:rPr>
                <w:sz w:val="22"/>
                <w:szCs w:val="22"/>
              </w:rPr>
              <w:t xml:space="preserve"> </w:t>
            </w:r>
            <w:r w:rsidRPr="00D72BB0">
              <w:rPr>
                <w:rFonts w:hint="eastAsia"/>
                <w:sz w:val="22"/>
                <w:szCs w:val="22"/>
              </w:rPr>
              <w:t>собранию</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Банка</w:t>
            </w:r>
            <w:r w:rsidRPr="00D72BB0">
              <w:rPr>
                <w:sz w:val="22"/>
                <w:szCs w:val="22"/>
              </w:rPr>
              <w:t>;</w:t>
            </w:r>
          </w:p>
          <w:p w14:paraId="371073EB"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утверждение</w:t>
            </w:r>
            <w:r w:rsidRPr="00D72BB0">
              <w:rPr>
                <w:sz w:val="22"/>
                <w:szCs w:val="22"/>
              </w:rPr>
              <w:t xml:space="preserve"> </w:t>
            </w:r>
            <w:r w:rsidRPr="00D72BB0">
              <w:rPr>
                <w:rFonts w:hint="eastAsia"/>
                <w:sz w:val="22"/>
                <w:szCs w:val="22"/>
              </w:rPr>
              <w:t>кадровой</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порядок</w:t>
            </w:r>
            <w:r w:rsidRPr="00D72BB0">
              <w:rPr>
                <w:sz w:val="22"/>
                <w:szCs w:val="22"/>
              </w:rPr>
              <w:t xml:space="preserve"> </w:t>
            </w:r>
            <w:r w:rsidRPr="00D72BB0">
              <w:rPr>
                <w:rFonts w:hint="eastAsia"/>
                <w:sz w:val="22"/>
                <w:szCs w:val="22"/>
              </w:rPr>
              <w:t>определения</w:t>
            </w:r>
            <w:r w:rsidRPr="00D72BB0">
              <w:rPr>
                <w:sz w:val="22"/>
                <w:szCs w:val="22"/>
              </w:rPr>
              <w:t xml:space="preserve"> </w:t>
            </w:r>
            <w:r w:rsidRPr="00D72BB0">
              <w:rPr>
                <w:rFonts w:hint="eastAsia"/>
                <w:sz w:val="22"/>
                <w:szCs w:val="22"/>
              </w:rPr>
              <w:t>размеров</w:t>
            </w:r>
            <w:r w:rsidRPr="00D72BB0">
              <w:rPr>
                <w:sz w:val="22"/>
                <w:szCs w:val="22"/>
              </w:rPr>
              <w:t xml:space="preserve"> </w:t>
            </w:r>
            <w:r w:rsidRPr="00D72BB0">
              <w:rPr>
                <w:rFonts w:hint="eastAsia"/>
                <w:sz w:val="22"/>
                <w:szCs w:val="22"/>
              </w:rPr>
              <w:t>окладов</w:t>
            </w:r>
            <w:r w:rsidRPr="00D72BB0">
              <w:rPr>
                <w:sz w:val="22"/>
                <w:szCs w:val="22"/>
              </w:rPr>
              <w:t xml:space="preserve"> </w:t>
            </w:r>
            <w:r w:rsidRPr="00D72BB0">
              <w:rPr>
                <w:rFonts w:hint="eastAsia"/>
                <w:sz w:val="22"/>
                <w:szCs w:val="22"/>
              </w:rPr>
              <w:t>руководителей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порядок</w:t>
            </w:r>
            <w:r w:rsidRPr="00D72BB0">
              <w:rPr>
                <w:sz w:val="22"/>
                <w:szCs w:val="22"/>
              </w:rPr>
              <w:t xml:space="preserve"> </w:t>
            </w:r>
            <w:r w:rsidRPr="00D72BB0">
              <w:rPr>
                <w:rFonts w:hint="eastAsia"/>
                <w:sz w:val="22"/>
                <w:szCs w:val="22"/>
              </w:rPr>
              <w:t>определения</w:t>
            </w:r>
            <w:r w:rsidRPr="00D72BB0">
              <w:rPr>
                <w:sz w:val="22"/>
                <w:szCs w:val="22"/>
              </w:rPr>
              <w:t xml:space="preserve"> </w:t>
            </w:r>
            <w:r w:rsidRPr="00D72BB0">
              <w:rPr>
                <w:rFonts w:hint="eastAsia"/>
                <w:sz w:val="22"/>
                <w:szCs w:val="22"/>
              </w:rPr>
              <w:t>размера</w:t>
            </w:r>
            <w:r w:rsidRPr="00D72BB0">
              <w:rPr>
                <w:sz w:val="22"/>
                <w:szCs w:val="22"/>
              </w:rPr>
              <w:t xml:space="preserve">, </w:t>
            </w:r>
            <w:r w:rsidRPr="00D72BB0">
              <w:rPr>
                <w:rFonts w:hint="eastAsia"/>
                <w:sz w:val="22"/>
                <w:szCs w:val="22"/>
              </w:rPr>
              <w:t>форм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начисления</w:t>
            </w:r>
            <w:r w:rsidRPr="00D72BB0">
              <w:rPr>
                <w:sz w:val="22"/>
                <w:szCs w:val="22"/>
              </w:rPr>
              <w:t xml:space="preserve"> </w:t>
            </w:r>
            <w:r w:rsidRPr="00D72BB0">
              <w:rPr>
                <w:rFonts w:hint="eastAsia"/>
                <w:sz w:val="22"/>
                <w:szCs w:val="22"/>
              </w:rPr>
              <w:t>компенсационных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стимулирующих</w:t>
            </w:r>
            <w:r w:rsidRPr="00D72BB0">
              <w:rPr>
                <w:sz w:val="22"/>
                <w:szCs w:val="22"/>
              </w:rPr>
              <w:t xml:space="preserve"> </w:t>
            </w:r>
            <w:r w:rsidRPr="00D72BB0">
              <w:rPr>
                <w:rFonts w:hint="eastAsia"/>
                <w:sz w:val="22"/>
                <w:szCs w:val="22"/>
              </w:rPr>
              <w:t>выплат</w:t>
            </w:r>
            <w:r w:rsidRPr="00D72BB0">
              <w:rPr>
                <w:sz w:val="22"/>
                <w:szCs w:val="22"/>
              </w:rPr>
              <w:t xml:space="preserve"> </w:t>
            </w:r>
            <w:r w:rsidRPr="00D72BB0">
              <w:rPr>
                <w:rFonts w:hint="eastAsia"/>
                <w:sz w:val="22"/>
                <w:szCs w:val="22"/>
              </w:rPr>
              <w:t>руководителям</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руководителю</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руководителю</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руководителю</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иным</w:t>
            </w:r>
            <w:r w:rsidRPr="00D72BB0">
              <w:rPr>
                <w:sz w:val="22"/>
                <w:szCs w:val="22"/>
              </w:rPr>
              <w:t xml:space="preserve"> </w:t>
            </w:r>
            <w:r w:rsidRPr="00D72BB0">
              <w:rPr>
                <w:rFonts w:hint="eastAsia"/>
                <w:sz w:val="22"/>
                <w:szCs w:val="22"/>
              </w:rPr>
              <w:t>руководителям</w:t>
            </w:r>
            <w:r w:rsidRPr="00D72BB0">
              <w:rPr>
                <w:sz w:val="22"/>
                <w:szCs w:val="22"/>
              </w:rPr>
              <w:t xml:space="preserve"> (</w:t>
            </w:r>
            <w:r w:rsidRPr="00D72BB0">
              <w:rPr>
                <w:rFonts w:hint="eastAsia"/>
                <w:sz w:val="22"/>
                <w:szCs w:val="22"/>
              </w:rPr>
              <w:t>работникам</w:t>
            </w:r>
            <w:r w:rsidRPr="00D72BB0">
              <w:rPr>
                <w:sz w:val="22"/>
                <w:szCs w:val="22"/>
              </w:rPr>
              <w:t xml:space="preserve">), </w:t>
            </w:r>
            <w:r w:rsidRPr="00D72BB0">
              <w:rPr>
                <w:rFonts w:hint="eastAsia"/>
                <w:sz w:val="22"/>
                <w:szCs w:val="22"/>
              </w:rPr>
              <w:t>принимающим</w:t>
            </w:r>
            <w:r w:rsidRPr="00D72BB0">
              <w:rPr>
                <w:sz w:val="22"/>
                <w:szCs w:val="22"/>
              </w:rPr>
              <w:t xml:space="preserve"> </w:t>
            </w:r>
            <w:r w:rsidRPr="00D72BB0">
              <w:rPr>
                <w:rFonts w:hint="eastAsia"/>
                <w:sz w:val="22"/>
                <w:szCs w:val="22"/>
              </w:rPr>
              <w:t>решения</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осуществлении</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результаты</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могут</w:t>
            </w:r>
            <w:r w:rsidRPr="00D72BB0">
              <w:rPr>
                <w:sz w:val="22"/>
                <w:szCs w:val="22"/>
              </w:rPr>
              <w:t xml:space="preserve"> </w:t>
            </w:r>
            <w:r w:rsidRPr="00D72BB0">
              <w:rPr>
                <w:rFonts w:hint="eastAsia"/>
                <w:sz w:val="22"/>
                <w:szCs w:val="22"/>
              </w:rPr>
              <w:t>повлиять</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соблюдение</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обязательных</w:t>
            </w:r>
            <w:r w:rsidRPr="00D72BB0">
              <w:rPr>
                <w:sz w:val="22"/>
                <w:szCs w:val="22"/>
              </w:rPr>
              <w:t xml:space="preserve"> </w:t>
            </w:r>
            <w:r w:rsidRPr="00D72BB0">
              <w:rPr>
                <w:rFonts w:hint="eastAsia"/>
                <w:sz w:val="22"/>
                <w:szCs w:val="22"/>
              </w:rPr>
              <w:t>нормативов</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возникновение</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ситуаций</w:t>
            </w:r>
            <w:r w:rsidRPr="00D72BB0">
              <w:rPr>
                <w:sz w:val="22"/>
                <w:szCs w:val="22"/>
              </w:rPr>
              <w:t xml:space="preserve">, </w:t>
            </w:r>
            <w:r w:rsidRPr="00D72BB0">
              <w:rPr>
                <w:rFonts w:hint="eastAsia"/>
                <w:sz w:val="22"/>
                <w:szCs w:val="22"/>
              </w:rPr>
              <w:t>угрожающих</w:t>
            </w:r>
            <w:r w:rsidRPr="00D72BB0">
              <w:rPr>
                <w:sz w:val="22"/>
                <w:szCs w:val="22"/>
              </w:rPr>
              <w:t xml:space="preserve"> </w:t>
            </w:r>
            <w:r w:rsidRPr="00D72BB0">
              <w:rPr>
                <w:rFonts w:hint="eastAsia"/>
                <w:sz w:val="22"/>
                <w:szCs w:val="22"/>
              </w:rPr>
              <w:t>интересам</w:t>
            </w:r>
            <w:r w:rsidRPr="00D72BB0">
              <w:rPr>
                <w:sz w:val="22"/>
                <w:szCs w:val="22"/>
              </w:rPr>
              <w:t xml:space="preserve"> </w:t>
            </w:r>
            <w:r w:rsidRPr="00D72BB0">
              <w:rPr>
                <w:rFonts w:hint="eastAsia"/>
                <w:sz w:val="22"/>
                <w:szCs w:val="22"/>
              </w:rPr>
              <w:t>вкладчиков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кредиторов</w:t>
            </w:r>
            <w:r w:rsidRPr="00D72BB0">
              <w:rPr>
                <w:sz w:val="22"/>
                <w:szCs w:val="22"/>
              </w:rPr>
              <w:t xml:space="preserve">, </w:t>
            </w:r>
            <w:r w:rsidRPr="00D72BB0">
              <w:rPr>
                <w:rFonts w:hint="eastAsia"/>
                <w:sz w:val="22"/>
                <w:szCs w:val="22"/>
              </w:rPr>
              <w:t>включая</w:t>
            </w:r>
            <w:r w:rsidRPr="00D72BB0">
              <w:rPr>
                <w:sz w:val="22"/>
                <w:szCs w:val="22"/>
              </w:rPr>
              <w:t xml:space="preserve"> </w:t>
            </w:r>
            <w:r w:rsidRPr="00D72BB0">
              <w:rPr>
                <w:rFonts w:hint="eastAsia"/>
                <w:sz w:val="22"/>
                <w:szCs w:val="22"/>
              </w:rPr>
              <w:t>основания</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мер</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предупреждению</w:t>
            </w:r>
            <w:r w:rsidRPr="00D72BB0">
              <w:rPr>
                <w:sz w:val="22"/>
                <w:szCs w:val="22"/>
              </w:rPr>
              <w:t xml:space="preserve"> </w:t>
            </w:r>
            <w:r w:rsidRPr="00D72BB0">
              <w:rPr>
                <w:rFonts w:hint="eastAsia"/>
                <w:sz w:val="22"/>
                <w:szCs w:val="22"/>
              </w:rPr>
              <w:t>несостоятельности</w:t>
            </w:r>
            <w:r w:rsidRPr="00D72BB0">
              <w:rPr>
                <w:sz w:val="22"/>
                <w:szCs w:val="22"/>
              </w:rPr>
              <w:t xml:space="preserve"> (</w:t>
            </w:r>
            <w:r w:rsidRPr="00D72BB0">
              <w:rPr>
                <w:rFonts w:hint="eastAsia"/>
                <w:sz w:val="22"/>
                <w:szCs w:val="22"/>
              </w:rPr>
              <w:t>банкротства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квалификационные</w:t>
            </w:r>
            <w:r w:rsidRPr="00D72BB0">
              <w:rPr>
                <w:sz w:val="22"/>
                <w:szCs w:val="22"/>
              </w:rPr>
              <w:t xml:space="preserve"> </w:t>
            </w:r>
            <w:r w:rsidRPr="00D72BB0">
              <w:rPr>
                <w:rFonts w:hint="eastAsia"/>
                <w:sz w:val="22"/>
                <w:szCs w:val="22"/>
              </w:rPr>
              <w:t>требования</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указанным</w:t>
            </w:r>
            <w:r w:rsidRPr="00D72BB0">
              <w:rPr>
                <w:sz w:val="22"/>
                <w:szCs w:val="22"/>
              </w:rPr>
              <w:t xml:space="preserve"> </w:t>
            </w:r>
            <w:r w:rsidRPr="00D72BB0">
              <w:rPr>
                <w:rFonts w:hint="eastAsia"/>
                <w:sz w:val="22"/>
                <w:szCs w:val="22"/>
              </w:rPr>
              <w:t>лицам</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размер</w:t>
            </w:r>
            <w:r w:rsidRPr="00D72BB0">
              <w:rPr>
                <w:sz w:val="22"/>
                <w:szCs w:val="22"/>
              </w:rPr>
              <w:t xml:space="preserve"> </w:t>
            </w:r>
            <w:r w:rsidRPr="00D72BB0">
              <w:rPr>
                <w:rFonts w:hint="eastAsia"/>
                <w:sz w:val="22"/>
                <w:szCs w:val="22"/>
              </w:rPr>
              <w:t>фонда</w:t>
            </w:r>
            <w:r w:rsidRPr="00D72BB0">
              <w:rPr>
                <w:sz w:val="22"/>
                <w:szCs w:val="22"/>
              </w:rPr>
              <w:t xml:space="preserve"> </w:t>
            </w:r>
            <w:r w:rsidRPr="00D72BB0">
              <w:rPr>
                <w:rFonts w:hint="eastAsia"/>
                <w:sz w:val="22"/>
                <w:szCs w:val="22"/>
              </w:rPr>
              <w:t>оплаты</w:t>
            </w:r>
            <w:r w:rsidRPr="00D72BB0">
              <w:rPr>
                <w:sz w:val="22"/>
                <w:szCs w:val="22"/>
              </w:rPr>
              <w:t xml:space="preserve"> </w:t>
            </w:r>
            <w:r w:rsidRPr="00D72BB0">
              <w:rPr>
                <w:rFonts w:hint="eastAsia"/>
                <w:sz w:val="22"/>
                <w:szCs w:val="22"/>
              </w:rPr>
              <w:t>труда</w:t>
            </w:r>
            <w:r w:rsidRPr="00D72BB0">
              <w:rPr>
                <w:sz w:val="22"/>
                <w:szCs w:val="22"/>
              </w:rPr>
              <w:t xml:space="preserve"> </w:t>
            </w:r>
            <w:r w:rsidRPr="00D72BB0">
              <w:rPr>
                <w:rFonts w:hint="eastAsia"/>
                <w:sz w:val="22"/>
                <w:szCs w:val="22"/>
              </w:rPr>
              <w:t>Банка</w:t>
            </w:r>
            <w:r w:rsidRPr="00D72BB0">
              <w:rPr>
                <w:sz w:val="22"/>
                <w:szCs w:val="22"/>
              </w:rPr>
              <w:t>);</w:t>
            </w:r>
          </w:p>
          <w:p w14:paraId="0D3BC2B6" w14:textId="77777777" w:rsidR="00B956FC" w:rsidRPr="00D72BB0" w:rsidRDefault="00F47CF5">
            <w:pPr>
              <w:pStyle w:val="111"/>
              <w:numPr>
                <w:ilvl w:val="0"/>
                <w:numId w:val="49"/>
              </w:numPr>
              <w:spacing w:before="0" w:after="0"/>
              <w:ind w:left="0" w:firstLine="601"/>
              <w:rPr>
                <w:sz w:val="22"/>
                <w:szCs w:val="22"/>
              </w:rPr>
            </w:pPr>
            <w:r w:rsidRPr="00D72BB0">
              <w:rPr>
                <w:rFonts w:hint="eastAsia"/>
                <w:sz w:val="22"/>
                <w:szCs w:val="22"/>
              </w:rPr>
              <w:t>иные</w:t>
            </w:r>
            <w:r w:rsidRPr="00D72BB0">
              <w:rPr>
                <w:sz w:val="22"/>
                <w:szCs w:val="22"/>
              </w:rPr>
              <w:t xml:space="preserve"> </w:t>
            </w:r>
            <w:r w:rsidRPr="00D72BB0">
              <w:rPr>
                <w:rFonts w:hint="eastAsia"/>
                <w:sz w:val="22"/>
                <w:szCs w:val="22"/>
              </w:rPr>
              <w:t>вопросы</w:t>
            </w:r>
            <w:r w:rsidRPr="00D72BB0">
              <w:rPr>
                <w:sz w:val="22"/>
                <w:szCs w:val="22"/>
              </w:rPr>
              <w:t xml:space="preserve">, </w:t>
            </w:r>
            <w:r w:rsidRPr="00D72BB0">
              <w:rPr>
                <w:rFonts w:hint="eastAsia"/>
                <w:sz w:val="22"/>
                <w:szCs w:val="22"/>
              </w:rPr>
              <w:t>отнесенные</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федеральными</w:t>
            </w:r>
            <w:r w:rsidRPr="00D72BB0">
              <w:rPr>
                <w:sz w:val="22"/>
                <w:szCs w:val="22"/>
              </w:rPr>
              <w:t xml:space="preserve"> </w:t>
            </w:r>
            <w:r w:rsidRPr="00D72BB0">
              <w:rPr>
                <w:rFonts w:hint="eastAsia"/>
                <w:sz w:val="22"/>
                <w:szCs w:val="22"/>
              </w:rPr>
              <w:t>законами</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нормативными</w:t>
            </w:r>
            <w:r w:rsidRPr="00D72BB0">
              <w:rPr>
                <w:sz w:val="22"/>
                <w:szCs w:val="22"/>
              </w:rPr>
              <w:t xml:space="preserve"> </w:t>
            </w:r>
            <w:r w:rsidRPr="00D72BB0">
              <w:rPr>
                <w:rFonts w:hint="eastAsia"/>
                <w:sz w:val="22"/>
                <w:szCs w:val="22"/>
              </w:rPr>
              <w:t>актами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Уставом</w:t>
            </w:r>
            <w:r w:rsidRPr="00D72BB0">
              <w:rPr>
                <w:sz w:val="22"/>
                <w:szCs w:val="22"/>
              </w:rPr>
              <w:t>.</w:t>
            </w:r>
          </w:p>
          <w:p w14:paraId="48A96668" w14:textId="77777777" w:rsidR="00B956FC" w:rsidRPr="00D72BB0" w:rsidRDefault="00F47CF5">
            <w:pPr>
              <w:pStyle w:val="110"/>
              <w:numPr>
                <w:ilvl w:val="1"/>
                <w:numId w:val="0"/>
              </w:numPr>
              <w:tabs>
                <w:tab w:val="num" w:pos="0"/>
                <w:tab w:val="left" w:pos="840"/>
                <w:tab w:val="num" w:pos="1070"/>
              </w:tabs>
              <w:spacing w:before="0" w:after="0"/>
              <w:ind w:firstLine="601"/>
              <w:rPr>
                <w:sz w:val="22"/>
                <w:szCs w:val="22"/>
              </w:rPr>
            </w:pPr>
            <w:r w:rsidRPr="00D72BB0">
              <w:rPr>
                <w:rFonts w:hint="eastAsia"/>
                <w:sz w:val="22"/>
                <w:szCs w:val="22"/>
              </w:rPr>
              <w:t>Вопросы</w:t>
            </w:r>
            <w:r w:rsidRPr="00D72BB0">
              <w:rPr>
                <w:sz w:val="22"/>
                <w:szCs w:val="22"/>
              </w:rPr>
              <w:t xml:space="preserve">, </w:t>
            </w:r>
            <w:r w:rsidRPr="00D72BB0">
              <w:rPr>
                <w:rFonts w:hint="eastAsia"/>
                <w:sz w:val="22"/>
                <w:szCs w:val="22"/>
              </w:rPr>
              <w:t>отнесенные</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могут</w:t>
            </w:r>
            <w:r w:rsidRPr="00D72BB0">
              <w:rPr>
                <w:sz w:val="22"/>
                <w:szCs w:val="22"/>
              </w:rPr>
              <w:t xml:space="preserve"> </w:t>
            </w:r>
            <w:r w:rsidRPr="00D72BB0">
              <w:rPr>
                <w:rFonts w:hint="eastAsia"/>
                <w:sz w:val="22"/>
                <w:szCs w:val="22"/>
              </w:rPr>
              <w:t>быть</w:t>
            </w:r>
            <w:r w:rsidRPr="00D72BB0">
              <w:rPr>
                <w:sz w:val="22"/>
                <w:szCs w:val="22"/>
              </w:rPr>
              <w:t xml:space="preserve"> </w:t>
            </w:r>
            <w:r w:rsidRPr="00D72BB0">
              <w:rPr>
                <w:rFonts w:hint="eastAsia"/>
                <w:sz w:val="22"/>
                <w:szCs w:val="22"/>
              </w:rPr>
              <w:t>переданы</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решение</w:t>
            </w:r>
            <w:r w:rsidRPr="00D72BB0">
              <w:rPr>
                <w:sz w:val="22"/>
                <w:szCs w:val="22"/>
              </w:rPr>
              <w:t xml:space="preserve"> </w:t>
            </w:r>
            <w:r w:rsidRPr="00D72BB0">
              <w:rPr>
                <w:rFonts w:hint="eastAsia"/>
                <w:sz w:val="22"/>
                <w:szCs w:val="22"/>
              </w:rPr>
              <w:t>исполнительным</w:t>
            </w:r>
            <w:r w:rsidRPr="00D72BB0">
              <w:rPr>
                <w:sz w:val="22"/>
                <w:szCs w:val="22"/>
              </w:rPr>
              <w:t xml:space="preserve"> </w:t>
            </w:r>
            <w:r w:rsidRPr="00D72BB0">
              <w:rPr>
                <w:rFonts w:hint="eastAsia"/>
                <w:sz w:val="22"/>
                <w:szCs w:val="22"/>
              </w:rPr>
              <w:t>органам</w:t>
            </w:r>
            <w:r w:rsidRPr="00D72BB0">
              <w:rPr>
                <w:sz w:val="22"/>
                <w:szCs w:val="22"/>
              </w:rPr>
              <w:t xml:space="preserve"> </w:t>
            </w:r>
            <w:r w:rsidRPr="00D72BB0">
              <w:rPr>
                <w:rFonts w:hint="eastAsia"/>
                <w:sz w:val="22"/>
                <w:szCs w:val="22"/>
              </w:rPr>
              <w:t>Банка</w:t>
            </w:r>
            <w:r w:rsidRPr="00D72BB0">
              <w:rPr>
                <w:sz w:val="22"/>
                <w:szCs w:val="22"/>
              </w:rPr>
              <w:t>.</w:t>
            </w:r>
          </w:p>
          <w:p w14:paraId="25CA76A7" w14:textId="77777777" w:rsidR="00B956FC" w:rsidRPr="00D72BB0" w:rsidRDefault="00B956FC">
            <w:pPr>
              <w:ind w:firstLine="601"/>
              <w:jc w:val="both"/>
              <w:rPr>
                <w:sz w:val="22"/>
                <w:szCs w:val="22"/>
              </w:rPr>
            </w:pPr>
          </w:p>
          <w:p w14:paraId="6336BA76" w14:textId="77777777" w:rsidR="00B956FC" w:rsidRPr="00D72BB0" w:rsidRDefault="00F47CF5">
            <w:pPr>
              <w:pStyle w:val="111"/>
              <w:numPr>
                <w:ilvl w:val="2"/>
                <w:numId w:val="0"/>
              </w:numPr>
              <w:tabs>
                <w:tab w:val="num" w:pos="0"/>
              </w:tabs>
              <w:spacing w:before="0" w:after="0"/>
              <w:ind w:firstLine="601"/>
              <w:rPr>
                <w:sz w:val="22"/>
                <w:szCs w:val="22"/>
              </w:rPr>
            </w:pPr>
            <w:r w:rsidRPr="00D72BB0">
              <w:rPr>
                <w:sz w:val="22"/>
                <w:szCs w:val="22"/>
              </w:rPr>
              <w:lastRenderedPageBreak/>
              <w:t xml:space="preserve">3. </w:t>
            </w:r>
            <w:r w:rsidRPr="00D72BB0">
              <w:rPr>
                <w:rFonts w:hint="eastAsia"/>
                <w:sz w:val="22"/>
                <w:szCs w:val="22"/>
                <w:u w:val="single"/>
              </w:rPr>
              <w:t>Правление</w:t>
            </w:r>
            <w:r w:rsidRPr="00D72BB0">
              <w:rPr>
                <w:sz w:val="22"/>
                <w:szCs w:val="22"/>
                <w:u w:val="single"/>
              </w:rPr>
              <w:t xml:space="preserve"> - </w:t>
            </w:r>
            <w:r w:rsidRPr="00D72BB0">
              <w:rPr>
                <w:rFonts w:hint="eastAsia"/>
                <w:sz w:val="22"/>
                <w:szCs w:val="22"/>
                <w:u w:val="single"/>
              </w:rPr>
              <w:t>коллегиальный</w:t>
            </w:r>
            <w:r w:rsidRPr="00D72BB0">
              <w:rPr>
                <w:sz w:val="22"/>
                <w:szCs w:val="22"/>
                <w:u w:val="single"/>
              </w:rPr>
              <w:t xml:space="preserve"> </w:t>
            </w:r>
            <w:r w:rsidRPr="00D72BB0">
              <w:rPr>
                <w:rFonts w:hint="eastAsia"/>
                <w:sz w:val="22"/>
                <w:szCs w:val="22"/>
                <w:u w:val="single"/>
              </w:rPr>
              <w:t>исполнительный</w:t>
            </w:r>
            <w:r w:rsidRPr="00D72BB0">
              <w:rPr>
                <w:sz w:val="22"/>
                <w:szCs w:val="22"/>
                <w:u w:val="single"/>
              </w:rPr>
              <w:t xml:space="preserve"> </w:t>
            </w:r>
            <w:r w:rsidRPr="00D72BB0">
              <w:rPr>
                <w:rFonts w:hint="eastAsia"/>
                <w:sz w:val="22"/>
                <w:szCs w:val="22"/>
                <w:u w:val="single"/>
              </w:rPr>
              <w:t>орган</w:t>
            </w:r>
          </w:p>
          <w:p w14:paraId="459C19E2" w14:textId="77777777" w:rsidR="00B956FC" w:rsidRPr="00D72BB0" w:rsidRDefault="00F47CF5">
            <w:pPr>
              <w:pStyle w:val="111"/>
              <w:numPr>
                <w:ilvl w:val="2"/>
                <w:numId w:val="0"/>
              </w:numPr>
              <w:tabs>
                <w:tab w:val="num" w:pos="0"/>
              </w:tabs>
              <w:spacing w:before="0" w:after="0"/>
              <w:ind w:firstLine="601"/>
              <w:rPr>
                <w:sz w:val="22"/>
                <w:szCs w:val="22"/>
              </w:rPr>
            </w:pP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относится</w:t>
            </w:r>
            <w:r w:rsidRPr="00D72BB0">
              <w:rPr>
                <w:sz w:val="22"/>
                <w:szCs w:val="22"/>
              </w:rPr>
              <w:t>:</w:t>
            </w:r>
          </w:p>
          <w:p w14:paraId="1099C4DA"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 </w:t>
            </w:r>
            <w:r w:rsidRPr="00D72BB0">
              <w:rPr>
                <w:rFonts w:hint="eastAsia"/>
                <w:sz w:val="22"/>
                <w:szCs w:val="22"/>
              </w:rPr>
              <w:t>разработка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представление</w:t>
            </w:r>
            <w:r w:rsidRPr="00D72BB0">
              <w:rPr>
                <w:sz w:val="22"/>
                <w:szCs w:val="22"/>
              </w:rPr>
              <w:t xml:space="preserve"> </w:t>
            </w:r>
            <w:r w:rsidRPr="00D72BB0">
              <w:rPr>
                <w:rFonts w:hint="eastAsia"/>
                <w:sz w:val="22"/>
                <w:szCs w:val="22"/>
              </w:rPr>
              <w:t>Совету</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планов</w:t>
            </w:r>
            <w:r w:rsidRPr="00D72BB0">
              <w:rPr>
                <w:sz w:val="22"/>
                <w:szCs w:val="22"/>
              </w:rPr>
              <w:t xml:space="preserve"> </w:t>
            </w:r>
            <w:r w:rsidRPr="00D72BB0">
              <w:rPr>
                <w:rFonts w:hint="eastAsia"/>
                <w:sz w:val="22"/>
                <w:szCs w:val="22"/>
              </w:rPr>
              <w:t>работы</w:t>
            </w:r>
            <w:r w:rsidRPr="00D72BB0">
              <w:rPr>
                <w:sz w:val="22"/>
                <w:szCs w:val="22"/>
              </w:rPr>
              <w:t xml:space="preserve"> (</w:t>
            </w:r>
            <w:r w:rsidRPr="00D72BB0">
              <w:rPr>
                <w:rFonts w:hint="eastAsia"/>
                <w:sz w:val="22"/>
                <w:szCs w:val="22"/>
              </w:rPr>
              <w:t>бизнес</w:t>
            </w:r>
            <w:r w:rsidRPr="00D72BB0">
              <w:rPr>
                <w:sz w:val="22"/>
                <w:szCs w:val="22"/>
              </w:rPr>
              <w:t>-</w:t>
            </w:r>
            <w:r w:rsidRPr="00D72BB0">
              <w:rPr>
                <w:rFonts w:hint="eastAsia"/>
                <w:sz w:val="22"/>
                <w:szCs w:val="22"/>
              </w:rPr>
              <w:t>плана</w:t>
            </w:r>
            <w:r w:rsidRPr="00D72BB0">
              <w:rPr>
                <w:sz w:val="22"/>
                <w:szCs w:val="22"/>
              </w:rPr>
              <w:t xml:space="preserve">, </w:t>
            </w:r>
            <w:r w:rsidRPr="00D72BB0">
              <w:rPr>
                <w:rFonts w:hint="eastAsia"/>
                <w:sz w:val="22"/>
                <w:szCs w:val="22"/>
              </w:rPr>
              <w:t>составляемого</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направляемого</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Центральный</w:t>
            </w:r>
            <w:r w:rsidRPr="00D72BB0">
              <w:rPr>
                <w:sz w:val="22"/>
                <w:szCs w:val="22"/>
              </w:rPr>
              <w:t xml:space="preserve"> </w:t>
            </w:r>
            <w:r w:rsidRPr="00D72BB0">
              <w:rPr>
                <w:rFonts w:hint="eastAsia"/>
                <w:sz w:val="22"/>
                <w:szCs w:val="22"/>
              </w:rPr>
              <w:t>банк</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нормативными</w:t>
            </w:r>
            <w:r w:rsidRPr="00D72BB0">
              <w:rPr>
                <w:sz w:val="22"/>
                <w:szCs w:val="22"/>
              </w:rPr>
              <w:t xml:space="preserve"> </w:t>
            </w:r>
            <w:r w:rsidRPr="00D72BB0">
              <w:rPr>
                <w:rFonts w:hint="eastAsia"/>
                <w:sz w:val="22"/>
                <w:szCs w:val="22"/>
              </w:rPr>
              <w:t>актами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хозяйственного</w:t>
            </w:r>
            <w:r w:rsidRPr="00D72BB0">
              <w:rPr>
                <w:sz w:val="22"/>
                <w:szCs w:val="22"/>
              </w:rPr>
              <w:t xml:space="preserve"> </w:t>
            </w:r>
            <w:proofErr w:type="gramStart"/>
            <w:r w:rsidRPr="00D72BB0">
              <w:rPr>
                <w:rFonts w:hint="eastAsia"/>
                <w:sz w:val="22"/>
                <w:szCs w:val="22"/>
              </w:rPr>
              <w:t>плана</w:t>
            </w:r>
            <w:r w:rsidRPr="00D72BB0">
              <w:rPr>
                <w:sz w:val="22"/>
                <w:szCs w:val="22"/>
              </w:rPr>
              <w:t xml:space="preserve">  </w:t>
            </w:r>
            <w:r w:rsidRPr="00D72BB0">
              <w:rPr>
                <w:rFonts w:hint="eastAsia"/>
                <w:sz w:val="22"/>
                <w:szCs w:val="22"/>
              </w:rPr>
              <w:t>на</w:t>
            </w:r>
            <w:proofErr w:type="gramEnd"/>
            <w:r w:rsidRPr="00D72BB0">
              <w:rPr>
                <w:sz w:val="22"/>
                <w:szCs w:val="22"/>
              </w:rPr>
              <w:t xml:space="preserve"> </w:t>
            </w:r>
            <w:r w:rsidRPr="00D72BB0">
              <w:rPr>
                <w:rFonts w:hint="eastAsia"/>
                <w:sz w:val="22"/>
                <w:szCs w:val="22"/>
              </w:rPr>
              <w:t>очередной</w:t>
            </w:r>
            <w:r w:rsidRPr="00D72BB0">
              <w:rPr>
                <w:sz w:val="22"/>
                <w:szCs w:val="22"/>
              </w:rPr>
              <w:t xml:space="preserve"> </w:t>
            </w:r>
            <w:r w:rsidRPr="00D72BB0">
              <w:rPr>
                <w:rFonts w:hint="eastAsia"/>
                <w:sz w:val="22"/>
                <w:szCs w:val="22"/>
              </w:rPr>
              <w:t>отчетный</w:t>
            </w:r>
            <w:r w:rsidRPr="00D72BB0">
              <w:rPr>
                <w:sz w:val="22"/>
                <w:szCs w:val="22"/>
              </w:rPr>
              <w:t xml:space="preserve"> </w:t>
            </w:r>
            <w:r w:rsidRPr="00D72BB0">
              <w:rPr>
                <w:rFonts w:hint="eastAsia"/>
                <w:sz w:val="22"/>
                <w:szCs w:val="22"/>
              </w:rPr>
              <w:t>год</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отчетов</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исполнении</w:t>
            </w:r>
            <w:r w:rsidRPr="00D72BB0">
              <w:rPr>
                <w:sz w:val="22"/>
                <w:szCs w:val="22"/>
              </w:rPr>
              <w:t>;</w:t>
            </w:r>
          </w:p>
          <w:p w14:paraId="76219930"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 </w:t>
            </w:r>
            <w:r w:rsidRPr="00D72BB0">
              <w:rPr>
                <w:rFonts w:hint="eastAsia"/>
                <w:sz w:val="22"/>
                <w:szCs w:val="22"/>
              </w:rPr>
              <w:t>утверждение</w:t>
            </w:r>
            <w:r w:rsidRPr="00D72BB0">
              <w:rPr>
                <w:sz w:val="22"/>
                <w:szCs w:val="22"/>
              </w:rPr>
              <w:t xml:space="preserve"> </w:t>
            </w:r>
            <w:r w:rsidRPr="00D72BB0">
              <w:rPr>
                <w:rFonts w:hint="eastAsia"/>
                <w:sz w:val="22"/>
                <w:szCs w:val="22"/>
              </w:rPr>
              <w:t>внутрибанковских</w:t>
            </w:r>
            <w:r w:rsidRPr="00D72BB0">
              <w:rPr>
                <w:sz w:val="22"/>
                <w:szCs w:val="22"/>
              </w:rPr>
              <w:t xml:space="preserve"> </w:t>
            </w:r>
            <w:r w:rsidRPr="00D72BB0">
              <w:rPr>
                <w:rFonts w:hint="eastAsia"/>
                <w:sz w:val="22"/>
                <w:szCs w:val="22"/>
              </w:rPr>
              <w:t>лимитов</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лимитов</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отнесено</w:t>
            </w:r>
            <w:r w:rsidRPr="00D72BB0">
              <w:rPr>
                <w:sz w:val="22"/>
                <w:szCs w:val="22"/>
              </w:rPr>
              <w:t xml:space="preserve"> </w:t>
            </w:r>
            <w:r w:rsidRPr="00D72BB0">
              <w:rPr>
                <w:rFonts w:hint="eastAsia"/>
                <w:sz w:val="22"/>
                <w:szCs w:val="22"/>
              </w:rPr>
              <w:t>к</w:t>
            </w:r>
            <w:r w:rsidRPr="00D72BB0">
              <w:rPr>
                <w:sz w:val="22"/>
                <w:szCs w:val="22"/>
              </w:rPr>
              <w:t xml:space="preserve"> </w:t>
            </w:r>
            <w:proofErr w:type="gramStart"/>
            <w:r w:rsidRPr="00D72BB0">
              <w:rPr>
                <w:rFonts w:hint="eastAsia"/>
                <w:sz w:val="22"/>
                <w:szCs w:val="22"/>
              </w:rPr>
              <w:t>компетенции</w:t>
            </w:r>
            <w:r w:rsidRPr="00D72BB0">
              <w:rPr>
                <w:sz w:val="22"/>
                <w:szCs w:val="22"/>
              </w:rPr>
              <w:t xml:space="preserve">  </w:t>
            </w:r>
            <w:r w:rsidRPr="00D72BB0">
              <w:rPr>
                <w:rFonts w:hint="eastAsia"/>
                <w:sz w:val="22"/>
                <w:szCs w:val="22"/>
              </w:rPr>
              <w:t>Совета</w:t>
            </w:r>
            <w:proofErr w:type="gramEnd"/>
            <w:r w:rsidRPr="00D72BB0">
              <w:rPr>
                <w:sz w:val="22"/>
                <w:szCs w:val="22"/>
              </w:rPr>
              <w:t xml:space="preserve"> </w:t>
            </w:r>
            <w:r w:rsidRPr="00D72BB0">
              <w:rPr>
                <w:rFonts w:hint="eastAsia"/>
                <w:sz w:val="22"/>
                <w:szCs w:val="22"/>
              </w:rPr>
              <w:t>директоров</w:t>
            </w:r>
            <w:r w:rsidRPr="00D72BB0">
              <w:rPr>
                <w:sz w:val="22"/>
                <w:szCs w:val="22"/>
              </w:rPr>
              <w:t>;</w:t>
            </w:r>
          </w:p>
          <w:p w14:paraId="01FEB6E9"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3)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осуществлении</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новых</w:t>
            </w:r>
            <w:r w:rsidRPr="00D72BB0">
              <w:rPr>
                <w:sz w:val="22"/>
                <w:szCs w:val="22"/>
              </w:rPr>
              <w:t xml:space="preserve"> </w:t>
            </w:r>
            <w:r w:rsidRPr="00D72BB0">
              <w:rPr>
                <w:rFonts w:hint="eastAsia"/>
                <w:sz w:val="22"/>
                <w:szCs w:val="22"/>
              </w:rPr>
              <w:t>видов</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услуг</w:t>
            </w:r>
            <w:r w:rsidRPr="00D72BB0">
              <w:rPr>
                <w:sz w:val="22"/>
                <w:szCs w:val="22"/>
              </w:rPr>
              <w:t xml:space="preserve">, </w:t>
            </w:r>
            <w:r w:rsidRPr="00D72BB0">
              <w:rPr>
                <w:rFonts w:hint="eastAsia"/>
                <w:sz w:val="22"/>
                <w:szCs w:val="22"/>
              </w:rPr>
              <w:t>поручение</w:t>
            </w:r>
            <w:r w:rsidRPr="00D72BB0">
              <w:rPr>
                <w:sz w:val="22"/>
                <w:szCs w:val="22"/>
              </w:rPr>
              <w:t xml:space="preserve"> </w:t>
            </w:r>
            <w:r w:rsidRPr="00D72BB0">
              <w:rPr>
                <w:rFonts w:hint="eastAsia"/>
                <w:sz w:val="22"/>
                <w:szCs w:val="22"/>
              </w:rPr>
              <w:t>постоянно</w:t>
            </w:r>
            <w:r w:rsidRPr="00D72BB0">
              <w:rPr>
                <w:sz w:val="22"/>
                <w:szCs w:val="22"/>
              </w:rPr>
              <w:t xml:space="preserve"> </w:t>
            </w:r>
            <w:r w:rsidRPr="00D72BB0">
              <w:rPr>
                <w:rFonts w:hint="eastAsia"/>
                <w:sz w:val="22"/>
                <w:szCs w:val="22"/>
              </w:rPr>
              <w:t>действующим</w:t>
            </w:r>
            <w:r w:rsidRPr="00D72BB0">
              <w:rPr>
                <w:sz w:val="22"/>
                <w:szCs w:val="22"/>
              </w:rPr>
              <w:t xml:space="preserve"> </w:t>
            </w:r>
            <w:r w:rsidRPr="00D72BB0">
              <w:rPr>
                <w:rFonts w:hint="eastAsia"/>
                <w:sz w:val="22"/>
                <w:szCs w:val="22"/>
              </w:rPr>
              <w:t>рабочим</w:t>
            </w:r>
            <w:r w:rsidRPr="00D72BB0">
              <w:rPr>
                <w:sz w:val="22"/>
                <w:szCs w:val="22"/>
              </w:rPr>
              <w:t xml:space="preserve"> </w:t>
            </w:r>
            <w:r w:rsidRPr="00D72BB0">
              <w:rPr>
                <w:rFonts w:hint="eastAsia"/>
                <w:sz w:val="22"/>
                <w:szCs w:val="22"/>
              </w:rPr>
              <w:t>комитетам</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w:t>
            </w:r>
            <w:r w:rsidRPr="00D72BB0">
              <w:rPr>
                <w:rFonts w:hint="eastAsia"/>
                <w:sz w:val="22"/>
                <w:szCs w:val="22"/>
              </w:rPr>
              <w:t>или</w:t>
            </w:r>
            <w:r w:rsidRPr="00D72BB0">
              <w:rPr>
                <w:sz w:val="22"/>
                <w:szCs w:val="22"/>
              </w:rPr>
              <w:t xml:space="preserve"> </w:t>
            </w:r>
            <w:r w:rsidRPr="00D72BB0">
              <w:rPr>
                <w:rFonts w:hint="eastAsia"/>
                <w:sz w:val="22"/>
                <w:szCs w:val="22"/>
              </w:rPr>
              <w:t>подразделениям</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разработке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нормативных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регулирующих</w:t>
            </w:r>
            <w:r w:rsidRPr="00D72BB0">
              <w:rPr>
                <w:sz w:val="22"/>
                <w:szCs w:val="22"/>
              </w:rPr>
              <w:t xml:space="preserve"> </w:t>
            </w:r>
            <w:r w:rsidRPr="00D72BB0">
              <w:rPr>
                <w:rFonts w:hint="eastAsia"/>
                <w:sz w:val="22"/>
                <w:szCs w:val="22"/>
              </w:rPr>
              <w:t>механизм</w:t>
            </w:r>
            <w:r w:rsidRPr="00D72BB0">
              <w:rPr>
                <w:sz w:val="22"/>
                <w:szCs w:val="22"/>
              </w:rPr>
              <w:t xml:space="preserve"> </w:t>
            </w:r>
            <w:r w:rsidRPr="00D72BB0">
              <w:rPr>
                <w:rFonts w:hint="eastAsia"/>
                <w:sz w:val="22"/>
                <w:szCs w:val="22"/>
              </w:rPr>
              <w:t>предоставления</w:t>
            </w:r>
            <w:r w:rsidRPr="00D72BB0">
              <w:rPr>
                <w:sz w:val="22"/>
                <w:szCs w:val="22"/>
              </w:rPr>
              <w:t xml:space="preserve"> </w:t>
            </w:r>
            <w:r w:rsidRPr="00D72BB0">
              <w:rPr>
                <w:rFonts w:hint="eastAsia"/>
                <w:sz w:val="22"/>
                <w:szCs w:val="22"/>
              </w:rPr>
              <w:t>новых</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услуг</w:t>
            </w:r>
            <w:r w:rsidRPr="00D72BB0">
              <w:rPr>
                <w:sz w:val="22"/>
                <w:szCs w:val="22"/>
              </w:rPr>
              <w:t>;</w:t>
            </w:r>
          </w:p>
          <w:p w14:paraId="23BBAE7C"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4)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основным</w:t>
            </w:r>
            <w:r w:rsidRPr="00D72BB0">
              <w:rPr>
                <w:sz w:val="22"/>
                <w:szCs w:val="22"/>
              </w:rPr>
              <w:t xml:space="preserve"> </w:t>
            </w:r>
            <w:r w:rsidRPr="00D72BB0">
              <w:rPr>
                <w:rFonts w:hint="eastAsia"/>
                <w:sz w:val="22"/>
                <w:szCs w:val="22"/>
              </w:rPr>
              <w:t>вопросам</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кредитования</w:t>
            </w:r>
            <w:r w:rsidRPr="00D72BB0">
              <w:rPr>
                <w:sz w:val="22"/>
                <w:szCs w:val="22"/>
              </w:rPr>
              <w:t xml:space="preserve">, </w:t>
            </w:r>
            <w:r w:rsidRPr="00D72BB0">
              <w:rPr>
                <w:rFonts w:hint="eastAsia"/>
                <w:sz w:val="22"/>
                <w:szCs w:val="22"/>
              </w:rPr>
              <w:t>расчетов</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валютных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вопросам</w:t>
            </w:r>
            <w:r w:rsidRPr="00D72BB0">
              <w:rPr>
                <w:sz w:val="22"/>
                <w:szCs w:val="22"/>
              </w:rPr>
              <w:t xml:space="preserve"> </w:t>
            </w:r>
            <w:r w:rsidRPr="00D72BB0">
              <w:rPr>
                <w:rFonts w:hint="eastAsia"/>
                <w:sz w:val="22"/>
                <w:szCs w:val="22"/>
              </w:rPr>
              <w:t>установления</w:t>
            </w:r>
            <w:r w:rsidRPr="00D72BB0">
              <w:rPr>
                <w:sz w:val="22"/>
                <w:szCs w:val="22"/>
              </w:rPr>
              <w:t xml:space="preserve"> </w:t>
            </w:r>
            <w:r w:rsidRPr="00D72BB0">
              <w:rPr>
                <w:rFonts w:hint="eastAsia"/>
                <w:sz w:val="22"/>
                <w:szCs w:val="22"/>
              </w:rPr>
              <w:t>деловых</w:t>
            </w:r>
            <w:r w:rsidRPr="00D72BB0">
              <w:rPr>
                <w:sz w:val="22"/>
                <w:szCs w:val="22"/>
              </w:rPr>
              <w:t xml:space="preserve"> </w:t>
            </w:r>
            <w:r w:rsidRPr="00D72BB0">
              <w:rPr>
                <w:rFonts w:hint="eastAsia"/>
                <w:sz w:val="22"/>
                <w:szCs w:val="22"/>
              </w:rPr>
              <w:t>связей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иностранными</w:t>
            </w:r>
            <w:r w:rsidRPr="00D72BB0">
              <w:rPr>
                <w:sz w:val="22"/>
                <w:szCs w:val="22"/>
              </w:rPr>
              <w:t xml:space="preserve"> </w:t>
            </w:r>
            <w:r w:rsidRPr="00D72BB0">
              <w:rPr>
                <w:rFonts w:hint="eastAsia"/>
                <w:sz w:val="22"/>
                <w:szCs w:val="22"/>
              </w:rPr>
              <w:t>банками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другими</w:t>
            </w:r>
            <w:r w:rsidRPr="00D72BB0">
              <w:rPr>
                <w:sz w:val="22"/>
                <w:szCs w:val="22"/>
              </w:rPr>
              <w:t xml:space="preserve"> </w:t>
            </w:r>
            <w:r w:rsidRPr="00D72BB0">
              <w:rPr>
                <w:rFonts w:hint="eastAsia"/>
                <w:sz w:val="22"/>
                <w:szCs w:val="22"/>
              </w:rPr>
              <w:t>организациями</w:t>
            </w:r>
            <w:r w:rsidRPr="00D72BB0">
              <w:rPr>
                <w:sz w:val="22"/>
                <w:szCs w:val="22"/>
              </w:rPr>
              <w:t>;</w:t>
            </w:r>
          </w:p>
          <w:p w14:paraId="72219A78"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5) </w:t>
            </w:r>
            <w:r w:rsidRPr="00D72BB0">
              <w:rPr>
                <w:rFonts w:hint="eastAsia"/>
                <w:sz w:val="22"/>
                <w:szCs w:val="22"/>
              </w:rPr>
              <w:t>определение</w:t>
            </w:r>
            <w:r w:rsidRPr="00D72BB0">
              <w:rPr>
                <w:sz w:val="22"/>
                <w:szCs w:val="22"/>
              </w:rPr>
              <w:t xml:space="preserve"> </w:t>
            </w:r>
            <w:r w:rsidRPr="00D72BB0">
              <w:rPr>
                <w:rFonts w:hint="eastAsia"/>
                <w:sz w:val="22"/>
                <w:szCs w:val="22"/>
              </w:rPr>
              <w:t>перечня</w:t>
            </w:r>
            <w:r w:rsidRPr="00D72BB0">
              <w:rPr>
                <w:sz w:val="22"/>
                <w:szCs w:val="22"/>
              </w:rPr>
              <w:t xml:space="preserve"> </w:t>
            </w:r>
            <w:r w:rsidRPr="00D72BB0">
              <w:rPr>
                <w:rFonts w:hint="eastAsia"/>
                <w:sz w:val="22"/>
                <w:szCs w:val="22"/>
              </w:rPr>
              <w:t>типовых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соответствующих</w:t>
            </w:r>
            <w:r w:rsidRPr="00D72BB0">
              <w:rPr>
                <w:sz w:val="22"/>
                <w:szCs w:val="22"/>
              </w:rPr>
              <w:t xml:space="preserve"> </w:t>
            </w:r>
            <w:r w:rsidRPr="00D72BB0">
              <w:rPr>
                <w:rFonts w:hint="eastAsia"/>
                <w:sz w:val="22"/>
                <w:szCs w:val="22"/>
              </w:rPr>
              <w:t>стандартных</w:t>
            </w:r>
            <w:r w:rsidRPr="00D72BB0">
              <w:rPr>
                <w:sz w:val="22"/>
                <w:szCs w:val="22"/>
              </w:rPr>
              <w:t xml:space="preserve"> (</w:t>
            </w:r>
            <w:r w:rsidRPr="00D72BB0">
              <w:rPr>
                <w:rFonts w:hint="eastAsia"/>
                <w:sz w:val="22"/>
                <w:szCs w:val="22"/>
              </w:rPr>
              <w:t>типовых</w:t>
            </w:r>
            <w:r w:rsidRPr="00D72BB0">
              <w:rPr>
                <w:sz w:val="22"/>
                <w:szCs w:val="22"/>
              </w:rPr>
              <w:t xml:space="preserve">) </w:t>
            </w:r>
            <w:r w:rsidRPr="00D72BB0">
              <w:rPr>
                <w:rFonts w:hint="eastAsia"/>
                <w:sz w:val="22"/>
                <w:szCs w:val="22"/>
              </w:rPr>
              <w:t>форм</w:t>
            </w:r>
            <w:r w:rsidRPr="00D72BB0">
              <w:rPr>
                <w:sz w:val="22"/>
                <w:szCs w:val="22"/>
              </w:rPr>
              <w:t xml:space="preserve"> </w:t>
            </w:r>
            <w:r w:rsidRPr="00D72BB0">
              <w:rPr>
                <w:rFonts w:hint="eastAsia"/>
                <w:sz w:val="22"/>
                <w:szCs w:val="22"/>
              </w:rPr>
              <w:t>договоров</w:t>
            </w:r>
            <w:r w:rsidRPr="00D72BB0">
              <w:rPr>
                <w:sz w:val="22"/>
                <w:szCs w:val="22"/>
              </w:rPr>
              <w:t>;</w:t>
            </w:r>
          </w:p>
          <w:p w14:paraId="0E2FF31F"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6) </w:t>
            </w:r>
            <w:r w:rsidRPr="00D72BB0">
              <w:rPr>
                <w:rFonts w:hint="eastAsia"/>
                <w:sz w:val="22"/>
                <w:szCs w:val="22"/>
              </w:rPr>
              <w:t>установление</w:t>
            </w:r>
            <w:r w:rsidRPr="00D72BB0">
              <w:rPr>
                <w:sz w:val="22"/>
                <w:szCs w:val="22"/>
              </w:rPr>
              <w:t xml:space="preserve"> </w:t>
            </w:r>
            <w:r w:rsidRPr="00D72BB0">
              <w:rPr>
                <w:rFonts w:hint="eastAsia"/>
                <w:sz w:val="22"/>
                <w:szCs w:val="22"/>
              </w:rPr>
              <w:t>общих</w:t>
            </w:r>
            <w:r w:rsidRPr="00D72BB0">
              <w:rPr>
                <w:sz w:val="22"/>
                <w:szCs w:val="22"/>
              </w:rPr>
              <w:t xml:space="preserve"> </w:t>
            </w:r>
            <w:r w:rsidRPr="00D72BB0">
              <w:rPr>
                <w:rFonts w:hint="eastAsia"/>
                <w:sz w:val="22"/>
                <w:szCs w:val="22"/>
              </w:rPr>
              <w:t>тарифов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расценок</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предоставляемым</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услугам</w:t>
            </w:r>
            <w:r w:rsidRPr="00D72BB0">
              <w:rPr>
                <w:sz w:val="22"/>
                <w:szCs w:val="22"/>
              </w:rPr>
              <w:t xml:space="preserve">, </w:t>
            </w:r>
            <w:r w:rsidRPr="00D72BB0">
              <w:rPr>
                <w:rFonts w:hint="eastAsia"/>
                <w:sz w:val="22"/>
                <w:szCs w:val="22"/>
              </w:rPr>
              <w:t>совершаемым</w:t>
            </w:r>
            <w:r w:rsidRPr="00D72BB0">
              <w:rPr>
                <w:sz w:val="22"/>
                <w:szCs w:val="22"/>
              </w:rPr>
              <w:t xml:space="preserve"> </w:t>
            </w:r>
            <w:r w:rsidRPr="00D72BB0">
              <w:rPr>
                <w:rFonts w:hint="eastAsia"/>
                <w:sz w:val="22"/>
                <w:szCs w:val="22"/>
              </w:rPr>
              <w:t>операциям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сделкам</w:t>
            </w:r>
            <w:r w:rsidRPr="00D72BB0">
              <w:rPr>
                <w:sz w:val="22"/>
                <w:szCs w:val="22"/>
              </w:rPr>
              <w:t>;</w:t>
            </w:r>
          </w:p>
          <w:p w14:paraId="608E93BF" w14:textId="77777777" w:rsidR="005D4D27"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7) </w:t>
            </w:r>
            <w:r w:rsidR="005D4D27" w:rsidRPr="00D72BB0">
              <w:rPr>
                <w:sz w:val="22"/>
                <w:szCs w:val="22"/>
              </w:rPr>
              <w:t>принятие решений по вопросам рассмотрения и выдачи ссуд (открытия кредитных лимитов), иных сделок кредитного характера в размере, превышающем 100 000 000,00 (Сто миллионов) рублей на одного заемщика или группу связанных заемщиков, а также об изменении их условий, за исключением межбанковских кредитов и сделок, принятие решений, о совершении которых отнесено к компетенции Общего собрания акционеров или Совета директоров</w:t>
            </w:r>
            <w:r w:rsidR="003234BF" w:rsidRPr="00D72BB0">
              <w:rPr>
                <w:sz w:val="22"/>
                <w:szCs w:val="22"/>
              </w:rPr>
              <w:t>;</w:t>
            </w:r>
          </w:p>
          <w:p w14:paraId="58C6FC06" w14:textId="77777777" w:rsidR="005D4D27" w:rsidRPr="00D72BB0" w:rsidRDefault="003234BF">
            <w:pPr>
              <w:pStyle w:val="111"/>
              <w:numPr>
                <w:ilvl w:val="2"/>
                <w:numId w:val="0"/>
              </w:numPr>
              <w:tabs>
                <w:tab w:val="num" w:pos="0"/>
                <w:tab w:val="num" w:pos="1440"/>
              </w:tabs>
              <w:spacing w:before="0" w:after="0"/>
              <w:ind w:firstLine="567"/>
              <w:rPr>
                <w:sz w:val="22"/>
                <w:szCs w:val="22"/>
              </w:rPr>
            </w:pPr>
            <w:r w:rsidRPr="00D72BB0">
              <w:rPr>
                <w:sz w:val="22"/>
                <w:szCs w:val="22"/>
              </w:rPr>
              <w:t>7.1) принятие решений по вопросам изменения условий (за исключением изменения размера) ранее выданных ссуд (кредитных лимитов), иных сделок кредитного характера в размере, равном или превышающем 1 000 000 000,00 (Один миллиард) рублей на одного заемщика или группу связанных заемщиков, за исключением изменения условий межбанковских кредитов и сделок, принятие решений о совершении которых отнесено к компетенции Общего собрания акционеров или Совета директоров</w:t>
            </w:r>
          </w:p>
          <w:p w14:paraId="64BF52C3"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8)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наличии</w:t>
            </w:r>
            <w:r w:rsidRPr="00D72BB0">
              <w:rPr>
                <w:sz w:val="22"/>
                <w:szCs w:val="22"/>
              </w:rPr>
              <w:t xml:space="preserve"> </w:t>
            </w:r>
            <w:r w:rsidRPr="00D72BB0">
              <w:rPr>
                <w:rFonts w:hint="eastAsia"/>
                <w:sz w:val="22"/>
                <w:szCs w:val="22"/>
              </w:rPr>
              <w:t>отклонений</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внутренними</w:t>
            </w:r>
            <w:r w:rsidRPr="00D72BB0">
              <w:rPr>
                <w:sz w:val="22"/>
                <w:szCs w:val="22"/>
              </w:rPr>
              <w:t xml:space="preserve"> </w:t>
            </w:r>
            <w:r w:rsidRPr="00D72BB0">
              <w:rPr>
                <w:rFonts w:hint="eastAsia"/>
                <w:sz w:val="22"/>
                <w:szCs w:val="22"/>
              </w:rPr>
              <w:t>документами</w:t>
            </w:r>
            <w:r w:rsidRPr="00D72BB0">
              <w:rPr>
                <w:sz w:val="22"/>
                <w:szCs w:val="22"/>
              </w:rPr>
              <w:t xml:space="preserve"> </w:t>
            </w:r>
            <w:r w:rsidRPr="00D72BB0">
              <w:rPr>
                <w:rFonts w:hint="eastAsia"/>
                <w:sz w:val="22"/>
                <w:szCs w:val="22"/>
              </w:rPr>
              <w:t>порядка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процедур</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превышении</w:t>
            </w:r>
            <w:r w:rsidRPr="00D72BB0">
              <w:rPr>
                <w:sz w:val="22"/>
                <w:szCs w:val="22"/>
              </w:rPr>
              <w:t xml:space="preserve"> </w:t>
            </w:r>
            <w:r w:rsidRPr="00D72BB0">
              <w:rPr>
                <w:rFonts w:hint="eastAsia"/>
                <w:sz w:val="22"/>
                <w:szCs w:val="22"/>
              </w:rPr>
              <w:t>структурными</w:t>
            </w:r>
            <w:r w:rsidRPr="00D72BB0">
              <w:rPr>
                <w:sz w:val="22"/>
                <w:szCs w:val="22"/>
              </w:rPr>
              <w:t xml:space="preserve"> </w:t>
            </w:r>
            <w:r w:rsidRPr="00D72BB0">
              <w:rPr>
                <w:rFonts w:hint="eastAsia"/>
                <w:sz w:val="22"/>
                <w:szCs w:val="22"/>
              </w:rPr>
              <w:t>подразделениями</w:t>
            </w:r>
            <w:r w:rsidRPr="00D72BB0">
              <w:rPr>
                <w:sz w:val="22"/>
                <w:szCs w:val="22"/>
              </w:rPr>
              <w:t xml:space="preserve"> </w:t>
            </w:r>
            <w:r w:rsidRPr="00D72BB0">
              <w:rPr>
                <w:rFonts w:hint="eastAsia"/>
                <w:sz w:val="22"/>
                <w:szCs w:val="22"/>
              </w:rPr>
              <w:t>внутрибанковских</w:t>
            </w:r>
            <w:r w:rsidRPr="00D72BB0">
              <w:rPr>
                <w:sz w:val="22"/>
                <w:szCs w:val="22"/>
              </w:rPr>
              <w:t xml:space="preserve"> </w:t>
            </w:r>
            <w:r w:rsidRPr="00D72BB0">
              <w:rPr>
                <w:rFonts w:hint="eastAsia"/>
                <w:sz w:val="22"/>
                <w:szCs w:val="22"/>
              </w:rPr>
              <w:t>лимитов</w:t>
            </w:r>
            <w:r w:rsidRPr="00D72BB0">
              <w:rPr>
                <w:sz w:val="22"/>
                <w:szCs w:val="22"/>
              </w:rPr>
              <w:t xml:space="preserve"> </w:t>
            </w:r>
            <w:r w:rsidRPr="00D72BB0">
              <w:rPr>
                <w:rFonts w:hint="eastAsia"/>
                <w:sz w:val="22"/>
                <w:szCs w:val="22"/>
              </w:rPr>
              <w:t>совершения</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отнесено</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w:t>
            </w:r>
          </w:p>
          <w:p w14:paraId="1AD6E1DA"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9) </w:t>
            </w:r>
            <w:r w:rsidRPr="00D72BB0">
              <w:rPr>
                <w:rFonts w:hint="eastAsia"/>
                <w:sz w:val="22"/>
                <w:szCs w:val="22"/>
              </w:rPr>
              <w:t>вынесение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вопроса</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целесообразности</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порядок</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процедуры</w:t>
            </w:r>
            <w:r w:rsidRPr="00D72BB0">
              <w:rPr>
                <w:sz w:val="22"/>
                <w:szCs w:val="22"/>
              </w:rPr>
              <w:t xml:space="preserve"> </w:t>
            </w:r>
            <w:r w:rsidRPr="00D72BB0">
              <w:rPr>
                <w:rFonts w:hint="eastAsia"/>
                <w:sz w:val="22"/>
                <w:szCs w:val="22"/>
              </w:rPr>
              <w:t>проведения</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установлены</w:t>
            </w:r>
            <w:r w:rsidRPr="00D72BB0">
              <w:rPr>
                <w:sz w:val="22"/>
                <w:szCs w:val="22"/>
              </w:rPr>
              <w:t xml:space="preserve"> </w:t>
            </w:r>
            <w:r w:rsidRPr="00D72BB0">
              <w:rPr>
                <w:rFonts w:hint="eastAsia"/>
                <w:sz w:val="22"/>
                <w:szCs w:val="22"/>
              </w:rPr>
              <w:t>внутренними</w:t>
            </w:r>
            <w:r w:rsidRPr="00D72BB0">
              <w:rPr>
                <w:sz w:val="22"/>
                <w:szCs w:val="22"/>
              </w:rPr>
              <w:t xml:space="preserve"> </w:t>
            </w:r>
            <w:r w:rsidRPr="00D72BB0">
              <w:rPr>
                <w:rFonts w:hint="eastAsia"/>
                <w:sz w:val="22"/>
                <w:szCs w:val="22"/>
              </w:rPr>
              <w:t>документами</w:t>
            </w:r>
            <w:r w:rsidRPr="00D72BB0">
              <w:rPr>
                <w:sz w:val="22"/>
                <w:szCs w:val="22"/>
              </w:rPr>
              <w:t xml:space="preserve"> </w:t>
            </w:r>
            <w:r w:rsidRPr="00D72BB0">
              <w:rPr>
                <w:rFonts w:hint="eastAsia"/>
                <w:sz w:val="22"/>
                <w:szCs w:val="22"/>
              </w:rPr>
              <w:t>Банка</w:t>
            </w:r>
            <w:r w:rsidRPr="00D72BB0">
              <w:rPr>
                <w:sz w:val="22"/>
                <w:szCs w:val="22"/>
              </w:rPr>
              <w:t>;</w:t>
            </w:r>
          </w:p>
          <w:p w14:paraId="40A327F6"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10) </w:t>
            </w:r>
            <w:r w:rsidRPr="00D72BB0">
              <w:rPr>
                <w:rFonts w:hint="eastAsia"/>
                <w:sz w:val="22"/>
                <w:szCs w:val="22"/>
              </w:rPr>
              <w:t>вынесение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вопроса</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целесообразности</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операций</w:t>
            </w:r>
            <w:r w:rsidRPr="00D72BB0">
              <w:rPr>
                <w:sz w:val="22"/>
                <w:szCs w:val="22"/>
              </w:rPr>
              <w:t>/</w:t>
            </w:r>
            <w:r w:rsidRPr="00D72BB0">
              <w:rPr>
                <w:rFonts w:hint="eastAsia"/>
                <w:sz w:val="22"/>
                <w:szCs w:val="22"/>
              </w:rPr>
              <w:t>сделок</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было</w:t>
            </w:r>
            <w:r w:rsidRPr="00D72BB0">
              <w:rPr>
                <w:sz w:val="22"/>
                <w:szCs w:val="22"/>
              </w:rPr>
              <w:t xml:space="preserve"> </w:t>
            </w:r>
            <w:r w:rsidRPr="00D72BB0">
              <w:rPr>
                <w:rFonts w:hint="eastAsia"/>
                <w:sz w:val="22"/>
                <w:szCs w:val="22"/>
              </w:rPr>
              <w:t>предусмотрено</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хозяйственным</w:t>
            </w:r>
            <w:r w:rsidRPr="00D72BB0">
              <w:rPr>
                <w:sz w:val="22"/>
                <w:szCs w:val="22"/>
              </w:rPr>
              <w:t xml:space="preserve"> </w:t>
            </w:r>
            <w:r w:rsidRPr="00D72BB0">
              <w:rPr>
                <w:rFonts w:hint="eastAsia"/>
                <w:sz w:val="22"/>
                <w:szCs w:val="22"/>
              </w:rPr>
              <w:t>планом</w:t>
            </w:r>
            <w:r w:rsidRPr="00D72BB0">
              <w:rPr>
                <w:sz w:val="22"/>
                <w:szCs w:val="22"/>
              </w:rPr>
              <w:t xml:space="preserve"> </w:t>
            </w:r>
            <w:r w:rsidRPr="00D72BB0">
              <w:rPr>
                <w:rFonts w:hint="eastAsia"/>
                <w:sz w:val="22"/>
                <w:szCs w:val="22"/>
              </w:rPr>
              <w:t>Банка</w:t>
            </w:r>
            <w:r w:rsidRPr="00D72BB0">
              <w:rPr>
                <w:sz w:val="22"/>
                <w:szCs w:val="22"/>
              </w:rPr>
              <w:t>;</w:t>
            </w:r>
          </w:p>
          <w:p w14:paraId="4E40D1F2" w14:textId="77777777" w:rsidR="004C36B6"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11) </w:t>
            </w:r>
            <w:r w:rsidR="004C36B6" w:rsidRPr="00D72BB0">
              <w:rPr>
                <w:sz w:val="22"/>
                <w:szCs w:val="22"/>
              </w:rPr>
              <w:t>подготовка рекомендаций Совету директоров Банка по вопросам заключения сделки или ряда взаимосвязанных сделок на сумму, равную или превышающую 1 000 000 000,00 (Один миллиард) рублей, а также об увеличении их размера;</w:t>
            </w:r>
          </w:p>
          <w:p w14:paraId="27C318FE"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12) </w:t>
            </w:r>
            <w:r w:rsidRPr="00D72BB0">
              <w:rPr>
                <w:rFonts w:hint="eastAsia"/>
                <w:sz w:val="22"/>
                <w:szCs w:val="22"/>
              </w:rPr>
              <w:t>подготовка</w:t>
            </w:r>
            <w:r w:rsidRPr="00D72BB0">
              <w:rPr>
                <w:sz w:val="22"/>
                <w:szCs w:val="22"/>
              </w:rPr>
              <w:t xml:space="preserve"> </w:t>
            </w:r>
            <w:r w:rsidRPr="00D72BB0">
              <w:rPr>
                <w:rFonts w:hint="eastAsia"/>
                <w:sz w:val="22"/>
                <w:szCs w:val="22"/>
              </w:rPr>
              <w:t>рекомендации</w:t>
            </w:r>
            <w:r w:rsidRPr="00D72BB0">
              <w:rPr>
                <w:sz w:val="22"/>
                <w:szCs w:val="22"/>
              </w:rPr>
              <w:t xml:space="preserve"> </w:t>
            </w:r>
            <w:r w:rsidRPr="00D72BB0">
              <w:rPr>
                <w:rFonts w:hint="eastAsia"/>
                <w:sz w:val="22"/>
                <w:szCs w:val="22"/>
              </w:rPr>
              <w:t>Совету</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перечню</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необходимо</w:t>
            </w:r>
            <w:r w:rsidRPr="00D72BB0">
              <w:rPr>
                <w:sz w:val="22"/>
                <w:szCs w:val="22"/>
              </w:rPr>
              <w:t xml:space="preserve"> </w:t>
            </w:r>
            <w:r w:rsidRPr="00D72BB0">
              <w:rPr>
                <w:rFonts w:hint="eastAsia"/>
                <w:sz w:val="22"/>
                <w:szCs w:val="22"/>
              </w:rPr>
              <w:t>производить</w:t>
            </w:r>
            <w:r w:rsidRPr="00D72BB0">
              <w:rPr>
                <w:sz w:val="22"/>
                <w:szCs w:val="22"/>
              </w:rPr>
              <w:t xml:space="preserve"> </w:t>
            </w:r>
            <w:r w:rsidRPr="00D72BB0">
              <w:rPr>
                <w:rFonts w:hint="eastAsia"/>
                <w:sz w:val="22"/>
                <w:szCs w:val="22"/>
              </w:rPr>
              <w:t>оценку</w:t>
            </w:r>
            <w:r w:rsidRPr="00D72BB0">
              <w:rPr>
                <w:sz w:val="22"/>
                <w:szCs w:val="22"/>
              </w:rPr>
              <w:t xml:space="preserve"> </w:t>
            </w:r>
            <w:r w:rsidRPr="00D72BB0">
              <w:rPr>
                <w:rFonts w:hint="eastAsia"/>
                <w:sz w:val="22"/>
                <w:szCs w:val="22"/>
              </w:rPr>
              <w:t>качества</w:t>
            </w:r>
            <w:r w:rsidRPr="00D72BB0">
              <w:rPr>
                <w:sz w:val="22"/>
                <w:szCs w:val="22"/>
              </w:rPr>
              <w:t xml:space="preserve"> </w:t>
            </w:r>
            <w:r w:rsidRPr="00D72BB0">
              <w:rPr>
                <w:rFonts w:hint="eastAsia"/>
                <w:sz w:val="22"/>
                <w:szCs w:val="22"/>
              </w:rPr>
              <w:t>корпоративного</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юридического</w:t>
            </w:r>
            <w:r w:rsidRPr="00D72BB0">
              <w:rPr>
                <w:sz w:val="22"/>
                <w:szCs w:val="22"/>
              </w:rPr>
              <w:t xml:space="preserve"> </w:t>
            </w:r>
            <w:r w:rsidRPr="00D72BB0">
              <w:rPr>
                <w:rFonts w:hint="eastAsia"/>
                <w:sz w:val="22"/>
                <w:szCs w:val="22"/>
              </w:rPr>
              <w:t>лица</w:t>
            </w:r>
            <w:r w:rsidRPr="00D72BB0">
              <w:rPr>
                <w:sz w:val="22"/>
                <w:szCs w:val="22"/>
              </w:rPr>
              <w:t xml:space="preserve">, </w:t>
            </w:r>
            <w:r w:rsidRPr="00D72BB0">
              <w:rPr>
                <w:rFonts w:hint="eastAsia"/>
                <w:sz w:val="22"/>
                <w:szCs w:val="22"/>
              </w:rPr>
              <w:t>являющегося</w:t>
            </w:r>
            <w:r w:rsidRPr="00D72BB0">
              <w:rPr>
                <w:sz w:val="22"/>
                <w:szCs w:val="22"/>
              </w:rPr>
              <w:t xml:space="preserve"> </w:t>
            </w:r>
            <w:r w:rsidRPr="00D72BB0">
              <w:rPr>
                <w:rFonts w:hint="eastAsia"/>
                <w:sz w:val="22"/>
                <w:szCs w:val="22"/>
              </w:rPr>
              <w:t>контрагентом</w:t>
            </w:r>
            <w:r w:rsidRPr="00D72BB0">
              <w:rPr>
                <w:sz w:val="22"/>
                <w:szCs w:val="22"/>
              </w:rPr>
              <w:t>;</w:t>
            </w:r>
          </w:p>
          <w:p w14:paraId="02A28738"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13) </w:t>
            </w:r>
            <w:r w:rsidRPr="00D72BB0">
              <w:rPr>
                <w:rFonts w:hint="eastAsia"/>
                <w:sz w:val="22"/>
                <w:szCs w:val="22"/>
              </w:rPr>
              <w:t>контроль</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правом</w:t>
            </w:r>
            <w:r w:rsidRPr="00D72BB0">
              <w:rPr>
                <w:sz w:val="22"/>
                <w:szCs w:val="22"/>
              </w:rPr>
              <w:t xml:space="preserve"> </w:t>
            </w:r>
            <w:r w:rsidRPr="00D72BB0">
              <w:rPr>
                <w:rFonts w:hint="eastAsia"/>
                <w:sz w:val="22"/>
                <w:szCs w:val="22"/>
              </w:rPr>
              <w:t>пересмотра</w:t>
            </w:r>
            <w:r w:rsidRPr="00D72BB0">
              <w:rPr>
                <w:sz w:val="22"/>
                <w:szCs w:val="22"/>
              </w:rPr>
              <w:t xml:space="preserve"> </w:t>
            </w:r>
            <w:r w:rsidRPr="00D72BB0">
              <w:rPr>
                <w:rFonts w:hint="eastAsia"/>
                <w:sz w:val="22"/>
                <w:szCs w:val="22"/>
              </w:rPr>
              <w:t>соответствующих</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принятых</w:t>
            </w:r>
            <w:r w:rsidRPr="00D72BB0">
              <w:rPr>
                <w:sz w:val="22"/>
                <w:szCs w:val="22"/>
              </w:rPr>
              <w:t xml:space="preserve"> </w:t>
            </w:r>
            <w:r w:rsidRPr="00D72BB0">
              <w:rPr>
                <w:rFonts w:hint="eastAsia"/>
                <w:sz w:val="22"/>
                <w:szCs w:val="22"/>
              </w:rPr>
              <w:t>уполномоченным</w:t>
            </w:r>
            <w:r w:rsidRPr="00D72BB0">
              <w:rPr>
                <w:sz w:val="22"/>
                <w:szCs w:val="22"/>
              </w:rPr>
              <w:t xml:space="preserve"> </w:t>
            </w:r>
            <w:r w:rsidRPr="00D72BB0">
              <w:rPr>
                <w:rFonts w:hint="eastAsia"/>
                <w:sz w:val="22"/>
                <w:szCs w:val="22"/>
              </w:rPr>
              <w:t>комитетом</w:t>
            </w:r>
            <w:r w:rsidRPr="00D72BB0">
              <w:rPr>
                <w:sz w:val="22"/>
                <w:szCs w:val="22"/>
              </w:rPr>
              <w:t>/</w:t>
            </w:r>
            <w:r w:rsidRPr="00D72BB0">
              <w:rPr>
                <w:rFonts w:hint="eastAsia"/>
                <w:sz w:val="22"/>
                <w:szCs w:val="22"/>
              </w:rPr>
              <w:t>работником</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классификацией</w:t>
            </w:r>
            <w:r w:rsidRPr="00D72BB0">
              <w:rPr>
                <w:sz w:val="22"/>
                <w:szCs w:val="22"/>
              </w:rPr>
              <w:t xml:space="preserve"> (</w:t>
            </w:r>
            <w:proofErr w:type="spellStart"/>
            <w:r w:rsidRPr="00D72BB0">
              <w:rPr>
                <w:rFonts w:hint="eastAsia"/>
                <w:sz w:val="22"/>
                <w:szCs w:val="22"/>
              </w:rPr>
              <w:t>реклассификацией</w:t>
            </w:r>
            <w:proofErr w:type="spellEnd"/>
            <w:r w:rsidRPr="00D72BB0">
              <w:rPr>
                <w:sz w:val="22"/>
                <w:szCs w:val="22"/>
              </w:rPr>
              <w:t xml:space="preserve">) </w:t>
            </w:r>
            <w:r w:rsidRPr="00D72BB0">
              <w:rPr>
                <w:rFonts w:hint="eastAsia"/>
                <w:sz w:val="22"/>
                <w:szCs w:val="22"/>
              </w:rPr>
              <w:t>ссудной</w:t>
            </w:r>
            <w:r w:rsidRPr="00D72BB0">
              <w:rPr>
                <w:sz w:val="22"/>
                <w:szCs w:val="22"/>
              </w:rPr>
              <w:t xml:space="preserve"> </w:t>
            </w:r>
            <w:r w:rsidRPr="00D72BB0">
              <w:rPr>
                <w:rFonts w:hint="eastAsia"/>
                <w:sz w:val="22"/>
                <w:szCs w:val="22"/>
              </w:rPr>
              <w:t>задолженности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предоставления</w:t>
            </w:r>
            <w:r w:rsidRPr="00D72BB0">
              <w:rPr>
                <w:sz w:val="22"/>
                <w:szCs w:val="22"/>
              </w:rPr>
              <w:t xml:space="preserve"> </w:t>
            </w:r>
            <w:r w:rsidRPr="00D72BB0">
              <w:rPr>
                <w:rFonts w:hint="eastAsia"/>
                <w:sz w:val="22"/>
                <w:szCs w:val="22"/>
              </w:rPr>
              <w:t>льготных</w:t>
            </w:r>
            <w:r w:rsidRPr="00D72BB0">
              <w:rPr>
                <w:sz w:val="22"/>
                <w:szCs w:val="22"/>
              </w:rPr>
              <w:t xml:space="preserve">, </w:t>
            </w:r>
            <w:r w:rsidRPr="00D72BB0">
              <w:rPr>
                <w:rFonts w:hint="eastAsia"/>
                <w:sz w:val="22"/>
                <w:szCs w:val="22"/>
              </w:rPr>
              <w:t>переоформленных</w:t>
            </w:r>
            <w:r w:rsidRPr="00D72BB0">
              <w:rPr>
                <w:sz w:val="22"/>
                <w:szCs w:val="22"/>
              </w:rPr>
              <w:t xml:space="preserve"> (</w:t>
            </w:r>
            <w:r w:rsidRPr="00D72BB0">
              <w:rPr>
                <w:rFonts w:hint="eastAsia"/>
                <w:sz w:val="22"/>
                <w:szCs w:val="22"/>
              </w:rPr>
              <w:t>в том</w:t>
            </w:r>
            <w:r w:rsidRPr="00D72BB0">
              <w:rPr>
                <w:sz w:val="22"/>
                <w:szCs w:val="22"/>
              </w:rPr>
              <w:t xml:space="preserve"> </w:t>
            </w:r>
            <w:r w:rsidRPr="00D72BB0">
              <w:rPr>
                <w:rFonts w:hint="eastAsia"/>
                <w:sz w:val="22"/>
                <w:szCs w:val="22"/>
              </w:rPr>
              <w:t>числе</w:t>
            </w:r>
            <w:r w:rsidRPr="00D72BB0">
              <w:rPr>
                <w:sz w:val="22"/>
                <w:szCs w:val="22"/>
              </w:rPr>
              <w:t xml:space="preserve"> </w:t>
            </w:r>
            <w:r w:rsidRPr="00D72BB0">
              <w:rPr>
                <w:rFonts w:hint="eastAsia"/>
                <w:sz w:val="22"/>
                <w:szCs w:val="22"/>
              </w:rPr>
              <w:t>пролонгированных</w:t>
            </w:r>
            <w:r w:rsidRPr="00D72BB0">
              <w:rPr>
                <w:sz w:val="22"/>
                <w:szCs w:val="22"/>
              </w:rPr>
              <w:t xml:space="preserve">), </w:t>
            </w:r>
            <w:r w:rsidRPr="00D72BB0">
              <w:rPr>
                <w:rFonts w:hint="eastAsia"/>
                <w:sz w:val="22"/>
                <w:szCs w:val="22"/>
              </w:rPr>
              <w:t>недостаточно</w:t>
            </w:r>
            <w:r w:rsidRPr="00D72BB0">
              <w:rPr>
                <w:sz w:val="22"/>
                <w:szCs w:val="22"/>
              </w:rPr>
              <w:t xml:space="preserve"> </w:t>
            </w:r>
            <w:r w:rsidRPr="00D72BB0">
              <w:rPr>
                <w:rFonts w:hint="eastAsia"/>
                <w:sz w:val="22"/>
                <w:szCs w:val="22"/>
              </w:rPr>
              <w:t>обеспеченных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необеспеченных</w:t>
            </w:r>
            <w:r w:rsidRPr="00D72BB0">
              <w:rPr>
                <w:sz w:val="22"/>
                <w:szCs w:val="22"/>
              </w:rPr>
              <w:t xml:space="preserve"> </w:t>
            </w:r>
            <w:r w:rsidRPr="00D72BB0">
              <w:rPr>
                <w:rFonts w:hint="eastAsia"/>
                <w:sz w:val="22"/>
                <w:szCs w:val="22"/>
              </w:rPr>
              <w:t>кредитов</w:t>
            </w:r>
            <w:r w:rsidRPr="00D72BB0">
              <w:rPr>
                <w:sz w:val="22"/>
                <w:szCs w:val="22"/>
              </w:rPr>
              <w:t xml:space="preserve"> (</w:t>
            </w:r>
            <w:r w:rsidRPr="00D72BB0">
              <w:rPr>
                <w:rFonts w:hint="eastAsia"/>
                <w:sz w:val="22"/>
                <w:szCs w:val="22"/>
              </w:rPr>
              <w:t>займов</w:t>
            </w:r>
            <w:r w:rsidRPr="00D72BB0">
              <w:rPr>
                <w:sz w:val="22"/>
                <w:szCs w:val="22"/>
              </w:rPr>
              <w:t xml:space="preserve">), </w:t>
            </w:r>
            <w:r w:rsidRPr="00D72BB0">
              <w:rPr>
                <w:rFonts w:hint="eastAsia"/>
                <w:sz w:val="22"/>
                <w:szCs w:val="22"/>
              </w:rPr>
              <w:t>просроченных</w:t>
            </w:r>
            <w:r w:rsidRPr="00D72BB0">
              <w:rPr>
                <w:sz w:val="22"/>
                <w:szCs w:val="22"/>
              </w:rPr>
              <w:t xml:space="preserve"> </w:t>
            </w:r>
            <w:r w:rsidRPr="00D72BB0">
              <w:rPr>
                <w:rFonts w:hint="eastAsia"/>
                <w:sz w:val="22"/>
                <w:szCs w:val="22"/>
              </w:rPr>
              <w:t>ссуд</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классификацией</w:t>
            </w:r>
            <w:r w:rsidRPr="00D72BB0">
              <w:rPr>
                <w:sz w:val="22"/>
                <w:szCs w:val="22"/>
              </w:rPr>
              <w:t xml:space="preserve"> (</w:t>
            </w:r>
            <w:proofErr w:type="spellStart"/>
            <w:r w:rsidRPr="00D72BB0">
              <w:rPr>
                <w:rFonts w:hint="eastAsia"/>
                <w:sz w:val="22"/>
                <w:szCs w:val="22"/>
              </w:rPr>
              <w:t>реклассификацией</w:t>
            </w:r>
            <w:proofErr w:type="spellEnd"/>
            <w:r w:rsidRPr="00D72BB0">
              <w:rPr>
                <w:sz w:val="22"/>
                <w:szCs w:val="22"/>
              </w:rPr>
              <w:t xml:space="preserve">) </w:t>
            </w:r>
            <w:r w:rsidRPr="00D72BB0">
              <w:rPr>
                <w:rFonts w:hint="eastAsia"/>
                <w:sz w:val="22"/>
                <w:szCs w:val="22"/>
              </w:rPr>
              <w:t>прочих</w:t>
            </w:r>
            <w:r w:rsidRPr="00D72BB0">
              <w:rPr>
                <w:sz w:val="22"/>
                <w:szCs w:val="22"/>
              </w:rPr>
              <w:t xml:space="preserve"> </w:t>
            </w:r>
            <w:r w:rsidRPr="00D72BB0">
              <w:rPr>
                <w:rFonts w:hint="eastAsia"/>
                <w:sz w:val="22"/>
                <w:szCs w:val="22"/>
              </w:rPr>
              <w:t>финансовых</w:t>
            </w:r>
            <w:r w:rsidRPr="00D72BB0">
              <w:rPr>
                <w:sz w:val="22"/>
                <w:szCs w:val="22"/>
              </w:rPr>
              <w:t xml:space="preserve"> </w:t>
            </w:r>
            <w:r w:rsidRPr="00D72BB0">
              <w:rPr>
                <w:rFonts w:hint="eastAsia"/>
                <w:sz w:val="22"/>
                <w:szCs w:val="22"/>
              </w:rPr>
              <w:t>активов</w:t>
            </w:r>
            <w:r w:rsidRPr="00D72BB0">
              <w:rPr>
                <w:sz w:val="22"/>
                <w:szCs w:val="22"/>
              </w:rPr>
              <w:t xml:space="preserve"> </w:t>
            </w:r>
            <w:r w:rsidRPr="00D72BB0">
              <w:rPr>
                <w:rFonts w:hint="eastAsia"/>
                <w:sz w:val="22"/>
                <w:szCs w:val="22"/>
              </w:rPr>
              <w:t>и</w:t>
            </w:r>
            <w:r w:rsidRPr="00D72BB0">
              <w:rPr>
                <w:sz w:val="22"/>
                <w:szCs w:val="22"/>
              </w:rPr>
              <w:t xml:space="preserve"> </w:t>
            </w:r>
            <w:proofErr w:type="spellStart"/>
            <w:r w:rsidRPr="00D72BB0">
              <w:rPr>
                <w:rFonts w:hint="eastAsia"/>
                <w:sz w:val="22"/>
                <w:szCs w:val="22"/>
              </w:rPr>
              <w:t>внебалансовых</w:t>
            </w:r>
            <w:proofErr w:type="spellEnd"/>
            <w:r w:rsidRPr="00D72BB0">
              <w:rPr>
                <w:sz w:val="22"/>
                <w:szCs w:val="22"/>
              </w:rPr>
              <w:t xml:space="preserve"> </w:t>
            </w:r>
            <w:r w:rsidRPr="00D72BB0">
              <w:rPr>
                <w:rFonts w:hint="eastAsia"/>
                <w:sz w:val="22"/>
                <w:szCs w:val="22"/>
              </w:rPr>
              <w:t>инструментов</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целях</w:t>
            </w:r>
            <w:r w:rsidRPr="00D72BB0">
              <w:rPr>
                <w:sz w:val="22"/>
                <w:szCs w:val="22"/>
              </w:rPr>
              <w:t xml:space="preserve"> </w:t>
            </w:r>
            <w:r w:rsidRPr="00D72BB0">
              <w:rPr>
                <w:rFonts w:hint="eastAsia"/>
                <w:sz w:val="22"/>
                <w:szCs w:val="22"/>
              </w:rPr>
              <w:t>формирования</w:t>
            </w:r>
            <w:r w:rsidRPr="00D72BB0">
              <w:rPr>
                <w:sz w:val="22"/>
                <w:szCs w:val="22"/>
              </w:rPr>
              <w:t xml:space="preserve"> </w:t>
            </w:r>
            <w:r w:rsidRPr="00D72BB0">
              <w:rPr>
                <w:rFonts w:hint="eastAsia"/>
                <w:sz w:val="22"/>
                <w:szCs w:val="22"/>
              </w:rPr>
              <w:t>резервов</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возможные</w:t>
            </w:r>
            <w:r w:rsidRPr="00D72BB0">
              <w:rPr>
                <w:sz w:val="22"/>
                <w:szCs w:val="22"/>
              </w:rPr>
              <w:t xml:space="preserve"> </w:t>
            </w:r>
            <w:r w:rsidRPr="00D72BB0">
              <w:rPr>
                <w:rFonts w:hint="eastAsia"/>
                <w:sz w:val="22"/>
                <w:szCs w:val="22"/>
              </w:rPr>
              <w:t>потери</w:t>
            </w:r>
            <w:r w:rsidRPr="00D72BB0">
              <w:rPr>
                <w:sz w:val="22"/>
                <w:szCs w:val="22"/>
              </w:rPr>
              <w:t>;</w:t>
            </w:r>
          </w:p>
          <w:p w14:paraId="302A12A3"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14)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уточнении</w:t>
            </w:r>
            <w:r w:rsidRPr="00D72BB0">
              <w:rPr>
                <w:sz w:val="22"/>
                <w:szCs w:val="22"/>
              </w:rPr>
              <w:t xml:space="preserve"> </w:t>
            </w:r>
            <w:r w:rsidRPr="00D72BB0">
              <w:rPr>
                <w:rFonts w:hint="eastAsia"/>
                <w:sz w:val="22"/>
                <w:szCs w:val="22"/>
              </w:rPr>
              <w:t>классификации</w:t>
            </w:r>
            <w:r w:rsidRPr="00D72BB0">
              <w:rPr>
                <w:sz w:val="22"/>
                <w:szCs w:val="22"/>
              </w:rPr>
              <w:t xml:space="preserve"> </w:t>
            </w:r>
            <w:r w:rsidRPr="00D72BB0">
              <w:rPr>
                <w:rFonts w:hint="eastAsia"/>
                <w:sz w:val="22"/>
                <w:szCs w:val="22"/>
              </w:rPr>
              <w:t>ссуды</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основании</w:t>
            </w:r>
            <w:r w:rsidRPr="00D72BB0">
              <w:rPr>
                <w:sz w:val="22"/>
                <w:szCs w:val="22"/>
              </w:rPr>
              <w:t xml:space="preserve"> </w:t>
            </w:r>
            <w:r w:rsidRPr="00D72BB0">
              <w:rPr>
                <w:rFonts w:hint="eastAsia"/>
                <w:sz w:val="22"/>
                <w:szCs w:val="22"/>
              </w:rPr>
              <w:t>признания</w:t>
            </w:r>
            <w:r w:rsidRPr="00D72BB0">
              <w:rPr>
                <w:sz w:val="22"/>
                <w:szCs w:val="22"/>
              </w:rPr>
              <w:t xml:space="preserve"> </w:t>
            </w:r>
            <w:r w:rsidRPr="00D72BB0">
              <w:rPr>
                <w:rFonts w:hint="eastAsia"/>
                <w:sz w:val="22"/>
                <w:szCs w:val="22"/>
              </w:rPr>
              <w:t>обслуживания</w:t>
            </w:r>
            <w:r w:rsidRPr="00D72BB0">
              <w:rPr>
                <w:sz w:val="22"/>
                <w:szCs w:val="22"/>
              </w:rPr>
              <w:t xml:space="preserve"> </w:t>
            </w:r>
            <w:r w:rsidRPr="00D72BB0">
              <w:rPr>
                <w:rFonts w:hint="eastAsia"/>
                <w:sz w:val="22"/>
                <w:szCs w:val="22"/>
              </w:rPr>
              <w:t>долга</w:t>
            </w:r>
            <w:r w:rsidRPr="00D72BB0">
              <w:rPr>
                <w:sz w:val="22"/>
                <w:szCs w:val="22"/>
              </w:rPr>
              <w:t xml:space="preserve"> </w:t>
            </w:r>
            <w:r w:rsidRPr="00D72BB0">
              <w:rPr>
                <w:rFonts w:hint="eastAsia"/>
                <w:sz w:val="22"/>
                <w:szCs w:val="22"/>
              </w:rPr>
              <w:t>хорошим</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реструктурированным</w:t>
            </w:r>
            <w:r w:rsidRPr="00D72BB0">
              <w:rPr>
                <w:sz w:val="22"/>
                <w:szCs w:val="22"/>
              </w:rPr>
              <w:t xml:space="preserve"> </w:t>
            </w:r>
            <w:r w:rsidRPr="00D72BB0">
              <w:rPr>
                <w:rFonts w:hint="eastAsia"/>
                <w:sz w:val="22"/>
                <w:szCs w:val="22"/>
              </w:rPr>
              <w:t>ссудам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ссудам</w:t>
            </w:r>
            <w:r w:rsidRPr="00D72BB0">
              <w:rPr>
                <w:sz w:val="22"/>
                <w:szCs w:val="22"/>
              </w:rPr>
              <w:t xml:space="preserve">, </w:t>
            </w:r>
            <w:r w:rsidRPr="00D72BB0">
              <w:rPr>
                <w:rFonts w:hint="eastAsia"/>
                <w:sz w:val="22"/>
                <w:szCs w:val="22"/>
              </w:rPr>
              <w:t>выданным</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lastRenderedPageBreak/>
              <w:t>заемщику</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погашения</w:t>
            </w:r>
            <w:r w:rsidRPr="00D72BB0">
              <w:rPr>
                <w:sz w:val="22"/>
                <w:szCs w:val="22"/>
              </w:rPr>
              <w:t xml:space="preserve"> </w:t>
            </w:r>
            <w:r w:rsidRPr="00D72BB0">
              <w:rPr>
                <w:rFonts w:hint="eastAsia"/>
                <w:sz w:val="22"/>
                <w:szCs w:val="22"/>
              </w:rPr>
              <w:t>долга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ранее</w:t>
            </w:r>
            <w:r w:rsidRPr="00D72BB0">
              <w:rPr>
                <w:sz w:val="22"/>
                <w:szCs w:val="22"/>
              </w:rPr>
              <w:t xml:space="preserve"> </w:t>
            </w:r>
            <w:r w:rsidRPr="00D72BB0">
              <w:rPr>
                <w:rFonts w:hint="eastAsia"/>
                <w:sz w:val="22"/>
                <w:szCs w:val="22"/>
              </w:rPr>
              <w:t>предоставленной</w:t>
            </w:r>
            <w:r w:rsidRPr="00D72BB0">
              <w:rPr>
                <w:sz w:val="22"/>
                <w:szCs w:val="22"/>
              </w:rPr>
              <w:t xml:space="preserve"> </w:t>
            </w:r>
            <w:r w:rsidRPr="00D72BB0">
              <w:rPr>
                <w:rFonts w:hint="eastAsia"/>
                <w:sz w:val="22"/>
                <w:szCs w:val="22"/>
              </w:rPr>
              <w:t>ссуде</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направленным</w:t>
            </w:r>
            <w:r w:rsidRPr="00D72BB0">
              <w:rPr>
                <w:sz w:val="22"/>
                <w:szCs w:val="22"/>
              </w:rPr>
              <w:t xml:space="preserve"> </w:t>
            </w:r>
            <w:r w:rsidRPr="00D72BB0">
              <w:rPr>
                <w:rFonts w:hint="eastAsia"/>
                <w:sz w:val="22"/>
                <w:szCs w:val="22"/>
              </w:rPr>
              <w:t>заемщиком</w:t>
            </w:r>
            <w:r w:rsidRPr="00D72BB0">
              <w:rPr>
                <w:sz w:val="22"/>
                <w:szCs w:val="22"/>
              </w:rPr>
              <w:t xml:space="preserve"> </w:t>
            </w:r>
            <w:r w:rsidRPr="00D72BB0">
              <w:rPr>
                <w:rFonts w:hint="eastAsia"/>
                <w:sz w:val="22"/>
                <w:szCs w:val="22"/>
              </w:rPr>
              <w:t>прямо</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косвенно</w:t>
            </w:r>
            <w:r w:rsidRPr="00D72BB0">
              <w:rPr>
                <w:sz w:val="22"/>
                <w:szCs w:val="22"/>
              </w:rPr>
              <w:t xml:space="preserve"> (</w:t>
            </w:r>
            <w:r w:rsidRPr="00D72BB0">
              <w:rPr>
                <w:rFonts w:hint="eastAsia"/>
                <w:sz w:val="22"/>
                <w:szCs w:val="22"/>
              </w:rPr>
              <w:t>через</w:t>
            </w:r>
            <w:r w:rsidRPr="00D72BB0">
              <w:rPr>
                <w:sz w:val="22"/>
                <w:szCs w:val="22"/>
              </w:rPr>
              <w:t xml:space="preserve"> </w:t>
            </w:r>
            <w:r w:rsidRPr="00D72BB0">
              <w:rPr>
                <w:rFonts w:hint="eastAsia"/>
                <w:sz w:val="22"/>
                <w:szCs w:val="22"/>
              </w:rPr>
              <w:t>третьих</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погашение</w:t>
            </w:r>
            <w:r w:rsidRPr="00D72BB0">
              <w:rPr>
                <w:sz w:val="22"/>
                <w:szCs w:val="22"/>
              </w:rPr>
              <w:t xml:space="preserve"> </w:t>
            </w:r>
            <w:r w:rsidRPr="00D72BB0">
              <w:rPr>
                <w:rFonts w:hint="eastAsia"/>
                <w:sz w:val="22"/>
                <w:szCs w:val="22"/>
              </w:rPr>
              <w:t>обязательств</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заемщиков</w:t>
            </w:r>
            <w:r w:rsidRPr="00D72BB0">
              <w:rPr>
                <w:sz w:val="22"/>
                <w:szCs w:val="22"/>
              </w:rPr>
              <w:t xml:space="preserve"> </w:t>
            </w:r>
            <w:r w:rsidRPr="00D72BB0">
              <w:rPr>
                <w:rFonts w:hint="eastAsia"/>
                <w:sz w:val="22"/>
                <w:szCs w:val="22"/>
              </w:rPr>
              <w:t>перед</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осуществлении</w:t>
            </w:r>
            <w:r w:rsidRPr="00D72BB0">
              <w:rPr>
                <w:sz w:val="22"/>
                <w:szCs w:val="22"/>
              </w:rPr>
              <w:t xml:space="preserve"> </w:t>
            </w:r>
            <w:r w:rsidRPr="00D72BB0">
              <w:rPr>
                <w:rFonts w:hint="eastAsia"/>
                <w:sz w:val="22"/>
                <w:szCs w:val="22"/>
              </w:rPr>
              <w:t>заемщиком</w:t>
            </w:r>
            <w:r w:rsidRPr="00D72BB0">
              <w:rPr>
                <w:sz w:val="22"/>
                <w:szCs w:val="22"/>
              </w:rPr>
              <w:t xml:space="preserve"> - </w:t>
            </w:r>
            <w:r w:rsidRPr="00D72BB0">
              <w:rPr>
                <w:rFonts w:hint="eastAsia"/>
                <w:sz w:val="22"/>
                <w:szCs w:val="22"/>
              </w:rPr>
              <w:t>юридическим</w:t>
            </w:r>
            <w:r w:rsidRPr="00D72BB0">
              <w:rPr>
                <w:sz w:val="22"/>
                <w:szCs w:val="22"/>
              </w:rPr>
              <w:t xml:space="preserve"> </w:t>
            </w:r>
            <w:r w:rsidRPr="00D72BB0">
              <w:rPr>
                <w:rFonts w:hint="eastAsia"/>
                <w:sz w:val="22"/>
                <w:szCs w:val="22"/>
              </w:rPr>
              <w:t>лицом</w:t>
            </w:r>
            <w:r w:rsidRPr="00D72BB0">
              <w:rPr>
                <w:sz w:val="22"/>
                <w:szCs w:val="22"/>
              </w:rPr>
              <w:t xml:space="preserve"> </w:t>
            </w:r>
            <w:r w:rsidRPr="00D72BB0">
              <w:rPr>
                <w:rFonts w:hint="eastAsia"/>
                <w:sz w:val="22"/>
                <w:szCs w:val="22"/>
              </w:rPr>
              <w:t>реальной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выявлении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заемщика</w:t>
            </w:r>
            <w:r w:rsidRPr="00D72BB0">
              <w:rPr>
                <w:sz w:val="22"/>
                <w:szCs w:val="22"/>
              </w:rPr>
              <w:t xml:space="preserve"> </w:t>
            </w:r>
            <w:r w:rsidRPr="00D72BB0">
              <w:rPr>
                <w:rFonts w:hint="eastAsia"/>
                <w:sz w:val="22"/>
                <w:szCs w:val="22"/>
              </w:rPr>
              <w:t>хотя</w:t>
            </w:r>
            <w:r w:rsidRPr="00D72BB0">
              <w:rPr>
                <w:sz w:val="22"/>
                <w:szCs w:val="22"/>
              </w:rPr>
              <w:t xml:space="preserve"> </w:t>
            </w:r>
            <w:r w:rsidRPr="00D72BB0">
              <w:rPr>
                <w:rFonts w:hint="eastAsia"/>
                <w:sz w:val="22"/>
                <w:szCs w:val="22"/>
              </w:rPr>
              <w:t>бы</w:t>
            </w:r>
            <w:r w:rsidRPr="00D72BB0">
              <w:rPr>
                <w:sz w:val="22"/>
                <w:szCs w:val="22"/>
              </w:rPr>
              <w:t xml:space="preserve"> </w:t>
            </w:r>
            <w:r w:rsidRPr="00D72BB0">
              <w:rPr>
                <w:rFonts w:hint="eastAsia"/>
                <w:sz w:val="22"/>
                <w:szCs w:val="22"/>
              </w:rPr>
              <w:t>одного</w:t>
            </w:r>
            <w:r w:rsidRPr="00D72BB0">
              <w:rPr>
                <w:sz w:val="22"/>
                <w:szCs w:val="22"/>
              </w:rPr>
              <w:t xml:space="preserve"> </w:t>
            </w:r>
            <w:r w:rsidRPr="00D72BB0">
              <w:rPr>
                <w:rFonts w:hint="eastAsia"/>
                <w:sz w:val="22"/>
                <w:szCs w:val="22"/>
              </w:rPr>
              <w:t>обстоятельства</w:t>
            </w:r>
            <w:r w:rsidRPr="00D72BB0">
              <w:rPr>
                <w:sz w:val="22"/>
                <w:szCs w:val="22"/>
              </w:rPr>
              <w:t xml:space="preserve"> </w:t>
            </w:r>
            <w:r w:rsidRPr="00D72BB0">
              <w:rPr>
                <w:rFonts w:hint="eastAsia"/>
                <w:sz w:val="22"/>
                <w:szCs w:val="22"/>
              </w:rPr>
              <w:t>из</w:t>
            </w:r>
            <w:r w:rsidRPr="00D72BB0">
              <w:rPr>
                <w:sz w:val="22"/>
                <w:szCs w:val="22"/>
              </w:rPr>
              <w:t xml:space="preserve"> </w:t>
            </w:r>
            <w:r w:rsidRPr="00D72BB0">
              <w:rPr>
                <w:rFonts w:hint="eastAsia"/>
                <w:sz w:val="22"/>
                <w:szCs w:val="22"/>
              </w:rPr>
              <w:t>установленных</w:t>
            </w:r>
            <w:r w:rsidRPr="00D72BB0">
              <w:rPr>
                <w:sz w:val="22"/>
                <w:szCs w:val="22"/>
              </w:rPr>
              <w:t xml:space="preserve"> </w:t>
            </w:r>
            <w:r w:rsidRPr="00D72BB0">
              <w:rPr>
                <w:rFonts w:hint="eastAsia"/>
                <w:sz w:val="22"/>
                <w:szCs w:val="22"/>
              </w:rPr>
              <w:t>нормативными</w:t>
            </w:r>
            <w:r w:rsidRPr="00D72BB0">
              <w:rPr>
                <w:sz w:val="22"/>
                <w:szCs w:val="22"/>
              </w:rPr>
              <w:t xml:space="preserve"> </w:t>
            </w:r>
            <w:r w:rsidRPr="00D72BB0">
              <w:rPr>
                <w:rFonts w:hint="eastAsia"/>
                <w:sz w:val="22"/>
                <w:szCs w:val="22"/>
              </w:rPr>
              <w:t>актами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внутренними</w:t>
            </w:r>
            <w:r w:rsidRPr="00D72BB0">
              <w:rPr>
                <w:sz w:val="22"/>
                <w:szCs w:val="22"/>
              </w:rPr>
              <w:t xml:space="preserve"> </w:t>
            </w:r>
            <w:r w:rsidRPr="00D72BB0">
              <w:rPr>
                <w:rFonts w:hint="eastAsia"/>
                <w:sz w:val="22"/>
                <w:szCs w:val="22"/>
              </w:rPr>
              <w:t>документами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свидетельствующих</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возможном</w:t>
            </w:r>
            <w:r w:rsidRPr="00D72BB0">
              <w:rPr>
                <w:sz w:val="22"/>
                <w:szCs w:val="22"/>
              </w:rPr>
              <w:t xml:space="preserve"> </w:t>
            </w:r>
            <w:r w:rsidRPr="00D72BB0">
              <w:rPr>
                <w:rFonts w:hint="eastAsia"/>
                <w:sz w:val="22"/>
                <w:szCs w:val="22"/>
              </w:rPr>
              <w:t>отсутствии</w:t>
            </w:r>
            <w:r w:rsidRPr="00D72BB0">
              <w:rPr>
                <w:sz w:val="22"/>
                <w:szCs w:val="22"/>
              </w:rPr>
              <w:t xml:space="preserve"> </w:t>
            </w:r>
            <w:r w:rsidRPr="00D72BB0">
              <w:rPr>
                <w:rFonts w:hint="eastAsia"/>
                <w:sz w:val="22"/>
                <w:szCs w:val="22"/>
              </w:rPr>
              <w:t>у</w:t>
            </w:r>
            <w:r w:rsidRPr="00D72BB0">
              <w:rPr>
                <w:sz w:val="22"/>
                <w:szCs w:val="22"/>
              </w:rPr>
              <w:t xml:space="preserve"> </w:t>
            </w:r>
            <w:r w:rsidRPr="00D72BB0">
              <w:rPr>
                <w:rFonts w:hint="eastAsia"/>
                <w:sz w:val="22"/>
                <w:szCs w:val="22"/>
              </w:rPr>
              <w:t>заемщика</w:t>
            </w:r>
            <w:r w:rsidRPr="00D72BB0">
              <w:rPr>
                <w:sz w:val="22"/>
                <w:szCs w:val="22"/>
              </w:rPr>
              <w:t xml:space="preserve"> </w:t>
            </w:r>
            <w:r w:rsidRPr="00D72BB0">
              <w:rPr>
                <w:rFonts w:hint="eastAsia"/>
                <w:sz w:val="22"/>
                <w:szCs w:val="22"/>
              </w:rPr>
              <w:t>реальной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осуществлении</w:t>
            </w:r>
            <w:r w:rsidRPr="00D72BB0">
              <w:rPr>
                <w:sz w:val="22"/>
                <w:szCs w:val="22"/>
              </w:rPr>
              <w:t xml:space="preserve"> </w:t>
            </w:r>
            <w:r w:rsidRPr="00D72BB0">
              <w:rPr>
                <w:rFonts w:hint="eastAsia"/>
                <w:sz w:val="22"/>
                <w:szCs w:val="22"/>
              </w:rPr>
              <w:t>ее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незначительных</w:t>
            </w:r>
            <w:r w:rsidRPr="00D72BB0">
              <w:rPr>
                <w:sz w:val="22"/>
                <w:szCs w:val="22"/>
              </w:rPr>
              <w:t xml:space="preserve"> </w:t>
            </w:r>
            <w:r w:rsidRPr="00D72BB0">
              <w:rPr>
                <w:rFonts w:hint="eastAsia"/>
                <w:sz w:val="22"/>
                <w:szCs w:val="22"/>
              </w:rPr>
              <w:t>объемах</w:t>
            </w:r>
            <w:r w:rsidRPr="00D72BB0">
              <w:rPr>
                <w:sz w:val="22"/>
                <w:szCs w:val="22"/>
              </w:rPr>
              <w:t>);</w:t>
            </w:r>
          </w:p>
          <w:p w14:paraId="5919BFE5"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15)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списании</w:t>
            </w:r>
            <w:r w:rsidRPr="00D72BB0">
              <w:rPr>
                <w:sz w:val="22"/>
                <w:szCs w:val="22"/>
              </w:rPr>
              <w:t xml:space="preserve"> </w:t>
            </w:r>
            <w:r w:rsidRPr="00D72BB0">
              <w:rPr>
                <w:rFonts w:hint="eastAsia"/>
                <w:sz w:val="22"/>
                <w:szCs w:val="22"/>
              </w:rPr>
              <w:t>безнадежной</w:t>
            </w:r>
            <w:r w:rsidRPr="00D72BB0">
              <w:rPr>
                <w:sz w:val="22"/>
                <w:szCs w:val="22"/>
              </w:rPr>
              <w:t xml:space="preserve"> </w:t>
            </w:r>
            <w:r w:rsidRPr="00D72BB0">
              <w:rPr>
                <w:rFonts w:hint="eastAsia"/>
                <w:sz w:val="22"/>
                <w:szCs w:val="22"/>
              </w:rPr>
              <w:t>задолженности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ссуде</w:t>
            </w:r>
            <w:r w:rsidRPr="00D72BB0">
              <w:rPr>
                <w:sz w:val="22"/>
                <w:szCs w:val="22"/>
              </w:rPr>
              <w:t xml:space="preserve"> (</w:t>
            </w:r>
            <w:r w:rsidRPr="00D72BB0">
              <w:rPr>
                <w:rFonts w:hint="eastAsia"/>
                <w:sz w:val="22"/>
                <w:szCs w:val="22"/>
              </w:rPr>
              <w:t>приравненной</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ней</w:t>
            </w:r>
            <w:r w:rsidRPr="00D72BB0">
              <w:rPr>
                <w:sz w:val="22"/>
                <w:szCs w:val="22"/>
              </w:rPr>
              <w:t xml:space="preserve"> </w:t>
            </w:r>
            <w:r w:rsidRPr="00D72BB0">
              <w:rPr>
                <w:rFonts w:hint="eastAsia"/>
                <w:sz w:val="22"/>
                <w:szCs w:val="22"/>
              </w:rPr>
              <w:t>задолженности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процентам</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ней</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сумму</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более</w:t>
            </w:r>
            <w:r w:rsidRPr="00D72BB0">
              <w:rPr>
                <w:sz w:val="22"/>
                <w:szCs w:val="22"/>
              </w:rPr>
              <w:t xml:space="preserve"> 100 000 000 (</w:t>
            </w:r>
            <w:r w:rsidRPr="00D72BB0">
              <w:rPr>
                <w:rFonts w:hint="eastAsia"/>
                <w:sz w:val="22"/>
                <w:szCs w:val="22"/>
              </w:rPr>
              <w:t>Сто</w:t>
            </w:r>
            <w:r w:rsidRPr="00D72BB0">
              <w:rPr>
                <w:sz w:val="22"/>
                <w:szCs w:val="22"/>
              </w:rPr>
              <w:t xml:space="preserve"> </w:t>
            </w:r>
            <w:r w:rsidRPr="00D72BB0">
              <w:rPr>
                <w:rFonts w:hint="eastAsia"/>
                <w:sz w:val="22"/>
                <w:szCs w:val="22"/>
              </w:rPr>
              <w:t>миллионов</w:t>
            </w:r>
            <w:r w:rsidRPr="00D72BB0">
              <w:rPr>
                <w:sz w:val="22"/>
                <w:szCs w:val="22"/>
              </w:rPr>
              <w:t xml:space="preserve">) </w:t>
            </w:r>
            <w:r w:rsidRPr="00D72BB0">
              <w:rPr>
                <w:rFonts w:hint="eastAsia"/>
                <w:sz w:val="22"/>
                <w:szCs w:val="22"/>
              </w:rPr>
              <w:t>рублей</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одного</w:t>
            </w:r>
            <w:r w:rsidRPr="00D72BB0">
              <w:rPr>
                <w:sz w:val="22"/>
                <w:szCs w:val="22"/>
              </w:rPr>
              <w:t xml:space="preserve"> </w:t>
            </w:r>
            <w:r w:rsidRPr="00D72BB0">
              <w:rPr>
                <w:rFonts w:hint="eastAsia"/>
                <w:sz w:val="22"/>
                <w:szCs w:val="22"/>
              </w:rPr>
              <w:t>заемщика</w:t>
            </w:r>
            <w:r w:rsidRPr="00D72BB0">
              <w:rPr>
                <w:sz w:val="22"/>
                <w:szCs w:val="22"/>
              </w:rPr>
              <w:t xml:space="preserve"> (</w:t>
            </w:r>
            <w:r w:rsidRPr="00D72BB0">
              <w:rPr>
                <w:rFonts w:hint="eastAsia"/>
                <w:sz w:val="22"/>
                <w:szCs w:val="22"/>
              </w:rPr>
              <w:t>группу</w:t>
            </w:r>
            <w:r w:rsidRPr="00D72BB0">
              <w:rPr>
                <w:sz w:val="22"/>
                <w:szCs w:val="22"/>
              </w:rPr>
              <w:t xml:space="preserve"> </w:t>
            </w:r>
            <w:r w:rsidRPr="00D72BB0">
              <w:rPr>
                <w:rFonts w:hint="eastAsia"/>
                <w:sz w:val="22"/>
                <w:szCs w:val="22"/>
              </w:rPr>
              <w:t>связанных</w:t>
            </w:r>
            <w:r w:rsidRPr="00D72BB0">
              <w:rPr>
                <w:sz w:val="22"/>
                <w:szCs w:val="22"/>
              </w:rPr>
              <w:t xml:space="preserve"> </w:t>
            </w:r>
            <w:r w:rsidRPr="00D72BB0">
              <w:rPr>
                <w:rFonts w:hint="eastAsia"/>
                <w:sz w:val="22"/>
                <w:szCs w:val="22"/>
              </w:rPr>
              <w:t>заемщиков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прочим</w:t>
            </w:r>
            <w:r w:rsidRPr="00D72BB0">
              <w:rPr>
                <w:sz w:val="22"/>
                <w:szCs w:val="22"/>
              </w:rPr>
              <w:t xml:space="preserve"> </w:t>
            </w:r>
            <w:r w:rsidRPr="00D72BB0">
              <w:rPr>
                <w:rFonts w:hint="eastAsia"/>
                <w:sz w:val="22"/>
                <w:szCs w:val="22"/>
              </w:rPr>
              <w:t>потерям</w:t>
            </w:r>
            <w:r w:rsidRPr="00D72BB0">
              <w:rPr>
                <w:sz w:val="22"/>
                <w:szCs w:val="22"/>
              </w:rPr>
              <w:t xml:space="preserve">, </w:t>
            </w:r>
            <w:r w:rsidRPr="00D72BB0">
              <w:rPr>
                <w:rFonts w:hint="eastAsia"/>
                <w:sz w:val="22"/>
                <w:szCs w:val="22"/>
              </w:rPr>
              <w:t>связанным</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ее</w:t>
            </w:r>
            <w:r w:rsidRPr="00D72BB0">
              <w:rPr>
                <w:sz w:val="22"/>
                <w:szCs w:val="22"/>
              </w:rPr>
              <w:t xml:space="preserve"> </w:t>
            </w:r>
            <w:r w:rsidRPr="00D72BB0">
              <w:rPr>
                <w:rFonts w:hint="eastAsia"/>
                <w:sz w:val="22"/>
                <w:szCs w:val="22"/>
              </w:rPr>
              <w:t>взысканием</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счет</w:t>
            </w:r>
            <w:r w:rsidRPr="00D72BB0">
              <w:rPr>
                <w:sz w:val="22"/>
                <w:szCs w:val="22"/>
              </w:rPr>
              <w:t xml:space="preserve"> </w:t>
            </w:r>
            <w:r w:rsidRPr="00D72BB0">
              <w:rPr>
                <w:rFonts w:hint="eastAsia"/>
                <w:sz w:val="22"/>
                <w:szCs w:val="22"/>
              </w:rPr>
              <w:t>соответствующего</w:t>
            </w:r>
            <w:r w:rsidRPr="00D72BB0">
              <w:rPr>
                <w:sz w:val="22"/>
                <w:szCs w:val="22"/>
              </w:rPr>
              <w:t xml:space="preserve"> </w:t>
            </w:r>
            <w:r w:rsidRPr="00D72BB0">
              <w:rPr>
                <w:rFonts w:hint="eastAsia"/>
                <w:sz w:val="22"/>
                <w:szCs w:val="22"/>
              </w:rPr>
              <w:t>сформированного</w:t>
            </w:r>
            <w:r w:rsidRPr="00D72BB0">
              <w:rPr>
                <w:sz w:val="22"/>
                <w:szCs w:val="22"/>
              </w:rPr>
              <w:t xml:space="preserve"> </w:t>
            </w:r>
            <w:r w:rsidRPr="00D72BB0">
              <w:rPr>
                <w:rFonts w:hint="eastAsia"/>
                <w:sz w:val="22"/>
                <w:szCs w:val="22"/>
              </w:rPr>
              <w:t>резерва</w:t>
            </w:r>
            <w:r w:rsidRPr="00D72BB0">
              <w:rPr>
                <w:sz w:val="22"/>
                <w:szCs w:val="22"/>
              </w:rPr>
              <w:t>;</w:t>
            </w:r>
          </w:p>
          <w:p w14:paraId="4BE3AC60"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16)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списании</w:t>
            </w:r>
            <w:r w:rsidRPr="00D72BB0">
              <w:rPr>
                <w:sz w:val="22"/>
                <w:szCs w:val="22"/>
              </w:rPr>
              <w:t xml:space="preserve"> </w:t>
            </w:r>
            <w:r w:rsidRPr="00D72BB0">
              <w:rPr>
                <w:rFonts w:hint="eastAsia"/>
                <w:sz w:val="22"/>
                <w:szCs w:val="22"/>
              </w:rPr>
              <w:t>безнадежной</w:t>
            </w:r>
            <w:r w:rsidRPr="00D72BB0">
              <w:rPr>
                <w:sz w:val="22"/>
                <w:szCs w:val="22"/>
              </w:rPr>
              <w:t xml:space="preserve"> </w:t>
            </w:r>
            <w:r w:rsidRPr="00D72BB0">
              <w:rPr>
                <w:rFonts w:hint="eastAsia"/>
                <w:sz w:val="22"/>
                <w:szCs w:val="22"/>
              </w:rPr>
              <w:t>задолженности</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счет</w:t>
            </w:r>
            <w:r w:rsidRPr="00D72BB0">
              <w:rPr>
                <w:sz w:val="22"/>
                <w:szCs w:val="22"/>
              </w:rPr>
              <w:t xml:space="preserve"> </w:t>
            </w:r>
            <w:r w:rsidRPr="00D72BB0">
              <w:rPr>
                <w:rFonts w:hint="eastAsia"/>
                <w:sz w:val="22"/>
                <w:szCs w:val="22"/>
              </w:rPr>
              <w:t>сформированного</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ней</w:t>
            </w:r>
            <w:r w:rsidRPr="00D72BB0">
              <w:rPr>
                <w:sz w:val="22"/>
                <w:szCs w:val="22"/>
              </w:rPr>
              <w:t xml:space="preserve"> </w:t>
            </w:r>
            <w:r w:rsidRPr="00D72BB0">
              <w:rPr>
                <w:rFonts w:hint="eastAsia"/>
                <w:sz w:val="22"/>
                <w:szCs w:val="22"/>
              </w:rPr>
              <w:t>резерва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балансовым</w:t>
            </w:r>
            <w:r w:rsidRPr="00D72BB0">
              <w:rPr>
                <w:sz w:val="22"/>
                <w:szCs w:val="22"/>
              </w:rPr>
              <w:t xml:space="preserve"> </w:t>
            </w:r>
            <w:r w:rsidRPr="00D72BB0">
              <w:rPr>
                <w:rFonts w:hint="eastAsia"/>
                <w:sz w:val="22"/>
                <w:szCs w:val="22"/>
              </w:rPr>
              <w:t>активам</w:t>
            </w:r>
            <w:r w:rsidRPr="00D72BB0">
              <w:rPr>
                <w:sz w:val="22"/>
                <w:szCs w:val="22"/>
              </w:rPr>
              <w:t xml:space="preserve">, </w:t>
            </w:r>
            <w:r w:rsidRPr="00D72BB0">
              <w:rPr>
                <w:rFonts w:hint="eastAsia"/>
                <w:sz w:val="22"/>
                <w:szCs w:val="22"/>
              </w:rPr>
              <w:t>срочным</w:t>
            </w:r>
            <w:r w:rsidRPr="00D72BB0">
              <w:rPr>
                <w:sz w:val="22"/>
                <w:szCs w:val="22"/>
              </w:rPr>
              <w:t xml:space="preserve"> </w:t>
            </w:r>
            <w:r w:rsidRPr="00D72BB0">
              <w:rPr>
                <w:rFonts w:hint="eastAsia"/>
                <w:sz w:val="22"/>
                <w:szCs w:val="22"/>
              </w:rPr>
              <w:t>сделкам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прочим</w:t>
            </w:r>
            <w:r w:rsidRPr="00D72BB0">
              <w:rPr>
                <w:sz w:val="22"/>
                <w:szCs w:val="22"/>
              </w:rPr>
              <w:t xml:space="preserve"> </w:t>
            </w:r>
            <w:r w:rsidRPr="00D72BB0">
              <w:rPr>
                <w:rFonts w:hint="eastAsia"/>
                <w:sz w:val="22"/>
                <w:szCs w:val="22"/>
              </w:rPr>
              <w:t>потерям</w:t>
            </w:r>
            <w:r w:rsidRPr="00D72BB0">
              <w:rPr>
                <w:sz w:val="22"/>
                <w:szCs w:val="22"/>
              </w:rPr>
              <w:t xml:space="preserve">, </w:t>
            </w:r>
            <w:r w:rsidRPr="00D72BB0">
              <w:rPr>
                <w:rFonts w:hint="eastAsia"/>
                <w:sz w:val="22"/>
                <w:szCs w:val="22"/>
              </w:rPr>
              <w:t>формирование</w:t>
            </w:r>
            <w:r w:rsidRPr="00D72BB0">
              <w:rPr>
                <w:sz w:val="22"/>
                <w:szCs w:val="22"/>
              </w:rPr>
              <w:t xml:space="preserve"> </w:t>
            </w:r>
            <w:r w:rsidRPr="00D72BB0">
              <w:rPr>
                <w:rFonts w:hint="eastAsia"/>
                <w:sz w:val="22"/>
                <w:szCs w:val="22"/>
              </w:rPr>
              <w:t>резервов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которым</w:t>
            </w:r>
            <w:r w:rsidRPr="00D72BB0">
              <w:rPr>
                <w:sz w:val="22"/>
                <w:szCs w:val="22"/>
              </w:rPr>
              <w:t xml:space="preserve"> </w:t>
            </w:r>
            <w:r w:rsidRPr="00D72BB0">
              <w:rPr>
                <w:rFonts w:hint="eastAsia"/>
                <w:sz w:val="22"/>
                <w:szCs w:val="22"/>
              </w:rPr>
              <w:t>регламентируется</w:t>
            </w:r>
            <w:r w:rsidRPr="00D72BB0">
              <w:rPr>
                <w:sz w:val="22"/>
                <w:szCs w:val="22"/>
              </w:rPr>
              <w:t xml:space="preserve"> </w:t>
            </w:r>
            <w:r w:rsidRPr="00D72BB0">
              <w:rPr>
                <w:rFonts w:hint="eastAsia"/>
                <w:sz w:val="22"/>
                <w:szCs w:val="22"/>
              </w:rPr>
              <w:t>Положением</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от</w:t>
            </w:r>
            <w:r w:rsidRPr="00D72BB0">
              <w:rPr>
                <w:sz w:val="22"/>
                <w:szCs w:val="22"/>
              </w:rPr>
              <w:t xml:space="preserve"> 23 </w:t>
            </w:r>
            <w:r w:rsidRPr="00D72BB0">
              <w:rPr>
                <w:rFonts w:hint="eastAsia"/>
                <w:sz w:val="22"/>
                <w:szCs w:val="22"/>
              </w:rPr>
              <w:t>октября</w:t>
            </w:r>
            <w:r w:rsidRPr="00D72BB0">
              <w:rPr>
                <w:sz w:val="22"/>
                <w:szCs w:val="22"/>
              </w:rPr>
              <w:t xml:space="preserve"> 2017 </w:t>
            </w:r>
            <w:r w:rsidRPr="00D72BB0">
              <w:rPr>
                <w:rFonts w:hint="eastAsia"/>
                <w:sz w:val="22"/>
                <w:szCs w:val="22"/>
              </w:rPr>
              <w:t>г</w:t>
            </w:r>
            <w:r w:rsidRPr="00D72BB0">
              <w:rPr>
                <w:sz w:val="22"/>
                <w:szCs w:val="22"/>
              </w:rPr>
              <w:t xml:space="preserve">. </w:t>
            </w:r>
            <w:r w:rsidR="00065C15" w:rsidRPr="00D72BB0">
              <w:rPr>
                <w:sz w:val="22"/>
                <w:szCs w:val="22"/>
              </w:rPr>
              <w:t xml:space="preserve">             </w:t>
            </w:r>
            <w:r w:rsidRPr="00D72BB0">
              <w:rPr>
                <w:rFonts w:hint="eastAsia"/>
                <w:sz w:val="22"/>
                <w:szCs w:val="22"/>
              </w:rPr>
              <w:t>№ </w:t>
            </w:r>
            <w:r w:rsidRPr="00D72BB0">
              <w:rPr>
                <w:sz w:val="22"/>
                <w:szCs w:val="22"/>
              </w:rPr>
              <w:t>611-</w:t>
            </w:r>
            <w:r w:rsidRPr="00D72BB0">
              <w:rPr>
                <w:rFonts w:hint="eastAsia"/>
                <w:sz w:val="22"/>
                <w:szCs w:val="22"/>
              </w:rPr>
              <w:t>П</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порядке</w:t>
            </w:r>
            <w:r w:rsidRPr="00D72BB0">
              <w:rPr>
                <w:sz w:val="22"/>
                <w:szCs w:val="22"/>
              </w:rPr>
              <w:t xml:space="preserve"> </w:t>
            </w:r>
            <w:r w:rsidRPr="00D72BB0">
              <w:rPr>
                <w:rFonts w:hint="eastAsia"/>
                <w:sz w:val="22"/>
                <w:szCs w:val="22"/>
              </w:rPr>
              <w:t>формирования</w:t>
            </w:r>
            <w:r w:rsidRPr="00D72BB0">
              <w:rPr>
                <w:sz w:val="22"/>
                <w:szCs w:val="22"/>
              </w:rPr>
              <w:t xml:space="preserve"> </w:t>
            </w:r>
            <w:r w:rsidRPr="00D72BB0">
              <w:rPr>
                <w:rFonts w:hint="eastAsia"/>
                <w:sz w:val="22"/>
                <w:szCs w:val="22"/>
              </w:rPr>
              <w:t>кредитными</w:t>
            </w:r>
            <w:r w:rsidRPr="00D72BB0">
              <w:rPr>
                <w:sz w:val="22"/>
                <w:szCs w:val="22"/>
              </w:rPr>
              <w:t xml:space="preserve"> </w:t>
            </w:r>
            <w:r w:rsidRPr="00D72BB0">
              <w:rPr>
                <w:rFonts w:hint="eastAsia"/>
                <w:sz w:val="22"/>
                <w:szCs w:val="22"/>
              </w:rPr>
              <w:t>организациями</w:t>
            </w:r>
            <w:r w:rsidRPr="00D72BB0">
              <w:rPr>
                <w:sz w:val="22"/>
                <w:szCs w:val="22"/>
              </w:rPr>
              <w:t xml:space="preserve"> </w:t>
            </w:r>
            <w:r w:rsidRPr="00D72BB0">
              <w:rPr>
                <w:rFonts w:hint="eastAsia"/>
                <w:sz w:val="22"/>
                <w:szCs w:val="22"/>
              </w:rPr>
              <w:t>резервов</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возможные</w:t>
            </w:r>
            <w:r w:rsidRPr="00D72BB0">
              <w:rPr>
                <w:sz w:val="22"/>
                <w:szCs w:val="22"/>
              </w:rPr>
              <w:t xml:space="preserve"> </w:t>
            </w:r>
            <w:r w:rsidRPr="00D72BB0">
              <w:rPr>
                <w:rFonts w:hint="eastAsia"/>
                <w:sz w:val="22"/>
                <w:szCs w:val="22"/>
              </w:rPr>
              <w:t>потери»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сумму</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более</w:t>
            </w:r>
            <w:r w:rsidRPr="00D72BB0">
              <w:rPr>
                <w:sz w:val="22"/>
                <w:szCs w:val="22"/>
              </w:rPr>
              <w:t xml:space="preserve"> 100 000 000 (</w:t>
            </w:r>
            <w:r w:rsidRPr="00D72BB0">
              <w:rPr>
                <w:rFonts w:hint="eastAsia"/>
                <w:sz w:val="22"/>
                <w:szCs w:val="22"/>
              </w:rPr>
              <w:t>Сто</w:t>
            </w:r>
            <w:r w:rsidRPr="00D72BB0">
              <w:rPr>
                <w:sz w:val="22"/>
                <w:szCs w:val="22"/>
              </w:rPr>
              <w:t xml:space="preserve"> </w:t>
            </w:r>
            <w:r w:rsidRPr="00D72BB0">
              <w:rPr>
                <w:rFonts w:hint="eastAsia"/>
                <w:sz w:val="22"/>
                <w:szCs w:val="22"/>
              </w:rPr>
              <w:t>миллионов</w:t>
            </w:r>
            <w:r w:rsidRPr="00D72BB0">
              <w:rPr>
                <w:sz w:val="22"/>
                <w:szCs w:val="22"/>
              </w:rPr>
              <w:t xml:space="preserve">) </w:t>
            </w:r>
            <w:r w:rsidRPr="00D72BB0">
              <w:rPr>
                <w:rFonts w:hint="eastAsia"/>
                <w:sz w:val="22"/>
                <w:szCs w:val="22"/>
              </w:rPr>
              <w:t>рублей</w:t>
            </w:r>
            <w:r w:rsidRPr="00D72BB0">
              <w:rPr>
                <w:sz w:val="22"/>
                <w:szCs w:val="22"/>
              </w:rPr>
              <w:t>;</w:t>
            </w:r>
          </w:p>
          <w:p w14:paraId="7858C633"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17)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открытии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закрытии</w:t>
            </w:r>
            <w:r w:rsidRPr="00D72BB0">
              <w:rPr>
                <w:sz w:val="22"/>
                <w:szCs w:val="22"/>
              </w:rPr>
              <w:t xml:space="preserve"> </w:t>
            </w:r>
            <w:r w:rsidRPr="00D72BB0">
              <w:rPr>
                <w:rFonts w:hint="eastAsia"/>
                <w:sz w:val="22"/>
                <w:szCs w:val="22"/>
              </w:rPr>
              <w:t>дополнительных</w:t>
            </w:r>
            <w:r w:rsidRPr="00D72BB0">
              <w:rPr>
                <w:sz w:val="22"/>
                <w:szCs w:val="22"/>
              </w:rPr>
              <w:t xml:space="preserve"> </w:t>
            </w:r>
            <w:r w:rsidRPr="00D72BB0">
              <w:rPr>
                <w:rFonts w:hint="eastAsia"/>
                <w:sz w:val="22"/>
                <w:szCs w:val="22"/>
              </w:rPr>
              <w:t>офисов</w:t>
            </w:r>
            <w:r w:rsidRPr="00D72BB0">
              <w:rPr>
                <w:sz w:val="22"/>
                <w:szCs w:val="22"/>
              </w:rPr>
              <w:t xml:space="preserve">, </w:t>
            </w:r>
            <w:r w:rsidRPr="00D72BB0">
              <w:rPr>
                <w:rFonts w:hint="eastAsia"/>
                <w:sz w:val="22"/>
                <w:szCs w:val="22"/>
              </w:rPr>
              <w:t>кредитно</w:t>
            </w:r>
            <w:r w:rsidRPr="00D72BB0">
              <w:rPr>
                <w:sz w:val="22"/>
                <w:szCs w:val="22"/>
              </w:rPr>
              <w:t>-</w:t>
            </w:r>
            <w:r w:rsidRPr="00D72BB0">
              <w:rPr>
                <w:rFonts w:hint="eastAsia"/>
                <w:sz w:val="22"/>
                <w:szCs w:val="22"/>
              </w:rPr>
              <w:t>кассовых</w:t>
            </w:r>
            <w:r w:rsidRPr="00D72BB0">
              <w:rPr>
                <w:sz w:val="22"/>
                <w:szCs w:val="22"/>
              </w:rPr>
              <w:t xml:space="preserve"> </w:t>
            </w:r>
            <w:r w:rsidRPr="00D72BB0">
              <w:rPr>
                <w:rFonts w:hint="eastAsia"/>
                <w:sz w:val="22"/>
                <w:szCs w:val="22"/>
              </w:rPr>
              <w:t>офисов</w:t>
            </w:r>
            <w:r w:rsidRPr="00D72BB0">
              <w:rPr>
                <w:sz w:val="22"/>
                <w:szCs w:val="22"/>
              </w:rPr>
              <w:t xml:space="preserve">, </w:t>
            </w:r>
            <w:r w:rsidRPr="00D72BB0">
              <w:rPr>
                <w:rFonts w:hint="eastAsia"/>
                <w:sz w:val="22"/>
                <w:szCs w:val="22"/>
              </w:rPr>
              <w:t>операционных</w:t>
            </w:r>
            <w:r w:rsidRPr="00D72BB0">
              <w:rPr>
                <w:sz w:val="22"/>
                <w:szCs w:val="22"/>
              </w:rPr>
              <w:t xml:space="preserve"> </w:t>
            </w:r>
            <w:r w:rsidRPr="00D72BB0">
              <w:rPr>
                <w:rFonts w:hint="eastAsia"/>
                <w:sz w:val="22"/>
                <w:szCs w:val="22"/>
              </w:rPr>
              <w:t>касс</w:t>
            </w:r>
            <w:r w:rsidRPr="00D72BB0">
              <w:rPr>
                <w:sz w:val="22"/>
                <w:szCs w:val="22"/>
              </w:rPr>
              <w:t xml:space="preserve"> </w:t>
            </w:r>
            <w:r w:rsidRPr="00D72BB0">
              <w:rPr>
                <w:rFonts w:hint="eastAsia"/>
                <w:sz w:val="22"/>
                <w:szCs w:val="22"/>
              </w:rPr>
              <w:t>вне</w:t>
            </w:r>
            <w:r w:rsidRPr="00D72BB0">
              <w:rPr>
                <w:sz w:val="22"/>
                <w:szCs w:val="22"/>
              </w:rPr>
              <w:t xml:space="preserve"> </w:t>
            </w:r>
            <w:r w:rsidRPr="00D72BB0">
              <w:rPr>
                <w:rFonts w:hint="eastAsia"/>
                <w:sz w:val="22"/>
                <w:szCs w:val="22"/>
              </w:rPr>
              <w:t>кассового</w:t>
            </w:r>
            <w:r w:rsidRPr="00D72BB0">
              <w:rPr>
                <w:sz w:val="22"/>
                <w:szCs w:val="22"/>
              </w:rPr>
              <w:t xml:space="preserve"> </w:t>
            </w:r>
            <w:r w:rsidRPr="00D72BB0">
              <w:rPr>
                <w:rFonts w:hint="eastAsia"/>
                <w:sz w:val="22"/>
                <w:szCs w:val="22"/>
              </w:rPr>
              <w:t>узла</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структурных</w:t>
            </w:r>
            <w:r w:rsidRPr="00D72BB0">
              <w:rPr>
                <w:sz w:val="22"/>
                <w:szCs w:val="22"/>
              </w:rPr>
              <w:t xml:space="preserve"> </w:t>
            </w:r>
            <w:r w:rsidRPr="00D72BB0">
              <w:rPr>
                <w:rFonts w:hint="eastAsia"/>
                <w:sz w:val="22"/>
                <w:szCs w:val="22"/>
              </w:rPr>
              <w:t>подразделений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нормативными</w:t>
            </w:r>
            <w:r w:rsidRPr="00D72BB0">
              <w:rPr>
                <w:sz w:val="22"/>
                <w:szCs w:val="22"/>
              </w:rPr>
              <w:t xml:space="preserve"> </w:t>
            </w:r>
            <w:r w:rsidRPr="00D72BB0">
              <w:rPr>
                <w:rFonts w:hint="eastAsia"/>
                <w:sz w:val="22"/>
                <w:szCs w:val="22"/>
              </w:rPr>
              <w:t>актами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w:t>
            </w:r>
          </w:p>
          <w:p w14:paraId="00B87EE1" w14:textId="77777777" w:rsidR="00B956FC" w:rsidRPr="00D72BB0" w:rsidRDefault="00F47CF5">
            <w:pPr>
              <w:pStyle w:val="111"/>
              <w:numPr>
                <w:ilvl w:val="2"/>
                <w:numId w:val="0"/>
              </w:numPr>
              <w:tabs>
                <w:tab w:val="num" w:pos="0"/>
                <w:tab w:val="num" w:pos="1440"/>
              </w:tabs>
              <w:spacing w:before="0" w:after="0"/>
              <w:ind w:firstLine="567"/>
              <w:rPr>
                <w:bCs/>
                <w:sz w:val="22"/>
                <w:szCs w:val="22"/>
              </w:rPr>
            </w:pPr>
            <w:r w:rsidRPr="00D72BB0">
              <w:rPr>
                <w:sz w:val="22"/>
                <w:szCs w:val="22"/>
              </w:rPr>
              <w:t xml:space="preserve">18) </w:t>
            </w:r>
            <w:r w:rsidRPr="00D72BB0">
              <w:rPr>
                <w:rFonts w:hint="eastAsia"/>
                <w:sz w:val="22"/>
                <w:szCs w:val="22"/>
              </w:rPr>
              <w:t>утверждение</w:t>
            </w:r>
            <w:r w:rsidRPr="00D72BB0">
              <w:rPr>
                <w:sz w:val="22"/>
                <w:szCs w:val="22"/>
              </w:rPr>
              <w:t xml:space="preserve"> </w:t>
            </w:r>
            <w:r w:rsidRPr="00D72BB0">
              <w:rPr>
                <w:rFonts w:hint="eastAsia"/>
                <w:sz w:val="22"/>
                <w:szCs w:val="22"/>
              </w:rPr>
              <w:t>регламентов</w:t>
            </w:r>
            <w:r w:rsidRPr="00D72BB0">
              <w:rPr>
                <w:sz w:val="22"/>
                <w:szCs w:val="22"/>
              </w:rPr>
              <w:t xml:space="preserve">, </w:t>
            </w:r>
            <w:r w:rsidRPr="00D72BB0">
              <w:rPr>
                <w:rFonts w:hint="eastAsia"/>
                <w:sz w:val="22"/>
                <w:szCs w:val="22"/>
              </w:rPr>
              <w:t>положений</w:t>
            </w:r>
            <w:r w:rsidRPr="00D72BB0">
              <w:rPr>
                <w:sz w:val="22"/>
                <w:szCs w:val="22"/>
              </w:rPr>
              <w:t xml:space="preserve">, </w:t>
            </w:r>
            <w:r w:rsidRPr="00D72BB0">
              <w:rPr>
                <w:rFonts w:hint="eastAsia"/>
                <w:sz w:val="22"/>
                <w:szCs w:val="22"/>
              </w:rPr>
              <w:t>инструкций</w:t>
            </w:r>
            <w:r w:rsidRPr="00D72BB0">
              <w:rPr>
                <w:sz w:val="22"/>
                <w:szCs w:val="22"/>
              </w:rPr>
              <w:t xml:space="preserve">, </w:t>
            </w:r>
            <w:r w:rsidRPr="00D72BB0">
              <w:rPr>
                <w:rFonts w:hint="eastAsia"/>
                <w:sz w:val="22"/>
                <w:szCs w:val="22"/>
              </w:rPr>
              <w:t>порядков</w:t>
            </w:r>
            <w:r w:rsidRPr="00D72BB0">
              <w:rPr>
                <w:sz w:val="22"/>
                <w:szCs w:val="22"/>
              </w:rPr>
              <w:t xml:space="preserve">, </w:t>
            </w:r>
            <w:r w:rsidRPr="00D72BB0">
              <w:rPr>
                <w:rFonts w:hint="eastAsia"/>
                <w:sz w:val="22"/>
                <w:szCs w:val="22"/>
              </w:rPr>
              <w:t>политик</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w:t>
            </w:r>
          </w:p>
          <w:p w14:paraId="40E82407" w14:textId="77777777" w:rsidR="00B956FC" w:rsidRPr="00D72BB0" w:rsidRDefault="00F47CF5">
            <w:pPr>
              <w:pStyle w:val="111"/>
              <w:numPr>
                <w:ilvl w:val="2"/>
                <w:numId w:val="0"/>
              </w:numPr>
              <w:tabs>
                <w:tab w:val="num" w:pos="0"/>
                <w:tab w:val="num" w:pos="1440"/>
              </w:tabs>
              <w:spacing w:before="0" w:after="0"/>
              <w:ind w:firstLine="567"/>
              <w:rPr>
                <w:bCs/>
                <w:sz w:val="22"/>
                <w:szCs w:val="22"/>
              </w:rPr>
            </w:pPr>
            <w:r w:rsidRPr="00D72BB0">
              <w:rPr>
                <w:sz w:val="22"/>
                <w:szCs w:val="22"/>
              </w:rPr>
              <w:t xml:space="preserve">18.1)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регулирующих</w:t>
            </w:r>
            <w:r w:rsidRPr="00D72BB0">
              <w:rPr>
                <w:sz w:val="22"/>
                <w:szCs w:val="22"/>
              </w:rPr>
              <w:t xml:space="preserve"> </w:t>
            </w:r>
            <w:r w:rsidRPr="00D72BB0">
              <w:rPr>
                <w:rFonts w:hint="eastAsia"/>
                <w:sz w:val="22"/>
                <w:szCs w:val="22"/>
              </w:rPr>
              <w:t>деятельность</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Банка</w:t>
            </w:r>
            <w:r w:rsidRPr="00D72BB0">
              <w:rPr>
                <w:sz w:val="22"/>
                <w:szCs w:val="22"/>
              </w:rPr>
              <w:t xml:space="preserve">; </w:t>
            </w:r>
          </w:p>
          <w:p w14:paraId="24BAF36B" w14:textId="77777777" w:rsidR="00B956FC" w:rsidRPr="00D72BB0" w:rsidRDefault="00F47CF5">
            <w:pPr>
              <w:pStyle w:val="111"/>
              <w:tabs>
                <w:tab w:val="clear" w:pos="1440"/>
                <w:tab w:val="left" w:pos="1560"/>
              </w:tabs>
              <w:spacing w:before="0" w:after="0"/>
              <w:ind w:left="34" w:firstLine="567"/>
              <w:rPr>
                <w:sz w:val="22"/>
                <w:szCs w:val="22"/>
              </w:rPr>
            </w:pPr>
            <w:r w:rsidRPr="00D72BB0">
              <w:rPr>
                <w:sz w:val="22"/>
                <w:szCs w:val="22"/>
              </w:rPr>
              <w:t xml:space="preserve">18.2.) </w:t>
            </w:r>
            <w:r w:rsidRPr="00D72BB0">
              <w:rPr>
                <w:rFonts w:hint="eastAsia"/>
                <w:sz w:val="22"/>
                <w:szCs w:val="22"/>
              </w:rPr>
              <w:t>политик</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операциям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сделкам</w:t>
            </w:r>
            <w:r w:rsidRPr="00D72BB0">
              <w:rPr>
                <w:sz w:val="22"/>
                <w:szCs w:val="22"/>
              </w:rPr>
              <w:t xml:space="preserve">, </w:t>
            </w:r>
            <w:r w:rsidRPr="00D72BB0">
              <w:rPr>
                <w:rFonts w:hint="eastAsia"/>
                <w:sz w:val="22"/>
                <w:szCs w:val="22"/>
              </w:rPr>
              <w:t>проводимым</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том</w:t>
            </w:r>
            <w:r w:rsidRPr="00D72BB0">
              <w:rPr>
                <w:sz w:val="22"/>
                <w:szCs w:val="22"/>
              </w:rPr>
              <w:t xml:space="preserve"> </w:t>
            </w:r>
            <w:r w:rsidRPr="00D72BB0">
              <w:rPr>
                <w:rFonts w:hint="eastAsia"/>
                <w:sz w:val="22"/>
                <w:szCs w:val="22"/>
              </w:rPr>
              <w:t>числе</w:t>
            </w:r>
            <w:r w:rsidRPr="00D72BB0">
              <w:rPr>
                <w:sz w:val="22"/>
                <w:szCs w:val="22"/>
              </w:rPr>
              <w:t xml:space="preserve"> </w:t>
            </w:r>
            <w:r w:rsidRPr="00D72BB0">
              <w:rPr>
                <w:rFonts w:hint="eastAsia"/>
                <w:sz w:val="22"/>
                <w:szCs w:val="22"/>
              </w:rPr>
              <w:t>основных</w:t>
            </w:r>
            <w:r w:rsidRPr="00D72BB0">
              <w:rPr>
                <w:sz w:val="22"/>
                <w:szCs w:val="22"/>
              </w:rPr>
              <w:t xml:space="preserve"> </w:t>
            </w:r>
            <w:r w:rsidRPr="00D72BB0">
              <w:rPr>
                <w:rFonts w:hint="eastAsia"/>
                <w:sz w:val="22"/>
                <w:szCs w:val="22"/>
              </w:rPr>
              <w:t>принципов</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операционным</w:t>
            </w:r>
            <w:r w:rsidRPr="00D72BB0">
              <w:rPr>
                <w:sz w:val="22"/>
                <w:szCs w:val="22"/>
              </w:rPr>
              <w:t xml:space="preserve"> </w:t>
            </w:r>
            <w:r w:rsidRPr="00D72BB0">
              <w:rPr>
                <w:rFonts w:hint="eastAsia"/>
                <w:sz w:val="22"/>
                <w:szCs w:val="22"/>
              </w:rPr>
              <w:t>риском</w:t>
            </w:r>
            <w:r w:rsidRPr="00D72BB0">
              <w:rPr>
                <w:sz w:val="22"/>
                <w:szCs w:val="22"/>
              </w:rPr>
              <w:t xml:space="preserve">, </w:t>
            </w:r>
            <w:r w:rsidRPr="00D72BB0">
              <w:rPr>
                <w:rFonts w:hint="eastAsia"/>
                <w:sz w:val="22"/>
                <w:szCs w:val="22"/>
              </w:rPr>
              <w:t>правил</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процедур</w:t>
            </w:r>
            <w:r w:rsidRPr="00D72BB0">
              <w:rPr>
                <w:sz w:val="22"/>
                <w:szCs w:val="22"/>
              </w:rPr>
              <w:t xml:space="preserve">, </w:t>
            </w:r>
            <w:r w:rsidRPr="00D72BB0">
              <w:rPr>
                <w:rFonts w:hint="eastAsia"/>
                <w:sz w:val="22"/>
                <w:szCs w:val="22"/>
              </w:rPr>
              <w:t>необходимых</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соблюдения</w:t>
            </w:r>
            <w:r w:rsidRPr="00D72BB0">
              <w:rPr>
                <w:sz w:val="22"/>
                <w:szCs w:val="22"/>
              </w:rPr>
              <w:t xml:space="preserve"> </w:t>
            </w:r>
            <w:r w:rsidRPr="00D72BB0">
              <w:rPr>
                <w:rFonts w:hint="eastAsia"/>
                <w:sz w:val="22"/>
                <w:szCs w:val="22"/>
              </w:rPr>
              <w:t>этих</w:t>
            </w:r>
            <w:r w:rsidRPr="00D72BB0">
              <w:rPr>
                <w:sz w:val="22"/>
                <w:szCs w:val="22"/>
              </w:rPr>
              <w:t xml:space="preserve"> </w:t>
            </w:r>
            <w:r w:rsidRPr="00D72BB0">
              <w:rPr>
                <w:rFonts w:hint="eastAsia"/>
                <w:sz w:val="22"/>
                <w:szCs w:val="22"/>
              </w:rPr>
              <w:t>политик</w:t>
            </w:r>
            <w:r w:rsidRPr="00D72BB0">
              <w:rPr>
                <w:sz w:val="22"/>
                <w:szCs w:val="22"/>
              </w:rPr>
              <w:t>;</w:t>
            </w:r>
          </w:p>
          <w:p w14:paraId="33190AC4" w14:textId="77777777" w:rsidR="00B956FC" w:rsidRPr="00D72BB0" w:rsidRDefault="00F47CF5">
            <w:pPr>
              <w:pStyle w:val="111"/>
              <w:tabs>
                <w:tab w:val="clear" w:pos="1440"/>
                <w:tab w:val="left" w:pos="1560"/>
              </w:tabs>
              <w:spacing w:before="0" w:after="0"/>
              <w:ind w:left="0" w:firstLine="601"/>
              <w:rPr>
                <w:sz w:val="22"/>
                <w:szCs w:val="22"/>
              </w:rPr>
            </w:pPr>
            <w:r w:rsidRPr="00D72BB0">
              <w:rPr>
                <w:sz w:val="22"/>
                <w:szCs w:val="22"/>
              </w:rPr>
              <w:t xml:space="preserve">18.3) </w:t>
            </w:r>
            <w:r w:rsidRPr="00D72BB0">
              <w:rPr>
                <w:rFonts w:hint="eastAsia"/>
                <w:sz w:val="22"/>
                <w:szCs w:val="22"/>
              </w:rPr>
              <w:t>кредитной</w:t>
            </w:r>
            <w:r w:rsidRPr="00D72BB0">
              <w:rPr>
                <w:sz w:val="22"/>
                <w:szCs w:val="22"/>
              </w:rPr>
              <w:t xml:space="preserve">, </w:t>
            </w:r>
            <w:r w:rsidRPr="00D72BB0">
              <w:rPr>
                <w:rFonts w:hint="eastAsia"/>
                <w:sz w:val="22"/>
                <w:szCs w:val="22"/>
              </w:rPr>
              <w:t>депозитной</w:t>
            </w:r>
            <w:r w:rsidRPr="00D72BB0">
              <w:rPr>
                <w:sz w:val="22"/>
                <w:szCs w:val="22"/>
              </w:rPr>
              <w:t xml:space="preserve">, </w:t>
            </w:r>
            <w:r w:rsidRPr="00D72BB0">
              <w:rPr>
                <w:rFonts w:hint="eastAsia"/>
                <w:sz w:val="22"/>
                <w:szCs w:val="22"/>
              </w:rPr>
              <w:t>процентной</w:t>
            </w:r>
            <w:r w:rsidRPr="00D72BB0">
              <w:rPr>
                <w:sz w:val="22"/>
                <w:szCs w:val="22"/>
              </w:rPr>
              <w:t xml:space="preserve">, </w:t>
            </w:r>
            <w:r w:rsidRPr="00D72BB0">
              <w:rPr>
                <w:rFonts w:hint="eastAsia"/>
                <w:sz w:val="22"/>
                <w:szCs w:val="22"/>
              </w:rPr>
              <w:t>инвестиционной</w:t>
            </w:r>
            <w:r w:rsidRPr="00D72BB0">
              <w:rPr>
                <w:sz w:val="22"/>
                <w:szCs w:val="22"/>
              </w:rPr>
              <w:t xml:space="preserve">, </w:t>
            </w:r>
            <w:r w:rsidRPr="00D72BB0">
              <w:rPr>
                <w:rFonts w:hint="eastAsia"/>
                <w:sz w:val="22"/>
                <w:szCs w:val="22"/>
              </w:rPr>
              <w:t>информационной</w:t>
            </w:r>
            <w:r w:rsidRPr="00D72BB0">
              <w:rPr>
                <w:sz w:val="22"/>
                <w:szCs w:val="22"/>
              </w:rPr>
              <w:t xml:space="preserve">, </w:t>
            </w:r>
            <w:r w:rsidRPr="00D72BB0">
              <w:rPr>
                <w:rFonts w:hint="eastAsia"/>
                <w:sz w:val="22"/>
                <w:szCs w:val="22"/>
              </w:rPr>
              <w:t>залоговой</w:t>
            </w:r>
            <w:r w:rsidRPr="00D72BB0">
              <w:rPr>
                <w:sz w:val="22"/>
                <w:szCs w:val="22"/>
              </w:rPr>
              <w:t xml:space="preserve"> </w:t>
            </w:r>
            <w:r w:rsidRPr="00D72BB0">
              <w:rPr>
                <w:rFonts w:hint="eastAsia"/>
                <w:sz w:val="22"/>
                <w:szCs w:val="22"/>
              </w:rPr>
              <w:t>политик</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информационной</w:t>
            </w:r>
            <w:r w:rsidRPr="00D72BB0">
              <w:rPr>
                <w:sz w:val="22"/>
                <w:szCs w:val="22"/>
              </w:rPr>
              <w:t xml:space="preserve"> </w:t>
            </w:r>
            <w:r w:rsidRPr="00D72BB0">
              <w:rPr>
                <w:rFonts w:hint="eastAsia"/>
                <w:sz w:val="22"/>
                <w:szCs w:val="22"/>
              </w:rPr>
              <w:t>безопасности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противодействию</w:t>
            </w:r>
            <w:r w:rsidRPr="00D72BB0">
              <w:rPr>
                <w:sz w:val="22"/>
                <w:szCs w:val="22"/>
              </w:rPr>
              <w:t xml:space="preserve"> </w:t>
            </w:r>
            <w:r w:rsidRPr="00D72BB0">
              <w:rPr>
                <w:rFonts w:hint="eastAsia"/>
                <w:sz w:val="22"/>
                <w:szCs w:val="22"/>
              </w:rPr>
              <w:t>коррупции</w:t>
            </w:r>
            <w:r w:rsidRPr="00D72BB0">
              <w:rPr>
                <w:sz w:val="22"/>
                <w:szCs w:val="22"/>
              </w:rPr>
              <w:t>;</w:t>
            </w:r>
          </w:p>
          <w:p w14:paraId="62BED233" w14:textId="77777777" w:rsidR="00B956FC" w:rsidRPr="00D72BB0" w:rsidRDefault="00F47CF5">
            <w:pPr>
              <w:pStyle w:val="111"/>
              <w:tabs>
                <w:tab w:val="clear" w:pos="1440"/>
                <w:tab w:val="left" w:pos="1560"/>
              </w:tabs>
              <w:spacing w:before="0" w:after="0"/>
              <w:ind w:left="0" w:firstLine="567"/>
              <w:rPr>
                <w:sz w:val="22"/>
                <w:szCs w:val="22"/>
              </w:rPr>
            </w:pPr>
            <w:r w:rsidRPr="00D72BB0">
              <w:rPr>
                <w:sz w:val="22"/>
                <w:szCs w:val="22"/>
              </w:rPr>
              <w:t xml:space="preserve">18.4)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предотвращению</w:t>
            </w:r>
            <w:r w:rsidRPr="00D72BB0">
              <w:rPr>
                <w:sz w:val="22"/>
                <w:szCs w:val="22"/>
              </w:rPr>
              <w:t xml:space="preserve"> </w:t>
            </w:r>
            <w:r w:rsidRPr="00D72BB0">
              <w:rPr>
                <w:rFonts w:hint="eastAsia"/>
                <w:sz w:val="22"/>
                <w:szCs w:val="22"/>
              </w:rPr>
              <w:t>конфликта</w:t>
            </w:r>
            <w:r w:rsidRPr="00D72BB0">
              <w:rPr>
                <w:sz w:val="22"/>
                <w:szCs w:val="22"/>
              </w:rPr>
              <w:t xml:space="preserve"> </w:t>
            </w:r>
            <w:r w:rsidRPr="00D72BB0">
              <w:rPr>
                <w:rFonts w:hint="eastAsia"/>
                <w:sz w:val="22"/>
                <w:szCs w:val="22"/>
              </w:rPr>
              <w:t>интересов</w:t>
            </w:r>
            <w:r w:rsidRPr="00D72BB0">
              <w:rPr>
                <w:sz w:val="22"/>
                <w:szCs w:val="22"/>
              </w:rPr>
              <w:t xml:space="preserve"> </w:t>
            </w:r>
            <w:r w:rsidRPr="00D72BB0">
              <w:rPr>
                <w:rFonts w:hint="eastAsia"/>
                <w:sz w:val="22"/>
                <w:szCs w:val="22"/>
              </w:rPr>
              <w:t>между</w:t>
            </w:r>
            <w:r w:rsidRPr="00D72BB0">
              <w:rPr>
                <w:sz w:val="22"/>
                <w:szCs w:val="22"/>
              </w:rPr>
              <w:t xml:space="preserve"> </w:t>
            </w:r>
            <w:r w:rsidRPr="00D72BB0">
              <w:rPr>
                <w:rFonts w:hint="eastAsia"/>
                <w:sz w:val="22"/>
                <w:szCs w:val="22"/>
              </w:rPr>
              <w:t>акционерами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членами</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исполнительных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работниками</w:t>
            </w:r>
            <w:r w:rsidRPr="00D72BB0">
              <w:rPr>
                <w:sz w:val="22"/>
                <w:szCs w:val="22"/>
              </w:rPr>
              <w:t xml:space="preserve">, </w:t>
            </w:r>
            <w:r w:rsidRPr="00D72BB0">
              <w:rPr>
                <w:rFonts w:hint="eastAsia"/>
                <w:sz w:val="22"/>
                <w:szCs w:val="22"/>
              </w:rPr>
              <w:t>кредиторами</w:t>
            </w:r>
            <w:r w:rsidRPr="00D72BB0">
              <w:rPr>
                <w:sz w:val="22"/>
                <w:szCs w:val="22"/>
              </w:rPr>
              <w:t xml:space="preserve">, </w:t>
            </w:r>
            <w:r w:rsidRPr="00D72BB0">
              <w:rPr>
                <w:rFonts w:hint="eastAsia"/>
                <w:sz w:val="22"/>
                <w:szCs w:val="22"/>
              </w:rPr>
              <w:t>вкладчиками</w:t>
            </w:r>
            <w:r w:rsidRPr="00D72BB0">
              <w:rPr>
                <w:sz w:val="22"/>
                <w:szCs w:val="22"/>
              </w:rPr>
              <w:t xml:space="preserve">, </w:t>
            </w:r>
            <w:r w:rsidRPr="00D72BB0">
              <w:rPr>
                <w:rFonts w:hint="eastAsia"/>
                <w:sz w:val="22"/>
                <w:szCs w:val="22"/>
              </w:rPr>
              <w:t>клиентами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контрагентам</w:t>
            </w:r>
            <w:r w:rsidRPr="00D72BB0">
              <w:rPr>
                <w:sz w:val="22"/>
                <w:szCs w:val="22"/>
              </w:rPr>
              <w:t xml:space="preserve">, </w:t>
            </w:r>
            <w:r w:rsidRPr="00D72BB0">
              <w:rPr>
                <w:rFonts w:hint="eastAsia"/>
                <w:sz w:val="22"/>
                <w:szCs w:val="22"/>
              </w:rPr>
              <w:t>связанными</w:t>
            </w:r>
            <w:r w:rsidRPr="00D72BB0">
              <w:rPr>
                <w:sz w:val="22"/>
                <w:szCs w:val="22"/>
              </w:rPr>
              <w:t xml:space="preserve"> </w:t>
            </w:r>
            <w:r w:rsidRPr="00D72BB0">
              <w:rPr>
                <w:rFonts w:hint="eastAsia"/>
                <w:sz w:val="22"/>
                <w:szCs w:val="22"/>
              </w:rPr>
              <w:t>лицами</w:t>
            </w:r>
            <w:r w:rsidRPr="00D72BB0">
              <w:rPr>
                <w:sz w:val="22"/>
                <w:szCs w:val="22"/>
              </w:rPr>
              <w:t>;</w:t>
            </w:r>
          </w:p>
          <w:p w14:paraId="4D92D5EE" w14:textId="77777777" w:rsidR="00B956FC" w:rsidRPr="00D72BB0" w:rsidRDefault="00F47CF5">
            <w:pPr>
              <w:pStyle w:val="111"/>
              <w:tabs>
                <w:tab w:val="clear" w:pos="1440"/>
                <w:tab w:val="left" w:pos="1560"/>
              </w:tabs>
              <w:spacing w:before="0" w:after="0"/>
              <w:ind w:left="720" w:hanging="119"/>
              <w:rPr>
                <w:sz w:val="22"/>
                <w:szCs w:val="22"/>
              </w:rPr>
            </w:pPr>
            <w:r w:rsidRPr="00D72BB0">
              <w:rPr>
                <w:sz w:val="22"/>
                <w:szCs w:val="22"/>
              </w:rPr>
              <w:t xml:space="preserve">18.5)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кадровому</w:t>
            </w:r>
            <w:r w:rsidRPr="00D72BB0">
              <w:rPr>
                <w:sz w:val="22"/>
                <w:szCs w:val="22"/>
              </w:rPr>
              <w:t xml:space="preserve"> </w:t>
            </w:r>
            <w:r w:rsidRPr="00D72BB0">
              <w:rPr>
                <w:rFonts w:hint="eastAsia"/>
                <w:sz w:val="22"/>
                <w:szCs w:val="22"/>
              </w:rPr>
              <w:t>обеспечению</w:t>
            </w:r>
            <w:r w:rsidRPr="00D72BB0">
              <w:rPr>
                <w:sz w:val="22"/>
                <w:szCs w:val="22"/>
              </w:rPr>
              <w:t xml:space="preserve">, </w:t>
            </w:r>
            <w:r w:rsidRPr="00D72BB0">
              <w:rPr>
                <w:rFonts w:hint="eastAsia"/>
                <w:sz w:val="22"/>
                <w:szCs w:val="22"/>
              </w:rPr>
              <w:t>указанных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w:t>
            </w:r>
            <w:r w:rsidRPr="00D72BB0">
              <w:rPr>
                <w:sz w:val="22"/>
                <w:szCs w:val="22"/>
              </w:rPr>
              <w:t xml:space="preserve">. 13.2.66 </w:t>
            </w:r>
            <w:r w:rsidRPr="00D72BB0">
              <w:rPr>
                <w:rFonts w:hint="eastAsia"/>
                <w:sz w:val="22"/>
                <w:szCs w:val="22"/>
              </w:rPr>
              <w:t>Устава</w:t>
            </w:r>
            <w:r w:rsidRPr="00D72BB0">
              <w:rPr>
                <w:sz w:val="22"/>
                <w:szCs w:val="22"/>
              </w:rPr>
              <w:t>;</w:t>
            </w:r>
          </w:p>
          <w:p w14:paraId="1525D86A" w14:textId="77777777" w:rsidR="00B956FC" w:rsidRPr="00D72BB0" w:rsidRDefault="00F47CF5">
            <w:pPr>
              <w:pStyle w:val="111"/>
              <w:tabs>
                <w:tab w:val="clear" w:pos="1440"/>
                <w:tab w:val="left" w:pos="1560"/>
              </w:tabs>
              <w:spacing w:before="0" w:after="0"/>
              <w:ind w:left="567" w:firstLine="0"/>
              <w:rPr>
                <w:sz w:val="22"/>
                <w:szCs w:val="22"/>
              </w:rPr>
            </w:pPr>
            <w:r w:rsidRPr="00D72BB0">
              <w:rPr>
                <w:sz w:val="22"/>
                <w:szCs w:val="22"/>
              </w:rPr>
              <w:t xml:space="preserve">18.6)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раскрытию</w:t>
            </w:r>
            <w:r w:rsidRPr="00D72BB0">
              <w:rPr>
                <w:sz w:val="22"/>
                <w:szCs w:val="22"/>
              </w:rPr>
              <w:t xml:space="preserve"> </w:t>
            </w:r>
            <w:r w:rsidRPr="00D72BB0">
              <w:rPr>
                <w:rFonts w:hint="eastAsia"/>
                <w:sz w:val="22"/>
                <w:szCs w:val="22"/>
              </w:rPr>
              <w:t>информации</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Банке</w:t>
            </w:r>
            <w:r w:rsidRPr="00D72BB0">
              <w:rPr>
                <w:sz w:val="22"/>
                <w:szCs w:val="22"/>
              </w:rPr>
              <w:t>;</w:t>
            </w:r>
          </w:p>
          <w:p w14:paraId="67EC22E3" w14:textId="77777777" w:rsidR="00B956FC" w:rsidRPr="00D72BB0" w:rsidRDefault="00F47CF5">
            <w:pPr>
              <w:pStyle w:val="111"/>
              <w:tabs>
                <w:tab w:val="clear" w:pos="1440"/>
                <w:tab w:val="left" w:pos="1560"/>
              </w:tabs>
              <w:spacing w:before="0" w:after="0"/>
              <w:ind w:left="34" w:firstLine="533"/>
              <w:rPr>
                <w:sz w:val="22"/>
                <w:szCs w:val="22"/>
              </w:rPr>
            </w:pPr>
            <w:r w:rsidRPr="00D72BB0">
              <w:rPr>
                <w:sz w:val="22"/>
                <w:szCs w:val="22"/>
              </w:rPr>
              <w:t xml:space="preserve">18.7)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утверждению</w:t>
            </w:r>
            <w:r w:rsidRPr="00D72BB0">
              <w:rPr>
                <w:sz w:val="22"/>
                <w:szCs w:val="22"/>
              </w:rPr>
              <w:t xml:space="preserve"> </w:t>
            </w:r>
            <w:r w:rsidRPr="00D72BB0">
              <w:rPr>
                <w:rFonts w:hint="eastAsia"/>
                <w:sz w:val="22"/>
                <w:szCs w:val="22"/>
              </w:rPr>
              <w:t>мер</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обеспечению</w:t>
            </w:r>
            <w:r w:rsidRPr="00D72BB0">
              <w:rPr>
                <w:sz w:val="22"/>
                <w:szCs w:val="22"/>
              </w:rPr>
              <w:t xml:space="preserve"> </w:t>
            </w:r>
            <w:r w:rsidRPr="00D72BB0">
              <w:rPr>
                <w:rFonts w:hint="eastAsia"/>
                <w:sz w:val="22"/>
                <w:szCs w:val="22"/>
              </w:rPr>
              <w:t>непрерывности</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проводимых</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включая</w:t>
            </w:r>
            <w:r w:rsidRPr="00D72BB0">
              <w:rPr>
                <w:sz w:val="22"/>
                <w:szCs w:val="22"/>
              </w:rPr>
              <w:t xml:space="preserve"> </w:t>
            </w:r>
            <w:r w:rsidRPr="00D72BB0">
              <w:rPr>
                <w:rFonts w:hint="eastAsia"/>
                <w:sz w:val="22"/>
                <w:szCs w:val="22"/>
              </w:rPr>
              <w:t>планы</w:t>
            </w:r>
            <w:r w:rsidRPr="00D72BB0">
              <w:rPr>
                <w:sz w:val="22"/>
                <w:szCs w:val="22"/>
              </w:rPr>
              <w:t xml:space="preserve"> </w:t>
            </w:r>
            <w:r w:rsidRPr="00D72BB0">
              <w:rPr>
                <w:rFonts w:hint="eastAsia"/>
                <w:sz w:val="22"/>
                <w:szCs w:val="22"/>
              </w:rPr>
              <w:t>действий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возникновения</w:t>
            </w:r>
            <w:r w:rsidRPr="00D72BB0">
              <w:rPr>
                <w:sz w:val="22"/>
                <w:szCs w:val="22"/>
              </w:rPr>
              <w:t xml:space="preserve"> </w:t>
            </w:r>
            <w:r w:rsidRPr="00D72BB0">
              <w:rPr>
                <w:rFonts w:hint="eastAsia"/>
                <w:sz w:val="22"/>
                <w:szCs w:val="22"/>
              </w:rPr>
              <w:t>нестандартных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чрезвычайных</w:t>
            </w:r>
            <w:r w:rsidRPr="00D72BB0">
              <w:rPr>
                <w:sz w:val="22"/>
                <w:szCs w:val="22"/>
              </w:rPr>
              <w:t xml:space="preserve"> </w:t>
            </w:r>
            <w:r w:rsidRPr="00D72BB0">
              <w:rPr>
                <w:rFonts w:hint="eastAsia"/>
                <w:sz w:val="22"/>
                <w:szCs w:val="22"/>
              </w:rPr>
              <w:t>ситуаций</w:t>
            </w:r>
            <w:r w:rsidRPr="00D72BB0">
              <w:rPr>
                <w:sz w:val="22"/>
                <w:szCs w:val="22"/>
              </w:rPr>
              <w:t>;</w:t>
            </w:r>
          </w:p>
          <w:p w14:paraId="69034A22" w14:textId="77777777" w:rsidR="00B956FC" w:rsidRPr="00D72BB0" w:rsidRDefault="00F47CF5">
            <w:pPr>
              <w:pStyle w:val="111"/>
              <w:tabs>
                <w:tab w:val="clear" w:pos="1440"/>
                <w:tab w:val="left" w:pos="1560"/>
              </w:tabs>
              <w:spacing w:before="0" w:after="0"/>
              <w:ind w:left="34" w:firstLine="533"/>
              <w:rPr>
                <w:sz w:val="22"/>
                <w:szCs w:val="22"/>
              </w:rPr>
            </w:pPr>
            <w:r w:rsidRPr="00D72BB0">
              <w:rPr>
                <w:sz w:val="22"/>
                <w:szCs w:val="22"/>
              </w:rPr>
              <w:t xml:space="preserve">18.8)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w:t>
            </w:r>
          </w:p>
          <w:p w14:paraId="3E3FFB3B"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19) </w:t>
            </w:r>
            <w:r w:rsidRPr="00D72BB0">
              <w:rPr>
                <w:rFonts w:hint="eastAsia"/>
                <w:sz w:val="22"/>
                <w:szCs w:val="22"/>
              </w:rPr>
              <w:t>разработка</w:t>
            </w:r>
            <w:r w:rsidRPr="00D72BB0">
              <w:rPr>
                <w:sz w:val="22"/>
                <w:szCs w:val="22"/>
              </w:rPr>
              <w:t xml:space="preserve"> (</w:t>
            </w:r>
            <w:r w:rsidRPr="00D72BB0">
              <w:rPr>
                <w:rFonts w:hint="eastAsia"/>
                <w:sz w:val="22"/>
                <w:szCs w:val="22"/>
              </w:rPr>
              <w:t>либо</w:t>
            </w:r>
            <w:r w:rsidRPr="00D72BB0">
              <w:rPr>
                <w:sz w:val="22"/>
                <w:szCs w:val="22"/>
              </w:rPr>
              <w:t xml:space="preserve"> </w:t>
            </w:r>
            <w:r w:rsidRPr="00D72BB0">
              <w:rPr>
                <w:rFonts w:hint="eastAsia"/>
                <w:sz w:val="22"/>
                <w:szCs w:val="22"/>
              </w:rPr>
              <w:t>поручение</w:t>
            </w:r>
            <w:r w:rsidRPr="00D72BB0">
              <w:rPr>
                <w:sz w:val="22"/>
                <w:szCs w:val="22"/>
              </w:rPr>
              <w:t xml:space="preserve"> </w:t>
            </w:r>
            <w:r w:rsidRPr="00D72BB0">
              <w:rPr>
                <w:rFonts w:hint="eastAsia"/>
                <w:sz w:val="22"/>
                <w:szCs w:val="22"/>
              </w:rPr>
              <w:t>разработки</w:t>
            </w:r>
            <w:r w:rsidRPr="00D72BB0">
              <w:rPr>
                <w:sz w:val="22"/>
                <w:szCs w:val="22"/>
              </w:rPr>
              <w:t xml:space="preserve"> </w:t>
            </w:r>
            <w:r w:rsidRPr="00D72BB0">
              <w:rPr>
                <w:rFonts w:hint="eastAsia"/>
                <w:sz w:val="22"/>
                <w:szCs w:val="22"/>
              </w:rPr>
              <w:t>комитетам</w:t>
            </w:r>
            <w:r w:rsidRPr="00D72BB0">
              <w:rPr>
                <w:sz w:val="22"/>
                <w:szCs w:val="22"/>
              </w:rPr>
              <w:t xml:space="preserve"> </w:t>
            </w:r>
            <w:r w:rsidRPr="00D72BB0">
              <w:rPr>
                <w:rFonts w:hint="eastAsia"/>
                <w:sz w:val="22"/>
                <w:szCs w:val="22"/>
              </w:rPr>
              <w:t>и</w:t>
            </w:r>
            <w:r w:rsidRPr="00D72BB0">
              <w:rPr>
                <w:sz w:val="22"/>
                <w:szCs w:val="22"/>
              </w:rPr>
              <w:t>/</w:t>
            </w:r>
            <w:r w:rsidRPr="00D72BB0">
              <w:rPr>
                <w:rFonts w:hint="eastAsia"/>
                <w:sz w:val="22"/>
                <w:szCs w:val="22"/>
              </w:rPr>
              <w:t>или</w:t>
            </w:r>
            <w:r w:rsidRPr="00D72BB0">
              <w:rPr>
                <w:sz w:val="22"/>
                <w:szCs w:val="22"/>
              </w:rPr>
              <w:t xml:space="preserve"> </w:t>
            </w:r>
            <w:r w:rsidRPr="00D72BB0">
              <w:rPr>
                <w:rFonts w:hint="eastAsia"/>
                <w:sz w:val="22"/>
                <w:szCs w:val="22"/>
              </w:rPr>
              <w:t>подразделениям</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утверждаемых</w:t>
            </w:r>
            <w:r w:rsidRPr="00D72BB0">
              <w:rPr>
                <w:sz w:val="22"/>
                <w:szCs w:val="22"/>
              </w:rPr>
              <w:t xml:space="preserve"> </w:t>
            </w:r>
            <w:r w:rsidRPr="00D72BB0">
              <w:rPr>
                <w:rFonts w:hint="eastAsia"/>
                <w:sz w:val="22"/>
                <w:szCs w:val="22"/>
              </w:rPr>
              <w:t>Советом</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вынесение</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w:t>
            </w:r>
          </w:p>
          <w:p w14:paraId="3795CA18"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20) </w:t>
            </w:r>
            <w:r w:rsidRPr="00D72BB0">
              <w:rPr>
                <w:rFonts w:hint="eastAsia"/>
                <w:sz w:val="22"/>
                <w:szCs w:val="22"/>
              </w:rPr>
              <w:t>организация</w:t>
            </w:r>
            <w:r w:rsidRPr="00D72BB0">
              <w:rPr>
                <w:sz w:val="22"/>
                <w:szCs w:val="22"/>
              </w:rPr>
              <w:t xml:space="preserve"> </w:t>
            </w:r>
            <w:r w:rsidRPr="00D72BB0">
              <w:rPr>
                <w:rFonts w:hint="eastAsia"/>
                <w:sz w:val="22"/>
                <w:szCs w:val="22"/>
              </w:rPr>
              <w:t>защиты</w:t>
            </w:r>
            <w:r w:rsidRPr="00D72BB0">
              <w:rPr>
                <w:sz w:val="22"/>
                <w:szCs w:val="22"/>
              </w:rPr>
              <w:t xml:space="preserve"> </w:t>
            </w:r>
            <w:r w:rsidRPr="00D72BB0">
              <w:rPr>
                <w:rFonts w:hint="eastAsia"/>
                <w:sz w:val="22"/>
                <w:szCs w:val="22"/>
              </w:rPr>
              <w:t>коммерческой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тайны</w:t>
            </w:r>
            <w:r w:rsidRPr="00D72BB0">
              <w:rPr>
                <w:sz w:val="22"/>
                <w:szCs w:val="22"/>
              </w:rPr>
              <w:t xml:space="preserve"> </w:t>
            </w:r>
            <w:r w:rsidRPr="00D72BB0">
              <w:rPr>
                <w:rFonts w:hint="eastAsia"/>
                <w:sz w:val="22"/>
                <w:szCs w:val="22"/>
              </w:rPr>
              <w:t>Банка</w:t>
            </w:r>
            <w:r w:rsidRPr="00D72BB0">
              <w:rPr>
                <w:sz w:val="22"/>
                <w:szCs w:val="22"/>
              </w:rPr>
              <w:t>;</w:t>
            </w:r>
          </w:p>
          <w:p w14:paraId="0876D563"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21)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выпуске</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размещении</w:t>
            </w:r>
            <w:r w:rsidRPr="00D72BB0">
              <w:rPr>
                <w:sz w:val="22"/>
                <w:szCs w:val="22"/>
              </w:rPr>
              <w:t xml:space="preserve"> </w:t>
            </w:r>
            <w:r w:rsidRPr="00D72BB0">
              <w:rPr>
                <w:rFonts w:hint="eastAsia"/>
                <w:sz w:val="22"/>
                <w:szCs w:val="22"/>
              </w:rPr>
              <w:t>депозитных</w:t>
            </w:r>
            <w:r w:rsidRPr="00D72BB0">
              <w:rPr>
                <w:sz w:val="22"/>
                <w:szCs w:val="22"/>
              </w:rPr>
              <w:t xml:space="preserve"> (</w:t>
            </w:r>
            <w:r w:rsidRPr="00D72BB0">
              <w:rPr>
                <w:rFonts w:hint="eastAsia"/>
                <w:sz w:val="22"/>
                <w:szCs w:val="22"/>
              </w:rPr>
              <w:t>сберегательных</w:t>
            </w:r>
            <w:r w:rsidRPr="00D72BB0">
              <w:rPr>
                <w:sz w:val="22"/>
                <w:szCs w:val="22"/>
              </w:rPr>
              <w:t xml:space="preserve">) </w:t>
            </w:r>
            <w:r w:rsidRPr="00D72BB0">
              <w:rPr>
                <w:rFonts w:hint="eastAsia"/>
                <w:sz w:val="22"/>
                <w:szCs w:val="22"/>
              </w:rPr>
              <w:t>сертификатов</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относящихся</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эмиссионным</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законодательством</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w:t>
            </w:r>
          </w:p>
          <w:p w14:paraId="51E4E233"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22)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создании</w:t>
            </w:r>
            <w:r w:rsidRPr="00D72BB0">
              <w:rPr>
                <w:sz w:val="22"/>
                <w:szCs w:val="22"/>
              </w:rPr>
              <w:t xml:space="preserve">, </w:t>
            </w:r>
            <w:r w:rsidRPr="00D72BB0">
              <w:rPr>
                <w:rFonts w:hint="eastAsia"/>
                <w:sz w:val="22"/>
                <w:szCs w:val="22"/>
              </w:rPr>
              <w:t>изменении</w:t>
            </w:r>
            <w:r w:rsidRPr="00D72BB0">
              <w:rPr>
                <w:sz w:val="22"/>
                <w:szCs w:val="22"/>
              </w:rPr>
              <w:t xml:space="preserve">, </w:t>
            </w:r>
            <w:r w:rsidRPr="00D72BB0">
              <w:rPr>
                <w:rFonts w:hint="eastAsia"/>
                <w:sz w:val="22"/>
                <w:szCs w:val="22"/>
              </w:rPr>
              <w:t>прекращении</w:t>
            </w:r>
            <w:r w:rsidRPr="00D72BB0">
              <w:rPr>
                <w:sz w:val="22"/>
                <w:szCs w:val="22"/>
              </w:rPr>
              <w:t xml:space="preserve"> </w:t>
            </w:r>
            <w:r w:rsidRPr="00D72BB0">
              <w:rPr>
                <w:rFonts w:hint="eastAsia"/>
                <w:sz w:val="22"/>
                <w:szCs w:val="22"/>
              </w:rPr>
              <w:t>общих</w:t>
            </w:r>
            <w:r w:rsidRPr="00D72BB0">
              <w:rPr>
                <w:sz w:val="22"/>
                <w:szCs w:val="22"/>
              </w:rPr>
              <w:t xml:space="preserve"> </w:t>
            </w:r>
            <w:r w:rsidRPr="00D72BB0">
              <w:rPr>
                <w:rFonts w:hint="eastAsia"/>
                <w:sz w:val="22"/>
                <w:szCs w:val="22"/>
              </w:rPr>
              <w:t>фондов</w:t>
            </w:r>
            <w:r w:rsidRPr="00D72BB0">
              <w:rPr>
                <w:sz w:val="22"/>
                <w:szCs w:val="22"/>
              </w:rPr>
              <w:t xml:space="preserve"> </w:t>
            </w:r>
            <w:r w:rsidRPr="00D72BB0">
              <w:rPr>
                <w:rFonts w:hint="eastAsia"/>
                <w:sz w:val="22"/>
                <w:szCs w:val="22"/>
              </w:rPr>
              <w:t>банковского</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ОФБУ</w:t>
            </w:r>
            <w:r w:rsidRPr="00D72BB0">
              <w:rPr>
                <w:sz w:val="22"/>
                <w:szCs w:val="22"/>
              </w:rPr>
              <w:t>);</w:t>
            </w:r>
          </w:p>
          <w:p w14:paraId="54C690F3"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23) </w:t>
            </w:r>
            <w:r w:rsidRPr="00D72BB0">
              <w:rPr>
                <w:rFonts w:hint="eastAsia"/>
                <w:sz w:val="22"/>
                <w:szCs w:val="22"/>
              </w:rPr>
              <w:t>утверждение</w:t>
            </w:r>
            <w:r w:rsidRPr="00D72BB0">
              <w:rPr>
                <w:sz w:val="22"/>
                <w:szCs w:val="22"/>
              </w:rPr>
              <w:t xml:space="preserve"> </w:t>
            </w:r>
            <w:r w:rsidRPr="00D72BB0">
              <w:rPr>
                <w:rFonts w:hint="eastAsia"/>
                <w:sz w:val="22"/>
                <w:szCs w:val="22"/>
              </w:rPr>
              <w:t>организационной</w:t>
            </w:r>
            <w:r w:rsidRPr="00D72BB0">
              <w:rPr>
                <w:sz w:val="22"/>
                <w:szCs w:val="22"/>
              </w:rPr>
              <w:t xml:space="preserve"> </w:t>
            </w:r>
            <w:r w:rsidRPr="00D72BB0">
              <w:rPr>
                <w:rFonts w:hint="eastAsia"/>
                <w:sz w:val="22"/>
                <w:szCs w:val="22"/>
              </w:rPr>
              <w:t>структуры</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основании</w:t>
            </w:r>
            <w:r w:rsidRPr="00D72BB0">
              <w:rPr>
                <w:sz w:val="22"/>
                <w:szCs w:val="22"/>
              </w:rPr>
              <w:t xml:space="preserve"> </w:t>
            </w:r>
            <w:r w:rsidRPr="00D72BB0">
              <w:rPr>
                <w:rFonts w:hint="eastAsia"/>
                <w:sz w:val="22"/>
                <w:szCs w:val="22"/>
              </w:rPr>
              <w:t>которой</w:t>
            </w:r>
            <w:r w:rsidRPr="00D72BB0">
              <w:rPr>
                <w:sz w:val="22"/>
                <w:szCs w:val="22"/>
              </w:rPr>
              <w:t xml:space="preserve"> </w:t>
            </w:r>
            <w:r w:rsidRPr="00D72BB0">
              <w:rPr>
                <w:rFonts w:hint="eastAsia"/>
                <w:sz w:val="22"/>
                <w:szCs w:val="22"/>
              </w:rPr>
              <w:t>Председатель</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утверждает</w:t>
            </w:r>
            <w:r w:rsidRPr="00D72BB0">
              <w:rPr>
                <w:sz w:val="22"/>
                <w:szCs w:val="22"/>
              </w:rPr>
              <w:t xml:space="preserve"> </w:t>
            </w:r>
            <w:r w:rsidRPr="00D72BB0">
              <w:rPr>
                <w:rFonts w:hint="eastAsia"/>
                <w:sz w:val="22"/>
                <w:szCs w:val="22"/>
              </w:rPr>
              <w:t>штатное</w:t>
            </w:r>
            <w:r w:rsidRPr="00D72BB0">
              <w:rPr>
                <w:sz w:val="22"/>
                <w:szCs w:val="22"/>
              </w:rPr>
              <w:t xml:space="preserve"> </w:t>
            </w:r>
            <w:r w:rsidRPr="00D72BB0">
              <w:rPr>
                <w:rFonts w:hint="eastAsia"/>
                <w:sz w:val="22"/>
                <w:szCs w:val="22"/>
              </w:rPr>
              <w:t>расписание</w:t>
            </w:r>
            <w:r w:rsidRPr="00D72BB0">
              <w:rPr>
                <w:sz w:val="22"/>
                <w:szCs w:val="22"/>
              </w:rPr>
              <w:t xml:space="preserve">. </w:t>
            </w:r>
            <w:r w:rsidRPr="00D72BB0">
              <w:rPr>
                <w:rFonts w:hint="eastAsia"/>
                <w:sz w:val="22"/>
                <w:szCs w:val="22"/>
              </w:rPr>
              <w:t>Организационная</w:t>
            </w:r>
            <w:r w:rsidRPr="00D72BB0">
              <w:rPr>
                <w:sz w:val="22"/>
                <w:szCs w:val="22"/>
              </w:rPr>
              <w:t xml:space="preserve"> </w:t>
            </w:r>
            <w:r w:rsidRPr="00D72BB0">
              <w:rPr>
                <w:rFonts w:hint="eastAsia"/>
                <w:sz w:val="22"/>
                <w:szCs w:val="22"/>
              </w:rPr>
              <w:t>структура</w:t>
            </w:r>
            <w:r w:rsidRPr="00D72BB0">
              <w:rPr>
                <w:sz w:val="22"/>
                <w:szCs w:val="22"/>
              </w:rPr>
              <w:t xml:space="preserve"> </w:t>
            </w:r>
            <w:r w:rsidRPr="00D72BB0">
              <w:rPr>
                <w:rFonts w:hint="eastAsia"/>
                <w:sz w:val="22"/>
                <w:szCs w:val="22"/>
              </w:rPr>
              <w:t>представляет</w:t>
            </w:r>
            <w:r w:rsidRPr="00D72BB0">
              <w:rPr>
                <w:sz w:val="22"/>
                <w:szCs w:val="22"/>
              </w:rPr>
              <w:t xml:space="preserve"> </w:t>
            </w:r>
            <w:r w:rsidRPr="00D72BB0">
              <w:rPr>
                <w:rFonts w:hint="eastAsia"/>
                <w:sz w:val="22"/>
                <w:szCs w:val="22"/>
              </w:rPr>
              <w:t>собой</w:t>
            </w:r>
            <w:r w:rsidRPr="00D72BB0">
              <w:rPr>
                <w:sz w:val="22"/>
                <w:szCs w:val="22"/>
              </w:rPr>
              <w:t xml:space="preserve"> </w:t>
            </w:r>
            <w:r w:rsidRPr="00D72BB0">
              <w:rPr>
                <w:rFonts w:hint="eastAsia"/>
                <w:sz w:val="22"/>
                <w:szCs w:val="22"/>
              </w:rPr>
              <w:t>документ</w:t>
            </w:r>
            <w:r w:rsidRPr="00D72BB0">
              <w:rPr>
                <w:sz w:val="22"/>
                <w:szCs w:val="22"/>
              </w:rPr>
              <w:t xml:space="preserve">, </w:t>
            </w:r>
            <w:r w:rsidRPr="00D72BB0">
              <w:rPr>
                <w:rFonts w:hint="eastAsia"/>
                <w:sz w:val="22"/>
                <w:szCs w:val="22"/>
              </w:rPr>
              <w:t>содержащий</w:t>
            </w:r>
            <w:r w:rsidRPr="00D72BB0">
              <w:rPr>
                <w:sz w:val="22"/>
                <w:szCs w:val="22"/>
              </w:rPr>
              <w:t xml:space="preserve"> </w:t>
            </w:r>
            <w:r w:rsidRPr="00D72BB0">
              <w:rPr>
                <w:rFonts w:hint="eastAsia"/>
                <w:sz w:val="22"/>
                <w:szCs w:val="22"/>
              </w:rPr>
              <w:t>информацию</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подразделениях</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департаментах</w:t>
            </w:r>
            <w:r w:rsidRPr="00D72BB0">
              <w:rPr>
                <w:sz w:val="22"/>
                <w:szCs w:val="22"/>
              </w:rPr>
              <w:t xml:space="preserve">, </w:t>
            </w:r>
            <w:r w:rsidRPr="00D72BB0">
              <w:rPr>
                <w:rFonts w:hint="eastAsia"/>
                <w:sz w:val="22"/>
                <w:szCs w:val="22"/>
              </w:rPr>
              <w:t>отделах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прочее</w:t>
            </w:r>
            <w:r w:rsidRPr="00D72BB0">
              <w:rPr>
                <w:sz w:val="22"/>
                <w:szCs w:val="22"/>
              </w:rPr>
              <w:t xml:space="preserve">), </w:t>
            </w:r>
            <w:r w:rsidRPr="00D72BB0">
              <w:rPr>
                <w:rFonts w:hint="eastAsia"/>
                <w:sz w:val="22"/>
                <w:szCs w:val="22"/>
              </w:rPr>
              <w:t>состав</w:t>
            </w:r>
            <w:r w:rsidRPr="00D72BB0">
              <w:rPr>
                <w:sz w:val="22"/>
                <w:szCs w:val="22"/>
              </w:rPr>
              <w:t xml:space="preserve">, </w:t>
            </w:r>
            <w:r w:rsidRPr="00D72BB0">
              <w:rPr>
                <w:rFonts w:hint="eastAsia"/>
                <w:sz w:val="22"/>
                <w:szCs w:val="22"/>
              </w:rPr>
              <w:t>иерархию</w:t>
            </w:r>
            <w:r w:rsidRPr="00D72BB0">
              <w:rPr>
                <w:sz w:val="22"/>
                <w:szCs w:val="22"/>
              </w:rPr>
              <w:t xml:space="preserve"> </w:t>
            </w:r>
            <w:r w:rsidRPr="00D72BB0">
              <w:rPr>
                <w:rFonts w:hint="eastAsia"/>
                <w:sz w:val="22"/>
                <w:szCs w:val="22"/>
              </w:rPr>
              <w:t>должностей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численность</w:t>
            </w:r>
            <w:r w:rsidRPr="00D72BB0">
              <w:rPr>
                <w:sz w:val="22"/>
                <w:szCs w:val="22"/>
              </w:rPr>
              <w:t xml:space="preserve"> </w:t>
            </w:r>
            <w:r w:rsidRPr="00D72BB0">
              <w:rPr>
                <w:rFonts w:hint="eastAsia"/>
                <w:sz w:val="22"/>
                <w:szCs w:val="22"/>
              </w:rPr>
              <w:t>каждого</w:t>
            </w:r>
            <w:r w:rsidRPr="00D72BB0">
              <w:rPr>
                <w:sz w:val="22"/>
                <w:szCs w:val="22"/>
              </w:rPr>
              <w:t xml:space="preserve"> </w:t>
            </w:r>
            <w:r w:rsidRPr="00D72BB0">
              <w:rPr>
                <w:rFonts w:hint="eastAsia"/>
                <w:sz w:val="22"/>
                <w:szCs w:val="22"/>
              </w:rPr>
              <w:t>из</w:t>
            </w:r>
            <w:r w:rsidRPr="00D72BB0">
              <w:rPr>
                <w:sz w:val="22"/>
                <w:szCs w:val="22"/>
              </w:rPr>
              <w:t xml:space="preserve"> </w:t>
            </w:r>
            <w:r w:rsidRPr="00D72BB0">
              <w:rPr>
                <w:rFonts w:hint="eastAsia"/>
                <w:sz w:val="22"/>
                <w:szCs w:val="22"/>
              </w:rPr>
              <w:t>них</w:t>
            </w:r>
            <w:r w:rsidRPr="00D72BB0">
              <w:rPr>
                <w:sz w:val="22"/>
                <w:szCs w:val="22"/>
              </w:rPr>
              <w:t>;</w:t>
            </w:r>
          </w:p>
          <w:p w14:paraId="60B38C9F"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24) </w:t>
            </w:r>
            <w:r w:rsidRPr="00D72BB0">
              <w:rPr>
                <w:rFonts w:hint="eastAsia"/>
                <w:sz w:val="22"/>
                <w:szCs w:val="22"/>
              </w:rPr>
              <w:t>создание</w:t>
            </w:r>
            <w:r w:rsidRPr="00D72BB0">
              <w:rPr>
                <w:sz w:val="22"/>
                <w:szCs w:val="22"/>
              </w:rPr>
              <w:t xml:space="preserve"> </w:t>
            </w:r>
            <w:r w:rsidRPr="00D72BB0">
              <w:rPr>
                <w:rFonts w:hint="eastAsia"/>
                <w:sz w:val="22"/>
                <w:szCs w:val="22"/>
              </w:rPr>
              <w:t>комитетов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состава</w:t>
            </w:r>
            <w:r w:rsidRPr="00D72BB0">
              <w:rPr>
                <w:sz w:val="22"/>
                <w:szCs w:val="22"/>
              </w:rPr>
              <w:t xml:space="preserve"> </w:t>
            </w:r>
            <w:r w:rsidRPr="00D72BB0">
              <w:rPr>
                <w:rFonts w:hint="eastAsia"/>
                <w:sz w:val="22"/>
                <w:szCs w:val="22"/>
              </w:rPr>
              <w:t>постоянно</w:t>
            </w:r>
            <w:r w:rsidRPr="00D72BB0">
              <w:rPr>
                <w:sz w:val="22"/>
                <w:szCs w:val="22"/>
              </w:rPr>
              <w:t xml:space="preserve"> </w:t>
            </w:r>
            <w:r w:rsidRPr="00D72BB0">
              <w:rPr>
                <w:rFonts w:hint="eastAsia"/>
                <w:sz w:val="22"/>
                <w:szCs w:val="22"/>
              </w:rPr>
              <w:t>действующих</w:t>
            </w:r>
            <w:r w:rsidRPr="00D72BB0">
              <w:rPr>
                <w:sz w:val="22"/>
                <w:szCs w:val="22"/>
              </w:rPr>
              <w:t xml:space="preserve"> </w:t>
            </w:r>
            <w:r w:rsidRPr="00D72BB0">
              <w:rPr>
                <w:rFonts w:hint="eastAsia"/>
                <w:sz w:val="22"/>
                <w:szCs w:val="22"/>
              </w:rPr>
              <w:t>рабочих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комитетов</w:t>
            </w:r>
            <w:r w:rsidRPr="00D72BB0">
              <w:rPr>
                <w:sz w:val="22"/>
                <w:szCs w:val="22"/>
              </w:rPr>
              <w:t xml:space="preserve">), </w:t>
            </w:r>
            <w:r w:rsidRPr="00D72BB0">
              <w:rPr>
                <w:rFonts w:hint="eastAsia"/>
                <w:sz w:val="22"/>
                <w:szCs w:val="22"/>
              </w:rPr>
              <w:t>образуемых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целях</w:t>
            </w:r>
            <w:r w:rsidRPr="00D72BB0">
              <w:rPr>
                <w:sz w:val="22"/>
                <w:szCs w:val="22"/>
              </w:rPr>
              <w:t xml:space="preserve"> </w:t>
            </w:r>
            <w:r w:rsidRPr="00D72BB0">
              <w:rPr>
                <w:rFonts w:hint="eastAsia"/>
                <w:sz w:val="22"/>
                <w:szCs w:val="22"/>
              </w:rPr>
              <w:t>коллегиального</w:t>
            </w:r>
            <w:r w:rsidRPr="00D72BB0">
              <w:rPr>
                <w:sz w:val="22"/>
                <w:szCs w:val="22"/>
              </w:rPr>
              <w:t xml:space="preserve"> </w:t>
            </w:r>
            <w:r w:rsidRPr="00D72BB0">
              <w:rPr>
                <w:rFonts w:hint="eastAsia"/>
                <w:sz w:val="22"/>
                <w:szCs w:val="22"/>
              </w:rPr>
              <w:t>принятия</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вопросам</w:t>
            </w:r>
            <w:r w:rsidRPr="00D72BB0">
              <w:rPr>
                <w:sz w:val="22"/>
                <w:szCs w:val="22"/>
              </w:rPr>
              <w:t xml:space="preserve">, </w:t>
            </w:r>
            <w:r w:rsidRPr="00D72BB0">
              <w:rPr>
                <w:rFonts w:hint="eastAsia"/>
                <w:sz w:val="22"/>
                <w:szCs w:val="22"/>
              </w:rPr>
              <w:t>отнесенным</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соответствующего</w:t>
            </w:r>
            <w:r w:rsidRPr="00D72BB0">
              <w:rPr>
                <w:sz w:val="22"/>
                <w:szCs w:val="22"/>
              </w:rPr>
              <w:t xml:space="preserve"> </w:t>
            </w:r>
            <w:r w:rsidRPr="00D72BB0">
              <w:rPr>
                <w:rFonts w:hint="eastAsia"/>
                <w:sz w:val="22"/>
                <w:szCs w:val="22"/>
              </w:rPr>
              <w:t>комитета</w:t>
            </w:r>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отчетов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достижению</w:t>
            </w:r>
            <w:r w:rsidRPr="00D72BB0">
              <w:rPr>
                <w:sz w:val="22"/>
                <w:szCs w:val="22"/>
              </w:rPr>
              <w:t xml:space="preserve"> </w:t>
            </w:r>
            <w:r w:rsidRPr="00D72BB0">
              <w:rPr>
                <w:rFonts w:hint="eastAsia"/>
                <w:sz w:val="22"/>
                <w:szCs w:val="22"/>
              </w:rPr>
              <w:t>поставленных</w:t>
            </w:r>
            <w:r w:rsidRPr="00D72BB0">
              <w:rPr>
                <w:sz w:val="22"/>
                <w:szCs w:val="22"/>
              </w:rPr>
              <w:t xml:space="preserve"> </w:t>
            </w:r>
            <w:r w:rsidRPr="00D72BB0">
              <w:rPr>
                <w:rFonts w:hint="eastAsia"/>
                <w:sz w:val="22"/>
                <w:szCs w:val="22"/>
              </w:rPr>
              <w:t>целей</w:t>
            </w:r>
            <w:r w:rsidRPr="00D72BB0">
              <w:rPr>
                <w:sz w:val="22"/>
                <w:szCs w:val="22"/>
              </w:rPr>
              <w:t>;</w:t>
            </w:r>
          </w:p>
          <w:p w14:paraId="6326A180"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25) </w:t>
            </w:r>
            <w:r w:rsidRPr="00D72BB0">
              <w:rPr>
                <w:rFonts w:hint="eastAsia"/>
                <w:sz w:val="22"/>
                <w:szCs w:val="22"/>
              </w:rPr>
              <w:t>утверждение</w:t>
            </w:r>
            <w:r w:rsidRPr="00D72BB0">
              <w:rPr>
                <w:sz w:val="22"/>
                <w:szCs w:val="22"/>
              </w:rPr>
              <w:t xml:space="preserve"> </w:t>
            </w:r>
            <w:r w:rsidRPr="00D72BB0">
              <w:rPr>
                <w:rFonts w:hint="eastAsia"/>
                <w:sz w:val="22"/>
                <w:szCs w:val="22"/>
              </w:rPr>
              <w:t>процедур</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капиталом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процедур</w:t>
            </w:r>
            <w:r w:rsidRPr="00D72BB0">
              <w:rPr>
                <w:sz w:val="22"/>
                <w:szCs w:val="22"/>
              </w:rPr>
              <w:t xml:space="preserve"> </w:t>
            </w:r>
            <w:r w:rsidRPr="00D72BB0">
              <w:rPr>
                <w:rFonts w:hint="eastAsia"/>
                <w:sz w:val="22"/>
                <w:szCs w:val="22"/>
              </w:rPr>
              <w:t>стресс</w:t>
            </w:r>
            <w:r w:rsidRPr="00D72BB0">
              <w:rPr>
                <w:sz w:val="22"/>
                <w:szCs w:val="22"/>
              </w:rPr>
              <w:t>-</w:t>
            </w:r>
            <w:r w:rsidRPr="00D72BB0">
              <w:rPr>
                <w:rFonts w:hint="eastAsia"/>
                <w:sz w:val="22"/>
                <w:szCs w:val="22"/>
              </w:rPr>
              <w:t>тестирования</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основе</w:t>
            </w:r>
            <w:r w:rsidRPr="00D72BB0">
              <w:rPr>
                <w:sz w:val="22"/>
                <w:szCs w:val="22"/>
              </w:rPr>
              <w:t xml:space="preserve"> </w:t>
            </w:r>
            <w:r w:rsidRPr="00D72BB0">
              <w:rPr>
                <w:rFonts w:hint="eastAsia"/>
                <w:sz w:val="22"/>
                <w:szCs w:val="22"/>
              </w:rPr>
              <w:t>стратегии</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капиталом</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группы</w:t>
            </w:r>
            <w:r w:rsidRPr="00D72BB0">
              <w:rPr>
                <w:sz w:val="22"/>
                <w:szCs w:val="22"/>
              </w:rPr>
              <w:t xml:space="preserve">), </w:t>
            </w:r>
            <w:r w:rsidRPr="00D72BB0">
              <w:rPr>
                <w:rFonts w:hint="eastAsia"/>
                <w:sz w:val="22"/>
                <w:szCs w:val="22"/>
              </w:rPr>
              <w:lastRenderedPageBreak/>
              <w:t>утвержденной</w:t>
            </w:r>
            <w:r w:rsidRPr="00D72BB0">
              <w:rPr>
                <w:sz w:val="22"/>
                <w:szCs w:val="22"/>
              </w:rPr>
              <w:t xml:space="preserve"> </w:t>
            </w:r>
            <w:r w:rsidRPr="00D72BB0">
              <w:rPr>
                <w:rFonts w:hint="eastAsia"/>
                <w:sz w:val="22"/>
                <w:szCs w:val="22"/>
              </w:rPr>
              <w:t>Советом</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обеспечение</w:t>
            </w:r>
            <w:r w:rsidRPr="00D72BB0">
              <w:rPr>
                <w:sz w:val="22"/>
                <w:szCs w:val="22"/>
              </w:rPr>
              <w:t xml:space="preserve"> </w:t>
            </w:r>
            <w:r w:rsidRPr="00D72BB0">
              <w:rPr>
                <w:rFonts w:hint="eastAsia"/>
                <w:sz w:val="22"/>
                <w:szCs w:val="22"/>
              </w:rPr>
              <w:t>выполнения</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процедур</w:t>
            </w:r>
            <w:r w:rsidRPr="00D72BB0">
              <w:rPr>
                <w:sz w:val="22"/>
                <w:szCs w:val="22"/>
              </w:rPr>
              <w:t xml:space="preserve"> </w:t>
            </w:r>
            <w:r w:rsidRPr="00D72BB0">
              <w:rPr>
                <w:rFonts w:hint="eastAsia"/>
                <w:sz w:val="22"/>
                <w:szCs w:val="22"/>
              </w:rPr>
              <w:t>оценки</w:t>
            </w:r>
            <w:r w:rsidRPr="00D72BB0">
              <w:rPr>
                <w:sz w:val="22"/>
                <w:szCs w:val="22"/>
              </w:rPr>
              <w:t xml:space="preserve"> </w:t>
            </w:r>
            <w:r w:rsidRPr="00D72BB0">
              <w:rPr>
                <w:rFonts w:hint="eastAsia"/>
                <w:sz w:val="22"/>
                <w:szCs w:val="22"/>
              </w:rPr>
              <w:t>достаточности</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поддержание</w:t>
            </w:r>
            <w:r w:rsidRPr="00D72BB0">
              <w:rPr>
                <w:sz w:val="22"/>
                <w:szCs w:val="22"/>
              </w:rPr>
              <w:t xml:space="preserve"> </w:t>
            </w:r>
            <w:r w:rsidRPr="00D72BB0">
              <w:rPr>
                <w:rFonts w:hint="eastAsia"/>
                <w:sz w:val="22"/>
                <w:szCs w:val="22"/>
              </w:rPr>
              <w:t>достаточности</w:t>
            </w:r>
            <w:r w:rsidRPr="00D72BB0">
              <w:rPr>
                <w:sz w:val="22"/>
                <w:szCs w:val="22"/>
              </w:rPr>
              <w:t xml:space="preserve"> </w:t>
            </w:r>
            <w:r w:rsidRPr="00D72BB0">
              <w:rPr>
                <w:rFonts w:hint="eastAsia"/>
                <w:sz w:val="22"/>
                <w:szCs w:val="22"/>
              </w:rPr>
              <w:t>капитала</w:t>
            </w:r>
            <w:r w:rsidRPr="00D72BB0">
              <w:rPr>
                <w:sz w:val="22"/>
                <w:szCs w:val="22"/>
              </w:rPr>
              <w:t xml:space="preserve"> </w:t>
            </w:r>
            <w:proofErr w:type="gramStart"/>
            <w:r w:rsidRPr="00D72BB0">
              <w:rPr>
                <w:rFonts w:hint="eastAsia"/>
                <w:sz w:val="22"/>
                <w:szCs w:val="22"/>
              </w:rPr>
              <w:t>Банка</w:t>
            </w:r>
            <w:r w:rsidRPr="00D72BB0">
              <w:rPr>
                <w:sz w:val="22"/>
                <w:szCs w:val="22"/>
              </w:rPr>
              <w:t xml:space="preserve">  </w:t>
            </w:r>
            <w:r w:rsidRPr="00D72BB0">
              <w:rPr>
                <w:rFonts w:hint="eastAsia"/>
                <w:sz w:val="22"/>
                <w:szCs w:val="22"/>
              </w:rPr>
              <w:t>на</w:t>
            </w:r>
            <w:proofErr w:type="gramEnd"/>
            <w:r w:rsidRPr="00D72BB0">
              <w:rPr>
                <w:sz w:val="22"/>
                <w:szCs w:val="22"/>
              </w:rPr>
              <w:t xml:space="preserve"> </w:t>
            </w:r>
            <w:r w:rsidRPr="00D72BB0">
              <w:rPr>
                <w:rFonts w:hint="eastAsia"/>
                <w:sz w:val="22"/>
                <w:szCs w:val="22"/>
              </w:rPr>
              <w:t>установленном</w:t>
            </w:r>
            <w:r w:rsidRPr="00D72BB0">
              <w:rPr>
                <w:sz w:val="22"/>
                <w:szCs w:val="22"/>
              </w:rPr>
              <w:t xml:space="preserve"> </w:t>
            </w:r>
            <w:r w:rsidRPr="00D72BB0">
              <w:rPr>
                <w:rFonts w:hint="eastAsia"/>
                <w:sz w:val="22"/>
                <w:szCs w:val="22"/>
              </w:rPr>
              <w:t>внутренними</w:t>
            </w:r>
            <w:r w:rsidRPr="00D72BB0">
              <w:rPr>
                <w:sz w:val="22"/>
                <w:szCs w:val="22"/>
              </w:rPr>
              <w:t xml:space="preserve"> </w:t>
            </w:r>
            <w:r w:rsidRPr="00D72BB0">
              <w:rPr>
                <w:rFonts w:hint="eastAsia"/>
                <w:sz w:val="22"/>
                <w:szCs w:val="22"/>
              </w:rPr>
              <w:t>документами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группы</w:t>
            </w:r>
            <w:r w:rsidRPr="00D72BB0">
              <w:rPr>
                <w:sz w:val="22"/>
                <w:szCs w:val="22"/>
              </w:rPr>
              <w:t xml:space="preserve">) </w:t>
            </w:r>
            <w:r w:rsidRPr="00D72BB0">
              <w:rPr>
                <w:rFonts w:hint="eastAsia"/>
                <w:sz w:val="22"/>
                <w:szCs w:val="22"/>
              </w:rPr>
              <w:t>уровне</w:t>
            </w:r>
            <w:r w:rsidRPr="00D72BB0">
              <w:rPr>
                <w:sz w:val="22"/>
                <w:szCs w:val="22"/>
              </w:rPr>
              <w:t>;</w:t>
            </w:r>
          </w:p>
          <w:p w14:paraId="5C0EA15C"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26)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выполнением</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экономических</w:t>
            </w:r>
            <w:r w:rsidRPr="00D72BB0">
              <w:rPr>
                <w:sz w:val="22"/>
                <w:szCs w:val="22"/>
              </w:rPr>
              <w:t xml:space="preserve"> </w:t>
            </w:r>
            <w:r w:rsidRPr="00D72BB0">
              <w:rPr>
                <w:rFonts w:hint="eastAsia"/>
                <w:sz w:val="22"/>
                <w:szCs w:val="22"/>
              </w:rPr>
              <w:t>нормативов</w:t>
            </w:r>
            <w:r w:rsidRPr="00D72BB0">
              <w:rPr>
                <w:sz w:val="22"/>
                <w:szCs w:val="22"/>
              </w:rPr>
              <w:t xml:space="preserve">, </w:t>
            </w:r>
            <w:r w:rsidRPr="00D72BB0">
              <w:rPr>
                <w:rFonts w:hint="eastAsia"/>
                <w:sz w:val="22"/>
                <w:szCs w:val="22"/>
              </w:rPr>
              <w:t>установленных</w:t>
            </w:r>
            <w:r w:rsidRPr="00D72BB0">
              <w:rPr>
                <w:sz w:val="22"/>
                <w:szCs w:val="22"/>
              </w:rPr>
              <w:t xml:space="preserve"> </w:t>
            </w:r>
            <w:r w:rsidRPr="00D72BB0">
              <w:rPr>
                <w:rFonts w:hint="eastAsia"/>
                <w:sz w:val="22"/>
                <w:szCs w:val="22"/>
              </w:rPr>
              <w:t>Центральным</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другими</w:t>
            </w:r>
            <w:r w:rsidRPr="00D72BB0">
              <w:rPr>
                <w:sz w:val="22"/>
                <w:szCs w:val="22"/>
              </w:rPr>
              <w:t xml:space="preserve"> </w:t>
            </w:r>
            <w:r w:rsidRPr="00D72BB0">
              <w:rPr>
                <w:rFonts w:hint="eastAsia"/>
                <w:sz w:val="22"/>
                <w:szCs w:val="22"/>
              </w:rPr>
              <w:t>надзорными</w:t>
            </w:r>
            <w:r w:rsidRPr="00D72BB0">
              <w:rPr>
                <w:sz w:val="22"/>
                <w:szCs w:val="22"/>
              </w:rPr>
              <w:t xml:space="preserve"> </w:t>
            </w:r>
            <w:r w:rsidRPr="00D72BB0">
              <w:rPr>
                <w:rFonts w:hint="eastAsia"/>
                <w:sz w:val="22"/>
                <w:szCs w:val="22"/>
              </w:rPr>
              <w:t>органами</w:t>
            </w:r>
            <w:r w:rsidRPr="00D72BB0">
              <w:rPr>
                <w:sz w:val="22"/>
                <w:szCs w:val="22"/>
              </w:rPr>
              <w:t>;</w:t>
            </w:r>
          </w:p>
          <w:p w14:paraId="38513BE9"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27) </w:t>
            </w:r>
            <w:r w:rsidRPr="00D72BB0">
              <w:rPr>
                <w:rFonts w:hint="eastAsia"/>
                <w:sz w:val="22"/>
                <w:szCs w:val="22"/>
              </w:rPr>
              <w:t>координация</w:t>
            </w:r>
            <w:r w:rsidRPr="00D72BB0">
              <w:rPr>
                <w:sz w:val="22"/>
                <w:szCs w:val="22"/>
              </w:rPr>
              <w:t xml:space="preserve"> </w:t>
            </w:r>
            <w:r w:rsidRPr="00D72BB0">
              <w:rPr>
                <w:rFonts w:hint="eastAsia"/>
                <w:sz w:val="22"/>
                <w:szCs w:val="22"/>
              </w:rPr>
              <w:t>работы</w:t>
            </w:r>
            <w:r w:rsidRPr="00D72BB0">
              <w:rPr>
                <w:sz w:val="22"/>
                <w:szCs w:val="22"/>
              </w:rPr>
              <w:t xml:space="preserve"> </w:t>
            </w:r>
            <w:r w:rsidRPr="00D72BB0">
              <w:rPr>
                <w:rFonts w:hint="eastAsia"/>
                <w:sz w:val="22"/>
                <w:szCs w:val="22"/>
              </w:rPr>
              <w:t>служб</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подразделений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основным</w:t>
            </w:r>
            <w:r w:rsidRPr="00D72BB0">
              <w:rPr>
                <w:sz w:val="22"/>
                <w:szCs w:val="22"/>
              </w:rPr>
              <w:t xml:space="preserve"> </w:t>
            </w:r>
            <w:r w:rsidRPr="00D72BB0">
              <w:rPr>
                <w:rFonts w:hint="eastAsia"/>
                <w:sz w:val="22"/>
                <w:szCs w:val="22"/>
              </w:rPr>
              <w:t>вопросам</w:t>
            </w:r>
            <w:r w:rsidRPr="00D72BB0">
              <w:rPr>
                <w:sz w:val="22"/>
                <w:szCs w:val="22"/>
              </w:rPr>
              <w:t xml:space="preserve"> </w:t>
            </w:r>
            <w:r w:rsidRPr="00D72BB0">
              <w:rPr>
                <w:rFonts w:hint="eastAsia"/>
                <w:sz w:val="22"/>
                <w:szCs w:val="22"/>
              </w:rPr>
              <w:t>текущей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Банка</w:t>
            </w:r>
            <w:r w:rsidRPr="00D72BB0">
              <w:rPr>
                <w:sz w:val="22"/>
                <w:szCs w:val="22"/>
              </w:rPr>
              <w:t>;</w:t>
            </w:r>
          </w:p>
          <w:p w14:paraId="1F742C4B"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28) </w:t>
            </w:r>
            <w:r w:rsidRPr="00D72BB0">
              <w:rPr>
                <w:rFonts w:hint="eastAsia"/>
                <w:sz w:val="22"/>
                <w:szCs w:val="22"/>
              </w:rPr>
              <w:t>распределение</w:t>
            </w:r>
            <w:r w:rsidRPr="00D72BB0">
              <w:rPr>
                <w:sz w:val="22"/>
                <w:szCs w:val="22"/>
              </w:rPr>
              <w:t xml:space="preserve"> </w:t>
            </w:r>
            <w:r w:rsidRPr="00D72BB0">
              <w:rPr>
                <w:rFonts w:hint="eastAsia"/>
                <w:sz w:val="22"/>
                <w:szCs w:val="22"/>
              </w:rPr>
              <w:t>полномочий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ответственности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управлению</w:t>
            </w:r>
            <w:r w:rsidRPr="00D72BB0">
              <w:rPr>
                <w:sz w:val="22"/>
                <w:szCs w:val="22"/>
              </w:rPr>
              <w:t xml:space="preserve"> </w:t>
            </w:r>
            <w:r w:rsidRPr="00D72BB0">
              <w:rPr>
                <w:rFonts w:hint="eastAsia"/>
                <w:sz w:val="22"/>
                <w:szCs w:val="22"/>
              </w:rPr>
              <w:t>операционным</w:t>
            </w:r>
            <w:r w:rsidRPr="00D72BB0">
              <w:rPr>
                <w:sz w:val="22"/>
                <w:szCs w:val="22"/>
              </w:rPr>
              <w:t xml:space="preserve"> </w:t>
            </w:r>
            <w:r w:rsidRPr="00D72BB0">
              <w:rPr>
                <w:rFonts w:hint="eastAsia"/>
                <w:sz w:val="22"/>
                <w:szCs w:val="22"/>
              </w:rPr>
              <w:t>риском</w:t>
            </w:r>
            <w:r w:rsidRPr="00D72BB0">
              <w:rPr>
                <w:sz w:val="22"/>
                <w:szCs w:val="22"/>
              </w:rPr>
              <w:t xml:space="preserve"> </w:t>
            </w:r>
            <w:r w:rsidRPr="00D72BB0">
              <w:rPr>
                <w:rFonts w:hint="eastAsia"/>
                <w:sz w:val="22"/>
                <w:szCs w:val="22"/>
              </w:rPr>
              <w:t>между</w:t>
            </w:r>
            <w:r w:rsidRPr="00D72BB0">
              <w:rPr>
                <w:sz w:val="22"/>
                <w:szCs w:val="22"/>
              </w:rPr>
              <w:t xml:space="preserve"> </w:t>
            </w:r>
            <w:r w:rsidRPr="00D72BB0">
              <w:rPr>
                <w:rFonts w:hint="eastAsia"/>
                <w:sz w:val="22"/>
                <w:szCs w:val="22"/>
              </w:rPr>
              <w:t>руководителями</w:t>
            </w:r>
            <w:r w:rsidRPr="00D72BB0">
              <w:rPr>
                <w:sz w:val="22"/>
                <w:szCs w:val="22"/>
              </w:rPr>
              <w:t xml:space="preserve"> </w:t>
            </w:r>
            <w:r w:rsidRPr="00D72BB0">
              <w:rPr>
                <w:rFonts w:hint="eastAsia"/>
                <w:sz w:val="22"/>
                <w:szCs w:val="22"/>
              </w:rPr>
              <w:t>подразделений</w:t>
            </w:r>
            <w:r w:rsidRPr="00D72BB0">
              <w:rPr>
                <w:sz w:val="22"/>
                <w:szCs w:val="22"/>
              </w:rPr>
              <w:t xml:space="preserve"> </w:t>
            </w:r>
            <w:r w:rsidRPr="00D72BB0">
              <w:rPr>
                <w:rFonts w:hint="eastAsia"/>
                <w:sz w:val="22"/>
                <w:szCs w:val="22"/>
              </w:rPr>
              <w:t>различных</w:t>
            </w:r>
            <w:r w:rsidRPr="00D72BB0">
              <w:rPr>
                <w:sz w:val="22"/>
                <w:szCs w:val="22"/>
              </w:rPr>
              <w:t xml:space="preserve"> </w:t>
            </w:r>
            <w:r w:rsidRPr="00D72BB0">
              <w:rPr>
                <w:rFonts w:hint="eastAsia"/>
                <w:sz w:val="22"/>
                <w:szCs w:val="22"/>
              </w:rPr>
              <w:t>уровней</w:t>
            </w:r>
            <w:r w:rsidRPr="00D72BB0">
              <w:rPr>
                <w:sz w:val="22"/>
                <w:szCs w:val="22"/>
              </w:rPr>
              <w:t xml:space="preserve">, </w:t>
            </w:r>
            <w:r w:rsidRPr="00D72BB0">
              <w:rPr>
                <w:rFonts w:hint="eastAsia"/>
                <w:sz w:val="22"/>
                <w:szCs w:val="22"/>
              </w:rPr>
              <w:t>обеспечение</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необходимыми</w:t>
            </w:r>
            <w:r w:rsidRPr="00D72BB0">
              <w:rPr>
                <w:sz w:val="22"/>
                <w:szCs w:val="22"/>
              </w:rPr>
              <w:t xml:space="preserve"> </w:t>
            </w:r>
            <w:r w:rsidRPr="00D72BB0">
              <w:rPr>
                <w:rFonts w:hint="eastAsia"/>
                <w:sz w:val="22"/>
                <w:szCs w:val="22"/>
              </w:rPr>
              <w:t>ресурсами</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порядка</w:t>
            </w:r>
            <w:r w:rsidRPr="00D72BB0">
              <w:rPr>
                <w:sz w:val="22"/>
                <w:szCs w:val="22"/>
              </w:rPr>
              <w:t xml:space="preserve"> </w:t>
            </w:r>
            <w:r w:rsidRPr="00D72BB0">
              <w:rPr>
                <w:rFonts w:hint="eastAsia"/>
                <w:sz w:val="22"/>
                <w:szCs w:val="22"/>
              </w:rPr>
              <w:t>взаимодействия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представления</w:t>
            </w:r>
            <w:r w:rsidRPr="00D72BB0">
              <w:rPr>
                <w:sz w:val="22"/>
                <w:szCs w:val="22"/>
              </w:rPr>
              <w:t xml:space="preserve"> </w:t>
            </w:r>
            <w:r w:rsidRPr="00D72BB0">
              <w:rPr>
                <w:rFonts w:hint="eastAsia"/>
                <w:sz w:val="22"/>
                <w:szCs w:val="22"/>
              </w:rPr>
              <w:t>отчетности</w:t>
            </w:r>
            <w:r w:rsidRPr="00D72BB0">
              <w:rPr>
                <w:sz w:val="22"/>
                <w:szCs w:val="22"/>
              </w:rPr>
              <w:t>;</w:t>
            </w:r>
          </w:p>
          <w:p w14:paraId="46D3FA22"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29)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вопросам</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отнесенным</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вынесенные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заседания</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инициативе</w:t>
            </w:r>
            <w:r w:rsidRPr="00D72BB0">
              <w:rPr>
                <w:sz w:val="22"/>
                <w:szCs w:val="22"/>
              </w:rPr>
              <w:t xml:space="preserve"> </w:t>
            </w:r>
            <w:r w:rsidRPr="00D72BB0">
              <w:rPr>
                <w:rFonts w:hint="eastAsia"/>
                <w:sz w:val="22"/>
                <w:szCs w:val="22"/>
              </w:rPr>
              <w:t>Председателя</w:t>
            </w:r>
            <w:r w:rsidRPr="00D72BB0">
              <w:rPr>
                <w:sz w:val="22"/>
                <w:szCs w:val="22"/>
              </w:rPr>
              <w:t xml:space="preserve"> </w:t>
            </w:r>
            <w:r w:rsidRPr="00D72BB0">
              <w:rPr>
                <w:rFonts w:hint="eastAsia"/>
                <w:sz w:val="22"/>
                <w:szCs w:val="22"/>
              </w:rPr>
              <w:t>Правления</w:t>
            </w:r>
            <w:r w:rsidRPr="00D72BB0">
              <w:rPr>
                <w:sz w:val="22"/>
                <w:szCs w:val="22"/>
              </w:rPr>
              <w:t>;</w:t>
            </w:r>
          </w:p>
          <w:p w14:paraId="4D2FCFBB"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30) </w:t>
            </w:r>
            <w:r w:rsidRPr="00D72BB0">
              <w:rPr>
                <w:rFonts w:hint="eastAsia"/>
                <w:sz w:val="22"/>
                <w:szCs w:val="22"/>
              </w:rPr>
              <w:t>принятие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вопросам</w:t>
            </w:r>
            <w:r w:rsidRPr="00D72BB0">
              <w:rPr>
                <w:sz w:val="22"/>
                <w:szCs w:val="22"/>
              </w:rPr>
              <w:t xml:space="preserve">, </w:t>
            </w:r>
            <w:r w:rsidRPr="00D72BB0">
              <w:rPr>
                <w:rFonts w:hint="eastAsia"/>
                <w:sz w:val="22"/>
                <w:szCs w:val="22"/>
              </w:rPr>
              <w:t>относящимся</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Председателя</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переданным</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Председателем</w:t>
            </w:r>
            <w:r w:rsidRPr="00D72BB0">
              <w:rPr>
                <w:sz w:val="22"/>
                <w:szCs w:val="22"/>
              </w:rPr>
              <w:t xml:space="preserve"> </w:t>
            </w:r>
            <w:r w:rsidRPr="00D72BB0">
              <w:rPr>
                <w:rFonts w:hint="eastAsia"/>
                <w:sz w:val="22"/>
                <w:szCs w:val="22"/>
              </w:rPr>
              <w:t>Правления</w:t>
            </w:r>
            <w:r w:rsidRPr="00D72BB0">
              <w:rPr>
                <w:sz w:val="22"/>
                <w:szCs w:val="22"/>
              </w:rPr>
              <w:t>.</w:t>
            </w:r>
          </w:p>
          <w:p w14:paraId="3E41098F" w14:textId="77777777" w:rsidR="00B956FC" w:rsidRPr="00D72BB0" w:rsidRDefault="00B956FC">
            <w:pPr>
              <w:pStyle w:val="111"/>
              <w:numPr>
                <w:ilvl w:val="2"/>
                <w:numId w:val="0"/>
              </w:numPr>
              <w:tabs>
                <w:tab w:val="num" w:pos="0"/>
                <w:tab w:val="num" w:pos="1440"/>
              </w:tabs>
              <w:spacing w:before="0" w:after="0"/>
              <w:ind w:firstLine="567"/>
              <w:rPr>
                <w:sz w:val="22"/>
                <w:szCs w:val="22"/>
              </w:rPr>
            </w:pPr>
          </w:p>
          <w:p w14:paraId="60187782" w14:textId="77777777" w:rsidR="00B956FC" w:rsidRPr="00D72BB0" w:rsidRDefault="00F47CF5">
            <w:pPr>
              <w:pStyle w:val="111"/>
              <w:numPr>
                <w:ilvl w:val="2"/>
                <w:numId w:val="0"/>
              </w:numPr>
              <w:tabs>
                <w:tab w:val="num" w:pos="0"/>
              </w:tabs>
              <w:spacing w:before="0" w:after="0"/>
              <w:ind w:firstLine="601"/>
              <w:rPr>
                <w:sz w:val="22"/>
                <w:szCs w:val="22"/>
              </w:rPr>
            </w:pPr>
            <w:r w:rsidRPr="00D72BB0">
              <w:rPr>
                <w:sz w:val="22"/>
                <w:szCs w:val="22"/>
              </w:rPr>
              <w:t xml:space="preserve">4. </w:t>
            </w:r>
            <w:r w:rsidRPr="00D72BB0">
              <w:rPr>
                <w:rFonts w:hint="eastAsia"/>
                <w:sz w:val="22"/>
                <w:szCs w:val="22"/>
                <w:u w:val="single"/>
              </w:rPr>
              <w:t>Председатель</w:t>
            </w:r>
            <w:r w:rsidRPr="00D72BB0">
              <w:rPr>
                <w:sz w:val="22"/>
                <w:szCs w:val="22"/>
                <w:u w:val="single"/>
              </w:rPr>
              <w:t xml:space="preserve"> </w:t>
            </w:r>
            <w:r w:rsidRPr="00D72BB0">
              <w:rPr>
                <w:rFonts w:hint="eastAsia"/>
                <w:sz w:val="22"/>
                <w:szCs w:val="22"/>
                <w:u w:val="single"/>
              </w:rPr>
              <w:t>Правления</w:t>
            </w:r>
            <w:r w:rsidRPr="00D72BB0">
              <w:rPr>
                <w:sz w:val="22"/>
                <w:szCs w:val="22"/>
                <w:u w:val="single"/>
              </w:rPr>
              <w:t xml:space="preserve"> – </w:t>
            </w:r>
            <w:r w:rsidRPr="00D72BB0">
              <w:rPr>
                <w:rFonts w:hint="eastAsia"/>
                <w:sz w:val="22"/>
                <w:szCs w:val="22"/>
                <w:u w:val="single"/>
              </w:rPr>
              <w:t>единоличный</w:t>
            </w:r>
            <w:r w:rsidRPr="00D72BB0">
              <w:rPr>
                <w:sz w:val="22"/>
                <w:szCs w:val="22"/>
                <w:u w:val="single"/>
              </w:rPr>
              <w:t xml:space="preserve"> </w:t>
            </w:r>
            <w:r w:rsidRPr="00D72BB0">
              <w:rPr>
                <w:rFonts w:hint="eastAsia"/>
                <w:sz w:val="22"/>
                <w:szCs w:val="22"/>
                <w:u w:val="single"/>
              </w:rPr>
              <w:t>исполнительный</w:t>
            </w:r>
            <w:r w:rsidRPr="00D72BB0">
              <w:rPr>
                <w:sz w:val="22"/>
                <w:szCs w:val="22"/>
                <w:u w:val="single"/>
              </w:rPr>
              <w:t xml:space="preserve"> </w:t>
            </w:r>
            <w:r w:rsidRPr="00D72BB0">
              <w:rPr>
                <w:rFonts w:hint="eastAsia"/>
                <w:sz w:val="22"/>
                <w:szCs w:val="22"/>
                <w:u w:val="single"/>
              </w:rPr>
              <w:t>орган</w:t>
            </w:r>
          </w:p>
          <w:p w14:paraId="25AD97C9" w14:textId="77777777" w:rsidR="00B956FC" w:rsidRPr="00D72BB0" w:rsidRDefault="00F47CF5">
            <w:pPr>
              <w:pStyle w:val="111"/>
              <w:numPr>
                <w:ilvl w:val="2"/>
                <w:numId w:val="0"/>
              </w:numPr>
              <w:tabs>
                <w:tab w:val="num" w:pos="0"/>
              </w:tabs>
              <w:spacing w:before="0" w:after="0"/>
              <w:ind w:firstLine="601"/>
              <w:rPr>
                <w:sz w:val="22"/>
                <w:szCs w:val="22"/>
              </w:rPr>
            </w:pPr>
            <w:r w:rsidRPr="00D72BB0">
              <w:rPr>
                <w:rFonts w:hint="eastAsia"/>
                <w:sz w:val="22"/>
                <w:szCs w:val="22"/>
              </w:rPr>
              <w:t>Председатель</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без</w:t>
            </w:r>
            <w:r w:rsidRPr="00D72BB0">
              <w:rPr>
                <w:sz w:val="22"/>
                <w:szCs w:val="22"/>
              </w:rPr>
              <w:t xml:space="preserve"> </w:t>
            </w:r>
            <w:r w:rsidRPr="00D72BB0">
              <w:rPr>
                <w:rFonts w:hint="eastAsia"/>
                <w:sz w:val="22"/>
                <w:szCs w:val="22"/>
              </w:rPr>
              <w:t>доверенности</w:t>
            </w:r>
            <w:r w:rsidRPr="00D72BB0">
              <w:rPr>
                <w:sz w:val="22"/>
                <w:szCs w:val="22"/>
              </w:rPr>
              <w:t xml:space="preserve"> </w:t>
            </w:r>
            <w:r w:rsidRPr="00D72BB0">
              <w:rPr>
                <w:rFonts w:hint="eastAsia"/>
                <w:sz w:val="22"/>
                <w:szCs w:val="22"/>
              </w:rPr>
              <w:t>действует</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имени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том</w:t>
            </w:r>
            <w:r w:rsidRPr="00D72BB0">
              <w:rPr>
                <w:sz w:val="22"/>
                <w:szCs w:val="22"/>
              </w:rPr>
              <w:t xml:space="preserve"> </w:t>
            </w:r>
            <w:r w:rsidRPr="00D72BB0">
              <w:rPr>
                <w:rFonts w:hint="eastAsia"/>
                <w:sz w:val="22"/>
                <w:szCs w:val="22"/>
              </w:rPr>
              <w:t>числе</w:t>
            </w:r>
            <w:r w:rsidRPr="00D72BB0">
              <w:rPr>
                <w:sz w:val="22"/>
                <w:szCs w:val="22"/>
              </w:rPr>
              <w:t>:</w:t>
            </w:r>
          </w:p>
          <w:p w14:paraId="0FA4C088"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 </w:t>
            </w:r>
            <w:r w:rsidRPr="00D72BB0">
              <w:rPr>
                <w:rFonts w:hint="eastAsia"/>
                <w:sz w:val="22"/>
                <w:szCs w:val="22"/>
              </w:rPr>
              <w:t>представляет</w:t>
            </w:r>
            <w:r w:rsidRPr="00D72BB0">
              <w:rPr>
                <w:sz w:val="22"/>
                <w:szCs w:val="22"/>
              </w:rPr>
              <w:t xml:space="preserve"> </w:t>
            </w:r>
            <w:r w:rsidRPr="00D72BB0">
              <w:rPr>
                <w:rFonts w:hint="eastAsia"/>
                <w:sz w:val="22"/>
                <w:szCs w:val="22"/>
              </w:rPr>
              <w:t>интересы</w:t>
            </w:r>
            <w:r w:rsidRPr="00D72BB0">
              <w:rPr>
                <w:sz w:val="22"/>
                <w:szCs w:val="22"/>
              </w:rPr>
              <w:t xml:space="preserve"> </w:t>
            </w:r>
            <w:r w:rsidRPr="00D72BB0">
              <w:rPr>
                <w:rFonts w:hint="eastAsia"/>
                <w:sz w:val="22"/>
                <w:szCs w:val="22"/>
              </w:rPr>
              <w:t>Банка</w:t>
            </w:r>
            <w:r w:rsidRPr="00D72BB0">
              <w:rPr>
                <w:sz w:val="22"/>
                <w:szCs w:val="22"/>
              </w:rPr>
              <w:t>;</w:t>
            </w:r>
          </w:p>
          <w:p w14:paraId="3E7AD1F6"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2) </w:t>
            </w:r>
            <w:r w:rsidRPr="00D72BB0">
              <w:rPr>
                <w:rFonts w:hint="eastAsia"/>
                <w:sz w:val="22"/>
                <w:szCs w:val="22"/>
              </w:rPr>
              <w:t>осуществляет</w:t>
            </w:r>
            <w:r w:rsidRPr="00D72BB0">
              <w:rPr>
                <w:sz w:val="22"/>
                <w:szCs w:val="22"/>
              </w:rPr>
              <w:t xml:space="preserve"> </w:t>
            </w:r>
            <w:r w:rsidRPr="00D72BB0">
              <w:rPr>
                <w:rFonts w:hint="eastAsia"/>
                <w:sz w:val="22"/>
                <w:szCs w:val="22"/>
              </w:rPr>
              <w:t>оперативное</w:t>
            </w:r>
            <w:r w:rsidRPr="00D72BB0">
              <w:rPr>
                <w:sz w:val="22"/>
                <w:szCs w:val="22"/>
              </w:rPr>
              <w:t xml:space="preserve"> </w:t>
            </w:r>
            <w:r w:rsidRPr="00D72BB0">
              <w:rPr>
                <w:rFonts w:hint="eastAsia"/>
                <w:sz w:val="22"/>
                <w:szCs w:val="22"/>
              </w:rPr>
              <w:t>руководство</w:t>
            </w:r>
            <w:r w:rsidRPr="00D72BB0">
              <w:rPr>
                <w:sz w:val="22"/>
                <w:szCs w:val="22"/>
              </w:rPr>
              <w:t xml:space="preserve"> </w:t>
            </w:r>
            <w:r w:rsidRPr="00D72BB0">
              <w:rPr>
                <w:rFonts w:hint="eastAsia"/>
                <w:sz w:val="22"/>
                <w:szCs w:val="22"/>
              </w:rPr>
              <w:t>деятельностью</w:t>
            </w:r>
            <w:r w:rsidRPr="00D72BB0">
              <w:rPr>
                <w:sz w:val="22"/>
                <w:szCs w:val="22"/>
              </w:rPr>
              <w:t xml:space="preserve"> </w:t>
            </w:r>
            <w:r w:rsidRPr="00D72BB0">
              <w:rPr>
                <w:rFonts w:hint="eastAsia"/>
                <w:sz w:val="22"/>
                <w:szCs w:val="22"/>
              </w:rPr>
              <w:t>Банка</w:t>
            </w:r>
            <w:r w:rsidRPr="00D72BB0">
              <w:rPr>
                <w:sz w:val="22"/>
                <w:szCs w:val="22"/>
              </w:rPr>
              <w:t>;</w:t>
            </w:r>
          </w:p>
          <w:p w14:paraId="08D598D2"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3) </w:t>
            </w:r>
            <w:r w:rsidRPr="00D72BB0">
              <w:rPr>
                <w:rFonts w:hint="eastAsia"/>
                <w:sz w:val="22"/>
                <w:szCs w:val="22"/>
              </w:rPr>
              <w:t>организует</w:t>
            </w:r>
            <w:r w:rsidRPr="00D72BB0">
              <w:rPr>
                <w:sz w:val="22"/>
                <w:szCs w:val="22"/>
              </w:rPr>
              <w:t xml:space="preserve"> </w:t>
            </w:r>
            <w:r w:rsidRPr="00D72BB0">
              <w:rPr>
                <w:rFonts w:hint="eastAsia"/>
                <w:sz w:val="22"/>
                <w:szCs w:val="22"/>
              </w:rPr>
              <w:t>выполнение</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Правления</w:t>
            </w:r>
            <w:r w:rsidRPr="00D72BB0">
              <w:rPr>
                <w:sz w:val="22"/>
                <w:szCs w:val="22"/>
              </w:rPr>
              <w:t>;</w:t>
            </w:r>
          </w:p>
          <w:p w14:paraId="05546A96"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4) </w:t>
            </w:r>
            <w:r w:rsidRPr="00D72BB0">
              <w:rPr>
                <w:rFonts w:hint="eastAsia"/>
                <w:sz w:val="22"/>
                <w:szCs w:val="22"/>
              </w:rPr>
              <w:t>принимает</w:t>
            </w:r>
            <w:r w:rsidRPr="00D72BB0">
              <w:rPr>
                <w:sz w:val="22"/>
                <w:szCs w:val="22"/>
              </w:rPr>
              <w:t xml:space="preserve"> </w:t>
            </w:r>
            <w:r w:rsidRPr="00D72BB0">
              <w:rPr>
                <w:rFonts w:hint="eastAsia"/>
                <w:sz w:val="22"/>
                <w:szCs w:val="22"/>
              </w:rPr>
              <w:t>решения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проведении</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соответствующих</w:t>
            </w:r>
            <w:r w:rsidRPr="00D72BB0">
              <w:rPr>
                <w:sz w:val="22"/>
                <w:szCs w:val="22"/>
              </w:rPr>
              <w:t xml:space="preserve"> </w:t>
            </w:r>
            <w:r w:rsidRPr="00D72BB0">
              <w:rPr>
                <w:rFonts w:hint="eastAsia"/>
                <w:sz w:val="22"/>
                <w:szCs w:val="22"/>
              </w:rPr>
              <w:t>установленным</w:t>
            </w:r>
            <w:r w:rsidRPr="00D72BB0">
              <w:rPr>
                <w:sz w:val="22"/>
                <w:szCs w:val="22"/>
              </w:rPr>
              <w:t xml:space="preserve"> </w:t>
            </w:r>
            <w:r w:rsidRPr="00D72BB0">
              <w:rPr>
                <w:rFonts w:hint="eastAsia"/>
                <w:sz w:val="22"/>
                <w:szCs w:val="22"/>
              </w:rPr>
              <w:t>во</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документах</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процедурам</w:t>
            </w:r>
            <w:r w:rsidRPr="00D72BB0">
              <w:rPr>
                <w:sz w:val="22"/>
                <w:szCs w:val="22"/>
              </w:rPr>
              <w:t xml:space="preserve">, </w:t>
            </w:r>
            <w:r w:rsidRPr="00D72BB0">
              <w:rPr>
                <w:rFonts w:hint="eastAsia"/>
                <w:sz w:val="22"/>
                <w:szCs w:val="22"/>
              </w:rPr>
              <w:t>порядкам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критериям</w:t>
            </w:r>
            <w:r w:rsidRPr="00D72BB0">
              <w:rPr>
                <w:sz w:val="22"/>
                <w:szCs w:val="22"/>
              </w:rPr>
              <w:t xml:space="preserve">, </w:t>
            </w:r>
            <w:r w:rsidRPr="00D72BB0">
              <w:rPr>
                <w:rFonts w:hint="eastAsia"/>
                <w:sz w:val="22"/>
                <w:szCs w:val="22"/>
              </w:rPr>
              <w:t>определяющим</w:t>
            </w:r>
            <w:r w:rsidRPr="00D72BB0">
              <w:rPr>
                <w:sz w:val="22"/>
                <w:szCs w:val="22"/>
              </w:rPr>
              <w:t xml:space="preserve"> </w:t>
            </w:r>
            <w:r w:rsidRPr="00D72BB0">
              <w:rPr>
                <w:rFonts w:hint="eastAsia"/>
                <w:sz w:val="22"/>
                <w:szCs w:val="22"/>
              </w:rPr>
              <w:t>целесообразность</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принятие</w:t>
            </w:r>
            <w:r w:rsidRPr="00D72BB0">
              <w:rPr>
                <w:sz w:val="22"/>
                <w:szCs w:val="22"/>
              </w:rPr>
              <w:t xml:space="preserve"> </w:t>
            </w:r>
            <w:r w:rsidRPr="00D72BB0">
              <w:rPr>
                <w:rFonts w:hint="eastAsia"/>
                <w:sz w:val="22"/>
                <w:szCs w:val="22"/>
              </w:rPr>
              <w:t>решения</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осуществлении</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отнесено</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Банка</w:t>
            </w:r>
            <w:r w:rsidRPr="00D72BB0">
              <w:rPr>
                <w:sz w:val="22"/>
                <w:szCs w:val="22"/>
              </w:rPr>
              <w:t>;</w:t>
            </w:r>
          </w:p>
          <w:p w14:paraId="1289BC1C"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5) </w:t>
            </w:r>
            <w:r w:rsidRPr="00D72BB0">
              <w:rPr>
                <w:rFonts w:hint="eastAsia"/>
                <w:sz w:val="22"/>
                <w:szCs w:val="22"/>
              </w:rPr>
              <w:t>совершает</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имени</w:t>
            </w:r>
            <w:r w:rsidRPr="00D72BB0">
              <w:rPr>
                <w:sz w:val="22"/>
                <w:szCs w:val="22"/>
              </w:rPr>
              <w:t xml:space="preserve"> </w:t>
            </w:r>
            <w:r w:rsidRPr="00D72BB0">
              <w:rPr>
                <w:rFonts w:hint="eastAsia"/>
                <w:sz w:val="22"/>
                <w:szCs w:val="22"/>
              </w:rPr>
              <w:t>Банка</w:t>
            </w:r>
            <w:r w:rsidRPr="00D72BB0">
              <w:rPr>
                <w:sz w:val="22"/>
                <w:szCs w:val="22"/>
              </w:rPr>
              <w:t>;</w:t>
            </w:r>
          </w:p>
          <w:p w14:paraId="490239D1"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6) </w:t>
            </w:r>
            <w:r w:rsidRPr="00D72BB0">
              <w:rPr>
                <w:rFonts w:hint="eastAsia"/>
                <w:sz w:val="22"/>
                <w:szCs w:val="22"/>
              </w:rPr>
              <w:t>выдает</w:t>
            </w:r>
            <w:r w:rsidRPr="00D72BB0">
              <w:rPr>
                <w:sz w:val="22"/>
                <w:szCs w:val="22"/>
              </w:rPr>
              <w:t xml:space="preserve"> </w:t>
            </w:r>
            <w:r w:rsidRPr="00D72BB0">
              <w:rPr>
                <w:rFonts w:hint="eastAsia"/>
                <w:sz w:val="22"/>
                <w:szCs w:val="22"/>
              </w:rPr>
              <w:t>доверенности</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имени</w:t>
            </w:r>
            <w:r w:rsidRPr="00D72BB0">
              <w:rPr>
                <w:sz w:val="22"/>
                <w:szCs w:val="22"/>
              </w:rPr>
              <w:t xml:space="preserve"> </w:t>
            </w:r>
            <w:r w:rsidRPr="00D72BB0">
              <w:rPr>
                <w:rFonts w:hint="eastAsia"/>
                <w:sz w:val="22"/>
                <w:szCs w:val="22"/>
              </w:rPr>
              <w:t>Банка</w:t>
            </w:r>
            <w:r w:rsidRPr="00D72BB0">
              <w:rPr>
                <w:sz w:val="22"/>
                <w:szCs w:val="22"/>
              </w:rPr>
              <w:t>;</w:t>
            </w:r>
          </w:p>
          <w:p w14:paraId="7570D0E1"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7) </w:t>
            </w:r>
            <w:r w:rsidRPr="00D72BB0">
              <w:rPr>
                <w:rFonts w:hint="eastAsia"/>
                <w:sz w:val="22"/>
                <w:szCs w:val="22"/>
              </w:rPr>
              <w:t>устанавливает</w:t>
            </w:r>
            <w:r w:rsidRPr="00D72BB0">
              <w:rPr>
                <w:sz w:val="22"/>
                <w:szCs w:val="22"/>
              </w:rPr>
              <w:t xml:space="preserve"> </w:t>
            </w:r>
            <w:r w:rsidRPr="00D72BB0">
              <w:rPr>
                <w:rFonts w:hint="eastAsia"/>
                <w:sz w:val="22"/>
                <w:szCs w:val="22"/>
              </w:rPr>
              <w:t>индивидуальные</w:t>
            </w:r>
            <w:r w:rsidRPr="00D72BB0">
              <w:rPr>
                <w:sz w:val="22"/>
                <w:szCs w:val="22"/>
              </w:rPr>
              <w:t xml:space="preserve"> </w:t>
            </w:r>
            <w:r w:rsidRPr="00D72BB0">
              <w:rPr>
                <w:rFonts w:hint="eastAsia"/>
                <w:sz w:val="22"/>
                <w:szCs w:val="22"/>
              </w:rPr>
              <w:t>тарифы</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расценки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совершаемым</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операциям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сделкам</w:t>
            </w:r>
            <w:r w:rsidRPr="00D72BB0">
              <w:rPr>
                <w:sz w:val="22"/>
                <w:szCs w:val="22"/>
              </w:rPr>
              <w:t>;</w:t>
            </w:r>
          </w:p>
          <w:p w14:paraId="040A2C4C"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8) </w:t>
            </w:r>
            <w:r w:rsidRPr="00D72BB0">
              <w:rPr>
                <w:rFonts w:hint="eastAsia"/>
                <w:sz w:val="22"/>
                <w:szCs w:val="22"/>
              </w:rPr>
              <w:t>организует</w:t>
            </w:r>
            <w:r w:rsidRPr="00D72BB0">
              <w:rPr>
                <w:sz w:val="22"/>
                <w:szCs w:val="22"/>
              </w:rPr>
              <w:t xml:space="preserve"> </w:t>
            </w:r>
            <w:r w:rsidRPr="00D72BB0">
              <w:rPr>
                <w:rFonts w:hint="eastAsia"/>
                <w:sz w:val="22"/>
                <w:szCs w:val="22"/>
              </w:rPr>
              <w:t>бухгалтерский</w:t>
            </w:r>
            <w:r w:rsidRPr="00D72BB0">
              <w:rPr>
                <w:sz w:val="22"/>
                <w:szCs w:val="22"/>
              </w:rPr>
              <w:t xml:space="preserve"> </w:t>
            </w:r>
            <w:r w:rsidRPr="00D72BB0">
              <w:rPr>
                <w:rFonts w:hint="eastAsia"/>
                <w:sz w:val="22"/>
                <w:szCs w:val="22"/>
              </w:rPr>
              <w:t>учет</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отчетность</w:t>
            </w:r>
            <w:r w:rsidRPr="00D72BB0">
              <w:rPr>
                <w:sz w:val="22"/>
                <w:szCs w:val="22"/>
              </w:rPr>
              <w:t>;</w:t>
            </w:r>
          </w:p>
          <w:p w14:paraId="15520A19"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9) </w:t>
            </w:r>
            <w:r w:rsidRPr="00D72BB0">
              <w:rPr>
                <w:rFonts w:hint="eastAsia"/>
                <w:sz w:val="22"/>
                <w:szCs w:val="22"/>
              </w:rPr>
              <w:t>распоряжается</w:t>
            </w:r>
            <w:r w:rsidRPr="00D72BB0">
              <w:rPr>
                <w:sz w:val="22"/>
                <w:szCs w:val="22"/>
              </w:rPr>
              <w:t xml:space="preserve"> </w:t>
            </w:r>
            <w:r w:rsidRPr="00D72BB0">
              <w:rPr>
                <w:rFonts w:hint="eastAsia"/>
                <w:sz w:val="22"/>
                <w:szCs w:val="22"/>
              </w:rPr>
              <w:t>имуществом</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пределах</w:t>
            </w:r>
            <w:r w:rsidRPr="00D72BB0">
              <w:rPr>
                <w:sz w:val="22"/>
                <w:szCs w:val="22"/>
              </w:rPr>
              <w:t xml:space="preserve">, </w:t>
            </w:r>
            <w:r w:rsidRPr="00D72BB0">
              <w:rPr>
                <w:rFonts w:hint="eastAsia"/>
                <w:sz w:val="22"/>
                <w:szCs w:val="22"/>
              </w:rPr>
              <w:t>установленных</w:t>
            </w:r>
            <w:r w:rsidRPr="00D72BB0">
              <w:rPr>
                <w:sz w:val="22"/>
                <w:szCs w:val="22"/>
              </w:rPr>
              <w:t xml:space="preserve"> </w:t>
            </w:r>
            <w:r w:rsidRPr="00D72BB0">
              <w:rPr>
                <w:rFonts w:hint="eastAsia"/>
                <w:sz w:val="22"/>
                <w:szCs w:val="22"/>
              </w:rPr>
              <w:t>настоящим</w:t>
            </w:r>
            <w:r w:rsidRPr="00D72BB0">
              <w:rPr>
                <w:sz w:val="22"/>
                <w:szCs w:val="22"/>
              </w:rPr>
              <w:t xml:space="preserve"> </w:t>
            </w:r>
            <w:r w:rsidRPr="00D72BB0">
              <w:rPr>
                <w:rFonts w:hint="eastAsia"/>
                <w:sz w:val="22"/>
                <w:szCs w:val="22"/>
              </w:rPr>
              <w:t>Уставом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законодательством</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w:t>
            </w:r>
          </w:p>
          <w:p w14:paraId="075A1430"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10) </w:t>
            </w:r>
            <w:r w:rsidRPr="00D72BB0">
              <w:rPr>
                <w:rFonts w:hint="eastAsia"/>
                <w:sz w:val="22"/>
                <w:szCs w:val="22"/>
              </w:rPr>
              <w:t>принимает</w:t>
            </w:r>
            <w:r w:rsidRPr="00D72BB0">
              <w:rPr>
                <w:sz w:val="22"/>
                <w:szCs w:val="22"/>
              </w:rPr>
              <w:t xml:space="preserve"> </w:t>
            </w:r>
            <w:r w:rsidRPr="00D72BB0">
              <w:rPr>
                <w:rFonts w:hint="eastAsia"/>
                <w:sz w:val="22"/>
                <w:szCs w:val="22"/>
              </w:rPr>
              <w:t>своевременные</w:t>
            </w:r>
            <w:r w:rsidRPr="00D72BB0">
              <w:rPr>
                <w:sz w:val="22"/>
                <w:szCs w:val="22"/>
              </w:rPr>
              <w:t xml:space="preserve"> </w:t>
            </w:r>
            <w:r w:rsidRPr="00D72BB0">
              <w:rPr>
                <w:rFonts w:hint="eastAsia"/>
                <w:sz w:val="22"/>
                <w:szCs w:val="22"/>
              </w:rPr>
              <w:t>меры</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устранению</w:t>
            </w:r>
            <w:r w:rsidRPr="00D72BB0">
              <w:rPr>
                <w:sz w:val="22"/>
                <w:szCs w:val="22"/>
              </w:rPr>
              <w:t xml:space="preserve"> </w:t>
            </w:r>
            <w:r w:rsidRPr="00D72BB0">
              <w:rPr>
                <w:rFonts w:hint="eastAsia"/>
                <w:sz w:val="22"/>
                <w:szCs w:val="22"/>
              </w:rPr>
              <w:t>нарушений</w:t>
            </w:r>
            <w:r w:rsidRPr="00D72BB0">
              <w:rPr>
                <w:sz w:val="22"/>
                <w:szCs w:val="22"/>
              </w:rPr>
              <w:t xml:space="preserve"> </w:t>
            </w:r>
            <w:r w:rsidRPr="00D72BB0">
              <w:rPr>
                <w:rFonts w:hint="eastAsia"/>
                <w:sz w:val="22"/>
                <w:szCs w:val="22"/>
              </w:rPr>
              <w:t>законодательства</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w:t>
            </w:r>
          </w:p>
          <w:p w14:paraId="25C52445"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11) </w:t>
            </w:r>
            <w:r w:rsidRPr="00D72BB0">
              <w:rPr>
                <w:rFonts w:hint="eastAsia"/>
                <w:sz w:val="22"/>
                <w:szCs w:val="22"/>
              </w:rPr>
              <w:t>издает</w:t>
            </w:r>
            <w:r w:rsidRPr="00D72BB0">
              <w:rPr>
                <w:sz w:val="22"/>
                <w:szCs w:val="22"/>
              </w:rPr>
              <w:t xml:space="preserve"> </w:t>
            </w:r>
            <w:r w:rsidRPr="00D72BB0">
              <w:rPr>
                <w:rFonts w:hint="eastAsia"/>
                <w:sz w:val="22"/>
                <w:szCs w:val="22"/>
              </w:rPr>
              <w:t>приказы</w:t>
            </w:r>
            <w:r w:rsidRPr="00D72BB0">
              <w:rPr>
                <w:sz w:val="22"/>
                <w:szCs w:val="22"/>
              </w:rPr>
              <w:t xml:space="preserve"> (</w:t>
            </w:r>
            <w:r w:rsidRPr="00D72BB0">
              <w:rPr>
                <w:rFonts w:hint="eastAsia"/>
                <w:sz w:val="22"/>
                <w:szCs w:val="22"/>
              </w:rPr>
              <w:t>распоряжения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дает</w:t>
            </w:r>
            <w:r w:rsidRPr="00D72BB0">
              <w:rPr>
                <w:sz w:val="22"/>
                <w:szCs w:val="22"/>
              </w:rPr>
              <w:t xml:space="preserve"> </w:t>
            </w:r>
            <w:r w:rsidRPr="00D72BB0">
              <w:rPr>
                <w:rFonts w:hint="eastAsia"/>
                <w:sz w:val="22"/>
                <w:szCs w:val="22"/>
              </w:rPr>
              <w:t>указания</w:t>
            </w:r>
            <w:r w:rsidRPr="00D72BB0">
              <w:rPr>
                <w:sz w:val="22"/>
                <w:szCs w:val="22"/>
              </w:rPr>
              <w:t xml:space="preserve">, </w:t>
            </w:r>
            <w:r w:rsidRPr="00D72BB0">
              <w:rPr>
                <w:rFonts w:hint="eastAsia"/>
                <w:sz w:val="22"/>
                <w:szCs w:val="22"/>
              </w:rPr>
              <w:t>обязательные</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исполнения</w:t>
            </w:r>
            <w:r w:rsidRPr="00D72BB0">
              <w:rPr>
                <w:sz w:val="22"/>
                <w:szCs w:val="22"/>
              </w:rPr>
              <w:t xml:space="preserve"> </w:t>
            </w:r>
            <w:r w:rsidRPr="00D72BB0">
              <w:rPr>
                <w:rFonts w:hint="eastAsia"/>
                <w:sz w:val="22"/>
                <w:szCs w:val="22"/>
              </w:rPr>
              <w:t>всеми</w:t>
            </w:r>
            <w:r w:rsidRPr="00D72BB0">
              <w:rPr>
                <w:sz w:val="22"/>
                <w:szCs w:val="22"/>
              </w:rPr>
              <w:t xml:space="preserve"> </w:t>
            </w:r>
            <w:r w:rsidRPr="00D72BB0">
              <w:rPr>
                <w:rFonts w:hint="eastAsia"/>
                <w:sz w:val="22"/>
                <w:szCs w:val="22"/>
              </w:rPr>
              <w:t>работниками</w:t>
            </w:r>
            <w:r w:rsidRPr="00D72BB0">
              <w:rPr>
                <w:sz w:val="22"/>
                <w:szCs w:val="22"/>
              </w:rPr>
              <w:t xml:space="preserve"> </w:t>
            </w:r>
            <w:r w:rsidRPr="00D72BB0">
              <w:rPr>
                <w:rFonts w:hint="eastAsia"/>
                <w:sz w:val="22"/>
                <w:szCs w:val="22"/>
              </w:rPr>
              <w:t>Банка</w:t>
            </w:r>
            <w:r w:rsidRPr="00D72BB0">
              <w:rPr>
                <w:sz w:val="22"/>
                <w:szCs w:val="22"/>
              </w:rPr>
              <w:t>;</w:t>
            </w:r>
          </w:p>
          <w:p w14:paraId="170D32B3"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12) </w:t>
            </w:r>
            <w:r w:rsidRPr="00D72BB0">
              <w:rPr>
                <w:rFonts w:hint="eastAsia"/>
                <w:sz w:val="22"/>
                <w:szCs w:val="22"/>
              </w:rPr>
              <w:t>утверждает</w:t>
            </w:r>
            <w:r w:rsidRPr="00D72BB0">
              <w:rPr>
                <w:sz w:val="22"/>
                <w:szCs w:val="22"/>
              </w:rPr>
              <w:t xml:space="preserve"> </w:t>
            </w:r>
            <w:r w:rsidRPr="00D72BB0">
              <w:rPr>
                <w:rFonts w:hint="eastAsia"/>
                <w:sz w:val="22"/>
                <w:szCs w:val="22"/>
              </w:rPr>
              <w:t>штатное</w:t>
            </w:r>
            <w:r w:rsidRPr="00D72BB0">
              <w:rPr>
                <w:sz w:val="22"/>
                <w:szCs w:val="22"/>
              </w:rPr>
              <w:t xml:space="preserve"> </w:t>
            </w:r>
            <w:r w:rsidRPr="00D72BB0">
              <w:rPr>
                <w:rFonts w:hint="eastAsia"/>
                <w:sz w:val="22"/>
                <w:szCs w:val="22"/>
              </w:rPr>
              <w:t>расписание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основании</w:t>
            </w:r>
            <w:r w:rsidRPr="00D72BB0">
              <w:rPr>
                <w:sz w:val="22"/>
                <w:szCs w:val="22"/>
              </w:rPr>
              <w:t xml:space="preserve"> </w:t>
            </w:r>
            <w:r w:rsidRPr="00D72BB0">
              <w:rPr>
                <w:rFonts w:hint="eastAsia"/>
                <w:sz w:val="22"/>
                <w:szCs w:val="22"/>
              </w:rPr>
              <w:t>утвержденной</w:t>
            </w:r>
            <w:r w:rsidRPr="00D72BB0">
              <w:rPr>
                <w:sz w:val="22"/>
                <w:szCs w:val="22"/>
              </w:rPr>
              <w:t xml:space="preserve"> </w:t>
            </w:r>
            <w:r w:rsidRPr="00D72BB0">
              <w:rPr>
                <w:rFonts w:hint="eastAsia"/>
                <w:sz w:val="22"/>
                <w:szCs w:val="22"/>
              </w:rPr>
              <w:t>Правлением</w:t>
            </w:r>
            <w:r w:rsidRPr="00D72BB0">
              <w:rPr>
                <w:sz w:val="22"/>
                <w:szCs w:val="22"/>
              </w:rPr>
              <w:t xml:space="preserve"> </w:t>
            </w:r>
            <w:r w:rsidRPr="00D72BB0">
              <w:rPr>
                <w:rFonts w:hint="eastAsia"/>
                <w:sz w:val="22"/>
                <w:szCs w:val="22"/>
              </w:rPr>
              <w:t>организационной</w:t>
            </w:r>
            <w:r w:rsidRPr="00D72BB0">
              <w:rPr>
                <w:sz w:val="22"/>
                <w:szCs w:val="22"/>
              </w:rPr>
              <w:t xml:space="preserve"> </w:t>
            </w:r>
            <w:r w:rsidRPr="00D72BB0">
              <w:rPr>
                <w:rFonts w:hint="eastAsia"/>
                <w:sz w:val="22"/>
                <w:szCs w:val="22"/>
              </w:rPr>
              <w:t>структуры</w:t>
            </w:r>
            <w:r w:rsidRPr="00D72BB0">
              <w:rPr>
                <w:sz w:val="22"/>
                <w:szCs w:val="22"/>
              </w:rPr>
              <w:t xml:space="preserve"> </w:t>
            </w:r>
            <w:r w:rsidRPr="00D72BB0">
              <w:rPr>
                <w:rFonts w:hint="eastAsia"/>
                <w:sz w:val="22"/>
                <w:szCs w:val="22"/>
              </w:rPr>
              <w:t>Банка</w:t>
            </w:r>
            <w:r w:rsidRPr="00D72BB0">
              <w:rPr>
                <w:sz w:val="22"/>
                <w:szCs w:val="22"/>
              </w:rPr>
              <w:t>;</w:t>
            </w:r>
          </w:p>
          <w:p w14:paraId="705EC960"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13) </w:t>
            </w:r>
            <w:r w:rsidRPr="00D72BB0">
              <w:rPr>
                <w:rFonts w:hint="eastAsia"/>
                <w:sz w:val="22"/>
                <w:szCs w:val="22"/>
              </w:rPr>
              <w:t>определяет</w:t>
            </w:r>
            <w:r w:rsidRPr="00D72BB0">
              <w:rPr>
                <w:sz w:val="22"/>
                <w:szCs w:val="22"/>
              </w:rPr>
              <w:t xml:space="preserve"> </w:t>
            </w:r>
            <w:r w:rsidRPr="00D72BB0">
              <w:rPr>
                <w:rFonts w:hint="eastAsia"/>
                <w:sz w:val="22"/>
                <w:szCs w:val="22"/>
              </w:rPr>
              <w:t>условия</w:t>
            </w:r>
            <w:r w:rsidRPr="00D72BB0">
              <w:rPr>
                <w:sz w:val="22"/>
                <w:szCs w:val="22"/>
              </w:rPr>
              <w:t xml:space="preserve">, </w:t>
            </w:r>
            <w:r w:rsidRPr="00D72BB0">
              <w:rPr>
                <w:rFonts w:hint="eastAsia"/>
                <w:sz w:val="22"/>
                <w:szCs w:val="22"/>
              </w:rPr>
              <w:t>заключает</w:t>
            </w:r>
            <w:r w:rsidRPr="00D72BB0">
              <w:rPr>
                <w:sz w:val="22"/>
                <w:szCs w:val="22"/>
              </w:rPr>
              <w:t xml:space="preserve">, </w:t>
            </w:r>
            <w:r w:rsidRPr="00D72BB0">
              <w:rPr>
                <w:rFonts w:hint="eastAsia"/>
                <w:sz w:val="22"/>
                <w:szCs w:val="22"/>
              </w:rPr>
              <w:t>изменяет</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расторгает</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лица</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трудовые</w:t>
            </w:r>
            <w:r w:rsidRPr="00D72BB0">
              <w:rPr>
                <w:sz w:val="22"/>
                <w:szCs w:val="22"/>
              </w:rPr>
              <w:t xml:space="preserve"> </w:t>
            </w:r>
            <w:r w:rsidRPr="00D72BB0">
              <w:rPr>
                <w:rFonts w:hint="eastAsia"/>
                <w:sz w:val="22"/>
                <w:szCs w:val="22"/>
              </w:rPr>
              <w:t>договоры</w:t>
            </w:r>
            <w:r w:rsidRPr="00D72BB0">
              <w:rPr>
                <w:sz w:val="22"/>
                <w:szCs w:val="22"/>
              </w:rPr>
              <w:t xml:space="preserve">, </w:t>
            </w:r>
            <w:r w:rsidRPr="00D72BB0">
              <w:rPr>
                <w:rFonts w:hint="eastAsia"/>
                <w:sz w:val="22"/>
                <w:szCs w:val="22"/>
              </w:rPr>
              <w:t>договоры</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полной</w:t>
            </w:r>
            <w:r w:rsidRPr="00D72BB0">
              <w:rPr>
                <w:sz w:val="22"/>
                <w:szCs w:val="22"/>
              </w:rPr>
              <w:t xml:space="preserve"> </w:t>
            </w:r>
            <w:r w:rsidRPr="00D72BB0">
              <w:rPr>
                <w:rFonts w:hint="eastAsia"/>
                <w:sz w:val="22"/>
                <w:szCs w:val="22"/>
              </w:rPr>
              <w:t>материальной</w:t>
            </w:r>
            <w:r w:rsidRPr="00D72BB0">
              <w:rPr>
                <w:sz w:val="22"/>
                <w:szCs w:val="22"/>
              </w:rPr>
              <w:t xml:space="preserve"> </w:t>
            </w:r>
            <w:r w:rsidRPr="00D72BB0">
              <w:rPr>
                <w:rFonts w:hint="eastAsia"/>
                <w:sz w:val="22"/>
                <w:szCs w:val="22"/>
              </w:rPr>
              <w:t>ответственности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работниками</w:t>
            </w:r>
            <w:r w:rsidRPr="00D72BB0">
              <w:rPr>
                <w:sz w:val="22"/>
                <w:szCs w:val="22"/>
              </w:rPr>
              <w:t xml:space="preserve"> </w:t>
            </w:r>
            <w:r w:rsidRPr="00D72BB0">
              <w:rPr>
                <w:rFonts w:hint="eastAsia"/>
                <w:sz w:val="22"/>
                <w:szCs w:val="22"/>
              </w:rPr>
              <w:t>Банка</w:t>
            </w:r>
            <w:r w:rsidRPr="00D72BB0">
              <w:rPr>
                <w:sz w:val="22"/>
                <w:szCs w:val="22"/>
              </w:rPr>
              <w:t>;</w:t>
            </w:r>
          </w:p>
          <w:p w14:paraId="7F606B98"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14) </w:t>
            </w:r>
            <w:r w:rsidRPr="00D72BB0">
              <w:rPr>
                <w:rFonts w:hint="eastAsia"/>
                <w:sz w:val="22"/>
                <w:szCs w:val="22"/>
              </w:rPr>
              <w:t>поощряет</w:t>
            </w:r>
            <w:r w:rsidRPr="00D72BB0">
              <w:rPr>
                <w:sz w:val="22"/>
                <w:szCs w:val="22"/>
              </w:rPr>
              <w:t xml:space="preserve"> </w:t>
            </w:r>
            <w:r w:rsidRPr="00D72BB0">
              <w:rPr>
                <w:rFonts w:hint="eastAsia"/>
                <w:sz w:val="22"/>
                <w:szCs w:val="22"/>
              </w:rPr>
              <w:t>работников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применяет</w:t>
            </w:r>
            <w:r w:rsidRPr="00D72BB0">
              <w:rPr>
                <w:sz w:val="22"/>
                <w:szCs w:val="22"/>
              </w:rPr>
              <w:t xml:space="preserve"> </w:t>
            </w:r>
            <w:r w:rsidRPr="00D72BB0">
              <w:rPr>
                <w:rFonts w:hint="eastAsia"/>
                <w:sz w:val="22"/>
                <w:szCs w:val="22"/>
              </w:rPr>
              <w:t>дисциплинарные</w:t>
            </w:r>
            <w:r w:rsidRPr="00D72BB0">
              <w:rPr>
                <w:sz w:val="22"/>
                <w:szCs w:val="22"/>
              </w:rPr>
              <w:t xml:space="preserve"> </w:t>
            </w:r>
            <w:r w:rsidRPr="00D72BB0">
              <w:rPr>
                <w:rFonts w:hint="eastAsia"/>
                <w:sz w:val="22"/>
                <w:szCs w:val="22"/>
              </w:rPr>
              <w:t>взыскания</w:t>
            </w:r>
            <w:r w:rsidRPr="00D72BB0">
              <w:rPr>
                <w:sz w:val="22"/>
                <w:szCs w:val="22"/>
              </w:rPr>
              <w:t>;</w:t>
            </w:r>
          </w:p>
          <w:p w14:paraId="310CB303"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15) </w:t>
            </w:r>
            <w:r w:rsidRPr="00D72BB0">
              <w:rPr>
                <w:rFonts w:hint="eastAsia"/>
                <w:sz w:val="22"/>
                <w:szCs w:val="22"/>
              </w:rPr>
              <w:t>организует</w:t>
            </w:r>
            <w:r w:rsidRPr="00D72BB0">
              <w:rPr>
                <w:sz w:val="22"/>
                <w:szCs w:val="22"/>
              </w:rPr>
              <w:t xml:space="preserve"> </w:t>
            </w:r>
            <w:r w:rsidRPr="00D72BB0">
              <w:rPr>
                <w:rFonts w:hint="eastAsia"/>
                <w:sz w:val="22"/>
                <w:szCs w:val="22"/>
              </w:rPr>
              <w:t>заседания</w:t>
            </w:r>
            <w:r w:rsidRPr="00D72BB0">
              <w:rPr>
                <w:sz w:val="22"/>
                <w:szCs w:val="22"/>
              </w:rPr>
              <w:t xml:space="preserve"> </w:t>
            </w:r>
            <w:r w:rsidRPr="00D72BB0">
              <w:rPr>
                <w:rFonts w:hint="eastAsia"/>
                <w:sz w:val="22"/>
                <w:szCs w:val="22"/>
              </w:rPr>
              <w:t>Правления</w:t>
            </w:r>
            <w:r w:rsidRPr="00D72BB0">
              <w:rPr>
                <w:sz w:val="22"/>
                <w:szCs w:val="22"/>
              </w:rPr>
              <w:t>;</w:t>
            </w:r>
          </w:p>
          <w:p w14:paraId="4F3C3941"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16) </w:t>
            </w:r>
            <w:r w:rsidRPr="00D72BB0">
              <w:rPr>
                <w:rFonts w:hint="eastAsia"/>
                <w:sz w:val="22"/>
                <w:szCs w:val="22"/>
              </w:rPr>
              <w:t>утверждает</w:t>
            </w:r>
            <w:r w:rsidRPr="00D72BB0">
              <w:rPr>
                <w:sz w:val="22"/>
                <w:szCs w:val="22"/>
              </w:rPr>
              <w:t xml:space="preserve"> </w:t>
            </w:r>
            <w:r w:rsidRPr="00D72BB0">
              <w:rPr>
                <w:rFonts w:hint="eastAsia"/>
                <w:sz w:val="22"/>
                <w:szCs w:val="22"/>
              </w:rPr>
              <w:t>должностные</w:t>
            </w:r>
            <w:r w:rsidRPr="00D72BB0">
              <w:rPr>
                <w:sz w:val="22"/>
                <w:szCs w:val="22"/>
              </w:rPr>
              <w:t xml:space="preserve"> </w:t>
            </w:r>
            <w:r w:rsidRPr="00D72BB0">
              <w:rPr>
                <w:rFonts w:hint="eastAsia"/>
                <w:sz w:val="22"/>
                <w:szCs w:val="22"/>
              </w:rPr>
              <w:t>инструкции</w:t>
            </w:r>
            <w:r w:rsidRPr="00D72BB0">
              <w:rPr>
                <w:sz w:val="22"/>
                <w:szCs w:val="22"/>
              </w:rPr>
              <w:t xml:space="preserve"> </w:t>
            </w:r>
            <w:r w:rsidRPr="00D72BB0">
              <w:rPr>
                <w:rFonts w:hint="eastAsia"/>
                <w:sz w:val="22"/>
                <w:szCs w:val="22"/>
              </w:rPr>
              <w:t>работников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внутренние</w:t>
            </w:r>
            <w:r w:rsidRPr="00D72BB0">
              <w:rPr>
                <w:sz w:val="22"/>
                <w:szCs w:val="22"/>
              </w:rPr>
              <w:t xml:space="preserve"> </w:t>
            </w:r>
            <w:r w:rsidRPr="00D72BB0">
              <w:rPr>
                <w:rFonts w:hint="eastAsia"/>
                <w:sz w:val="22"/>
                <w:szCs w:val="22"/>
              </w:rPr>
              <w:t>документы</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утверждение</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отнесено</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единоличного</w:t>
            </w:r>
            <w:r w:rsidRPr="00D72BB0">
              <w:rPr>
                <w:sz w:val="22"/>
                <w:szCs w:val="22"/>
              </w:rPr>
              <w:t xml:space="preserve"> </w:t>
            </w:r>
            <w:r w:rsidRPr="00D72BB0">
              <w:rPr>
                <w:rFonts w:hint="eastAsia"/>
                <w:sz w:val="22"/>
                <w:szCs w:val="22"/>
              </w:rPr>
              <w:t>исполнительного</w:t>
            </w:r>
            <w:r w:rsidRPr="00D72BB0">
              <w:rPr>
                <w:sz w:val="22"/>
                <w:szCs w:val="22"/>
              </w:rPr>
              <w:t xml:space="preserve"> </w:t>
            </w:r>
            <w:r w:rsidRPr="00D72BB0">
              <w:rPr>
                <w:rFonts w:hint="eastAsia"/>
                <w:sz w:val="22"/>
                <w:szCs w:val="22"/>
              </w:rPr>
              <w:t>органа</w:t>
            </w:r>
            <w:r w:rsidRPr="00D72BB0">
              <w:rPr>
                <w:sz w:val="22"/>
                <w:szCs w:val="22"/>
              </w:rPr>
              <w:t xml:space="preserve"> </w:t>
            </w:r>
            <w:r w:rsidRPr="00D72BB0">
              <w:rPr>
                <w:rFonts w:hint="eastAsia"/>
                <w:sz w:val="22"/>
                <w:szCs w:val="22"/>
              </w:rPr>
              <w:t>законодательством</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w:t>
            </w:r>
          </w:p>
          <w:p w14:paraId="546D512C"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17) </w:t>
            </w:r>
            <w:r w:rsidRPr="00D72BB0">
              <w:rPr>
                <w:rFonts w:hint="eastAsia"/>
                <w:sz w:val="22"/>
                <w:szCs w:val="22"/>
              </w:rPr>
              <w:t>утверждает</w:t>
            </w:r>
            <w:r w:rsidRPr="00D72BB0">
              <w:rPr>
                <w:sz w:val="22"/>
                <w:szCs w:val="22"/>
              </w:rPr>
              <w:t xml:space="preserve"> </w:t>
            </w:r>
            <w:r w:rsidRPr="00D72BB0">
              <w:rPr>
                <w:rFonts w:hint="eastAsia"/>
                <w:sz w:val="22"/>
                <w:szCs w:val="22"/>
              </w:rPr>
              <w:t>Правила</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целях</w:t>
            </w:r>
            <w:r w:rsidRPr="00D72BB0">
              <w:rPr>
                <w:sz w:val="22"/>
                <w:szCs w:val="22"/>
              </w:rPr>
              <w:t xml:space="preserve"> </w:t>
            </w:r>
            <w:r w:rsidRPr="00D72BB0">
              <w:rPr>
                <w:rFonts w:hint="eastAsia"/>
                <w:sz w:val="22"/>
                <w:szCs w:val="22"/>
              </w:rPr>
              <w:t>противодействия</w:t>
            </w:r>
            <w:r w:rsidRPr="00D72BB0">
              <w:rPr>
                <w:sz w:val="22"/>
                <w:szCs w:val="22"/>
              </w:rPr>
              <w:t xml:space="preserve"> </w:t>
            </w:r>
            <w:r w:rsidRPr="00D72BB0">
              <w:rPr>
                <w:rFonts w:hint="eastAsia"/>
                <w:sz w:val="22"/>
                <w:szCs w:val="22"/>
              </w:rPr>
              <w:t>легализации</w:t>
            </w:r>
            <w:r w:rsidRPr="00D72BB0">
              <w:rPr>
                <w:sz w:val="22"/>
                <w:szCs w:val="22"/>
              </w:rPr>
              <w:t xml:space="preserve"> (</w:t>
            </w:r>
            <w:r w:rsidRPr="00D72BB0">
              <w:rPr>
                <w:rFonts w:hint="eastAsia"/>
                <w:sz w:val="22"/>
                <w:szCs w:val="22"/>
              </w:rPr>
              <w:t>отмыванию</w:t>
            </w:r>
            <w:r w:rsidRPr="00D72BB0">
              <w:rPr>
                <w:sz w:val="22"/>
                <w:szCs w:val="22"/>
              </w:rPr>
              <w:t xml:space="preserve">) </w:t>
            </w:r>
            <w:r w:rsidRPr="00D72BB0">
              <w:rPr>
                <w:rFonts w:hint="eastAsia"/>
                <w:sz w:val="22"/>
                <w:szCs w:val="22"/>
              </w:rPr>
              <w:t>доходов</w:t>
            </w:r>
            <w:r w:rsidRPr="00D72BB0">
              <w:rPr>
                <w:sz w:val="22"/>
                <w:szCs w:val="22"/>
              </w:rPr>
              <w:t xml:space="preserve">, </w:t>
            </w:r>
            <w:r w:rsidRPr="00D72BB0">
              <w:rPr>
                <w:rFonts w:hint="eastAsia"/>
                <w:sz w:val="22"/>
                <w:szCs w:val="22"/>
              </w:rPr>
              <w:t>полученных</w:t>
            </w:r>
            <w:r w:rsidRPr="00D72BB0">
              <w:rPr>
                <w:sz w:val="22"/>
                <w:szCs w:val="22"/>
              </w:rPr>
              <w:t xml:space="preserve"> </w:t>
            </w:r>
            <w:r w:rsidRPr="00D72BB0">
              <w:rPr>
                <w:rFonts w:hint="eastAsia"/>
                <w:sz w:val="22"/>
                <w:szCs w:val="22"/>
              </w:rPr>
              <w:t>преступным</w:t>
            </w:r>
            <w:r w:rsidRPr="00D72BB0">
              <w:rPr>
                <w:sz w:val="22"/>
                <w:szCs w:val="22"/>
              </w:rPr>
              <w:t xml:space="preserve"> </w:t>
            </w:r>
            <w:r w:rsidRPr="00D72BB0">
              <w:rPr>
                <w:rFonts w:hint="eastAsia"/>
                <w:sz w:val="22"/>
                <w:szCs w:val="22"/>
              </w:rPr>
              <w:t>путем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финансированию</w:t>
            </w:r>
            <w:r w:rsidRPr="00D72BB0">
              <w:rPr>
                <w:sz w:val="22"/>
                <w:szCs w:val="22"/>
              </w:rPr>
              <w:t xml:space="preserve"> </w:t>
            </w:r>
            <w:r w:rsidRPr="00D72BB0">
              <w:rPr>
                <w:rFonts w:hint="eastAsia"/>
                <w:sz w:val="22"/>
                <w:szCs w:val="22"/>
              </w:rPr>
              <w:t>терроризма</w:t>
            </w:r>
            <w:r w:rsidRPr="00D72BB0">
              <w:rPr>
                <w:sz w:val="22"/>
                <w:szCs w:val="22"/>
              </w:rPr>
              <w:t>;</w:t>
            </w:r>
          </w:p>
          <w:p w14:paraId="00CFE7AB"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18) </w:t>
            </w:r>
            <w:r w:rsidRPr="00D72BB0">
              <w:rPr>
                <w:rFonts w:hint="eastAsia"/>
                <w:sz w:val="22"/>
                <w:szCs w:val="22"/>
              </w:rPr>
              <w:t>принимает</w:t>
            </w:r>
            <w:r w:rsidRPr="00D72BB0">
              <w:rPr>
                <w:sz w:val="22"/>
                <w:szCs w:val="22"/>
              </w:rPr>
              <w:t xml:space="preserve"> </w:t>
            </w:r>
            <w:r w:rsidRPr="00D72BB0">
              <w:rPr>
                <w:rFonts w:hint="eastAsia"/>
                <w:sz w:val="22"/>
                <w:szCs w:val="22"/>
              </w:rPr>
              <w:t>решения</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участии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прекращении</w:t>
            </w:r>
            <w:r w:rsidRPr="00D72BB0">
              <w:rPr>
                <w:sz w:val="22"/>
                <w:szCs w:val="22"/>
              </w:rPr>
              <w:t xml:space="preserve"> </w:t>
            </w:r>
            <w:r w:rsidRPr="00D72BB0">
              <w:rPr>
                <w:rFonts w:hint="eastAsia"/>
                <w:sz w:val="22"/>
                <w:szCs w:val="22"/>
              </w:rPr>
              <w:t>участия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организациях</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proofErr w:type="gramStart"/>
            <w:r w:rsidRPr="00D72BB0">
              <w:rPr>
                <w:rFonts w:hint="eastAsia"/>
                <w:sz w:val="22"/>
                <w:szCs w:val="22"/>
              </w:rPr>
              <w:t>случаев</w:t>
            </w:r>
            <w:proofErr w:type="gramEnd"/>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настоящим</w:t>
            </w:r>
            <w:r w:rsidRPr="00D72BB0">
              <w:rPr>
                <w:sz w:val="22"/>
                <w:szCs w:val="22"/>
              </w:rPr>
              <w:t xml:space="preserve"> </w:t>
            </w:r>
            <w:r w:rsidRPr="00D72BB0">
              <w:rPr>
                <w:rFonts w:hint="eastAsia"/>
                <w:sz w:val="22"/>
                <w:szCs w:val="22"/>
              </w:rPr>
              <w:t>Уставом</w:t>
            </w:r>
            <w:r w:rsidRPr="00D72BB0">
              <w:rPr>
                <w:sz w:val="22"/>
                <w:szCs w:val="22"/>
              </w:rPr>
              <w:t>;</w:t>
            </w:r>
          </w:p>
          <w:p w14:paraId="42F74710" w14:textId="77777777" w:rsidR="00B956FC" w:rsidRPr="00D72BB0" w:rsidRDefault="00F47CF5">
            <w:pPr>
              <w:pStyle w:val="111"/>
              <w:numPr>
                <w:ilvl w:val="2"/>
                <w:numId w:val="0"/>
              </w:numPr>
              <w:tabs>
                <w:tab w:val="num" w:pos="0"/>
                <w:tab w:val="num" w:pos="1440"/>
              </w:tabs>
              <w:spacing w:before="0" w:after="0"/>
              <w:ind w:firstLine="567"/>
              <w:rPr>
                <w:sz w:val="22"/>
                <w:szCs w:val="22"/>
              </w:rPr>
            </w:pPr>
            <w:r w:rsidRPr="00D72BB0">
              <w:rPr>
                <w:sz w:val="22"/>
                <w:szCs w:val="22"/>
              </w:rPr>
              <w:t xml:space="preserve">19) </w:t>
            </w:r>
            <w:r w:rsidRPr="00D72BB0">
              <w:rPr>
                <w:rFonts w:hint="eastAsia"/>
                <w:sz w:val="22"/>
                <w:szCs w:val="22"/>
              </w:rPr>
              <w:t>решает</w:t>
            </w:r>
            <w:r w:rsidRPr="00D72BB0">
              <w:rPr>
                <w:sz w:val="22"/>
                <w:szCs w:val="22"/>
              </w:rPr>
              <w:t xml:space="preserve"> </w:t>
            </w:r>
            <w:r w:rsidRPr="00D72BB0">
              <w:rPr>
                <w:rFonts w:hint="eastAsia"/>
                <w:sz w:val="22"/>
                <w:szCs w:val="22"/>
              </w:rPr>
              <w:t>другие</w:t>
            </w:r>
            <w:r w:rsidRPr="00D72BB0">
              <w:rPr>
                <w:sz w:val="22"/>
                <w:szCs w:val="22"/>
              </w:rPr>
              <w:t xml:space="preserve"> </w:t>
            </w:r>
            <w:r w:rsidRPr="00D72BB0">
              <w:rPr>
                <w:rFonts w:hint="eastAsia"/>
                <w:sz w:val="22"/>
                <w:szCs w:val="22"/>
              </w:rPr>
              <w:t>вопросы</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отнесенных</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Правления</w:t>
            </w:r>
            <w:r w:rsidRPr="00D72BB0">
              <w:rPr>
                <w:sz w:val="22"/>
                <w:szCs w:val="22"/>
              </w:rPr>
              <w:t>.</w:t>
            </w:r>
          </w:p>
          <w:p w14:paraId="236E16A5" w14:textId="77777777" w:rsidR="00B956FC" w:rsidRPr="00D72BB0" w:rsidRDefault="00B956FC">
            <w:pPr>
              <w:pStyle w:val="111"/>
              <w:numPr>
                <w:ilvl w:val="2"/>
                <w:numId w:val="0"/>
              </w:numPr>
              <w:tabs>
                <w:tab w:val="num" w:pos="0"/>
                <w:tab w:val="num" w:pos="1440"/>
              </w:tabs>
              <w:spacing w:before="0" w:after="0"/>
              <w:ind w:firstLine="567"/>
              <w:rPr>
                <w:sz w:val="22"/>
                <w:szCs w:val="22"/>
              </w:rPr>
            </w:pPr>
          </w:p>
        </w:tc>
      </w:tr>
    </w:tbl>
    <w:p w14:paraId="086B2FB8" w14:textId="77777777" w:rsidR="00B956FC" w:rsidRPr="00D72BB0" w:rsidRDefault="00F47CF5">
      <w:pPr>
        <w:pStyle w:val="em-4"/>
      </w:pPr>
      <w:r w:rsidRPr="00D72BB0">
        <w:rPr>
          <w:rFonts w:hint="eastAsia"/>
        </w:rPr>
        <w:lastRenderedPageBreak/>
        <w:t>Сведения</w:t>
      </w:r>
      <w:r w:rsidRPr="00D72BB0">
        <w:t xml:space="preserve"> </w:t>
      </w:r>
      <w:r w:rsidRPr="00D72BB0">
        <w:rPr>
          <w:rFonts w:hint="eastAsia"/>
        </w:rPr>
        <w:t>о</w:t>
      </w:r>
      <w:r w:rsidRPr="00D72BB0">
        <w:t xml:space="preserve"> </w:t>
      </w:r>
      <w:r w:rsidRPr="00D72BB0">
        <w:rPr>
          <w:rFonts w:hint="eastAsia"/>
        </w:rPr>
        <w:t>наличии</w:t>
      </w:r>
      <w:r w:rsidRPr="00D72BB0">
        <w:t xml:space="preserve"> </w:t>
      </w:r>
      <w:r w:rsidRPr="00D72BB0">
        <w:rPr>
          <w:rFonts w:hint="eastAsia"/>
        </w:rPr>
        <w:t>кодекса</w:t>
      </w:r>
      <w:r w:rsidRPr="00D72BB0">
        <w:t xml:space="preserve"> </w:t>
      </w:r>
      <w:r w:rsidRPr="00D72BB0">
        <w:rPr>
          <w:rFonts w:hint="eastAsia"/>
        </w:rPr>
        <w:t>корпоративного</w:t>
      </w:r>
      <w:r w:rsidRPr="00D72BB0">
        <w:t xml:space="preserve"> </w:t>
      </w:r>
      <w:r w:rsidRPr="00D72BB0">
        <w:rPr>
          <w:rFonts w:hint="eastAsia"/>
        </w:rPr>
        <w:t>поведения</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либо</w:t>
      </w:r>
      <w:r w:rsidRPr="00D72BB0">
        <w:t xml:space="preserve"> </w:t>
      </w:r>
      <w:r w:rsidRPr="00D72BB0">
        <w:rPr>
          <w:rFonts w:hint="eastAsia"/>
        </w:rPr>
        <w:t>иного</w:t>
      </w:r>
      <w:r w:rsidRPr="00D72BB0">
        <w:t xml:space="preserve"> </w:t>
      </w:r>
      <w:r w:rsidRPr="00D72BB0">
        <w:rPr>
          <w:rFonts w:hint="eastAsia"/>
        </w:rPr>
        <w:t>аналогичного</w:t>
      </w:r>
      <w:r w:rsidRPr="00D72BB0">
        <w:t xml:space="preserve"> </w:t>
      </w:r>
      <w:r w:rsidRPr="00D72BB0">
        <w:rPr>
          <w:rFonts w:hint="eastAsia"/>
        </w:rPr>
        <w:t>документа</w:t>
      </w:r>
      <w:r w:rsidRPr="00D72BB0">
        <w:t>:</w:t>
      </w:r>
    </w:p>
    <w:tbl>
      <w:tblPr>
        <w:tblW w:w="0" w:type="auto"/>
        <w:tblInd w:w="108" w:type="dxa"/>
        <w:tblLook w:val="01E0" w:firstRow="1" w:lastRow="1" w:firstColumn="1" w:lastColumn="1" w:noHBand="0" w:noVBand="0"/>
      </w:tblPr>
      <w:tblGrid>
        <w:gridCol w:w="9247"/>
      </w:tblGrid>
      <w:tr w:rsidR="00156BC3" w:rsidRPr="00D72BB0" w14:paraId="40F6BC1A" w14:textId="77777777" w:rsidTr="00D41568">
        <w:tc>
          <w:tcPr>
            <w:tcW w:w="9462" w:type="dxa"/>
          </w:tcPr>
          <w:p w14:paraId="13125294" w14:textId="77777777" w:rsidR="00B956FC" w:rsidRPr="00D72BB0" w:rsidRDefault="00F47CF5">
            <w:pPr>
              <w:pStyle w:val="em-4"/>
              <w:ind w:firstLine="459"/>
            </w:pPr>
            <w:r w:rsidRPr="00D72BB0">
              <w:rPr>
                <w:rFonts w:hint="eastAsia"/>
                <w:bCs/>
                <w:iCs/>
              </w:rPr>
              <w:t>Кодекс</w:t>
            </w:r>
            <w:r w:rsidRPr="00D72BB0">
              <w:rPr>
                <w:bCs/>
                <w:iCs/>
              </w:rPr>
              <w:t xml:space="preserve"> </w:t>
            </w:r>
            <w:r w:rsidRPr="00D72BB0">
              <w:rPr>
                <w:rFonts w:hint="eastAsia"/>
                <w:bCs/>
                <w:iCs/>
              </w:rPr>
              <w:t>корпоративного</w:t>
            </w:r>
            <w:r w:rsidRPr="00D72BB0">
              <w:rPr>
                <w:bCs/>
                <w:iCs/>
              </w:rPr>
              <w:t xml:space="preserve"> </w:t>
            </w:r>
            <w:r w:rsidRPr="00D72BB0">
              <w:rPr>
                <w:rFonts w:hint="eastAsia"/>
                <w:bCs/>
                <w:iCs/>
              </w:rPr>
              <w:t>управления</w:t>
            </w:r>
            <w:r w:rsidRPr="00D72BB0">
              <w:rPr>
                <w:bCs/>
                <w:iCs/>
              </w:rPr>
              <w:t xml:space="preserve"> </w:t>
            </w:r>
            <w:r w:rsidRPr="00D72BB0">
              <w:rPr>
                <w:rFonts w:hint="eastAsia"/>
                <w:bCs/>
                <w:iCs/>
              </w:rPr>
              <w:t>утвержден</w:t>
            </w:r>
            <w:r w:rsidRPr="00D72BB0">
              <w:rPr>
                <w:bCs/>
                <w:iCs/>
              </w:rPr>
              <w:t xml:space="preserve"> </w:t>
            </w:r>
            <w:r w:rsidRPr="00D72BB0">
              <w:rPr>
                <w:rFonts w:hint="eastAsia"/>
                <w:bCs/>
                <w:iCs/>
              </w:rPr>
              <w:t>Советом</w:t>
            </w:r>
            <w:r w:rsidRPr="00D72BB0">
              <w:rPr>
                <w:bCs/>
                <w:iCs/>
              </w:rPr>
              <w:t xml:space="preserve"> </w:t>
            </w:r>
            <w:r w:rsidRPr="00D72BB0">
              <w:rPr>
                <w:rFonts w:hint="eastAsia"/>
                <w:bCs/>
                <w:iCs/>
              </w:rPr>
              <w:t>директоров</w:t>
            </w:r>
            <w:r w:rsidRPr="00D72BB0">
              <w:rPr>
                <w:bCs/>
                <w:iCs/>
              </w:rPr>
              <w:t xml:space="preserve"> </w:t>
            </w:r>
            <w:r w:rsidRPr="00D72BB0">
              <w:rPr>
                <w:rFonts w:hint="eastAsia"/>
                <w:bCs/>
                <w:iCs/>
              </w:rPr>
              <w:t>АКБ</w:t>
            </w:r>
            <w:r w:rsidRPr="00D72BB0">
              <w:rPr>
                <w:bCs/>
                <w:iCs/>
              </w:rPr>
              <w:t xml:space="preserve"> «</w:t>
            </w:r>
            <w:r w:rsidRPr="00D72BB0">
              <w:rPr>
                <w:rFonts w:hint="eastAsia"/>
                <w:bCs/>
                <w:iCs/>
              </w:rPr>
              <w:t>Держава»</w:t>
            </w:r>
            <w:r w:rsidRPr="00D72BB0">
              <w:rPr>
                <w:bCs/>
                <w:iCs/>
              </w:rPr>
              <w:t xml:space="preserve"> </w:t>
            </w:r>
            <w:r w:rsidRPr="00D72BB0">
              <w:rPr>
                <w:rFonts w:hint="eastAsia"/>
                <w:bCs/>
                <w:iCs/>
              </w:rPr>
              <w:t>ПАО</w:t>
            </w:r>
            <w:r w:rsidRPr="00D72BB0">
              <w:rPr>
                <w:bCs/>
                <w:iCs/>
              </w:rPr>
              <w:t xml:space="preserve"> 30.03.2018 (</w:t>
            </w:r>
            <w:r w:rsidRPr="00D72BB0">
              <w:rPr>
                <w:rFonts w:hint="eastAsia"/>
                <w:bCs/>
                <w:iCs/>
              </w:rPr>
              <w:t>Протокол</w:t>
            </w:r>
            <w:r w:rsidRPr="00D72BB0">
              <w:rPr>
                <w:bCs/>
                <w:iCs/>
              </w:rPr>
              <w:t xml:space="preserve"> </w:t>
            </w:r>
            <w:r w:rsidRPr="00D72BB0">
              <w:rPr>
                <w:rFonts w:hint="eastAsia"/>
                <w:bCs/>
                <w:iCs/>
              </w:rPr>
              <w:t>Совета</w:t>
            </w:r>
            <w:r w:rsidRPr="00D72BB0">
              <w:rPr>
                <w:bCs/>
                <w:iCs/>
              </w:rPr>
              <w:t xml:space="preserve"> </w:t>
            </w:r>
            <w:r w:rsidRPr="00D72BB0">
              <w:rPr>
                <w:rFonts w:hint="eastAsia"/>
                <w:bCs/>
                <w:iCs/>
              </w:rPr>
              <w:t>директоров</w:t>
            </w:r>
            <w:r w:rsidRPr="00D72BB0">
              <w:rPr>
                <w:bCs/>
                <w:iCs/>
              </w:rPr>
              <w:t xml:space="preserve"> </w:t>
            </w:r>
            <w:r w:rsidRPr="00D72BB0">
              <w:rPr>
                <w:rFonts w:hint="eastAsia"/>
                <w:bCs/>
                <w:iCs/>
              </w:rPr>
              <w:t>№</w:t>
            </w:r>
            <w:r w:rsidRPr="00D72BB0">
              <w:rPr>
                <w:bCs/>
                <w:iCs/>
              </w:rPr>
              <w:t xml:space="preserve"> </w:t>
            </w:r>
            <w:r w:rsidRPr="00D72BB0">
              <w:rPr>
                <w:rFonts w:hint="eastAsia"/>
                <w:bCs/>
                <w:iCs/>
              </w:rPr>
              <w:t>б</w:t>
            </w:r>
            <w:r w:rsidRPr="00D72BB0">
              <w:rPr>
                <w:bCs/>
                <w:iCs/>
              </w:rPr>
              <w:t>/</w:t>
            </w:r>
            <w:r w:rsidRPr="00D72BB0">
              <w:rPr>
                <w:rFonts w:hint="eastAsia"/>
                <w:bCs/>
                <w:iCs/>
              </w:rPr>
              <w:t>н</w:t>
            </w:r>
            <w:r w:rsidRPr="00D72BB0">
              <w:rPr>
                <w:bCs/>
                <w:iCs/>
              </w:rPr>
              <w:t xml:space="preserve"> </w:t>
            </w:r>
            <w:r w:rsidRPr="00D72BB0">
              <w:rPr>
                <w:rFonts w:hint="eastAsia"/>
                <w:bCs/>
                <w:iCs/>
              </w:rPr>
              <w:t>от</w:t>
            </w:r>
            <w:r w:rsidRPr="00D72BB0">
              <w:rPr>
                <w:bCs/>
                <w:iCs/>
              </w:rPr>
              <w:t xml:space="preserve"> 30.03.2018). </w:t>
            </w:r>
          </w:p>
        </w:tc>
      </w:tr>
    </w:tbl>
    <w:p w14:paraId="549AFE19" w14:textId="77777777" w:rsidR="00B956FC" w:rsidRPr="00D72BB0" w:rsidRDefault="00B956FC">
      <w:pPr>
        <w:pStyle w:val="em-4"/>
      </w:pPr>
    </w:p>
    <w:p w14:paraId="5912D7F4"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внесенных</w:t>
      </w:r>
      <w:r w:rsidRPr="00D72BB0">
        <w:t xml:space="preserve"> </w:t>
      </w:r>
      <w:r w:rsidRPr="00D72BB0">
        <w:rPr>
          <w:rFonts w:hint="eastAsia"/>
        </w:rPr>
        <w:t>за</w:t>
      </w:r>
      <w:r w:rsidRPr="00D72BB0">
        <w:t xml:space="preserve"> </w:t>
      </w:r>
      <w:r w:rsidRPr="00D72BB0">
        <w:rPr>
          <w:rFonts w:hint="eastAsia"/>
        </w:rPr>
        <w:t>последний</w:t>
      </w:r>
      <w:r w:rsidRPr="00D72BB0">
        <w:t xml:space="preserve"> </w:t>
      </w:r>
      <w:r w:rsidRPr="00D72BB0">
        <w:rPr>
          <w:rFonts w:hint="eastAsia"/>
        </w:rPr>
        <w:t>отчетный</w:t>
      </w:r>
      <w:r w:rsidRPr="00D72BB0">
        <w:t xml:space="preserve"> </w:t>
      </w:r>
      <w:r w:rsidRPr="00D72BB0">
        <w:rPr>
          <w:rFonts w:hint="eastAsia"/>
        </w:rPr>
        <w:t>период</w:t>
      </w:r>
      <w:r w:rsidRPr="00D72BB0">
        <w:t xml:space="preserve"> </w:t>
      </w:r>
      <w:r w:rsidRPr="00D72BB0">
        <w:rPr>
          <w:rFonts w:hint="eastAsia"/>
        </w:rPr>
        <w:t>изменениях</w:t>
      </w:r>
      <w:r w:rsidRPr="00D72BB0">
        <w:t xml:space="preserve"> </w:t>
      </w:r>
      <w:r w:rsidRPr="00D72BB0">
        <w:rPr>
          <w:rFonts w:hint="eastAsia"/>
        </w:rPr>
        <w:t>в</w:t>
      </w:r>
      <w:r w:rsidRPr="00D72BB0">
        <w:t xml:space="preserve"> </w:t>
      </w:r>
      <w:r w:rsidRPr="00D72BB0">
        <w:rPr>
          <w:rFonts w:hint="eastAsia"/>
        </w:rPr>
        <w:t>устав</w:t>
      </w:r>
      <w:r w:rsidRPr="00D72BB0">
        <w:t xml:space="preserve"> </w:t>
      </w:r>
      <w:r w:rsidRPr="00D72BB0">
        <w:rPr>
          <w:rFonts w:hint="eastAsia"/>
        </w:rPr>
        <w:t>и</w:t>
      </w:r>
      <w:r w:rsidRPr="00D72BB0">
        <w:t xml:space="preserve"> </w:t>
      </w:r>
      <w:r w:rsidRPr="00D72BB0">
        <w:rPr>
          <w:rFonts w:hint="eastAsia"/>
        </w:rPr>
        <w:t>внутренние</w:t>
      </w:r>
      <w:r w:rsidRPr="00D72BB0">
        <w:t xml:space="preserve"> </w:t>
      </w:r>
      <w:r w:rsidRPr="00D72BB0">
        <w:rPr>
          <w:rFonts w:hint="eastAsia"/>
        </w:rPr>
        <w:t>документы</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3003EE76" w14:textId="21EAFE2F" w:rsidR="00F54B0E" w:rsidRPr="00D72BB0" w:rsidRDefault="00181F0E" w:rsidP="009B430D">
      <w:pPr>
        <w:autoSpaceDE w:val="0"/>
        <w:autoSpaceDN w:val="0"/>
        <w:adjustRightInd w:val="0"/>
        <w:ind w:firstLine="567"/>
        <w:jc w:val="both"/>
        <w:rPr>
          <w:sz w:val="22"/>
          <w:szCs w:val="22"/>
        </w:rPr>
      </w:pPr>
      <w:r w:rsidRPr="00D72BB0">
        <w:rPr>
          <w:rStyle w:val="FontStyle12"/>
          <w:b w:val="0"/>
        </w:rPr>
        <w:t>18.05.2020 лицом, которому принадлежат все голосующие акции «Акционерного коммерческого банка «Держава» публичное акционерное общество»</w:t>
      </w:r>
      <w:r w:rsidR="0012629D" w:rsidRPr="00D72BB0">
        <w:rPr>
          <w:rStyle w:val="FontStyle12"/>
          <w:b w:val="0"/>
        </w:rPr>
        <w:t xml:space="preserve"> </w:t>
      </w:r>
      <w:r w:rsidR="0027763C" w:rsidRPr="00D72BB0">
        <w:rPr>
          <w:rStyle w:val="FontStyle12"/>
          <w:b w:val="0"/>
        </w:rPr>
        <w:t xml:space="preserve">- </w:t>
      </w:r>
      <w:r w:rsidR="0027763C" w:rsidRPr="00D72BB0">
        <w:rPr>
          <w:rFonts w:hint="eastAsia"/>
          <w:sz w:val="22"/>
          <w:szCs w:val="22"/>
        </w:rPr>
        <w:t>ООО</w:t>
      </w:r>
      <w:r w:rsidR="0027763C" w:rsidRPr="00D72BB0">
        <w:rPr>
          <w:sz w:val="22"/>
          <w:szCs w:val="22"/>
        </w:rPr>
        <w:t xml:space="preserve"> «</w:t>
      </w:r>
      <w:r w:rsidR="0027763C" w:rsidRPr="00D72BB0">
        <w:rPr>
          <w:rFonts w:hint="eastAsia"/>
          <w:sz w:val="22"/>
          <w:szCs w:val="22"/>
        </w:rPr>
        <w:t>УК</w:t>
      </w:r>
      <w:r w:rsidR="0027763C" w:rsidRPr="00D72BB0">
        <w:rPr>
          <w:sz w:val="22"/>
          <w:szCs w:val="22"/>
        </w:rPr>
        <w:t xml:space="preserve"> «</w:t>
      </w:r>
      <w:r w:rsidR="0027763C" w:rsidRPr="00D72BB0">
        <w:rPr>
          <w:rFonts w:hint="eastAsia"/>
          <w:sz w:val="22"/>
          <w:szCs w:val="22"/>
        </w:rPr>
        <w:t>Мир</w:t>
      </w:r>
      <w:r w:rsidR="0027763C" w:rsidRPr="00D72BB0">
        <w:rPr>
          <w:sz w:val="22"/>
          <w:szCs w:val="22"/>
        </w:rPr>
        <w:t xml:space="preserve"> </w:t>
      </w:r>
      <w:r w:rsidR="0027763C" w:rsidRPr="00D72BB0">
        <w:rPr>
          <w:rFonts w:hint="eastAsia"/>
          <w:sz w:val="22"/>
          <w:szCs w:val="22"/>
        </w:rPr>
        <w:t>Финансов»</w:t>
      </w:r>
      <w:r w:rsidR="0027763C" w:rsidRPr="00D72BB0">
        <w:rPr>
          <w:sz w:val="22"/>
          <w:szCs w:val="22"/>
        </w:rPr>
        <w:t xml:space="preserve"> </w:t>
      </w:r>
      <w:r w:rsidR="0027763C" w:rsidRPr="00D72BB0">
        <w:rPr>
          <w:rFonts w:hint="eastAsia"/>
          <w:spacing w:val="3"/>
          <w:sz w:val="22"/>
          <w:szCs w:val="22"/>
        </w:rPr>
        <w:t>Д</w:t>
      </w:r>
      <w:r w:rsidR="0027763C" w:rsidRPr="00D72BB0">
        <w:rPr>
          <w:spacing w:val="3"/>
          <w:sz w:val="22"/>
          <w:szCs w:val="22"/>
        </w:rPr>
        <w:t>.</w:t>
      </w:r>
      <w:r w:rsidR="0027763C" w:rsidRPr="00D72BB0">
        <w:rPr>
          <w:rFonts w:hint="eastAsia"/>
          <w:spacing w:val="3"/>
          <w:sz w:val="22"/>
          <w:szCs w:val="22"/>
        </w:rPr>
        <w:t>У</w:t>
      </w:r>
      <w:r w:rsidR="0027763C" w:rsidRPr="00D72BB0">
        <w:rPr>
          <w:spacing w:val="3"/>
          <w:sz w:val="22"/>
          <w:szCs w:val="22"/>
        </w:rPr>
        <w:t xml:space="preserve">. </w:t>
      </w:r>
      <w:r w:rsidR="0027763C" w:rsidRPr="00D72BB0">
        <w:rPr>
          <w:rFonts w:hint="eastAsia"/>
          <w:spacing w:val="3"/>
          <w:sz w:val="22"/>
          <w:szCs w:val="22"/>
        </w:rPr>
        <w:t>ЗПИФ</w:t>
      </w:r>
      <w:r w:rsidR="0027763C" w:rsidRPr="00D72BB0">
        <w:rPr>
          <w:spacing w:val="3"/>
          <w:sz w:val="22"/>
          <w:szCs w:val="22"/>
        </w:rPr>
        <w:t xml:space="preserve"> </w:t>
      </w:r>
      <w:r w:rsidR="0027763C" w:rsidRPr="00D72BB0">
        <w:rPr>
          <w:rFonts w:hint="eastAsia"/>
          <w:spacing w:val="3"/>
          <w:sz w:val="22"/>
          <w:szCs w:val="22"/>
        </w:rPr>
        <w:t>комбинированным</w:t>
      </w:r>
      <w:r w:rsidR="0027763C" w:rsidRPr="00D72BB0">
        <w:rPr>
          <w:spacing w:val="3"/>
          <w:sz w:val="22"/>
          <w:szCs w:val="22"/>
        </w:rPr>
        <w:t xml:space="preserve"> </w:t>
      </w:r>
      <w:r w:rsidR="0027763C" w:rsidRPr="00D72BB0">
        <w:rPr>
          <w:rFonts w:hint="eastAsia"/>
          <w:spacing w:val="3"/>
          <w:sz w:val="22"/>
          <w:szCs w:val="22"/>
        </w:rPr>
        <w:t>«Глобус»</w:t>
      </w:r>
      <w:r w:rsidR="00897422" w:rsidRPr="00D72BB0">
        <w:rPr>
          <w:rStyle w:val="FontStyle12"/>
          <w:b w:val="0"/>
        </w:rPr>
        <w:t>, принято решение</w:t>
      </w:r>
      <w:r w:rsidR="00CA067F" w:rsidRPr="00D72BB0">
        <w:rPr>
          <w:rStyle w:val="FontStyle12"/>
          <w:b w:val="0"/>
        </w:rPr>
        <w:t xml:space="preserve"> об у</w:t>
      </w:r>
      <w:r w:rsidR="00CA067F" w:rsidRPr="00D72BB0">
        <w:rPr>
          <w:sz w:val="22"/>
          <w:szCs w:val="22"/>
        </w:rPr>
        <w:t xml:space="preserve">величении уставного капитала АКБ «Держава» ПАО на </w:t>
      </w:r>
      <w:r w:rsidR="00CA067F" w:rsidRPr="00D72BB0">
        <w:rPr>
          <w:bCs/>
          <w:sz w:val="22"/>
          <w:szCs w:val="22"/>
        </w:rPr>
        <w:t xml:space="preserve">9 830 000 (Девять миллионов восемьсот тридцать тысяч) рублей </w:t>
      </w:r>
      <w:r w:rsidR="00CA067F" w:rsidRPr="00D72BB0">
        <w:rPr>
          <w:sz w:val="22"/>
          <w:szCs w:val="22"/>
        </w:rPr>
        <w:t xml:space="preserve">до общего размера 509 862 440 (Пятьсот девять миллионов восемьсот шестьдесят две тысячи четыреста сорок) рублей путем размещения привилегированных именных бездокументарных акций в количестве </w:t>
      </w:r>
      <w:r w:rsidR="00B52503" w:rsidRPr="00D72BB0">
        <w:rPr>
          <w:sz w:val="22"/>
          <w:szCs w:val="22"/>
        </w:rPr>
        <w:t xml:space="preserve">             </w:t>
      </w:r>
      <w:r w:rsidR="00CA067F" w:rsidRPr="00D72BB0">
        <w:rPr>
          <w:sz w:val="22"/>
          <w:szCs w:val="22"/>
        </w:rPr>
        <w:t>2 000 (Две тысячи) штук номинальной стоимостью 4 915 (Четыре тысячи девятьсот пятнадцать) рублей каждая.</w:t>
      </w:r>
    </w:p>
    <w:p w14:paraId="6B7ED35A" w14:textId="33792AA2" w:rsidR="00E6352F" w:rsidRPr="00D72BB0" w:rsidRDefault="00F934ED" w:rsidP="009B430D">
      <w:pPr>
        <w:autoSpaceDE w:val="0"/>
        <w:autoSpaceDN w:val="0"/>
        <w:adjustRightInd w:val="0"/>
        <w:ind w:firstLine="567"/>
        <w:jc w:val="both"/>
        <w:rPr>
          <w:sz w:val="22"/>
          <w:szCs w:val="22"/>
        </w:rPr>
      </w:pPr>
      <w:r w:rsidRPr="00D72BB0">
        <w:rPr>
          <w:rStyle w:val="FontStyle12"/>
          <w:b w:val="0"/>
        </w:rPr>
        <w:t xml:space="preserve">Изменения № </w:t>
      </w:r>
      <w:r w:rsidR="00897422" w:rsidRPr="00D72BB0">
        <w:rPr>
          <w:rStyle w:val="FontStyle12"/>
          <w:b w:val="0"/>
        </w:rPr>
        <w:t>2</w:t>
      </w:r>
      <w:r w:rsidRPr="00D72BB0">
        <w:rPr>
          <w:rStyle w:val="FontStyle12"/>
          <w:b w:val="0"/>
        </w:rPr>
        <w:t xml:space="preserve"> в </w:t>
      </w:r>
      <w:r w:rsidR="00E6352F" w:rsidRPr="00D72BB0">
        <w:rPr>
          <w:rStyle w:val="FontStyle12"/>
          <w:b w:val="0"/>
        </w:rPr>
        <w:t xml:space="preserve">Устав АКБ «Держава» ПАО </w:t>
      </w:r>
      <w:r w:rsidR="00E6352F" w:rsidRPr="00D72BB0">
        <w:rPr>
          <w:sz w:val="22"/>
          <w:szCs w:val="22"/>
        </w:rPr>
        <w:t xml:space="preserve">согласованы Первым заместителем Председателя Центрального банка Российской Федерации </w:t>
      </w:r>
      <w:r w:rsidR="00CA067F" w:rsidRPr="00D72BB0">
        <w:rPr>
          <w:sz w:val="22"/>
          <w:szCs w:val="22"/>
        </w:rPr>
        <w:t>08.12.2020</w:t>
      </w:r>
      <w:r w:rsidR="00E6352F" w:rsidRPr="00D72BB0">
        <w:rPr>
          <w:sz w:val="22"/>
          <w:szCs w:val="22"/>
        </w:rPr>
        <w:t xml:space="preserve">. </w:t>
      </w:r>
    </w:p>
    <w:p w14:paraId="7B7F040D" w14:textId="1EFE780F" w:rsidR="00FB1143" w:rsidRPr="00D72BB0" w:rsidRDefault="00CA067F" w:rsidP="00FB1143">
      <w:pPr>
        <w:pStyle w:val="Style1"/>
        <w:widowControl/>
        <w:spacing w:line="240" w:lineRule="auto"/>
        <w:ind w:firstLine="601"/>
        <w:rPr>
          <w:rStyle w:val="FontStyle12"/>
          <w:b w:val="0"/>
          <w:bCs w:val="0"/>
        </w:rPr>
      </w:pPr>
      <w:r w:rsidRPr="00D72BB0">
        <w:rPr>
          <w:rStyle w:val="FontStyle12"/>
          <w:b w:val="0"/>
        </w:rPr>
        <w:t xml:space="preserve">17.12.2020 </w:t>
      </w:r>
      <w:r w:rsidR="009C7D22" w:rsidRPr="00D72BB0">
        <w:rPr>
          <w:rStyle w:val="FontStyle12"/>
          <w:b w:val="0"/>
        </w:rPr>
        <w:t>(ГРН 22077</w:t>
      </w:r>
      <w:r w:rsidRPr="00D72BB0">
        <w:rPr>
          <w:rStyle w:val="FontStyle12"/>
          <w:b w:val="0"/>
        </w:rPr>
        <w:t>13601005</w:t>
      </w:r>
      <w:r w:rsidR="009C7D22" w:rsidRPr="00D72BB0">
        <w:rPr>
          <w:rStyle w:val="FontStyle12"/>
          <w:b w:val="0"/>
        </w:rPr>
        <w:t xml:space="preserve">) </w:t>
      </w:r>
      <w:r w:rsidR="00AC1C48" w:rsidRPr="00D72BB0">
        <w:rPr>
          <w:rFonts w:ascii="Times New Roman" w:hAnsi="Times New Roman" w:cs="Times New Roman" w:hint="eastAsia"/>
          <w:sz w:val="22"/>
          <w:szCs w:val="22"/>
        </w:rPr>
        <w:t>в</w:t>
      </w:r>
      <w:r w:rsidR="00AC1C48" w:rsidRPr="00D72BB0">
        <w:rPr>
          <w:rFonts w:ascii="Times New Roman" w:hAnsi="Times New Roman" w:cs="Times New Roman"/>
          <w:sz w:val="22"/>
          <w:szCs w:val="22"/>
        </w:rPr>
        <w:t xml:space="preserve"> ЕГРЮЛ внесена запись о государственной регистрации </w:t>
      </w:r>
      <w:r w:rsidR="009C7D22" w:rsidRPr="00D72BB0">
        <w:rPr>
          <w:rFonts w:ascii="Times New Roman" w:hAnsi="Times New Roman" w:cs="Times New Roman"/>
          <w:sz w:val="22"/>
          <w:szCs w:val="22"/>
        </w:rPr>
        <w:t xml:space="preserve">Изменений № </w:t>
      </w:r>
      <w:r w:rsidRPr="00D72BB0">
        <w:rPr>
          <w:rFonts w:ascii="Times New Roman" w:hAnsi="Times New Roman" w:cs="Times New Roman"/>
          <w:sz w:val="22"/>
          <w:szCs w:val="22"/>
        </w:rPr>
        <w:t>2</w:t>
      </w:r>
      <w:r w:rsidR="009C7D22" w:rsidRPr="00D72BB0">
        <w:rPr>
          <w:rFonts w:ascii="Times New Roman" w:hAnsi="Times New Roman" w:cs="Times New Roman"/>
          <w:sz w:val="22"/>
          <w:szCs w:val="22"/>
        </w:rPr>
        <w:t xml:space="preserve"> в </w:t>
      </w:r>
      <w:r w:rsidR="00AC1C48" w:rsidRPr="00D72BB0">
        <w:rPr>
          <w:rFonts w:ascii="Times New Roman" w:hAnsi="Times New Roman" w:cs="Times New Roman" w:hint="eastAsia"/>
          <w:sz w:val="22"/>
          <w:szCs w:val="22"/>
        </w:rPr>
        <w:t>Устав</w:t>
      </w:r>
      <w:r w:rsidR="00AC1C48" w:rsidRPr="00D72BB0">
        <w:rPr>
          <w:rFonts w:ascii="Times New Roman" w:hAnsi="Times New Roman" w:cs="Times New Roman"/>
          <w:sz w:val="22"/>
          <w:szCs w:val="22"/>
        </w:rPr>
        <w:t xml:space="preserve"> </w:t>
      </w:r>
      <w:r w:rsidR="00AC1C48" w:rsidRPr="00D72BB0">
        <w:rPr>
          <w:rFonts w:ascii="Times New Roman" w:hAnsi="Times New Roman" w:cs="Times New Roman" w:hint="eastAsia"/>
          <w:sz w:val="22"/>
          <w:szCs w:val="22"/>
        </w:rPr>
        <w:t>АКБ</w:t>
      </w:r>
      <w:r w:rsidR="00AC1C48" w:rsidRPr="00D72BB0">
        <w:rPr>
          <w:rFonts w:ascii="Times New Roman" w:hAnsi="Times New Roman" w:cs="Times New Roman"/>
          <w:sz w:val="22"/>
          <w:szCs w:val="22"/>
        </w:rPr>
        <w:t xml:space="preserve"> </w:t>
      </w:r>
      <w:r w:rsidR="00AC1C48" w:rsidRPr="00D72BB0">
        <w:rPr>
          <w:rFonts w:ascii="Times New Roman" w:hAnsi="Times New Roman" w:cs="Times New Roman" w:hint="eastAsia"/>
          <w:sz w:val="22"/>
          <w:szCs w:val="22"/>
        </w:rPr>
        <w:t>«Держава»</w:t>
      </w:r>
      <w:r w:rsidR="00AC1C48" w:rsidRPr="00D72BB0">
        <w:rPr>
          <w:rFonts w:ascii="Times New Roman" w:hAnsi="Times New Roman" w:cs="Times New Roman"/>
          <w:sz w:val="22"/>
          <w:szCs w:val="22"/>
        </w:rPr>
        <w:t xml:space="preserve"> </w:t>
      </w:r>
      <w:r w:rsidR="00AC1C48" w:rsidRPr="00D72BB0">
        <w:rPr>
          <w:rFonts w:ascii="Times New Roman" w:hAnsi="Times New Roman" w:cs="Times New Roman" w:hint="eastAsia"/>
          <w:sz w:val="22"/>
          <w:szCs w:val="22"/>
        </w:rPr>
        <w:t>ПАО</w:t>
      </w:r>
      <w:r w:rsidR="009C7D22" w:rsidRPr="00D72BB0">
        <w:rPr>
          <w:rFonts w:ascii="Times New Roman" w:hAnsi="Times New Roman" w:cs="Times New Roman"/>
          <w:sz w:val="22"/>
          <w:szCs w:val="22"/>
        </w:rPr>
        <w:t>.</w:t>
      </w:r>
    </w:p>
    <w:tbl>
      <w:tblPr>
        <w:tblW w:w="0" w:type="auto"/>
        <w:tblInd w:w="108" w:type="dxa"/>
        <w:tblLook w:val="01E0" w:firstRow="1" w:lastRow="1" w:firstColumn="1" w:lastColumn="1" w:noHBand="0" w:noVBand="0"/>
      </w:tblPr>
      <w:tblGrid>
        <w:gridCol w:w="9247"/>
      </w:tblGrid>
      <w:tr w:rsidR="00D72BB0" w:rsidRPr="00D72BB0" w14:paraId="5DE27EBE" w14:textId="77777777" w:rsidTr="003E7632">
        <w:tc>
          <w:tcPr>
            <w:tcW w:w="9356" w:type="dxa"/>
          </w:tcPr>
          <w:p w14:paraId="52CB5757" w14:textId="77777777" w:rsidR="00B956FC" w:rsidRPr="00D72BB0" w:rsidRDefault="00B956FC">
            <w:pPr>
              <w:autoSpaceDE w:val="0"/>
              <w:autoSpaceDN w:val="0"/>
              <w:adjustRightInd w:val="0"/>
              <w:jc w:val="both"/>
            </w:pPr>
          </w:p>
        </w:tc>
      </w:tr>
    </w:tbl>
    <w:p w14:paraId="55252C91"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наличии</w:t>
      </w:r>
      <w:r w:rsidRPr="00D72BB0">
        <w:t xml:space="preserve"> </w:t>
      </w:r>
      <w:r w:rsidRPr="00D72BB0">
        <w:rPr>
          <w:rFonts w:hint="eastAsia"/>
        </w:rPr>
        <w:t>внутренних</w:t>
      </w:r>
      <w:r w:rsidRPr="00D72BB0">
        <w:t xml:space="preserve"> </w:t>
      </w:r>
      <w:r w:rsidRPr="00D72BB0">
        <w:rPr>
          <w:rFonts w:hint="eastAsia"/>
        </w:rPr>
        <w:t>документов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регулирующих</w:t>
      </w:r>
      <w:r w:rsidRPr="00D72BB0">
        <w:t xml:space="preserve"> </w:t>
      </w:r>
      <w:r w:rsidRPr="00D72BB0">
        <w:rPr>
          <w:rFonts w:hint="eastAsia"/>
        </w:rPr>
        <w:t>деятельность</w:t>
      </w:r>
      <w:r w:rsidRPr="00D72BB0">
        <w:t xml:space="preserve"> </w:t>
      </w:r>
      <w:r w:rsidRPr="00D72BB0">
        <w:rPr>
          <w:rFonts w:hint="eastAsia"/>
        </w:rPr>
        <w:t>ее</w:t>
      </w:r>
      <w:r w:rsidRPr="00D72BB0">
        <w:t xml:space="preserve"> </w:t>
      </w:r>
      <w:r w:rsidRPr="00D72BB0">
        <w:rPr>
          <w:rFonts w:hint="eastAsia"/>
        </w:rPr>
        <w:t>органов</w:t>
      </w:r>
      <w:r w:rsidRPr="00D72BB0">
        <w:t xml:space="preserve"> </w:t>
      </w:r>
      <w:r w:rsidRPr="00D72BB0">
        <w:rPr>
          <w:rFonts w:hint="eastAsia"/>
        </w:rPr>
        <w:t>управления</w:t>
      </w:r>
      <w:r w:rsidRPr="00D72BB0">
        <w:t>:</w:t>
      </w:r>
    </w:p>
    <w:tbl>
      <w:tblPr>
        <w:tblW w:w="0" w:type="auto"/>
        <w:tblInd w:w="108" w:type="dxa"/>
        <w:tblLook w:val="01E0" w:firstRow="1" w:lastRow="1" w:firstColumn="1" w:lastColumn="1" w:noHBand="0" w:noVBand="0"/>
      </w:tblPr>
      <w:tblGrid>
        <w:gridCol w:w="9247"/>
      </w:tblGrid>
      <w:tr w:rsidR="00D72BB0" w:rsidRPr="00D72BB0" w14:paraId="533B01FF" w14:textId="77777777" w:rsidTr="003E7632">
        <w:tc>
          <w:tcPr>
            <w:tcW w:w="9356" w:type="dxa"/>
          </w:tcPr>
          <w:p w14:paraId="0E2BA5F3" w14:textId="77777777" w:rsidR="00B956FC" w:rsidRPr="00D72BB0" w:rsidRDefault="00F47CF5" w:rsidP="000B6796">
            <w:pPr>
              <w:pStyle w:val="em-4"/>
              <w:ind w:left="-74" w:firstLine="641"/>
            </w:pPr>
            <w:r w:rsidRPr="00D72BB0">
              <w:t xml:space="preserve">- </w:t>
            </w:r>
            <w:r w:rsidRPr="00D72BB0">
              <w:rPr>
                <w:rFonts w:hint="eastAsia"/>
              </w:rPr>
              <w:t>Положение</w:t>
            </w:r>
            <w:r w:rsidRPr="00D72BB0">
              <w:t xml:space="preserve"> </w:t>
            </w:r>
            <w:r w:rsidRPr="00D72BB0">
              <w:rPr>
                <w:rFonts w:hint="eastAsia"/>
              </w:rPr>
              <w:t>о</w:t>
            </w:r>
            <w:r w:rsidRPr="00D72BB0">
              <w:t xml:space="preserve"> </w:t>
            </w:r>
            <w:r w:rsidRPr="00D72BB0">
              <w:rPr>
                <w:rFonts w:hint="eastAsia"/>
              </w:rPr>
              <w:t>Совете</w:t>
            </w:r>
            <w:r w:rsidRPr="00D72BB0">
              <w:t xml:space="preserve"> </w:t>
            </w:r>
            <w:r w:rsidRPr="00D72BB0">
              <w:rPr>
                <w:rFonts w:hint="eastAsia"/>
              </w:rPr>
              <w:t>директоров</w:t>
            </w:r>
            <w:r w:rsidRPr="00D72BB0">
              <w:t xml:space="preserve"> «</w:t>
            </w:r>
            <w:r w:rsidRPr="00D72BB0">
              <w:rPr>
                <w:rFonts w:hint="eastAsia"/>
              </w:rPr>
              <w:t>Акционерный</w:t>
            </w:r>
            <w:r w:rsidRPr="00D72BB0">
              <w:t xml:space="preserve"> </w:t>
            </w:r>
            <w:r w:rsidRPr="00D72BB0">
              <w:rPr>
                <w:rFonts w:hint="eastAsia"/>
              </w:rPr>
              <w:t>коммерческий</w:t>
            </w:r>
            <w:r w:rsidRPr="00D72BB0">
              <w:t xml:space="preserve"> </w:t>
            </w:r>
            <w:r w:rsidRPr="00D72BB0">
              <w:rPr>
                <w:rFonts w:hint="eastAsia"/>
              </w:rPr>
              <w:t>банк</w:t>
            </w:r>
            <w:r w:rsidRPr="00D72BB0">
              <w:t xml:space="preserve"> «</w:t>
            </w:r>
            <w:proofErr w:type="gramStart"/>
            <w:r w:rsidRPr="00D72BB0">
              <w:rPr>
                <w:rFonts w:hint="eastAsia"/>
              </w:rPr>
              <w:t>Держава»</w:t>
            </w:r>
            <w:r w:rsidRPr="00D72BB0">
              <w:t xml:space="preserve">  </w:t>
            </w:r>
            <w:r w:rsidRPr="00D72BB0">
              <w:rPr>
                <w:rFonts w:hint="eastAsia"/>
              </w:rPr>
              <w:t>публичное</w:t>
            </w:r>
            <w:proofErr w:type="gramEnd"/>
            <w:r w:rsidRPr="00D72BB0">
              <w:t xml:space="preserve"> </w:t>
            </w: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утверждено</w:t>
            </w:r>
            <w:r w:rsidRPr="00D72BB0">
              <w:t xml:space="preserve"> </w:t>
            </w:r>
            <w:r w:rsidRPr="00D72BB0">
              <w:rPr>
                <w:rFonts w:hint="eastAsia"/>
              </w:rPr>
              <w:t>р</w:t>
            </w:r>
            <w:r w:rsidRPr="00D72BB0">
              <w:rPr>
                <w:rFonts w:hint="eastAsia"/>
                <w:spacing w:val="3"/>
              </w:rPr>
              <w:t>ешением</w:t>
            </w:r>
            <w:r w:rsidRPr="00D72BB0">
              <w:rPr>
                <w:spacing w:val="3"/>
              </w:rPr>
              <w:t xml:space="preserve"> </w:t>
            </w:r>
            <w:r w:rsidRPr="00D72BB0">
              <w:rPr>
                <w:rFonts w:hint="eastAsia"/>
                <w:spacing w:val="3"/>
              </w:rPr>
              <w:t>от</w:t>
            </w:r>
            <w:r w:rsidRPr="00D72BB0">
              <w:rPr>
                <w:spacing w:val="3"/>
              </w:rPr>
              <w:t xml:space="preserve"> </w:t>
            </w:r>
            <w:r w:rsidR="00A2722A" w:rsidRPr="00D72BB0">
              <w:rPr>
                <w:spacing w:val="3"/>
              </w:rPr>
              <w:t>18.05.2020</w:t>
            </w:r>
            <w:r w:rsidRPr="00D72BB0">
              <w:rPr>
                <w:spacing w:val="3"/>
              </w:rPr>
              <w:t xml:space="preserve">, </w:t>
            </w:r>
            <w:r w:rsidRPr="00D72BB0">
              <w:rPr>
                <w:rFonts w:hint="eastAsia"/>
                <w:spacing w:val="3"/>
              </w:rPr>
              <w:t>единолично</w:t>
            </w:r>
            <w:r w:rsidRPr="00D72BB0">
              <w:rPr>
                <w:spacing w:val="3"/>
              </w:rPr>
              <w:t xml:space="preserve"> </w:t>
            </w:r>
            <w:r w:rsidRPr="00D72BB0">
              <w:rPr>
                <w:rFonts w:hint="eastAsia"/>
                <w:spacing w:val="3"/>
              </w:rPr>
              <w:t>принятым</w:t>
            </w:r>
            <w:r w:rsidRPr="00D72BB0">
              <w:rPr>
                <w:spacing w:val="3"/>
              </w:rPr>
              <w:t xml:space="preserve"> </w:t>
            </w:r>
            <w:r w:rsidRPr="00D72BB0">
              <w:rPr>
                <w:rFonts w:hint="eastAsia"/>
                <w:spacing w:val="3"/>
              </w:rPr>
              <w:t>лицом</w:t>
            </w:r>
            <w:r w:rsidRPr="00D72BB0">
              <w:rPr>
                <w:spacing w:val="3"/>
              </w:rPr>
              <w:t xml:space="preserve">, </w:t>
            </w:r>
            <w:r w:rsidRPr="00D72BB0">
              <w:rPr>
                <w:rFonts w:hint="eastAsia"/>
                <w:spacing w:val="3"/>
              </w:rPr>
              <w:t>которому</w:t>
            </w:r>
            <w:r w:rsidRPr="00D72BB0">
              <w:rPr>
                <w:spacing w:val="3"/>
              </w:rPr>
              <w:t xml:space="preserve"> </w:t>
            </w:r>
            <w:r w:rsidRPr="00D72BB0">
              <w:rPr>
                <w:rFonts w:hint="eastAsia"/>
                <w:spacing w:val="3"/>
              </w:rPr>
              <w:t>принадлежат</w:t>
            </w:r>
            <w:r w:rsidRPr="00D72BB0">
              <w:rPr>
                <w:spacing w:val="3"/>
              </w:rPr>
              <w:t xml:space="preserve"> </w:t>
            </w:r>
            <w:r w:rsidRPr="00D72BB0">
              <w:rPr>
                <w:rFonts w:hint="eastAsia"/>
                <w:spacing w:val="3"/>
              </w:rPr>
              <w:t>все</w:t>
            </w:r>
            <w:r w:rsidRPr="00D72BB0">
              <w:rPr>
                <w:spacing w:val="3"/>
              </w:rPr>
              <w:t xml:space="preserve"> </w:t>
            </w:r>
            <w:r w:rsidRPr="00D72BB0">
              <w:rPr>
                <w:rFonts w:hint="eastAsia"/>
                <w:spacing w:val="3"/>
              </w:rPr>
              <w:t>голосующие</w:t>
            </w:r>
            <w:r w:rsidRPr="00D72BB0">
              <w:rPr>
                <w:spacing w:val="3"/>
              </w:rPr>
              <w:t xml:space="preserve"> </w:t>
            </w:r>
            <w:r w:rsidRPr="00D72BB0">
              <w:rPr>
                <w:rFonts w:hint="eastAsia"/>
                <w:spacing w:val="3"/>
              </w:rPr>
              <w:t>акции</w:t>
            </w:r>
            <w:r w:rsidRPr="00D72BB0">
              <w:rPr>
                <w:spacing w:val="3"/>
              </w:rPr>
              <w:t xml:space="preserve"> </w:t>
            </w:r>
            <w:r w:rsidRPr="00D72BB0">
              <w:rPr>
                <w:rFonts w:hint="eastAsia"/>
                <w:spacing w:val="3"/>
              </w:rPr>
              <w:t>АКБ</w:t>
            </w:r>
            <w:r w:rsidRPr="00D72BB0">
              <w:rPr>
                <w:spacing w:val="3"/>
              </w:rPr>
              <w:t xml:space="preserve"> «</w:t>
            </w:r>
            <w:r w:rsidRPr="00D72BB0">
              <w:rPr>
                <w:rFonts w:hint="eastAsia"/>
                <w:spacing w:val="3"/>
              </w:rPr>
              <w:t>Держава»</w:t>
            </w:r>
            <w:r w:rsidRPr="00D72BB0">
              <w:rPr>
                <w:spacing w:val="3"/>
              </w:rPr>
              <w:t xml:space="preserve"> </w:t>
            </w:r>
            <w:r w:rsidRPr="00D72BB0">
              <w:rPr>
                <w:rFonts w:hint="eastAsia"/>
                <w:spacing w:val="3"/>
              </w:rPr>
              <w:t>ПАО</w:t>
            </w:r>
            <w:r w:rsidRPr="00D72BB0">
              <w:rPr>
                <w:spacing w:val="3"/>
              </w:rPr>
              <w:t xml:space="preserve"> - </w:t>
            </w:r>
            <w:r w:rsidRPr="00D72BB0">
              <w:rPr>
                <w:rFonts w:hint="eastAsia"/>
              </w:rPr>
              <w:t>ООО</w:t>
            </w:r>
            <w:r w:rsidRPr="00D72BB0">
              <w:t xml:space="preserve"> «</w:t>
            </w:r>
            <w:r w:rsidRPr="00D72BB0">
              <w:rPr>
                <w:rFonts w:hint="eastAsia"/>
              </w:rPr>
              <w:t>УК</w:t>
            </w:r>
            <w:r w:rsidRPr="00D72BB0">
              <w:t xml:space="preserve"> «</w:t>
            </w:r>
            <w:r w:rsidRPr="00D72BB0">
              <w:rPr>
                <w:rFonts w:hint="eastAsia"/>
              </w:rPr>
              <w:t>Мир</w:t>
            </w:r>
            <w:r w:rsidRPr="00D72BB0">
              <w:t xml:space="preserve"> </w:t>
            </w:r>
            <w:r w:rsidRPr="00D72BB0">
              <w:rPr>
                <w:rFonts w:hint="eastAsia"/>
              </w:rPr>
              <w:t>Финансов»</w:t>
            </w:r>
            <w:r w:rsidRPr="00D72BB0">
              <w:t xml:space="preserve"> </w:t>
            </w:r>
            <w:r w:rsidRPr="00D72BB0">
              <w:rPr>
                <w:rFonts w:hint="eastAsia"/>
                <w:spacing w:val="3"/>
              </w:rPr>
              <w:t>Д</w:t>
            </w:r>
            <w:r w:rsidRPr="00D72BB0">
              <w:rPr>
                <w:spacing w:val="3"/>
              </w:rPr>
              <w:t>.</w:t>
            </w:r>
            <w:r w:rsidRPr="00D72BB0">
              <w:rPr>
                <w:rFonts w:hint="eastAsia"/>
                <w:spacing w:val="3"/>
              </w:rPr>
              <w:t>У</w:t>
            </w:r>
            <w:r w:rsidRPr="00D72BB0">
              <w:rPr>
                <w:spacing w:val="3"/>
              </w:rPr>
              <w:t xml:space="preserve">. </w:t>
            </w:r>
            <w:r w:rsidRPr="00D72BB0">
              <w:rPr>
                <w:rFonts w:hint="eastAsia"/>
                <w:spacing w:val="3"/>
              </w:rPr>
              <w:t>ЗПИФ</w:t>
            </w:r>
            <w:r w:rsidRPr="00D72BB0">
              <w:rPr>
                <w:spacing w:val="3"/>
              </w:rPr>
              <w:t xml:space="preserve"> </w:t>
            </w:r>
            <w:r w:rsidRPr="00D72BB0">
              <w:rPr>
                <w:rFonts w:hint="eastAsia"/>
                <w:spacing w:val="3"/>
              </w:rPr>
              <w:t>комбинированным</w:t>
            </w:r>
            <w:r w:rsidRPr="00D72BB0">
              <w:rPr>
                <w:spacing w:val="3"/>
              </w:rPr>
              <w:t xml:space="preserve"> </w:t>
            </w:r>
            <w:r w:rsidRPr="00D72BB0">
              <w:rPr>
                <w:rFonts w:hint="eastAsia"/>
                <w:spacing w:val="3"/>
              </w:rPr>
              <w:t>«Глобус»</w:t>
            </w:r>
            <w:r w:rsidR="00FB1143" w:rsidRPr="00D72BB0">
              <w:rPr>
                <w:spacing w:val="3"/>
              </w:rPr>
              <w:t>);</w:t>
            </w:r>
          </w:p>
          <w:p w14:paraId="3B8A04A3" w14:textId="77777777" w:rsidR="00FB1143" w:rsidRPr="00D72BB0" w:rsidRDefault="00F47CF5" w:rsidP="00FB1143">
            <w:pPr>
              <w:pStyle w:val="em-4"/>
              <w:ind w:firstLine="459"/>
              <w:rPr>
                <w:spacing w:val="3"/>
              </w:rPr>
            </w:pPr>
            <w:r w:rsidRPr="00D72BB0">
              <w:t xml:space="preserve">- </w:t>
            </w:r>
            <w:r w:rsidRPr="00D72BB0">
              <w:rPr>
                <w:rFonts w:hint="eastAsia"/>
              </w:rPr>
              <w:t>Положение</w:t>
            </w:r>
            <w:r w:rsidRPr="00D72BB0">
              <w:t xml:space="preserve"> </w:t>
            </w:r>
            <w:r w:rsidRPr="00D72BB0">
              <w:rPr>
                <w:rFonts w:hint="eastAsia"/>
              </w:rPr>
              <w:t>о</w:t>
            </w:r>
            <w:r w:rsidRPr="00D72BB0">
              <w:t xml:space="preserve"> </w:t>
            </w:r>
            <w:r w:rsidRPr="00D72BB0">
              <w:rPr>
                <w:rFonts w:hint="eastAsia"/>
              </w:rPr>
              <w:t>Правлении</w:t>
            </w:r>
            <w:r w:rsidRPr="00D72BB0">
              <w:t xml:space="preserve"> «</w:t>
            </w:r>
            <w:r w:rsidRPr="00D72BB0">
              <w:rPr>
                <w:rFonts w:hint="eastAsia"/>
              </w:rPr>
              <w:t>Акционерный</w:t>
            </w:r>
            <w:r w:rsidRPr="00D72BB0">
              <w:t xml:space="preserve"> </w:t>
            </w:r>
            <w:r w:rsidRPr="00D72BB0">
              <w:rPr>
                <w:rFonts w:hint="eastAsia"/>
              </w:rPr>
              <w:t>коммерческий</w:t>
            </w:r>
            <w:r w:rsidRPr="00D72BB0">
              <w:t xml:space="preserve"> </w:t>
            </w:r>
            <w:r w:rsidRPr="00D72BB0">
              <w:rPr>
                <w:rFonts w:hint="eastAsia"/>
              </w:rPr>
              <w:t>банк</w:t>
            </w:r>
            <w:r w:rsidRPr="00D72BB0">
              <w:t xml:space="preserve"> «</w:t>
            </w:r>
            <w:r w:rsidRPr="00D72BB0">
              <w:rPr>
                <w:rFonts w:hint="eastAsia"/>
              </w:rPr>
              <w:t>Держава»</w:t>
            </w:r>
            <w:r w:rsidRPr="00D72BB0">
              <w:t xml:space="preserve"> </w:t>
            </w:r>
            <w:r w:rsidRPr="00D72BB0">
              <w:rPr>
                <w:rFonts w:hint="eastAsia"/>
              </w:rPr>
              <w:t>публичное</w:t>
            </w:r>
            <w:r w:rsidRPr="00D72BB0">
              <w:t xml:space="preserve"> </w:t>
            </w: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утверждено</w:t>
            </w:r>
            <w:r w:rsidRPr="00D72BB0">
              <w:t xml:space="preserve"> </w:t>
            </w:r>
            <w:r w:rsidR="0027763C" w:rsidRPr="00D72BB0">
              <w:rPr>
                <w:rFonts w:hint="eastAsia"/>
              </w:rPr>
              <w:t>р</w:t>
            </w:r>
            <w:r w:rsidR="0027763C" w:rsidRPr="00D72BB0">
              <w:rPr>
                <w:rFonts w:hint="eastAsia"/>
                <w:spacing w:val="3"/>
              </w:rPr>
              <w:t>ешением</w:t>
            </w:r>
            <w:r w:rsidR="0027763C" w:rsidRPr="00D72BB0">
              <w:rPr>
                <w:spacing w:val="3"/>
              </w:rPr>
              <w:t xml:space="preserve"> </w:t>
            </w:r>
            <w:r w:rsidR="0027763C" w:rsidRPr="00D72BB0">
              <w:rPr>
                <w:rFonts w:hint="eastAsia"/>
                <w:spacing w:val="3"/>
              </w:rPr>
              <w:t>от</w:t>
            </w:r>
            <w:r w:rsidR="0027763C" w:rsidRPr="00D72BB0">
              <w:rPr>
                <w:spacing w:val="3"/>
              </w:rPr>
              <w:t xml:space="preserve"> 18.05.2020, </w:t>
            </w:r>
            <w:r w:rsidR="0027763C" w:rsidRPr="00D72BB0">
              <w:rPr>
                <w:rFonts w:hint="eastAsia"/>
                <w:spacing w:val="3"/>
              </w:rPr>
              <w:t>единолично</w:t>
            </w:r>
            <w:r w:rsidR="0027763C" w:rsidRPr="00D72BB0">
              <w:rPr>
                <w:spacing w:val="3"/>
              </w:rPr>
              <w:t xml:space="preserve"> </w:t>
            </w:r>
            <w:r w:rsidR="0027763C" w:rsidRPr="00D72BB0">
              <w:rPr>
                <w:rFonts w:hint="eastAsia"/>
                <w:spacing w:val="3"/>
              </w:rPr>
              <w:t>принятым</w:t>
            </w:r>
            <w:r w:rsidR="0027763C" w:rsidRPr="00D72BB0">
              <w:rPr>
                <w:spacing w:val="3"/>
              </w:rPr>
              <w:t xml:space="preserve"> </w:t>
            </w:r>
            <w:r w:rsidR="0027763C" w:rsidRPr="00D72BB0">
              <w:rPr>
                <w:rFonts w:hint="eastAsia"/>
                <w:spacing w:val="3"/>
              </w:rPr>
              <w:t>лицом</w:t>
            </w:r>
            <w:r w:rsidR="0027763C" w:rsidRPr="00D72BB0">
              <w:rPr>
                <w:spacing w:val="3"/>
              </w:rPr>
              <w:t xml:space="preserve">, </w:t>
            </w:r>
            <w:r w:rsidR="0027763C" w:rsidRPr="00D72BB0">
              <w:rPr>
                <w:rFonts w:hint="eastAsia"/>
                <w:spacing w:val="3"/>
              </w:rPr>
              <w:t>которому</w:t>
            </w:r>
            <w:r w:rsidR="0027763C" w:rsidRPr="00D72BB0">
              <w:rPr>
                <w:spacing w:val="3"/>
              </w:rPr>
              <w:t xml:space="preserve"> </w:t>
            </w:r>
            <w:r w:rsidR="0027763C" w:rsidRPr="00D72BB0">
              <w:rPr>
                <w:rFonts w:hint="eastAsia"/>
                <w:spacing w:val="3"/>
              </w:rPr>
              <w:t>принадлежат</w:t>
            </w:r>
            <w:r w:rsidR="0027763C" w:rsidRPr="00D72BB0">
              <w:rPr>
                <w:spacing w:val="3"/>
              </w:rPr>
              <w:t xml:space="preserve"> </w:t>
            </w:r>
            <w:r w:rsidR="0027763C" w:rsidRPr="00D72BB0">
              <w:rPr>
                <w:rFonts w:hint="eastAsia"/>
                <w:spacing w:val="3"/>
              </w:rPr>
              <w:t>все</w:t>
            </w:r>
            <w:r w:rsidR="0027763C" w:rsidRPr="00D72BB0">
              <w:rPr>
                <w:spacing w:val="3"/>
              </w:rPr>
              <w:t xml:space="preserve"> </w:t>
            </w:r>
            <w:r w:rsidR="0027763C" w:rsidRPr="00D72BB0">
              <w:rPr>
                <w:rFonts w:hint="eastAsia"/>
                <w:spacing w:val="3"/>
              </w:rPr>
              <w:t>голосующие</w:t>
            </w:r>
            <w:r w:rsidR="0027763C" w:rsidRPr="00D72BB0">
              <w:rPr>
                <w:spacing w:val="3"/>
              </w:rPr>
              <w:t xml:space="preserve"> </w:t>
            </w:r>
            <w:r w:rsidR="0027763C" w:rsidRPr="00D72BB0">
              <w:rPr>
                <w:rFonts w:hint="eastAsia"/>
                <w:spacing w:val="3"/>
              </w:rPr>
              <w:t>акции</w:t>
            </w:r>
            <w:r w:rsidR="0027763C" w:rsidRPr="00D72BB0">
              <w:rPr>
                <w:spacing w:val="3"/>
              </w:rPr>
              <w:t xml:space="preserve"> </w:t>
            </w:r>
            <w:r w:rsidR="0027763C" w:rsidRPr="00D72BB0">
              <w:rPr>
                <w:rFonts w:hint="eastAsia"/>
                <w:spacing w:val="3"/>
              </w:rPr>
              <w:t>АКБ</w:t>
            </w:r>
            <w:r w:rsidR="0027763C" w:rsidRPr="00D72BB0">
              <w:rPr>
                <w:spacing w:val="3"/>
              </w:rPr>
              <w:t xml:space="preserve"> «</w:t>
            </w:r>
            <w:r w:rsidR="0027763C" w:rsidRPr="00D72BB0">
              <w:rPr>
                <w:rFonts w:hint="eastAsia"/>
                <w:spacing w:val="3"/>
              </w:rPr>
              <w:t>Держава»</w:t>
            </w:r>
            <w:r w:rsidR="0027763C" w:rsidRPr="00D72BB0">
              <w:rPr>
                <w:spacing w:val="3"/>
              </w:rPr>
              <w:t xml:space="preserve"> </w:t>
            </w:r>
            <w:r w:rsidR="0027763C" w:rsidRPr="00D72BB0">
              <w:rPr>
                <w:rFonts w:hint="eastAsia"/>
                <w:spacing w:val="3"/>
              </w:rPr>
              <w:t>ПАО</w:t>
            </w:r>
            <w:r w:rsidR="0027763C" w:rsidRPr="00D72BB0">
              <w:rPr>
                <w:spacing w:val="3"/>
              </w:rPr>
              <w:t xml:space="preserve"> - </w:t>
            </w:r>
            <w:r w:rsidR="0027763C" w:rsidRPr="00D72BB0">
              <w:rPr>
                <w:rFonts w:hint="eastAsia"/>
              </w:rPr>
              <w:t>ООО</w:t>
            </w:r>
            <w:r w:rsidR="0027763C" w:rsidRPr="00D72BB0">
              <w:t xml:space="preserve"> «</w:t>
            </w:r>
            <w:r w:rsidR="0027763C" w:rsidRPr="00D72BB0">
              <w:rPr>
                <w:rFonts w:hint="eastAsia"/>
              </w:rPr>
              <w:t>УК</w:t>
            </w:r>
            <w:r w:rsidR="0027763C" w:rsidRPr="00D72BB0">
              <w:t xml:space="preserve"> «</w:t>
            </w:r>
            <w:r w:rsidR="0027763C" w:rsidRPr="00D72BB0">
              <w:rPr>
                <w:rFonts w:hint="eastAsia"/>
              </w:rPr>
              <w:t>Мир</w:t>
            </w:r>
            <w:r w:rsidR="0027763C" w:rsidRPr="00D72BB0">
              <w:t xml:space="preserve"> </w:t>
            </w:r>
            <w:r w:rsidR="0027763C" w:rsidRPr="00D72BB0">
              <w:rPr>
                <w:rFonts w:hint="eastAsia"/>
              </w:rPr>
              <w:t>Финансов»</w:t>
            </w:r>
            <w:r w:rsidR="0027763C" w:rsidRPr="00D72BB0">
              <w:t xml:space="preserve"> </w:t>
            </w:r>
            <w:r w:rsidR="0027763C" w:rsidRPr="00D72BB0">
              <w:rPr>
                <w:rFonts w:hint="eastAsia"/>
                <w:spacing w:val="3"/>
              </w:rPr>
              <w:t>Д</w:t>
            </w:r>
            <w:r w:rsidR="0027763C" w:rsidRPr="00D72BB0">
              <w:rPr>
                <w:spacing w:val="3"/>
              </w:rPr>
              <w:t>.</w:t>
            </w:r>
            <w:r w:rsidR="0027763C" w:rsidRPr="00D72BB0">
              <w:rPr>
                <w:rFonts w:hint="eastAsia"/>
                <w:spacing w:val="3"/>
              </w:rPr>
              <w:t>У</w:t>
            </w:r>
            <w:r w:rsidR="0027763C" w:rsidRPr="00D72BB0">
              <w:rPr>
                <w:spacing w:val="3"/>
              </w:rPr>
              <w:t xml:space="preserve">. </w:t>
            </w:r>
            <w:r w:rsidR="0027763C" w:rsidRPr="00D72BB0">
              <w:rPr>
                <w:rFonts w:hint="eastAsia"/>
                <w:spacing w:val="3"/>
              </w:rPr>
              <w:t>ЗПИФ</w:t>
            </w:r>
            <w:r w:rsidR="0027763C" w:rsidRPr="00D72BB0">
              <w:rPr>
                <w:spacing w:val="3"/>
              </w:rPr>
              <w:t xml:space="preserve"> </w:t>
            </w:r>
            <w:r w:rsidR="0027763C" w:rsidRPr="00D72BB0">
              <w:rPr>
                <w:rFonts w:hint="eastAsia"/>
                <w:spacing w:val="3"/>
              </w:rPr>
              <w:t>комбинированным</w:t>
            </w:r>
            <w:r w:rsidR="0027763C" w:rsidRPr="00D72BB0">
              <w:rPr>
                <w:spacing w:val="3"/>
              </w:rPr>
              <w:t xml:space="preserve"> </w:t>
            </w:r>
            <w:r w:rsidR="0027763C" w:rsidRPr="00D72BB0">
              <w:rPr>
                <w:rFonts w:hint="eastAsia"/>
                <w:spacing w:val="3"/>
              </w:rPr>
              <w:t>«Глобус»</w:t>
            </w:r>
            <w:r w:rsidR="00FB1143" w:rsidRPr="00D72BB0">
              <w:rPr>
                <w:spacing w:val="3"/>
              </w:rPr>
              <w:t>);</w:t>
            </w:r>
          </w:p>
          <w:p w14:paraId="38E0C53F" w14:textId="77777777" w:rsidR="00FB1143" w:rsidRPr="00D72BB0" w:rsidRDefault="00FB1143" w:rsidP="006D3476">
            <w:pPr>
              <w:pStyle w:val="em-4"/>
              <w:ind w:firstLine="459"/>
              <w:rPr>
                <w:spacing w:val="3"/>
              </w:rPr>
            </w:pPr>
            <w:r w:rsidRPr="00D72BB0">
              <w:rPr>
                <w:spacing w:val="3"/>
              </w:rPr>
              <w:t xml:space="preserve">- </w:t>
            </w:r>
            <w:r w:rsidR="006D3476" w:rsidRPr="00D72BB0">
              <w:rPr>
                <w:bCs/>
              </w:rPr>
              <w:t>Положение</w:t>
            </w:r>
            <w:r w:rsidR="006D3476" w:rsidRPr="00D72BB0">
              <w:rPr>
                <w:bCs/>
                <w:caps/>
              </w:rPr>
              <w:t xml:space="preserve"> </w:t>
            </w:r>
            <w:r w:rsidRPr="00D72BB0">
              <w:t xml:space="preserve">о порядке подготовки, созыва и проведения </w:t>
            </w:r>
            <w:r w:rsidR="00A2154B" w:rsidRPr="00D72BB0">
              <w:t xml:space="preserve">Общего собрания акционеров </w:t>
            </w:r>
            <w:r w:rsidRPr="00D72BB0">
              <w:t>«Акционерный коммерческий банк «Держава» публичное акционерное общество»</w:t>
            </w:r>
            <w:r w:rsidR="006D3476" w:rsidRPr="00D72BB0">
              <w:rPr>
                <w:rFonts w:hint="eastAsia"/>
              </w:rPr>
              <w:t xml:space="preserve"> </w:t>
            </w:r>
            <w:r w:rsidR="006D3476" w:rsidRPr="00D72BB0">
              <w:t>(</w:t>
            </w:r>
            <w:r w:rsidR="006D3476" w:rsidRPr="00D72BB0">
              <w:rPr>
                <w:rFonts w:hint="eastAsia"/>
              </w:rPr>
              <w:t>утверждено</w:t>
            </w:r>
            <w:r w:rsidR="006D3476" w:rsidRPr="00D72BB0">
              <w:t xml:space="preserve"> </w:t>
            </w:r>
            <w:r w:rsidR="006D3476" w:rsidRPr="00D72BB0">
              <w:rPr>
                <w:rFonts w:hint="eastAsia"/>
              </w:rPr>
              <w:t>р</w:t>
            </w:r>
            <w:r w:rsidR="006D3476" w:rsidRPr="00D72BB0">
              <w:rPr>
                <w:rFonts w:hint="eastAsia"/>
                <w:spacing w:val="3"/>
              </w:rPr>
              <w:t>ешением</w:t>
            </w:r>
            <w:r w:rsidR="006D3476" w:rsidRPr="00D72BB0">
              <w:rPr>
                <w:spacing w:val="3"/>
              </w:rPr>
              <w:t xml:space="preserve"> </w:t>
            </w:r>
            <w:r w:rsidR="006D3476" w:rsidRPr="00D72BB0">
              <w:rPr>
                <w:rFonts w:hint="eastAsia"/>
                <w:spacing w:val="3"/>
              </w:rPr>
              <w:t>от</w:t>
            </w:r>
            <w:r w:rsidR="006D3476" w:rsidRPr="00D72BB0">
              <w:rPr>
                <w:spacing w:val="3"/>
              </w:rPr>
              <w:t xml:space="preserve"> 30.09.2020, </w:t>
            </w:r>
            <w:r w:rsidR="006D3476" w:rsidRPr="00D72BB0">
              <w:rPr>
                <w:rFonts w:hint="eastAsia"/>
                <w:spacing w:val="3"/>
              </w:rPr>
              <w:t>единолично</w:t>
            </w:r>
            <w:r w:rsidR="006D3476" w:rsidRPr="00D72BB0">
              <w:rPr>
                <w:spacing w:val="3"/>
              </w:rPr>
              <w:t xml:space="preserve"> </w:t>
            </w:r>
            <w:r w:rsidR="006D3476" w:rsidRPr="00D72BB0">
              <w:rPr>
                <w:rFonts w:hint="eastAsia"/>
                <w:spacing w:val="3"/>
              </w:rPr>
              <w:t>принятым</w:t>
            </w:r>
            <w:r w:rsidR="006D3476" w:rsidRPr="00D72BB0">
              <w:rPr>
                <w:spacing w:val="3"/>
              </w:rPr>
              <w:t xml:space="preserve"> </w:t>
            </w:r>
            <w:r w:rsidR="006D3476" w:rsidRPr="00D72BB0">
              <w:rPr>
                <w:rFonts w:hint="eastAsia"/>
                <w:spacing w:val="3"/>
              </w:rPr>
              <w:t>лицом</w:t>
            </w:r>
            <w:r w:rsidR="006D3476" w:rsidRPr="00D72BB0">
              <w:rPr>
                <w:spacing w:val="3"/>
              </w:rPr>
              <w:t xml:space="preserve">, </w:t>
            </w:r>
            <w:r w:rsidR="006D3476" w:rsidRPr="00D72BB0">
              <w:rPr>
                <w:rFonts w:hint="eastAsia"/>
                <w:spacing w:val="3"/>
              </w:rPr>
              <w:t>которому</w:t>
            </w:r>
            <w:r w:rsidR="006D3476" w:rsidRPr="00D72BB0">
              <w:rPr>
                <w:spacing w:val="3"/>
              </w:rPr>
              <w:t xml:space="preserve"> </w:t>
            </w:r>
            <w:r w:rsidR="006D3476" w:rsidRPr="00D72BB0">
              <w:rPr>
                <w:rFonts w:hint="eastAsia"/>
                <w:spacing w:val="3"/>
              </w:rPr>
              <w:t>принадлежат</w:t>
            </w:r>
            <w:r w:rsidR="006D3476" w:rsidRPr="00D72BB0">
              <w:rPr>
                <w:spacing w:val="3"/>
              </w:rPr>
              <w:t xml:space="preserve"> </w:t>
            </w:r>
            <w:r w:rsidR="006D3476" w:rsidRPr="00D72BB0">
              <w:rPr>
                <w:rFonts w:hint="eastAsia"/>
                <w:spacing w:val="3"/>
              </w:rPr>
              <w:t>все</w:t>
            </w:r>
            <w:r w:rsidR="006D3476" w:rsidRPr="00D72BB0">
              <w:rPr>
                <w:spacing w:val="3"/>
              </w:rPr>
              <w:t xml:space="preserve"> </w:t>
            </w:r>
            <w:r w:rsidR="006D3476" w:rsidRPr="00D72BB0">
              <w:rPr>
                <w:rFonts w:hint="eastAsia"/>
                <w:spacing w:val="3"/>
              </w:rPr>
              <w:t>голосующие</w:t>
            </w:r>
            <w:r w:rsidR="006D3476" w:rsidRPr="00D72BB0">
              <w:rPr>
                <w:spacing w:val="3"/>
              </w:rPr>
              <w:t xml:space="preserve"> </w:t>
            </w:r>
            <w:r w:rsidR="006D3476" w:rsidRPr="00D72BB0">
              <w:rPr>
                <w:rFonts w:hint="eastAsia"/>
                <w:spacing w:val="3"/>
              </w:rPr>
              <w:t>акции</w:t>
            </w:r>
            <w:r w:rsidR="006D3476" w:rsidRPr="00D72BB0">
              <w:rPr>
                <w:spacing w:val="3"/>
              </w:rPr>
              <w:t xml:space="preserve"> </w:t>
            </w:r>
            <w:r w:rsidR="006D3476" w:rsidRPr="00D72BB0">
              <w:rPr>
                <w:rFonts w:hint="eastAsia"/>
                <w:spacing w:val="3"/>
              </w:rPr>
              <w:t>АКБ</w:t>
            </w:r>
            <w:r w:rsidR="006D3476" w:rsidRPr="00D72BB0">
              <w:rPr>
                <w:spacing w:val="3"/>
              </w:rPr>
              <w:t xml:space="preserve"> «</w:t>
            </w:r>
            <w:r w:rsidR="006D3476" w:rsidRPr="00D72BB0">
              <w:rPr>
                <w:rFonts w:hint="eastAsia"/>
                <w:spacing w:val="3"/>
              </w:rPr>
              <w:t>Держава»</w:t>
            </w:r>
            <w:r w:rsidR="006D3476" w:rsidRPr="00D72BB0">
              <w:rPr>
                <w:spacing w:val="3"/>
              </w:rPr>
              <w:t xml:space="preserve"> </w:t>
            </w:r>
            <w:r w:rsidR="006D3476" w:rsidRPr="00D72BB0">
              <w:rPr>
                <w:rFonts w:hint="eastAsia"/>
                <w:spacing w:val="3"/>
              </w:rPr>
              <w:t>ПАО</w:t>
            </w:r>
            <w:r w:rsidR="006D3476" w:rsidRPr="00D72BB0">
              <w:rPr>
                <w:spacing w:val="3"/>
              </w:rPr>
              <w:t xml:space="preserve"> - </w:t>
            </w:r>
            <w:r w:rsidR="006D3476" w:rsidRPr="00D72BB0">
              <w:rPr>
                <w:rFonts w:hint="eastAsia"/>
              </w:rPr>
              <w:t>ООО</w:t>
            </w:r>
            <w:r w:rsidR="006D3476" w:rsidRPr="00D72BB0">
              <w:t xml:space="preserve"> «</w:t>
            </w:r>
            <w:r w:rsidR="006D3476" w:rsidRPr="00D72BB0">
              <w:rPr>
                <w:rFonts w:hint="eastAsia"/>
              </w:rPr>
              <w:t>УК</w:t>
            </w:r>
            <w:r w:rsidR="006D3476" w:rsidRPr="00D72BB0">
              <w:t xml:space="preserve"> «</w:t>
            </w:r>
            <w:r w:rsidR="006D3476" w:rsidRPr="00D72BB0">
              <w:rPr>
                <w:rFonts w:hint="eastAsia"/>
              </w:rPr>
              <w:t>Мир</w:t>
            </w:r>
            <w:r w:rsidR="006D3476" w:rsidRPr="00D72BB0">
              <w:t xml:space="preserve"> </w:t>
            </w:r>
            <w:r w:rsidR="006D3476" w:rsidRPr="00D72BB0">
              <w:rPr>
                <w:rFonts w:hint="eastAsia"/>
              </w:rPr>
              <w:t>Финансов»</w:t>
            </w:r>
            <w:r w:rsidR="006D3476" w:rsidRPr="00D72BB0">
              <w:t xml:space="preserve"> </w:t>
            </w:r>
            <w:r w:rsidR="006D3476" w:rsidRPr="00D72BB0">
              <w:rPr>
                <w:rFonts w:hint="eastAsia"/>
                <w:spacing w:val="3"/>
              </w:rPr>
              <w:t>Д</w:t>
            </w:r>
            <w:r w:rsidR="006D3476" w:rsidRPr="00D72BB0">
              <w:rPr>
                <w:spacing w:val="3"/>
              </w:rPr>
              <w:t>.</w:t>
            </w:r>
            <w:r w:rsidR="006D3476" w:rsidRPr="00D72BB0">
              <w:rPr>
                <w:rFonts w:hint="eastAsia"/>
                <w:spacing w:val="3"/>
              </w:rPr>
              <w:t>У</w:t>
            </w:r>
            <w:r w:rsidR="006D3476" w:rsidRPr="00D72BB0">
              <w:rPr>
                <w:spacing w:val="3"/>
              </w:rPr>
              <w:t xml:space="preserve">. </w:t>
            </w:r>
            <w:r w:rsidR="006D3476" w:rsidRPr="00D72BB0">
              <w:rPr>
                <w:rFonts w:hint="eastAsia"/>
                <w:spacing w:val="3"/>
              </w:rPr>
              <w:t>ЗПИФ</w:t>
            </w:r>
            <w:r w:rsidR="006D3476" w:rsidRPr="00D72BB0">
              <w:rPr>
                <w:spacing w:val="3"/>
              </w:rPr>
              <w:t xml:space="preserve"> </w:t>
            </w:r>
            <w:r w:rsidR="006D3476" w:rsidRPr="00D72BB0">
              <w:rPr>
                <w:rFonts w:hint="eastAsia"/>
                <w:spacing w:val="3"/>
              </w:rPr>
              <w:t>комбинированным</w:t>
            </w:r>
            <w:r w:rsidR="006D3476" w:rsidRPr="00D72BB0">
              <w:rPr>
                <w:spacing w:val="3"/>
              </w:rPr>
              <w:t xml:space="preserve"> </w:t>
            </w:r>
            <w:r w:rsidR="006D3476" w:rsidRPr="00D72BB0">
              <w:rPr>
                <w:rFonts w:hint="eastAsia"/>
                <w:spacing w:val="3"/>
              </w:rPr>
              <w:t>«Глобус»</w:t>
            </w:r>
            <w:r w:rsidR="006D3476" w:rsidRPr="00D72BB0">
              <w:rPr>
                <w:spacing w:val="3"/>
              </w:rPr>
              <w:t>).</w:t>
            </w:r>
          </w:p>
          <w:p w14:paraId="21FBC82C" w14:textId="77777777" w:rsidR="00FB1143" w:rsidRPr="00D72BB0" w:rsidRDefault="00FB1143" w:rsidP="00B11F5F">
            <w:pPr>
              <w:pStyle w:val="em-4"/>
              <w:ind w:firstLine="459"/>
            </w:pPr>
          </w:p>
        </w:tc>
      </w:tr>
    </w:tbl>
    <w:p w14:paraId="19C86E74" w14:textId="77777777" w:rsidR="00B956FC" w:rsidRPr="00D72BB0" w:rsidRDefault="00F47CF5">
      <w:pPr>
        <w:pStyle w:val="20"/>
      </w:pPr>
      <w:bookmarkStart w:id="114" w:name="_Toc64030110"/>
      <w:r w:rsidRPr="00D72BB0">
        <w:t xml:space="preserve">5.2. </w:t>
      </w:r>
      <w:r w:rsidRPr="00D72BB0">
        <w:rPr>
          <w:rFonts w:hint="eastAsia"/>
        </w:rPr>
        <w:t>Информация</w:t>
      </w:r>
      <w:r w:rsidRPr="00D72BB0">
        <w:t xml:space="preserve"> </w:t>
      </w:r>
      <w:r w:rsidRPr="00D72BB0">
        <w:rPr>
          <w:rFonts w:hint="eastAsia"/>
        </w:rPr>
        <w:t>о</w:t>
      </w:r>
      <w:r w:rsidRPr="00D72BB0">
        <w:t xml:space="preserve"> </w:t>
      </w:r>
      <w:r w:rsidRPr="00D72BB0">
        <w:rPr>
          <w:rFonts w:hint="eastAsia"/>
        </w:rPr>
        <w:t>лицах</w:t>
      </w:r>
      <w:r w:rsidRPr="00D72BB0">
        <w:t xml:space="preserve">, </w:t>
      </w:r>
      <w:r w:rsidRPr="00D72BB0">
        <w:rPr>
          <w:rFonts w:hint="eastAsia"/>
        </w:rPr>
        <w:t>входящих</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14"/>
    </w:p>
    <w:p w14:paraId="39421150" w14:textId="77777777" w:rsidR="00B956FC" w:rsidRPr="00D72BB0" w:rsidRDefault="00B956FC">
      <w:pPr>
        <w:pStyle w:val="em-4"/>
        <w:rPr>
          <w:b/>
          <w:sz w:val="20"/>
          <w:szCs w:val="20"/>
        </w:rPr>
      </w:pPr>
    </w:p>
    <w:p w14:paraId="369EF43E" w14:textId="77777777" w:rsidR="00B956FC" w:rsidRPr="00D72BB0" w:rsidRDefault="00F47CF5">
      <w:pPr>
        <w:pStyle w:val="em-4"/>
        <w:rPr>
          <w:b/>
          <w:sz w:val="20"/>
          <w:szCs w:val="20"/>
        </w:rPr>
      </w:pPr>
      <w:r w:rsidRPr="00D72BB0">
        <w:rPr>
          <w:b/>
          <w:sz w:val="20"/>
          <w:szCs w:val="20"/>
        </w:rPr>
        <w:t>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0"/>
        <w:gridCol w:w="6427"/>
      </w:tblGrid>
      <w:tr w:rsidR="00D72BB0" w:rsidRPr="00D72BB0" w14:paraId="7C6C4CBB" w14:textId="77777777" w:rsidTr="00347E3E">
        <w:tc>
          <w:tcPr>
            <w:tcW w:w="2835" w:type="dxa"/>
          </w:tcPr>
          <w:p w14:paraId="0B0CC19F"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521" w:type="dxa"/>
          </w:tcPr>
          <w:p w14:paraId="036CB51A" w14:textId="77777777" w:rsidR="00B956FC" w:rsidRPr="00D72BB0" w:rsidRDefault="00F47CF5">
            <w:pPr>
              <w:pStyle w:val="em-4"/>
              <w:ind w:firstLine="0"/>
              <w:rPr>
                <w:b/>
                <w:sz w:val="20"/>
                <w:szCs w:val="20"/>
              </w:rPr>
            </w:pPr>
            <w:r w:rsidRPr="00D72BB0">
              <w:rPr>
                <w:rFonts w:hint="eastAsia"/>
                <w:b/>
                <w:sz w:val="20"/>
                <w:szCs w:val="20"/>
              </w:rPr>
              <w:t>Совет</w:t>
            </w:r>
            <w:r w:rsidRPr="00D72BB0">
              <w:rPr>
                <w:b/>
                <w:sz w:val="20"/>
                <w:szCs w:val="20"/>
              </w:rPr>
              <w:t xml:space="preserve"> </w:t>
            </w:r>
            <w:r w:rsidRPr="00D72BB0">
              <w:rPr>
                <w:rFonts w:hint="eastAsia"/>
                <w:b/>
                <w:sz w:val="20"/>
                <w:szCs w:val="20"/>
              </w:rPr>
              <w:t>директоров</w:t>
            </w:r>
          </w:p>
        </w:tc>
      </w:tr>
      <w:tr w:rsidR="00D72BB0" w:rsidRPr="00D72BB0" w14:paraId="539DF943" w14:textId="77777777" w:rsidTr="00347E3E">
        <w:tc>
          <w:tcPr>
            <w:tcW w:w="2835" w:type="dxa"/>
          </w:tcPr>
          <w:p w14:paraId="61C89B2A"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521" w:type="dxa"/>
          </w:tcPr>
          <w:p w14:paraId="67F59690" w14:textId="77777777" w:rsidR="00B956FC" w:rsidRPr="00D72BB0" w:rsidRDefault="00F47CF5">
            <w:pPr>
              <w:pStyle w:val="em-4"/>
              <w:ind w:firstLine="0"/>
              <w:rPr>
                <w:sz w:val="20"/>
                <w:szCs w:val="20"/>
              </w:rPr>
            </w:pPr>
            <w:r w:rsidRPr="00D72BB0">
              <w:rPr>
                <w:rFonts w:hint="eastAsia"/>
                <w:sz w:val="20"/>
                <w:szCs w:val="20"/>
              </w:rPr>
              <w:t>Бакулин</w:t>
            </w:r>
            <w:r w:rsidRPr="00D72BB0">
              <w:rPr>
                <w:sz w:val="20"/>
                <w:szCs w:val="20"/>
              </w:rPr>
              <w:t xml:space="preserve"> </w:t>
            </w:r>
            <w:r w:rsidRPr="00D72BB0">
              <w:rPr>
                <w:rFonts w:hint="eastAsia"/>
                <w:sz w:val="20"/>
                <w:szCs w:val="20"/>
              </w:rPr>
              <w:t>Сергей</w:t>
            </w:r>
            <w:r w:rsidRPr="00D72BB0">
              <w:rPr>
                <w:sz w:val="20"/>
                <w:szCs w:val="20"/>
              </w:rPr>
              <w:t xml:space="preserve"> </w:t>
            </w:r>
            <w:r w:rsidRPr="00D72BB0">
              <w:rPr>
                <w:rFonts w:hint="eastAsia"/>
                <w:sz w:val="20"/>
                <w:szCs w:val="20"/>
              </w:rPr>
              <w:t>Владимирович</w:t>
            </w:r>
          </w:p>
        </w:tc>
      </w:tr>
      <w:tr w:rsidR="00D72BB0" w:rsidRPr="00D72BB0" w14:paraId="121123D9" w14:textId="77777777" w:rsidTr="00347E3E">
        <w:tc>
          <w:tcPr>
            <w:tcW w:w="2835" w:type="dxa"/>
          </w:tcPr>
          <w:p w14:paraId="6E706F35"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521" w:type="dxa"/>
          </w:tcPr>
          <w:p w14:paraId="6A67255C" w14:textId="77777777" w:rsidR="00B956FC" w:rsidRPr="00D72BB0" w:rsidRDefault="00F47CF5">
            <w:pPr>
              <w:pStyle w:val="em-4"/>
              <w:ind w:firstLine="0"/>
              <w:rPr>
                <w:sz w:val="20"/>
                <w:szCs w:val="20"/>
              </w:rPr>
            </w:pPr>
            <w:r w:rsidRPr="00D72BB0">
              <w:rPr>
                <w:sz w:val="20"/>
                <w:szCs w:val="20"/>
              </w:rPr>
              <w:t xml:space="preserve">1968 </w:t>
            </w:r>
            <w:r w:rsidRPr="00D72BB0">
              <w:rPr>
                <w:rFonts w:hint="eastAsia"/>
                <w:sz w:val="20"/>
                <w:szCs w:val="20"/>
              </w:rPr>
              <w:t>год</w:t>
            </w:r>
          </w:p>
        </w:tc>
      </w:tr>
      <w:tr w:rsidR="009D0D89" w:rsidRPr="00D72BB0" w14:paraId="13FBCB27" w14:textId="77777777" w:rsidTr="00347E3E">
        <w:tc>
          <w:tcPr>
            <w:tcW w:w="2835" w:type="dxa"/>
          </w:tcPr>
          <w:p w14:paraId="3699051D"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521" w:type="dxa"/>
          </w:tcPr>
          <w:p w14:paraId="2765F5BD" w14:textId="77777777" w:rsidR="00B956FC" w:rsidRPr="00D72BB0" w:rsidRDefault="00F47CF5">
            <w:pPr>
              <w:jc w:val="both"/>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w:t>
            </w:r>
            <w:r w:rsidRPr="00D72BB0">
              <w:rPr>
                <w:sz w:val="20"/>
                <w:szCs w:val="20"/>
              </w:rPr>
              <w:t xml:space="preserve">: </w:t>
            </w:r>
          </w:p>
          <w:p w14:paraId="0D912316" w14:textId="77777777" w:rsidR="00B956FC" w:rsidRPr="00D72BB0" w:rsidRDefault="00F47CF5" w:rsidP="00E77269">
            <w:pPr>
              <w:jc w:val="both"/>
              <w:rPr>
                <w:sz w:val="20"/>
                <w:szCs w:val="20"/>
              </w:rPr>
            </w:pPr>
            <w:r w:rsidRPr="00D72BB0">
              <w:rPr>
                <w:sz w:val="20"/>
                <w:szCs w:val="20"/>
              </w:rPr>
              <w:t>1993</w:t>
            </w:r>
            <w:r w:rsidR="00E77269" w:rsidRPr="00D72BB0">
              <w:rPr>
                <w:sz w:val="20"/>
                <w:szCs w:val="20"/>
              </w:rPr>
              <w:t xml:space="preserve">,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им</w:t>
            </w:r>
            <w:r w:rsidRPr="00D72BB0">
              <w:rPr>
                <w:sz w:val="20"/>
                <w:szCs w:val="20"/>
              </w:rPr>
              <w:t xml:space="preserve">. </w:t>
            </w:r>
            <w:r w:rsidRPr="00D72BB0">
              <w:rPr>
                <w:rFonts w:hint="eastAsia"/>
                <w:sz w:val="20"/>
                <w:szCs w:val="20"/>
              </w:rPr>
              <w:t>М</w:t>
            </w:r>
            <w:r w:rsidRPr="00D72BB0">
              <w:rPr>
                <w:sz w:val="20"/>
                <w:szCs w:val="20"/>
              </w:rPr>
              <w:t>.</w:t>
            </w:r>
            <w:r w:rsidRPr="00D72BB0">
              <w:rPr>
                <w:rFonts w:hint="eastAsia"/>
                <w:sz w:val="20"/>
                <w:szCs w:val="20"/>
              </w:rPr>
              <w:t>В</w:t>
            </w:r>
            <w:r w:rsidRPr="00D72BB0">
              <w:rPr>
                <w:sz w:val="20"/>
                <w:szCs w:val="20"/>
              </w:rPr>
              <w:t xml:space="preserve">. </w:t>
            </w:r>
            <w:r w:rsidRPr="00D72BB0">
              <w:rPr>
                <w:rFonts w:hint="eastAsia"/>
                <w:sz w:val="20"/>
                <w:szCs w:val="20"/>
              </w:rPr>
              <w:t>Ломоносова</w:t>
            </w:r>
            <w:r w:rsidRPr="00D72BB0">
              <w:rPr>
                <w:sz w:val="20"/>
                <w:szCs w:val="20"/>
              </w:rPr>
              <w:t xml:space="preserve">, </w:t>
            </w:r>
            <w:r w:rsidRPr="00D72BB0">
              <w:rPr>
                <w:rFonts w:hint="eastAsia"/>
                <w:sz w:val="20"/>
                <w:szCs w:val="20"/>
              </w:rPr>
              <w:t>квалификация</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диплому</w:t>
            </w:r>
            <w:r w:rsidRPr="00D72BB0">
              <w:rPr>
                <w:sz w:val="20"/>
                <w:szCs w:val="20"/>
              </w:rPr>
              <w:t xml:space="preserve"> – </w:t>
            </w:r>
            <w:r w:rsidRPr="00D72BB0">
              <w:rPr>
                <w:rFonts w:hint="eastAsia"/>
                <w:sz w:val="20"/>
                <w:szCs w:val="20"/>
              </w:rPr>
              <w:t>экономист</w:t>
            </w:r>
            <w:r w:rsidRPr="00D72BB0">
              <w:rPr>
                <w:sz w:val="20"/>
                <w:szCs w:val="20"/>
              </w:rPr>
              <w:t>.</w:t>
            </w:r>
          </w:p>
        </w:tc>
      </w:tr>
    </w:tbl>
    <w:p w14:paraId="3DAD4792" w14:textId="77777777" w:rsidR="00B956FC" w:rsidRPr="00D72BB0" w:rsidRDefault="00B956FC">
      <w:pPr>
        <w:pStyle w:val="em-4"/>
      </w:pPr>
    </w:p>
    <w:p w14:paraId="3B9F92EB"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73D403E8" w14:textId="77777777" w:rsidR="00B956FC" w:rsidRPr="00D72BB0" w:rsidRDefault="00B956FC">
      <w:pPr>
        <w:ind w:firstLine="720"/>
        <w:jc w:val="both"/>
        <w:rPr>
          <w:sz w:val="20"/>
          <w:szCs w:val="20"/>
        </w:rPr>
      </w:pPr>
    </w:p>
    <w:tbl>
      <w:tblPr>
        <w:tblW w:w="9356" w:type="dxa"/>
        <w:tblInd w:w="108" w:type="dxa"/>
        <w:tblLook w:val="0000" w:firstRow="0" w:lastRow="0" w:firstColumn="0" w:lastColumn="0" w:noHBand="0" w:noVBand="0"/>
      </w:tblPr>
      <w:tblGrid>
        <w:gridCol w:w="1607"/>
        <w:gridCol w:w="1618"/>
        <w:gridCol w:w="2924"/>
        <w:gridCol w:w="3207"/>
      </w:tblGrid>
      <w:tr w:rsidR="00D72BB0" w:rsidRPr="00D72BB0" w14:paraId="2079D64C" w14:textId="77777777" w:rsidTr="00A901B4">
        <w:trPr>
          <w:trHeight w:val="390"/>
        </w:trPr>
        <w:tc>
          <w:tcPr>
            <w:tcW w:w="1607" w:type="dxa"/>
            <w:tcBorders>
              <w:top w:val="single" w:sz="4" w:space="0" w:color="auto"/>
              <w:left w:val="single" w:sz="4" w:space="0" w:color="auto"/>
              <w:bottom w:val="single" w:sz="4" w:space="0" w:color="auto"/>
              <w:right w:val="single" w:sz="4" w:space="0" w:color="auto"/>
            </w:tcBorders>
            <w:vAlign w:val="center"/>
          </w:tcPr>
          <w:p w14:paraId="27A6C083"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618" w:type="dxa"/>
            <w:tcBorders>
              <w:top w:val="single" w:sz="4" w:space="0" w:color="auto"/>
              <w:left w:val="nil"/>
              <w:bottom w:val="single" w:sz="4" w:space="0" w:color="auto"/>
              <w:right w:val="single" w:sz="4" w:space="0" w:color="auto"/>
            </w:tcBorders>
            <w:vAlign w:val="center"/>
          </w:tcPr>
          <w:p w14:paraId="4334245A"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924" w:type="dxa"/>
            <w:tcBorders>
              <w:top w:val="single" w:sz="4" w:space="0" w:color="auto"/>
              <w:left w:val="nil"/>
              <w:bottom w:val="single" w:sz="4" w:space="0" w:color="auto"/>
              <w:right w:val="single" w:sz="4" w:space="0" w:color="auto"/>
            </w:tcBorders>
            <w:vAlign w:val="center"/>
          </w:tcPr>
          <w:p w14:paraId="42636477" w14:textId="77777777" w:rsidR="00B956FC" w:rsidRPr="00D72BB0" w:rsidRDefault="00F47CF5">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3207" w:type="dxa"/>
            <w:tcBorders>
              <w:top w:val="single" w:sz="4" w:space="0" w:color="auto"/>
              <w:left w:val="nil"/>
              <w:bottom w:val="single" w:sz="4" w:space="0" w:color="auto"/>
              <w:right w:val="single" w:sz="4" w:space="0" w:color="auto"/>
            </w:tcBorders>
            <w:vAlign w:val="center"/>
          </w:tcPr>
          <w:p w14:paraId="7A1205EA" w14:textId="77777777" w:rsidR="00B956FC" w:rsidRPr="00D72BB0" w:rsidRDefault="00F47CF5">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4C0F4EA7" w14:textId="77777777" w:rsidTr="00A901B4">
        <w:trPr>
          <w:trHeight w:val="387"/>
        </w:trPr>
        <w:tc>
          <w:tcPr>
            <w:tcW w:w="1607" w:type="dxa"/>
            <w:tcBorders>
              <w:top w:val="nil"/>
              <w:left w:val="single" w:sz="4" w:space="0" w:color="auto"/>
              <w:bottom w:val="single" w:sz="4" w:space="0" w:color="auto"/>
              <w:right w:val="single" w:sz="4" w:space="0" w:color="auto"/>
            </w:tcBorders>
            <w:vAlign w:val="center"/>
          </w:tcPr>
          <w:p w14:paraId="7D1EF7D9" w14:textId="77777777" w:rsidR="00B956FC" w:rsidRPr="00D72BB0" w:rsidRDefault="00F47CF5">
            <w:pPr>
              <w:jc w:val="center"/>
              <w:rPr>
                <w:sz w:val="20"/>
                <w:szCs w:val="20"/>
              </w:rPr>
            </w:pPr>
            <w:r w:rsidRPr="00D72BB0">
              <w:rPr>
                <w:sz w:val="20"/>
                <w:szCs w:val="20"/>
              </w:rPr>
              <w:t>1</w:t>
            </w:r>
          </w:p>
        </w:tc>
        <w:tc>
          <w:tcPr>
            <w:tcW w:w="1618" w:type="dxa"/>
            <w:tcBorders>
              <w:top w:val="single" w:sz="4" w:space="0" w:color="auto"/>
              <w:left w:val="nil"/>
              <w:bottom w:val="single" w:sz="4" w:space="0" w:color="auto"/>
              <w:right w:val="single" w:sz="4" w:space="0" w:color="auto"/>
            </w:tcBorders>
            <w:vAlign w:val="center"/>
          </w:tcPr>
          <w:p w14:paraId="281742A9" w14:textId="77777777" w:rsidR="00B956FC" w:rsidRPr="00D72BB0" w:rsidRDefault="00F47CF5">
            <w:pPr>
              <w:jc w:val="center"/>
              <w:rPr>
                <w:sz w:val="20"/>
                <w:szCs w:val="20"/>
              </w:rPr>
            </w:pPr>
            <w:r w:rsidRPr="00D72BB0">
              <w:rPr>
                <w:sz w:val="20"/>
                <w:szCs w:val="20"/>
              </w:rPr>
              <w:t>2</w:t>
            </w:r>
          </w:p>
        </w:tc>
        <w:tc>
          <w:tcPr>
            <w:tcW w:w="2924" w:type="dxa"/>
            <w:tcBorders>
              <w:top w:val="single" w:sz="4" w:space="0" w:color="auto"/>
              <w:left w:val="nil"/>
              <w:bottom w:val="single" w:sz="4" w:space="0" w:color="auto"/>
              <w:right w:val="single" w:sz="4" w:space="0" w:color="auto"/>
            </w:tcBorders>
            <w:vAlign w:val="center"/>
          </w:tcPr>
          <w:p w14:paraId="1F650691" w14:textId="77777777" w:rsidR="00B956FC" w:rsidRPr="00D72BB0" w:rsidRDefault="00F47CF5">
            <w:pPr>
              <w:jc w:val="center"/>
              <w:rPr>
                <w:sz w:val="20"/>
                <w:szCs w:val="20"/>
              </w:rPr>
            </w:pPr>
            <w:r w:rsidRPr="00D72BB0">
              <w:rPr>
                <w:sz w:val="20"/>
                <w:szCs w:val="20"/>
              </w:rPr>
              <w:t>3</w:t>
            </w:r>
          </w:p>
        </w:tc>
        <w:tc>
          <w:tcPr>
            <w:tcW w:w="3207" w:type="dxa"/>
            <w:tcBorders>
              <w:top w:val="single" w:sz="4" w:space="0" w:color="auto"/>
              <w:left w:val="nil"/>
              <w:bottom w:val="single" w:sz="4" w:space="0" w:color="auto"/>
              <w:right w:val="single" w:sz="4" w:space="0" w:color="auto"/>
            </w:tcBorders>
            <w:vAlign w:val="center"/>
          </w:tcPr>
          <w:p w14:paraId="01B9B2DC" w14:textId="77777777" w:rsidR="00B956FC" w:rsidRPr="00D72BB0" w:rsidRDefault="00F47CF5">
            <w:pPr>
              <w:jc w:val="center"/>
              <w:rPr>
                <w:sz w:val="20"/>
                <w:szCs w:val="20"/>
              </w:rPr>
            </w:pPr>
            <w:r w:rsidRPr="00D72BB0">
              <w:rPr>
                <w:sz w:val="20"/>
                <w:szCs w:val="20"/>
              </w:rPr>
              <w:t>4</w:t>
            </w:r>
          </w:p>
        </w:tc>
      </w:tr>
      <w:tr w:rsidR="00D72BB0" w:rsidRPr="00D72BB0" w14:paraId="20BAF406" w14:textId="77777777" w:rsidTr="00A901B4">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0249475F" w14:textId="77777777" w:rsidR="00B956FC" w:rsidRPr="00D72BB0" w:rsidRDefault="00F47CF5">
            <w:pPr>
              <w:jc w:val="center"/>
              <w:rPr>
                <w:sz w:val="20"/>
                <w:szCs w:val="20"/>
              </w:rPr>
            </w:pPr>
            <w:r w:rsidRPr="00D72BB0">
              <w:rPr>
                <w:sz w:val="20"/>
                <w:szCs w:val="20"/>
              </w:rPr>
              <w:t>01.11.2013</w:t>
            </w:r>
          </w:p>
        </w:tc>
        <w:tc>
          <w:tcPr>
            <w:tcW w:w="1618" w:type="dxa"/>
            <w:tcBorders>
              <w:top w:val="single" w:sz="4" w:space="0" w:color="auto"/>
              <w:left w:val="nil"/>
              <w:bottom w:val="single" w:sz="4" w:space="0" w:color="auto"/>
              <w:right w:val="single" w:sz="4" w:space="0" w:color="auto"/>
            </w:tcBorders>
            <w:vAlign w:val="center"/>
          </w:tcPr>
          <w:p w14:paraId="5043C4CD" w14:textId="77777777" w:rsidR="00B956FC" w:rsidRPr="00D72BB0" w:rsidRDefault="00F47CF5">
            <w:pPr>
              <w:jc w:val="center"/>
              <w:rPr>
                <w:sz w:val="20"/>
                <w:szCs w:val="20"/>
              </w:rPr>
            </w:pPr>
            <w:r w:rsidRPr="00D72BB0">
              <w:rPr>
                <w:sz w:val="20"/>
                <w:szCs w:val="20"/>
              </w:rPr>
              <w:t>13.07.2017</w:t>
            </w:r>
          </w:p>
        </w:tc>
        <w:tc>
          <w:tcPr>
            <w:tcW w:w="2924" w:type="dxa"/>
            <w:tcBorders>
              <w:top w:val="single" w:sz="4" w:space="0" w:color="auto"/>
              <w:left w:val="nil"/>
              <w:bottom w:val="single" w:sz="4" w:space="0" w:color="auto"/>
              <w:right w:val="single" w:sz="4" w:space="0" w:color="auto"/>
            </w:tcBorders>
            <w:vAlign w:val="center"/>
          </w:tcPr>
          <w:p w14:paraId="52E1DCA4" w14:textId="77777777" w:rsidR="00B956FC" w:rsidRPr="00D72BB0" w:rsidRDefault="00F47CF5">
            <w:pPr>
              <w:jc w:val="center"/>
              <w:rPr>
                <w:sz w:val="20"/>
                <w:szCs w:val="20"/>
              </w:rPr>
            </w:pPr>
            <w:r w:rsidRPr="00D72BB0">
              <w:rPr>
                <w:rFonts w:hint="eastAsia"/>
                <w:sz w:val="20"/>
                <w:szCs w:val="20"/>
              </w:rPr>
              <w:t>Коммерческий</w:t>
            </w:r>
            <w:r w:rsidRPr="00D72BB0">
              <w:rPr>
                <w:sz w:val="20"/>
                <w:szCs w:val="20"/>
              </w:rPr>
              <w:t xml:space="preserve"> </w:t>
            </w:r>
            <w:r w:rsidRPr="00D72BB0">
              <w:rPr>
                <w:rFonts w:hint="eastAsia"/>
                <w:sz w:val="20"/>
                <w:szCs w:val="20"/>
              </w:rPr>
              <w:t>директор</w:t>
            </w:r>
          </w:p>
          <w:p w14:paraId="3DDA6D33" w14:textId="77777777" w:rsidR="00B956FC" w:rsidRPr="00D72BB0" w:rsidRDefault="00F47CF5">
            <w:pPr>
              <w:jc w:val="center"/>
              <w:rPr>
                <w:sz w:val="20"/>
                <w:szCs w:val="20"/>
              </w:rPr>
            </w:pPr>
            <w:r w:rsidRPr="00D72BB0">
              <w:rPr>
                <w:sz w:val="20"/>
                <w:szCs w:val="20"/>
              </w:rPr>
              <w:t>(</w:t>
            </w:r>
            <w:r w:rsidRPr="00D72BB0">
              <w:rPr>
                <w:rFonts w:hint="eastAsia"/>
                <w:sz w:val="20"/>
                <w:szCs w:val="20"/>
              </w:rPr>
              <w:t>основное</w:t>
            </w:r>
            <w:r w:rsidRPr="00D72BB0">
              <w:rPr>
                <w:sz w:val="20"/>
                <w:szCs w:val="20"/>
              </w:rPr>
              <w:t xml:space="preserve"> </w:t>
            </w:r>
            <w:r w:rsidRPr="00D72BB0">
              <w:rPr>
                <w:rFonts w:hint="eastAsia"/>
                <w:sz w:val="20"/>
                <w:szCs w:val="20"/>
              </w:rPr>
              <w:t>место</w:t>
            </w:r>
            <w:r w:rsidRPr="00D72BB0">
              <w:rPr>
                <w:sz w:val="20"/>
                <w:szCs w:val="20"/>
              </w:rPr>
              <w:t xml:space="preserve"> </w:t>
            </w:r>
            <w:r w:rsidRPr="00D72BB0">
              <w:rPr>
                <w:rFonts w:hint="eastAsia"/>
                <w:sz w:val="20"/>
                <w:szCs w:val="20"/>
              </w:rPr>
              <w:t>работы</w:t>
            </w:r>
            <w:r w:rsidRPr="00D72BB0">
              <w:rPr>
                <w:sz w:val="20"/>
                <w:szCs w:val="20"/>
              </w:rPr>
              <w:t>)</w:t>
            </w:r>
          </w:p>
        </w:tc>
        <w:tc>
          <w:tcPr>
            <w:tcW w:w="3207" w:type="dxa"/>
            <w:tcBorders>
              <w:top w:val="single" w:sz="4" w:space="0" w:color="auto"/>
              <w:left w:val="nil"/>
              <w:bottom w:val="single" w:sz="4" w:space="0" w:color="auto"/>
              <w:right w:val="single" w:sz="4" w:space="0" w:color="auto"/>
            </w:tcBorders>
            <w:vAlign w:val="center"/>
          </w:tcPr>
          <w:p w14:paraId="7F9C0D66" w14:textId="77777777" w:rsidR="00B956FC" w:rsidRPr="00D72BB0" w:rsidRDefault="00F47CF5">
            <w:pPr>
              <w:jc w:val="center"/>
              <w:rPr>
                <w:sz w:val="20"/>
                <w:szCs w:val="20"/>
              </w:rPr>
            </w:pPr>
            <w:r w:rsidRPr="00D72BB0">
              <w:rPr>
                <w:rFonts w:hint="eastAsia"/>
                <w:sz w:val="20"/>
                <w:szCs w:val="20"/>
              </w:rPr>
              <w:t>Общество</w:t>
            </w:r>
            <w:r w:rsidRPr="00D72BB0">
              <w:rPr>
                <w:sz w:val="20"/>
                <w:szCs w:val="20"/>
              </w:rPr>
              <w:t xml:space="preserve"> </w:t>
            </w:r>
            <w:r w:rsidRPr="00D72BB0">
              <w:rPr>
                <w:rFonts w:hint="eastAsia"/>
                <w:sz w:val="20"/>
                <w:szCs w:val="20"/>
              </w:rPr>
              <w:t>с</w:t>
            </w:r>
            <w:r w:rsidRPr="00D72BB0">
              <w:rPr>
                <w:sz w:val="20"/>
                <w:szCs w:val="20"/>
              </w:rPr>
              <w:t xml:space="preserve"> </w:t>
            </w:r>
            <w:r w:rsidRPr="00D72BB0">
              <w:rPr>
                <w:rFonts w:hint="eastAsia"/>
                <w:sz w:val="20"/>
                <w:szCs w:val="20"/>
              </w:rPr>
              <w:t>ограниченной</w:t>
            </w:r>
            <w:r w:rsidRPr="00D72BB0">
              <w:rPr>
                <w:sz w:val="20"/>
                <w:szCs w:val="20"/>
              </w:rPr>
              <w:t xml:space="preserve"> </w:t>
            </w:r>
            <w:r w:rsidRPr="00D72BB0">
              <w:rPr>
                <w:rFonts w:hint="eastAsia"/>
                <w:sz w:val="20"/>
                <w:szCs w:val="20"/>
              </w:rPr>
              <w:t>ответственностью</w:t>
            </w:r>
            <w:r w:rsidRPr="00D72BB0">
              <w:rPr>
                <w:sz w:val="20"/>
                <w:szCs w:val="20"/>
              </w:rPr>
              <w:t xml:space="preserve"> «</w:t>
            </w:r>
            <w:r w:rsidRPr="00D72BB0">
              <w:rPr>
                <w:rFonts w:hint="eastAsia"/>
                <w:sz w:val="20"/>
                <w:szCs w:val="20"/>
              </w:rPr>
              <w:t>Первый»</w:t>
            </w:r>
          </w:p>
        </w:tc>
      </w:tr>
      <w:tr w:rsidR="00D72BB0" w:rsidRPr="00D72BB0" w14:paraId="376C2396" w14:textId="77777777" w:rsidTr="00347E3E">
        <w:trPr>
          <w:trHeight w:val="270"/>
        </w:trPr>
        <w:tc>
          <w:tcPr>
            <w:tcW w:w="1607" w:type="dxa"/>
            <w:tcBorders>
              <w:top w:val="single" w:sz="4" w:space="0" w:color="auto"/>
              <w:left w:val="single" w:sz="4" w:space="0" w:color="auto"/>
              <w:right w:val="single" w:sz="4" w:space="0" w:color="auto"/>
            </w:tcBorders>
            <w:vAlign w:val="center"/>
          </w:tcPr>
          <w:p w14:paraId="3F30484C" w14:textId="77777777" w:rsidR="00826249" w:rsidRPr="00D72BB0" w:rsidRDefault="00826249">
            <w:pPr>
              <w:jc w:val="center"/>
              <w:rPr>
                <w:strike/>
                <w:sz w:val="20"/>
                <w:szCs w:val="20"/>
              </w:rPr>
            </w:pPr>
            <w:r w:rsidRPr="00D72BB0">
              <w:rPr>
                <w:sz w:val="20"/>
                <w:szCs w:val="20"/>
              </w:rPr>
              <w:t>25.05.2015</w:t>
            </w:r>
          </w:p>
        </w:tc>
        <w:tc>
          <w:tcPr>
            <w:tcW w:w="1618" w:type="dxa"/>
            <w:tcBorders>
              <w:top w:val="single" w:sz="4" w:space="0" w:color="auto"/>
              <w:left w:val="nil"/>
              <w:right w:val="single" w:sz="4" w:space="0" w:color="auto"/>
            </w:tcBorders>
            <w:vAlign w:val="center"/>
          </w:tcPr>
          <w:p w14:paraId="3A525557" w14:textId="77777777" w:rsidR="00826249" w:rsidRPr="00D72BB0" w:rsidRDefault="00826249">
            <w:pPr>
              <w:jc w:val="center"/>
              <w:rPr>
                <w:strike/>
                <w:sz w:val="20"/>
                <w:szCs w:val="20"/>
              </w:rPr>
            </w:pPr>
            <w:r w:rsidRPr="00D72BB0">
              <w:rPr>
                <w:sz w:val="20"/>
                <w:szCs w:val="20"/>
              </w:rPr>
              <w:t>26.06.2016</w:t>
            </w:r>
          </w:p>
        </w:tc>
        <w:tc>
          <w:tcPr>
            <w:tcW w:w="2924" w:type="dxa"/>
            <w:vMerge w:val="restart"/>
            <w:tcBorders>
              <w:top w:val="single" w:sz="4" w:space="0" w:color="auto"/>
              <w:left w:val="nil"/>
              <w:right w:val="single" w:sz="4" w:space="0" w:color="auto"/>
            </w:tcBorders>
            <w:vAlign w:val="center"/>
          </w:tcPr>
          <w:p w14:paraId="03A0BA42" w14:textId="77777777" w:rsidR="00826249" w:rsidRPr="00D72BB0" w:rsidRDefault="00826249">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p w14:paraId="48162CAD" w14:textId="77777777" w:rsidR="00826249" w:rsidRPr="00D72BB0" w:rsidRDefault="00826249">
            <w:pPr>
              <w:jc w:val="center"/>
              <w:rPr>
                <w:sz w:val="20"/>
                <w:szCs w:val="20"/>
              </w:rPr>
            </w:pPr>
          </w:p>
        </w:tc>
        <w:tc>
          <w:tcPr>
            <w:tcW w:w="3207" w:type="dxa"/>
            <w:vMerge w:val="restart"/>
            <w:tcBorders>
              <w:top w:val="single" w:sz="4" w:space="0" w:color="auto"/>
              <w:left w:val="nil"/>
              <w:right w:val="single" w:sz="4" w:space="0" w:color="auto"/>
            </w:tcBorders>
            <w:vAlign w:val="center"/>
          </w:tcPr>
          <w:p w14:paraId="15BCB341" w14:textId="77777777" w:rsidR="00826249" w:rsidRPr="00D72BB0" w:rsidRDefault="00826249">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03358641" w14:textId="77777777" w:rsidR="00826249" w:rsidRPr="00D72BB0" w:rsidRDefault="00826249">
            <w:pPr>
              <w:jc w:val="center"/>
              <w:rPr>
                <w:sz w:val="20"/>
                <w:szCs w:val="20"/>
              </w:rPr>
            </w:pPr>
            <w:r w:rsidRPr="00D72BB0">
              <w:rPr>
                <w:sz w:val="20"/>
                <w:szCs w:val="20"/>
              </w:rPr>
              <w:lastRenderedPageBreak/>
              <w:t>(</w:t>
            </w:r>
            <w:r w:rsidRPr="00D72BB0">
              <w:rPr>
                <w:rFonts w:hint="eastAsia"/>
                <w:sz w:val="20"/>
                <w:szCs w:val="20"/>
              </w:rPr>
              <w:t>до</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r w:rsidR="00D72BB0" w:rsidRPr="00D72BB0" w14:paraId="78677DEE" w14:textId="77777777" w:rsidTr="00A901B4">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4A9DFF45" w14:textId="77777777" w:rsidR="00826249" w:rsidRPr="00D72BB0" w:rsidRDefault="00826249">
            <w:pPr>
              <w:jc w:val="center"/>
              <w:rPr>
                <w:sz w:val="20"/>
                <w:szCs w:val="20"/>
              </w:rPr>
            </w:pPr>
            <w:r w:rsidRPr="00D72BB0">
              <w:rPr>
                <w:sz w:val="20"/>
                <w:szCs w:val="20"/>
              </w:rPr>
              <w:t>27.06.2016</w:t>
            </w:r>
          </w:p>
        </w:tc>
        <w:tc>
          <w:tcPr>
            <w:tcW w:w="1618" w:type="dxa"/>
            <w:tcBorders>
              <w:top w:val="single" w:sz="4" w:space="0" w:color="auto"/>
              <w:left w:val="nil"/>
              <w:bottom w:val="single" w:sz="4" w:space="0" w:color="auto"/>
              <w:right w:val="single" w:sz="4" w:space="0" w:color="auto"/>
            </w:tcBorders>
            <w:vAlign w:val="center"/>
          </w:tcPr>
          <w:p w14:paraId="2A56D960" w14:textId="77777777" w:rsidR="00826249" w:rsidRPr="00D72BB0" w:rsidRDefault="00826249">
            <w:pPr>
              <w:jc w:val="center"/>
              <w:rPr>
                <w:sz w:val="20"/>
                <w:szCs w:val="20"/>
              </w:rPr>
            </w:pPr>
            <w:r w:rsidRPr="00D72BB0">
              <w:rPr>
                <w:sz w:val="20"/>
                <w:szCs w:val="20"/>
              </w:rPr>
              <w:t>25.06.2017</w:t>
            </w:r>
          </w:p>
        </w:tc>
        <w:tc>
          <w:tcPr>
            <w:tcW w:w="2924" w:type="dxa"/>
            <w:vMerge/>
            <w:tcBorders>
              <w:left w:val="nil"/>
              <w:right w:val="single" w:sz="4" w:space="0" w:color="auto"/>
            </w:tcBorders>
            <w:vAlign w:val="center"/>
          </w:tcPr>
          <w:p w14:paraId="60DE1383" w14:textId="77777777" w:rsidR="00826249" w:rsidRPr="00D72BB0" w:rsidRDefault="00826249">
            <w:pPr>
              <w:jc w:val="center"/>
              <w:rPr>
                <w:sz w:val="20"/>
                <w:szCs w:val="20"/>
              </w:rPr>
            </w:pPr>
          </w:p>
        </w:tc>
        <w:tc>
          <w:tcPr>
            <w:tcW w:w="3207" w:type="dxa"/>
            <w:vMerge/>
            <w:tcBorders>
              <w:left w:val="nil"/>
              <w:right w:val="single" w:sz="4" w:space="0" w:color="auto"/>
            </w:tcBorders>
            <w:vAlign w:val="center"/>
          </w:tcPr>
          <w:p w14:paraId="429F680C" w14:textId="77777777" w:rsidR="00826249" w:rsidRPr="00D72BB0" w:rsidRDefault="00826249">
            <w:pPr>
              <w:jc w:val="center"/>
              <w:rPr>
                <w:sz w:val="20"/>
                <w:szCs w:val="20"/>
              </w:rPr>
            </w:pPr>
          </w:p>
        </w:tc>
      </w:tr>
      <w:tr w:rsidR="00D72BB0" w:rsidRPr="00D72BB0" w14:paraId="079750A7" w14:textId="77777777" w:rsidTr="00A901B4">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3557110B" w14:textId="77777777" w:rsidR="00826249" w:rsidRPr="00D72BB0" w:rsidRDefault="00826249">
            <w:pPr>
              <w:jc w:val="center"/>
              <w:rPr>
                <w:sz w:val="20"/>
                <w:szCs w:val="20"/>
              </w:rPr>
            </w:pPr>
            <w:r w:rsidRPr="00D72BB0">
              <w:rPr>
                <w:sz w:val="20"/>
                <w:szCs w:val="20"/>
              </w:rPr>
              <w:t>26.06.2017</w:t>
            </w:r>
          </w:p>
        </w:tc>
        <w:tc>
          <w:tcPr>
            <w:tcW w:w="1618" w:type="dxa"/>
            <w:tcBorders>
              <w:top w:val="single" w:sz="4" w:space="0" w:color="auto"/>
              <w:left w:val="nil"/>
              <w:bottom w:val="single" w:sz="4" w:space="0" w:color="auto"/>
              <w:right w:val="single" w:sz="4" w:space="0" w:color="auto"/>
            </w:tcBorders>
            <w:vAlign w:val="center"/>
          </w:tcPr>
          <w:p w14:paraId="683596F4" w14:textId="77777777" w:rsidR="00826249" w:rsidRPr="00D72BB0" w:rsidRDefault="00826249">
            <w:pPr>
              <w:jc w:val="center"/>
              <w:rPr>
                <w:sz w:val="20"/>
                <w:szCs w:val="20"/>
              </w:rPr>
            </w:pPr>
            <w:r w:rsidRPr="00D72BB0">
              <w:rPr>
                <w:sz w:val="20"/>
                <w:szCs w:val="20"/>
              </w:rPr>
              <w:t>06.12.2017</w:t>
            </w:r>
          </w:p>
        </w:tc>
        <w:tc>
          <w:tcPr>
            <w:tcW w:w="2924" w:type="dxa"/>
            <w:vMerge/>
            <w:tcBorders>
              <w:left w:val="nil"/>
              <w:right w:val="single" w:sz="4" w:space="0" w:color="auto"/>
            </w:tcBorders>
            <w:vAlign w:val="center"/>
          </w:tcPr>
          <w:p w14:paraId="6AED052D" w14:textId="77777777" w:rsidR="00826249" w:rsidRPr="00D72BB0" w:rsidRDefault="00826249">
            <w:pPr>
              <w:jc w:val="center"/>
              <w:rPr>
                <w:sz w:val="20"/>
                <w:szCs w:val="20"/>
              </w:rPr>
            </w:pPr>
          </w:p>
        </w:tc>
        <w:tc>
          <w:tcPr>
            <w:tcW w:w="3207" w:type="dxa"/>
            <w:vMerge/>
            <w:tcBorders>
              <w:left w:val="nil"/>
              <w:right w:val="single" w:sz="4" w:space="0" w:color="auto"/>
            </w:tcBorders>
            <w:vAlign w:val="center"/>
          </w:tcPr>
          <w:p w14:paraId="21EC76D3" w14:textId="77777777" w:rsidR="00826249" w:rsidRPr="00D72BB0" w:rsidRDefault="00826249">
            <w:pPr>
              <w:jc w:val="center"/>
              <w:rPr>
                <w:sz w:val="20"/>
                <w:szCs w:val="20"/>
              </w:rPr>
            </w:pPr>
          </w:p>
        </w:tc>
      </w:tr>
      <w:tr w:rsidR="00D72BB0" w:rsidRPr="00D72BB0" w14:paraId="407CECB1" w14:textId="77777777" w:rsidTr="00A901B4">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52FDBB88" w14:textId="77777777" w:rsidR="00826249" w:rsidRPr="00D72BB0" w:rsidRDefault="00826249">
            <w:pPr>
              <w:jc w:val="center"/>
              <w:rPr>
                <w:sz w:val="20"/>
                <w:szCs w:val="20"/>
              </w:rPr>
            </w:pPr>
            <w:r w:rsidRPr="00D72BB0">
              <w:rPr>
                <w:sz w:val="20"/>
                <w:szCs w:val="20"/>
              </w:rPr>
              <w:lastRenderedPageBreak/>
              <w:t>07.12.2017</w:t>
            </w:r>
          </w:p>
        </w:tc>
        <w:tc>
          <w:tcPr>
            <w:tcW w:w="1618" w:type="dxa"/>
            <w:tcBorders>
              <w:top w:val="single" w:sz="4" w:space="0" w:color="auto"/>
              <w:left w:val="nil"/>
              <w:bottom w:val="single" w:sz="4" w:space="0" w:color="auto"/>
              <w:right w:val="single" w:sz="4" w:space="0" w:color="auto"/>
            </w:tcBorders>
            <w:vAlign w:val="center"/>
          </w:tcPr>
          <w:p w14:paraId="6B103854" w14:textId="77777777" w:rsidR="00826249" w:rsidRPr="00D72BB0" w:rsidRDefault="00826249">
            <w:pPr>
              <w:jc w:val="center"/>
              <w:rPr>
                <w:sz w:val="20"/>
                <w:szCs w:val="20"/>
              </w:rPr>
            </w:pPr>
            <w:r w:rsidRPr="00D72BB0">
              <w:rPr>
                <w:sz w:val="20"/>
                <w:szCs w:val="20"/>
              </w:rPr>
              <w:t>24.06.2018</w:t>
            </w:r>
          </w:p>
        </w:tc>
        <w:tc>
          <w:tcPr>
            <w:tcW w:w="2924" w:type="dxa"/>
            <w:vMerge/>
            <w:tcBorders>
              <w:left w:val="nil"/>
              <w:right w:val="single" w:sz="4" w:space="0" w:color="auto"/>
            </w:tcBorders>
            <w:vAlign w:val="center"/>
          </w:tcPr>
          <w:p w14:paraId="684DEC3E" w14:textId="77777777" w:rsidR="00826249" w:rsidRPr="00D72BB0" w:rsidRDefault="00826249">
            <w:pPr>
              <w:jc w:val="center"/>
              <w:rPr>
                <w:sz w:val="20"/>
                <w:szCs w:val="20"/>
              </w:rPr>
            </w:pPr>
          </w:p>
        </w:tc>
        <w:tc>
          <w:tcPr>
            <w:tcW w:w="3207" w:type="dxa"/>
            <w:vMerge/>
            <w:tcBorders>
              <w:left w:val="nil"/>
              <w:right w:val="single" w:sz="4" w:space="0" w:color="auto"/>
            </w:tcBorders>
            <w:vAlign w:val="center"/>
          </w:tcPr>
          <w:p w14:paraId="106CFEF0" w14:textId="77777777" w:rsidR="00826249" w:rsidRPr="00D72BB0" w:rsidRDefault="00826249">
            <w:pPr>
              <w:jc w:val="center"/>
              <w:rPr>
                <w:sz w:val="20"/>
                <w:szCs w:val="20"/>
              </w:rPr>
            </w:pPr>
          </w:p>
        </w:tc>
      </w:tr>
      <w:tr w:rsidR="00D72BB0" w:rsidRPr="00D72BB0" w14:paraId="1223C059" w14:textId="77777777" w:rsidTr="00A901B4">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13912249" w14:textId="77777777" w:rsidR="00826249" w:rsidRPr="00D72BB0" w:rsidRDefault="00826249">
            <w:pPr>
              <w:jc w:val="center"/>
              <w:rPr>
                <w:sz w:val="20"/>
                <w:szCs w:val="20"/>
              </w:rPr>
            </w:pPr>
            <w:r w:rsidRPr="00D72BB0">
              <w:rPr>
                <w:sz w:val="20"/>
                <w:szCs w:val="20"/>
              </w:rPr>
              <w:t>25.06.2018</w:t>
            </w:r>
          </w:p>
        </w:tc>
        <w:tc>
          <w:tcPr>
            <w:tcW w:w="1618" w:type="dxa"/>
            <w:tcBorders>
              <w:top w:val="single" w:sz="4" w:space="0" w:color="auto"/>
              <w:left w:val="nil"/>
              <w:bottom w:val="single" w:sz="4" w:space="0" w:color="auto"/>
              <w:right w:val="single" w:sz="4" w:space="0" w:color="auto"/>
            </w:tcBorders>
            <w:vAlign w:val="center"/>
          </w:tcPr>
          <w:p w14:paraId="41DD1825" w14:textId="77777777" w:rsidR="00826249" w:rsidRPr="00D72BB0" w:rsidRDefault="00826249">
            <w:pPr>
              <w:jc w:val="center"/>
              <w:rPr>
                <w:sz w:val="20"/>
                <w:szCs w:val="20"/>
              </w:rPr>
            </w:pPr>
            <w:r w:rsidRPr="00D72BB0">
              <w:rPr>
                <w:sz w:val="20"/>
                <w:szCs w:val="20"/>
              </w:rPr>
              <w:t>23.06.2019</w:t>
            </w:r>
          </w:p>
        </w:tc>
        <w:tc>
          <w:tcPr>
            <w:tcW w:w="2924" w:type="dxa"/>
            <w:vMerge/>
            <w:tcBorders>
              <w:left w:val="nil"/>
              <w:right w:val="single" w:sz="4" w:space="0" w:color="auto"/>
            </w:tcBorders>
            <w:vAlign w:val="center"/>
          </w:tcPr>
          <w:p w14:paraId="59F4242C" w14:textId="77777777" w:rsidR="00826249" w:rsidRPr="00D72BB0" w:rsidRDefault="00826249">
            <w:pPr>
              <w:jc w:val="center"/>
              <w:rPr>
                <w:sz w:val="20"/>
                <w:szCs w:val="20"/>
              </w:rPr>
            </w:pPr>
          </w:p>
        </w:tc>
        <w:tc>
          <w:tcPr>
            <w:tcW w:w="3207" w:type="dxa"/>
            <w:vMerge/>
            <w:tcBorders>
              <w:left w:val="nil"/>
              <w:right w:val="single" w:sz="4" w:space="0" w:color="auto"/>
            </w:tcBorders>
            <w:vAlign w:val="center"/>
          </w:tcPr>
          <w:p w14:paraId="061C98EF" w14:textId="77777777" w:rsidR="00826249" w:rsidRPr="00D72BB0" w:rsidRDefault="00826249">
            <w:pPr>
              <w:jc w:val="center"/>
              <w:rPr>
                <w:sz w:val="20"/>
                <w:szCs w:val="20"/>
              </w:rPr>
            </w:pPr>
          </w:p>
        </w:tc>
      </w:tr>
      <w:tr w:rsidR="00D72BB0" w:rsidRPr="00D72BB0" w14:paraId="3759BD74" w14:textId="77777777" w:rsidTr="00347E3E">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0096E0AA" w14:textId="77777777" w:rsidR="00826249" w:rsidRPr="00D72BB0" w:rsidRDefault="00826249">
            <w:pPr>
              <w:jc w:val="center"/>
              <w:rPr>
                <w:sz w:val="20"/>
                <w:szCs w:val="20"/>
              </w:rPr>
            </w:pPr>
            <w:r w:rsidRPr="00D72BB0">
              <w:rPr>
                <w:sz w:val="20"/>
                <w:szCs w:val="20"/>
              </w:rPr>
              <w:t>24.06.2019</w:t>
            </w:r>
          </w:p>
        </w:tc>
        <w:tc>
          <w:tcPr>
            <w:tcW w:w="1618" w:type="dxa"/>
            <w:tcBorders>
              <w:top w:val="single" w:sz="4" w:space="0" w:color="auto"/>
              <w:left w:val="nil"/>
              <w:bottom w:val="single" w:sz="4" w:space="0" w:color="auto"/>
              <w:right w:val="single" w:sz="4" w:space="0" w:color="auto"/>
            </w:tcBorders>
            <w:vAlign w:val="center"/>
          </w:tcPr>
          <w:p w14:paraId="3735946D" w14:textId="77777777" w:rsidR="00826249" w:rsidRPr="00D72BB0" w:rsidRDefault="00826249">
            <w:pPr>
              <w:jc w:val="center"/>
              <w:rPr>
                <w:sz w:val="20"/>
                <w:szCs w:val="20"/>
              </w:rPr>
            </w:pPr>
            <w:r w:rsidRPr="00D72BB0">
              <w:rPr>
                <w:sz w:val="20"/>
                <w:szCs w:val="20"/>
              </w:rPr>
              <w:t>28.06.2020</w:t>
            </w:r>
          </w:p>
        </w:tc>
        <w:tc>
          <w:tcPr>
            <w:tcW w:w="2924" w:type="dxa"/>
            <w:vMerge/>
            <w:tcBorders>
              <w:left w:val="nil"/>
              <w:right w:val="single" w:sz="4" w:space="0" w:color="auto"/>
            </w:tcBorders>
            <w:vAlign w:val="center"/>
          </w:tcPr>
          <w:p w14:paraId="1D8BFC0F" w14:textId="77777777" w:rsidR="00826249" w:rsidRPr="00D72BB0" w:rsidRDefault="00826249">
            <w:pPr>
              <w:jc w:val="center"/>
              <w:rPr>
                <w:sz w:val="20"/>
                <w:szCs w:val="20"/>
              </w:rPr>
            </w:pPr>
          </w:p>
        </w:tc>
        <w:tc>
          <w:tcPr>
            <w:tcW w:w="3207" w:type="dxa"/>
            <w:vMerge/>
            <w:tcBorders>
              <w:left w:val="nil"/>
              <w:right w:val="single" w:sz="4" w:space="0" w:color="auto"/>
            </w:tcBorders>
            <w:vAlign w:val="center"/>
          </w:tcPr>
          <w:p w14:paraId="1E517DF4" w14:textId="77777777" w:rsidR="00826249" w:rsidRPr="00D72BB0" w:rsidRDefault="00826249">
            <w:pPr>
              <w:jc w:val="center"/>
              <w:rPr>
                <w:sz w:val="20"/>
                <w:szCs w:val="20"/>
              </w:rPr>
            </w:pPr>
          </w:p>
        </w:tc>
      </w:tr>
      <w:tr w:rsidR="00826249" w:rsidRPr="00D72BB0" w14:paraId="65FC3B61" w14:textId="77777777" w:rsidTr="00A901B4">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08C5CD62" w14:textId="77777777" w:rsidR="00826249" w:rsidRPr="00D72BB0" w:rsidRDefault="00826249">
            <w:pPr>
              <w:jc w:val="center"/>
              <w:rPr>
                <w:sz w:val="20"/>
                <w:szCs w:val="20"/>
              </w:rPr>
            </w:pPr>
            <w:r w:rsidRPr="00D72BB0">
              <w:rPr>
                <w:sz w:val="20"/>
                <w:szCs w:val="20"/>
              </w:rPr>
              <w:t>29.06.2020</w:t>
            </w:r>
          </w:p>
        </w:tc>
        <w:tc>
          <w:tcPr>
            <w:tcW w:w="1618" w:type="dxa"/>
            <w:tcBorders>
              <w:top w:val="single" w:sz="4" w:space="0" w:color="auto"/>
              <w:left w:val="nil"/>
              <w:bottom w:val="single" w:sz="4" w:space="0" w:color="auto"/>
              <w:right w:val="single" w:sz="4" w:space="0" w:color="auto"/>
            </w:tcBorders>
            <w:vAlign w:val="center"/>
          </w:tcPr>
          <w:p w14:paraId="2764CB98" w14:textId="77777777" w:rsidR="00826249" w:rsidRPr="00D72BB0" w:rsidRDefault="00826249">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924" w:type="dxa"/>
            <w:vMerge/>
            <w:tcBorders>
              <w:left w:val="nil"/>
              <w:bottom w:val="single" w:sz="4" w:space="0" w:color="auto"/>
              <w:right w:val="single" w:sz="4" w:space="0" w:color="auto"/>
            </w:tcBorders>
            <w:vAlign w:val="center"/>
          </w:tcPr>
          <w:p w14:paraId="60E35963" w14:textId="77777777" w:rsidR="00826249" w:rsidRPr="00D72BB0" w:rsidRDefault="00826249">
            <w:pPr>
              <w:jc w:val="center"/>
              <w:rPr>
                <w:sz w:val="20"/>
                <w:szCs w:val="20"/>
              </w:rPr>
            </w:pPr>
          </w:p>
        </w:tc>
        <w:tc>
          <w:tcPr>
            <w:tcW w:w="3207" w:type="dxa"/>
            <w:vMerge/>
            <w:tcBorders>
              <w:left w:val="nil"/>
              <w:bottom w:val="single" w:sz="4" w:space="0" w:color="auto"/>
              <w:right w:val="single" w:sz="4" w:space="0" w:color="auto"/>
            </w:tcBorders>
            <w:vAlign w:val="center"/>
          </w:tcPr>
          <w:p w14:paraId="0CE91CA2" w14:textId="77777777" w:rsidR="00826249" w:rsidRPr="00D72BB0" w:rsidRDefault="00826249">
            <w:pPr>
              <w:jc w:val="center"/>
              <w:rPr>
                <w:sz w:val="20"/>
                <w:szCs w:val="20"/>
              </w:rPr>
            </w:pPr>
          </w:p>
        </w:tc>
      </w:tr>
    </w:tbl>
    <w:p w14:paraId="187EF1DA" w14:textId="77777777" w:rsidR="00B956FC" w:rsidRPr="00D72BB0" w:rsidRDefault="00B956FC">
      <w:pPr>
        <w:jc w:val="both"/>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0"/>
        <w:gridCol w:w="2672"/>
        <w:gridCol w:w="565"/>
      </w:tblGrid>
      <w:tr w:rsidR="00D72BB0" w:rsidRPr="00D72BB0" w14:paraId="4D48917B" w14:textId="77777777" w:rsidTr="00572647">
        <w:tc>
          <w:tcPr>
            <w:tcW w:w="6096" w:type="dxa"/>
          </w:tcPr>
          <w:p w14:paraId="5910E41A"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724" w:type="dxa"/>
            <w:vAlign w:val="center"/>
          </w:tcPr>
          <w:p w14:paraId="780BA437" w14:textId="77777777" w:rsidR="00B956FC" w:rsidRPr="00D72BB0" w:rsidRDefault="00F47CF5">
            <w:pPr>
              <w:jc w:val="center"/>
              <w:rPr>
                <w:sz w:val="20"/>
                <w:szCs w:val="20"/>
              </w:rPr>
            </w:pPr>
            <w:r w:rsidRPr="00D72BB0">
              <w:rPr>
                <w:sz w:val="20"/>
                <w:szCs w:val="20"/>
              </w:rPr>
              <w:t>0</w:t>
            </w:r>
          </w:p>
        </w:tc>
        <w:tc>
          <w:tcPr>
            <w:tcW w:w="566" w:type="dxa"/>
            <w:vAlign w:val="center"/>
          </w:tcPr>
          <w:p w14:paraId="71A7CBF6" w14:textId="77777777" w:rsidR="00B956FC" w:rsidRPr="00D72BB0" w:rsidRDefault="00F47CF5">
            <w:pPr>
              <w:jc w:val="center"/>
              <w:rPr>
                <w:sz w:val="20"/>
                <w:szCs w:val="20"/>
              </w:rPr>
            </w:pPr>
            <w:r w:rsidRPr="00D72BB0">
              <w:rPr>
                <w:sz w:val="20"/>
                <w:szCs w:val="20"/>
              </w:rPr>
              <w:t>%</w:t>
            </w:r>
          </w:p>
        </w:tc>
      </w:tr>
      <w:tr w:rsidR="00D72BB0" w:rsidRPr="00D72BB0" w14:paraId="29306D3A" w14:textId="77777777" w:rsidTr="00572647">
        <w:tc>
          <w:tcPr>
            <w:tcW w:w="6096" w:type="dxa"/>
          </w:tcPr>
          <w:p w14:paraId="7401F1EC"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724" w:type="dxa"/>
            <w:vAlign w:val="center"/>
          </w:tcPr>
          <w:p w14:paraId="09AAED90" w14:textId="77777777" w:rsidR="00B956FC" w:rsidRPr="00D72BB0" w:rsidRDefault="00F47CF5">
            <w:pPr>
              <w:jc w:val="center"/>
              <w:rPr>
                <w:sz w:val="20"/>
                <w:szCs w:val="20"/>
              </w:rPr>
            </w:pPr>
            <w:r w:rsidRPr="00D72BB0">
              <w:rPr>
                <w:sz w:val="20"/>
                <w:szCs w:val="20"/>
              </w:rPr>
              <w:t>0</w:t>
            </w:r>
          </w:p>
        </w:tc>
        <w:tc>
          <w:tcPr>
            <w:tcW w:w="566" w:type="dxa"/>
            <w:vAlign w:val="center"/>
          </w:tcPr>
          <w:p w14:paraId="7D68667B" w14:textId="77777777" w:rsidR="00B956FC" w:rsidRPr="00D72BB0" w:rsidRDefault="00F47CF5">
            <w:pPr>
              <w:jc w:val="center"/>
              <w:rPr>
                <w:sz w:val="20"/>
                <w:szCs w:val="20"/>
              </w:rPr>
            </w:pPr>
            <w:r w:rsidRPr="00D72BB0">
              <w:rPr>
                <w:sz w:val="20"/>
                <w:szCs w:val="20"/>
              </w:rPr>
              <w:t>%</w:t>
            </w:r>
          </w:p>
        </w:tc>
      </w:tr>
      <w:tr w:rsidR="00D72BB0" w:rsidRPr="00D72BB0" w14:paraId="3652654F" w14:textId="77777777" w:rsidTr="00572647">
        <w:tc>
          <w:tcPr>
            <w:tcW w:w="6096" w:type="dxa"/>
          </w:tcPr>
          <w:p w14:paraId="41DB1D51"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724" w:type="dxa"/>
            <w:vAlign w:val="center"/>
          </w:tcPr>
          <w:p w14:paraId="0E007EB3" w14:textId="77777777" w:rsidR="00B956FC" w:rsidRPr="00D72BB0" w:rsidRDefault="00F47CF5">
            <w:pPr>
              <w:jc w:val="center"/>
              <w:rPr>
                <w:sz w:val="20"/>
                <w:szCs w:val="20"/>
              </w:rPr>
            </w:pPr>
            <w:r w:rsidRPr="00D72BB0">
              <w:rPr>
                <w:sz w:val="20"/>
                <w:szCs w:val="20"/>
              </w:rPr>
              <w:t>0</w:t>
            </w:r>
          </w:p>
        </w:tc>
        <w:tc>
          <w:tcPr>
            <w:tcW w:w="566" w:type="dxa"/>
            <w:vAlign w:val="center"/>
          </w:tcPr>
          <w:p w14:paraId="44095D70"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591B955C" w14:textId="77777777" w:rsidTr="00572647">
        <w:tc>
          <w:tcPr>
            <w:tcW w:w="6096" w:type="dxa"/>
          </w:tcPr>
          <w:p w14:paraId="12055674"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724" w:type="dxa"/>
            <w:vAlign w:val="center"/>
          </w:tcPr>
          <w:p w14:paraId="71D24FF1" w14:textId="77777777" w:rsidR="00B956FC" w:rsidRPr="00D72BB0" w:rsidRDefault="00F47CF5">
            <w:pPr>
              <w:jc w:val="center"/>
              <w:rPr>
                <w:sz w:val="20"/>
                <w:szCs w:val="20"/>
              </w:rPr>
            </w:pPr>
            <w:r w:rsidRPr="00D72BB0">
              <w:rPr>
                <w:sz w:val="20"/>
                <w:szCs w:val="20"/>
              </w:rPr>
              <w:t>0</w:t>
            </w:r>
          </w:p>
        </w:tc>
        <w:tc>
          <w:tcPr>
            <w:tcW w:w="566" w:type="dxa"/>
            <w:vAlign w:val="center"/>
          </w:tcPr>
          <w:p w14:paraId="2C51CC69" w14:textId="77777777" w:rsidR="00B956FC" w:rsidRPr="00D72BB0" w:rsidRDefault="00F47CF5">
            <w:pPr>
              <w:jc w:val="center"/>
              <w:rPr>
                <w:sz w:val="20"/>
                <w:szCs w:val="20"/>
              </w:rPr>
            </w:pPr>
            <w:r w:rsidRPr="00D72BB0">
              <w:rPr>
                <w:sz w:val="20"/>
                <w:szCs w:val="20"/>
              </w:rPr>
              <w:t>%</w:t>
            </w:r>
          </w:p>
        </w:tc>
      </w:tr>
      <w:tr w:rsidR="00D72BB0" w:rsidRPr="00D72BB0" w14:paraId="7E0BA279" w14:textId="77777777" w:rsidTr="00572647">
        <w:tc>
          <w:tcPr>
            <w:tcW w:w="6096" w:type="dxa"/>
          </w:tcPr>
          <w:p w14:paraId="123DD3A0"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724" w:type="dxa"/>
            <w:vAlign w:val="center"/>
          </w:tcPr>
          <w:p w14:paraId="68EC557F" w14:textId="77777777" w:rsidR="00B956FC" w:rsidRPr="00D72BB0" w:rsidRDefault="00F47CF5">
            <w:pPr>
              <w:jc w:val="center"/>
              <w:rPr>
                <w:sz w:val="20"/>
                <w:szCs w:val="20"/>
              </w:rPr>
            </w:pPr>
            <w:r w:rsidRPr="00D72BB0">
              <w:rPr>
                <w:sz w:val="20"/>
                <w:szCs w:val="20"/>
              </w:rPr>
              <w:t>0</w:t>
            </w:r>
          </w:p>
        </w:tc>
        <w:tc>
          <w:tcPr>
            <w:tcW w:w="566" w:type="dxa"/>
            <w:vAlign w:val="center"/>
          </w:tcPr>
          <w:p w14:paraId="4D98E811" w14:textId="77777777" w:rsidR="00B956FC" w:rsidRPr="00D72BB0" w:rsidRDefault="00F47CF5">
            <w:pPr>
              <w:jc w:val="center"/>
              <w:rPr>
                <w:sz w:val="20"/>
                <w:szCs w:val="20"/>
              </w:rPr>
            </w:pPr>
            <w:r w:rsidRPr="00D72BB0">
              <w:rPr>
                <w:sz w:val="20"/>
                <w:szCs w:val="20"/>
              </w:rPr>
              <w:t>%</w:t>
            </w:r>
          </w:p>
        </w:tc>
      </w:tr>
      <w:tr w:rsidR="009D0D89" w:rsidRPr="00D72BB0" w14:paraId="609F6D49" w14:textId="77777777" w:rsidTr="00572647">
        <w:tc>
          <w:tcPr>
            <w:tcW w:w="6096" w:type="dxa"/>
          </w:tcPr>
          <w:p w14:paraId="1F64F50B"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724" w:type="dxa"/>
            <w:vAlign w:val="center"/>
          </w:tcPr>
          <w:p w14:paraId="7F196ED9" w14:textId="77777777" w:rsidR="00B956FC" w:rsidRPr="00D72BB0" w:rsidRDefault="00F47CF5">
            <w:pPr>
              <w:jc w:val="center"/>
              <w:rPr>
                <w:sz w:val="20"/>
                <w:szCs w:val="20"/>
              </w:rPr>
            </w:pPr>
            <w:r w:rsidRPr="00D72BB0">
              <w:rPr>
                <w:sz w:val="20"/>
                <w:szCs w:val="20"/>
              </w:rPr>
              <w:t>0</w:t>
            </w:r>
          </w:p>
        </w:tc>
        <w:tc>
          <w:tcPr>
            <w:tcW w:w="566" w:type="dxa"/>
            <w:vAlign w:val="center"/>
          </w:tcPr>
          <w:p w14:paraId="0DBE8275"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5F307EDB" w14:textId="77777777" w:rsidR="00B956FC" w:rsidRPr="00D72BB0" w:rsidRDefault="00B956FC">
      <w:pPr>
        <w:pStyle w:val="em-4"/>
      </w:pPr>
    </w:p>
    <w:p w14:paraId="627F82A1"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50C349FB" w14:textId="77777777" w:rsidR="00B956FC" w:rsidRPr="00D72BB0" w:rsidRDefault="00B956FC">
      <w:pPr>
        <w:pStyle w:val="em-4"/>
      </w:pPr>
    </w:p>
    <w:tbl>
      <w:tblPr>
        <w:tblW w:w="0" w:type="auto"/>
        <w:tblLook w:val="01E0" w:firstRow="1" w:lastRow="1" w:firstColumn="1" w:lastColumn="1" w:noHBand="0" w:noVBand="0"/>
      </w:tblPr>
      <w:tblGrid>
        <w:gridCol w:w="9355"/>
      </w:tblGrid>
      <w:tr w:rsidR="009D0D89" w:rsidRPr="00D72BB0" w14:paraId="08E4313B" w14:textId="77777777" w:rsidTr="009D0D89">
        <w:tc>
          <w:tcPr>
            <w:tcW w:w="9570" w:type="dxa"/>
          </w:tcPr>
          <w:p w14:paraId="6EFA06CF" w14:textId="77777777" w:rsidR="00B956FC" w:rsidRPr="00D72BB0" w:rsidRDefault="00F47CF5">
            <w:pPr>
              <w:pStyle w:val="em-4"/>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35416BFE" w14:textId="77777777" w:rsidR="00B956FC" w:rsidRPr="00D72BB0" w:rsidRDefault="00B956FC">
      <w:pPr>
        <w:pStyle w:val="em-4"/>
      </w:pPr>
    </w:p>
    <w:p w14:paraId="29D8B4A9"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79977283" w14:textId="77777777" w:rsidR="00B956FC" w:rsidRPr="00D72BB0" w:rsidRDefault="00B956FC">
      <w:pPr>
        <w:pStyle w:val="em-4"/>
      </w:pPr>
    </w:p>
    <w:tbl>
      <w:tblPr>
        <w:tblW w:w="0" w:type="auto"/>
        <w:tblLook w:val="01E0" w:firstRow="1" w:lastRow="1" w:firstColumn="1" w:lastColumn="1" w:noHBand="0" w:noVBand="0"/>
      </w:tblPr>
      <w:tblGrid>
        <w:gridCol w:w="9355"/>
      </w:tblGrid>
      <w:tr w:rsidR="009D0D89" w:rsidRPr="00D72BB0" w14:paraId="1F0D49D0" w14:textId="77777777" w:rsidTr="009D0D89">
        <w:tc>
          <w:tcPr>
            <w:tcW w:w="9570" w:type="dxa"/>
          </w:tcPr>
          <w:p w14:paraId="4210F17E"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привлекалась</w:t>
            </w:r>
            <w:r w:rsidRPr="00D72BB0">
              <w:t>.</w:t>
            </w:r>
          </w:p>
        </w:tc>
      </w:tr>
    </w:tbl>
    <w:p w14:paraId="5BD57EA3" w14:textId="77777777" w:rsidR="00B956FC" w:rsidRPr="00D72BB0" w:rsidRDefault="00B956FC">
      <w:pPr>
        <w:pStyle w:val="em-4"/>
      </w:pPr>
    </w:p>
    <w:p w14:paraId="28681765"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3C5651E9" w14:textId="77777777" w:rsidR="00B956FC" w:rsidRPr="00D72BB0" w:rsidRDefault="00B956FC">
      <w:pPr>
        <w:pStyle w:val="em-4"/>
      </w:pPr>
    </w:p>
    <w:tbl>
      <w:tblPr>
        <w:tblW w:w="0" w:type="auto"/>
        <w:tblLook w:val="01E0" w:firstRow="1" w:lastRow="1" w:firstColumn="1" w:lastColumn="1" w:noHBand="0" w:noVBand="0"/>
      </w:tblPr>
      <w:tblGrid>
        <w:gridCol w:w="9355"/>
      </w:tblGrid>
      <w:tr w:rsidR="009D0D89" w:rsidRPr="00D72BB0" w14:paraId="7D48FDDC" w14:textId="77777777" w:rsidTr="009D0D89">
        <w:tc>
          <w:tcPr>
            <w:tcW w:w="9570" w:type="dxa"/>
          </w:tcPr>
          <w:p w14:paraId="569137C7"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занимала</w:t>
            </w:r>
            <w:r w:rsidRPr="00D72BB0">
              <w:t>.</w:t>
            </w:r>
          </w:p>
          <w:p w14:paraId="1C15A8DC" w14:textId="77777777" w:rsidR="00B956FC" w:rsidRPr="00D72BB0" w:rsidRDefault="00B956FC">
            <w:pPr>
              <w:pStyle w:val="em-4"/>
            </w:pPr>
          </w:p>
          <w:p w14:paraId="05FBB20E" w14:textId="77777777" w:rsidR="00B956FC" w:rsidRPr="00D72BB0" w:rsidRDefault="00F47CF5">
            <w:pPr>
              <w:pStyle w:val="em-4"/>
            </w:pP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участии</w:t>
            </w:r>
            <w:r w:rsidRPr="00D72BB0">
              <w:t xml:space="preserve"> (</w:t>
            </w:r>
            <w:r w:rsidRPr="00D72BB0">
              <w:rPr>
                <w:rFonts w:hint="eastAsia"/>
              </w:rPr>
              <w:t>член</w:t>
            </w:r>
            <w:r w:rsidRPr="00D72BB0">
              <w:t xml:space="preserve"> </w:t>
            </w:r>
            <w:r w:rsidRPr="00D72BB0">
              <w:rPr>
                <w:rFonts w:hint="eastAsia"/>
              </w:rPr>
              <w:t>комитета</w:t>
            </w:r>
            <w:r w:rsidRPr="00D72BB0">
              <w:t xml:space="preserve">, </w:t>
            </w:r>
            <w:r w:rsidRPr="00D72BB0">
              <w:rPr>
                <w:rFonts w:hint="eastAsia"/>
              </w:rPr>
              <w:t>председатель</w:t>
            </w:r>
            <w:r w:rsidRPr="00D72BB0">
              <w:t xml:space="preserve"> </w:t>
            </w:r>
            <w:r w:rsidRPr="00D72BB0">
              <w:rPr>
                <w:rFonts w:hint="eastAsia"/>
              </w:rPr>
              <w:t>комитета</w:t>
            </w:r>
            <w:r w:rsidRPr="00D72BB0">
              <w:t xml:space="preserve">) </w:t>
            </w:r>
            <w:r w:rsidRPr="00D72BB0">
              <w:rPr>
                <w:rFonts w:hint="eastAsia"/>
              </w:rPr>
              <w:t>в</w:t>
            </w:r>
            <w:r w:rsidRPr="00D72BB0">
              <w:t xml:space="preserve"> </w:t>
            </w:r>
            <w:r w:rsidRPr="00D72BB0">
              <w:rPr>
                <w:rFonts w:hint="eastAsia"/>
              </w:rPr>
              <w:t>работе</w:t>
            </w:r>
            <w:r w:rsidRPr="00D72BB0">
              <w:t xml:space="preserve"> </w:t>
            </w:r>
            <w:r w:rsidRPr="00D72BB0">
              <w:rPr>
                <w:rFonts w:hint="eastAsia"/>
              </w:rPr>
              <w:t>комитетов</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с</w:t>
            </w:r>
            <w:r w:rsidRPr="00D72BB0">
              <w:t xml:space="preserve"> </w:t>
            </w:r>
            <w:r w:rsidRPr="00D72BB0">
              <w:rPr>
                <w:rFonts w:hint="eastAsia"/>
              </w:rPr>
              <w:t>указанием</w:t>
            </w:r>
            <w:r w:rsidRPr="00D72BB0">
              <w:t xml:space="preserve"> </w:t>
            </w:r>
            <w:r w:rsidRPr="00D72BB0">
              <w:rPr>
                <w:rFonts w:hint="eastAsia"/>
              </w:rPr>
              <w:t>названия</w:t>
            </w:r>
            <w:r w:rsidRPr="00D72BB0">
              <w:t xml:space="preserve"> </w:t>
            </w:r>
            <w:r w:rsidRPr="00D72BB0">
              <w:rPr>
                <w:rFonts w:hint="eastAsia"/>
              </w:rPr>
              <w:t>комитета</w:t>
            </w:r>
            <w:r w:rsidRPr="00D72BB0">
              <w:t xml:space="preserve"> (</w:t>
            </w:r>
            <w:r w:rsidRPr="00D72BB0">
              <w:rPr>
                <w:rFonts w:hint="eastAsia"/>
              </w:rPr>
              <w:t>комитетов</w:t>
            </w:r>
            <w:r w:rsidRPr="00D72BB0">
              <w:t>):</w:t>
            </w:r>
          </w:p>
          <w:p w14:paraId="23EA640E" w14:textId="77777777" w:rsidR="00B956FC" w:rsidRPr="00D72BB0" w:rsidRDefault="00F47CF5">
            <w:pPr>
              <w:pStyle w:val="em-4"/>
              <w:rPr>
                <w:bCs/>
              </w:rPr>
            </w:pPr>
            <w:r w:rsidRPr="00D72BB0">
              <w:rPr>
                <w:rFonts w:hint="eastAsia"/>
                <w:bCs/>
              </w:rPr>
              <w:t>Председатель</w:t>
            </w:r>
            <w:r w:rsidRPr="00D72BB0">
              <w:rPr>
                <w:bCs/>
              </w:rPr>
              <w:t xml:space="preserve"> </w:t>
            </w:r>
            <w:r w:rsidRPr="00D72BB0">
              <w:rPr>
                <w:rFonts w:hint="eastAsia"/>
                <w:bCs/>
              </w:rPr>
              <w:t>Комитета</w:t>
            </w:r>
            <w:r w:rsidRPr="00D72BB0">
              <w:rPr>
                <w:bCs/>
              </w:rPr>
              <w:t xml:space="preserve"> </w:t>
            </w:r>
            <w:r w:rsidRPr="00D72BB0">
              <w:rPr>
                <w:rFonts w:hint="eastAsia"/>
                <w:bCs/>
              </w:rPr>
              <w:t>Совета</w:t>
            </w:r>
            <w:r w:rsidRPr="00D72BB0">
              <w:rPr>
                <w:bCs/>
              </w:rPr>
              <w:t xml:space="preserve"> </w:t>
            </w:r>
            <w:r w:rsidRPr="00D72BB0">
              <w:rPr>
                <w:rFonts w:hint="eastAsia"/>
                <w:bCs/>
              </w:rPr>
              <w:t>директоров</w:t>
            </w:r>
            <w:r w:rsidRPr="00D72BB0">
              <w:rPr>
                <w:bCs/>
              </w:rPr>
              <w:t xml:space="preserve"> </w:t>
            </w:r>
            <w:r w:rsidRPr="00D72BB0">
              <w:rPr>
                <w:rFonts w:hint="eastAsia"/>
                <w:bCs/>
              </w:rPr>
              <w:t>по</w:t>
            </w:r>
            <w:r w:rsidRPr="00D72BB0">
              <w:rPr>
                <w:bCs/>
              </w:rPr>
              <w:t xml:space="preserve"> </w:t>
            </w:r>
            <w:r w:rsidRPr="00D72BB0">
              <w:rPr>
                <w:rFonts w:hint="eastAsia"/>
                <w:bCs/>
              </w:rPr>
              <w:t>аудиту</w:t>
            </w:r>
            <w:r w:rsidRPr="00D72BB0">
              <w:rPr>
                <w:bCs/>
              </w:rPr>
              <w:t xml:space="preserve"> </w:t>
            </w:r>
            <w:r w:rsidRPr="00D72BB0">
              <w:rPr>
                <w:rFonts w:hint="eastAsia"/>
                <w:bCs/>
              </w:rPr>
              <w:t>АКБ</w:t>
            </w:r>
            <w:r w:rsidRPr="00D72BB0">
              <w:rPr>
                <w:bCs/>
              </w:rPr>
              <w:t xml:space="preserve"> «</w:t>
            </w:r>
            <w:r w:rsidRPr="00D72BB0">
              <w:rPr>
                <w:rFonts w:hint="eastAsia"/>
                <w:bCs/>
              </w:rPr>
              <w:t>Держава»</w:t>
            </w:r>
            <w:r w:rsidRPr="00D72BB0">
              <w:rPr>
                <w:bCs/>
              </w:rPr>
              <w:t xml:space="preserve"> </w:t>
            </w:r>
            <w:r w:rsidRPr="00D72BB0">
              <w:rPr>
                <w:rFonts w:hint="eastAsia"/>
                <w:bCs/>
              </w:rPr>
              <w:t>ПАО</w:t>
            </w:r>
            <w:r w:rsidRPr="00D72BB0">
              <w:rPr>
                <w:bCs/>
              </w:rPr>
              <w:t>.</w:t>
            </w:r>
          </w:p>
          <w:p w14:paraId="720D43ED" w14:textId="77777777" w:rsidR="00B956FC" w:rsidRPr="00D72BB0" w:rsidRDefault="00B956FC">
            <w:pPr>
              <w:pStyle w:val="em-4"/>
              <w:ind w:firstLine="0"/>
              <w:rPr>
                <w:bCs/>
              </w:rPr>
            </w:pPr>
          </w:p>
          <w:p w14:paraId="01F3C8F2" w14:textId="77777777" w:rsidR="00B956FC" w:rsidRPr="00D72BB0" w:rsidRDefault="00F47CF5">
            <w:pPr>
              <w:pStyle w:val="em-4"/>
            </w:pPr>
            <w:r w:rsidRPr="00D72BB0">
              <w:rPr>
                <w:rFonts w:hint="eastAsia"/>
                <w:bCs/>
              </w:rPr>
              <w:t>С</w:t>
            </w:r>
            <w:r w:rsidRPr="00D72BB0">
              <w:rPr>
                <w:rFonts w:hint="eastAsia"/>
              </w:rPr>
              <w:t>ведения</w:t>
            </w:r>
            <w:r w:rsidRPr="00D72BB0">
              <w:t xml:space="preserve"> </w:t>
            </w:r>
            <w:r w:rsidRPr="00D72BB0">
              <w:rPr>
                <w:rFonts w:hint="eastAsia"/>
              </w:rPr>
              <w:t>о</w:t>
            </w:r>
            <w:r w:rsidRPr="00D72BB0">
              <w:t xml:space="preserve"> </w:t>
            </w:r>
            <w:r w:rsidRPr="00D72BB0">
              <w:rPr>
                <w:rFonts w:hint="eastAsia"/>
              </w:rPr>
              <w:t>членах</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которых</w:t>
            </w:r>
            <w:r w:rsidRPr="00D72BB0">
              <w:t xml:space="preserve"> </w:t>
            </w:r>
            <w:r w:rsidRPr="00D72BB0">
              <w:rPr>
                <w:rFonts w:hint="eastAsia"/>
              </w:rPr>
              <w:t>эмитент</w:t>
            </w:r>
            <w:r w:rsidRPr="00D72BB0">
              <w:t xml:space="preserve"> </w:t>
            </w:r>
            <w:r w:rsidRPr="00D72BB0">
              <w:rPr>
                <w:rFonts w:hint="eastAsia"/>
              </w:rPr>
              <w:t>считает</w:t>
            </w:r>
            <w:r w:rsidRPr="00D72BB0">
              <w:t xml:space="preserve"> </w:t>
            </w:r>
            <w:r w:rsidRPr="00D72BB0">
              <w:rPr>
                <w:rFonts w:hint="eastAsia"/>
              </w:rPr>
              <w:t>независимыми</w:t>
            </w:r>
            <w:r w:rsidRPr="00D72BB0">
              <w:t>.</w:t>
            </w:r>
          </w:p>
          <w:p w14:paraId="0070AA7C" w14:textId="77777777" w:rsidR="00B956FC" w:rsidRPr="00D72BB0" w:rsidRDefault="00F47CF5" w:rsidP="00D22C9D">
            <w:pPr>
              <w:pStyle w:val="em-4"/>
            </w:pPr>
            <w:r w:rsidRPr="00D72BB0">
              <w:rPr>
                <w:rFonts w:hint="eastAsia"/>
              </w:rPr>
              <w:lastRenderedPageBreak/>
              <w:t>Руководствуясь</w:t>
            </w:r>
            <w:r w:rsidRPr="00D72BB0">
              <w:t xml:space="preserve"> </w:t>
            </w:r>
            <w:r w:rsidRPr="00D72BB0">
              <w:rPr>
                <w:rFonts w:hint="eastAsia"/>
              </w:rPr>
              <w:t>пунктом</w:t>
            </w:r>
            <w:r w:rsidRPr="00D72BB0">
              <w:t xml:space="preserve"> 2.4 </w:t>
            </w:r>
            <w:r w:rsidRPr="00D72BB0">
              <w:rPr>
                <w:rFonts w:hint="eastAsia"/>
              </w:rPr>
              <w:t>Письма</w:t>
            </w:r>
            <w:r w:rsidRPr="00D72BB0">
              <w:t xml:space="preserve"> </w:t>
            </w:r>
            <w:r w:rsidRPr="00D72BB0">
              <w:rPr>
                <w:rFonts w:hint="eastAsia"/>
              </w:rPr>
              <w:t>Банка</w:t>
            </w:r>
            <w:r w:rsidRPr="00D72BB0">
              <w:t xml:space="preserve"> </w:t>
            </w:r>
            <w:r w:rsidRPr="00D72BB0">
              <w:rPr>
                <w:rFonts w:hint="eastAsia"/>
              </w:rPr>
              <w:t>России</w:t>
            </w:r>
            <w:r w:rsidRPr="00D72BB0">
              <w:t xml:space="preserve"> </w:t>
            </w:r>
            <w:r w:rsidRPr="00D72BB0">
              <w:rPr>
                <w:rFonts w:hint="eastAsia"/>
              </w:rPr>
              <w:t>от</w:t>
            </w:r>
            <w:r w:rsidRPr="00D72BB0">
              <w:t xml:space="preserve"> 10.04.2014 </w:t>
            </w:r>
            <w:r w:rsidRPr="00D72BB0">
              <w:rPr>
                <w:rFonts w:hint="eastAsia"/>
              </w:rPr>
              <w:t>№</w:t>
            </w:r>
            <w:r w:rsidRPr="00D72BB0">
              <w:t xml:space="preserve"> 06-52/2463 «</w:t>
            </w:r>
            <w:r w:rsidRPr="00D72BB0">
              <w:rPr>
                <w:rFonts w:hint="eastAsia"/>
              </w:rPr>
              <w:t>О</w:t>
            </w:r>
            <w:r w:rsidRPr="00D72BB0">
              <w:t xml:space="preserve"> </w:t>
            </w:r>
            <w:r w:rsidRPr="00D72BB0">
              <w:rPr>
                <w:rFonts w:hint="eastAsia"/>
              </w:rPr>
              <w:t>Кодексе</w:t>
            </w:r>
            <w:r w:rsidRPr="00D72BB0">
              <w:t xml:space="preserve"> </w:t>
            </w:r>
            <w:r w:rsidRPr="00D72BB0">
              <w:rPr>
                <w:rFonts w:hint="eastAsia"/>
              </w:rPr>
              <w:t>корпоративного</w:t>
            </w:r>
            <w:r w:rsidRPr="00D72BB0">
              <w:t xml:space="preserve"> </w:t>
            </w:r>
            <w:r w:rsidRPr="00D72BB0">
              <w:rPr>
                <w:rFonts w:hint="eastAsia"/>
              </w:rPr>
              <w:t>управления»</w:t>
            </w:r>
            <w:r w:rsidRPr="00D72BB0">
              <w:t xml:space="preserve">, </w:t>
            </w:r>
            <w:r w:rsidRPr="00D72BB0">
              <w:rPr>
                <w:rFonts w:hint="eastAsia"/>
              </w:rPr>
              <w:t>статьей</w:t>
            </w:r>
            <w:r w:rsidRPr="00D72BB0">
              <w:t xml:space="preserve"> 9 </w:t>
            </w:r>
            <w:r w:rsidRPr="00D72BB0">
              <w:rPr>
                <w:rFonts w:hint="eastAsia"/>
              </w:rPr>
              <w:t>Положения</w:t>
            </w:r>
            <w:r w:rsidRPr="00D72BB0">
              <w:t xml:space="preserve"> </w:t>
            </w:r>
            <w:r w:rsidRPr="00D72BB0">
              <w:rPr>
                <w:rFonts w:hint="eastAsia"/>
              </w:rPr>
              <w:t>о</w:t>
            </w:r>
            <w:r w:rsidRPr="00D72BB0">
              <w:t xml:space="preserve"> </w:t>
            </w:r>
            <w:r w:rsidRPr="00D72BB0">
              <w:rPr>
                <w:rFonts w:hint="eastAsia"/>
              </w:rPr>
              <w:t>Совете</w:t>
            </w:r>
            <w:r w:rsidRPr="00D72BB0">
              <w:t xml:space="preserve"> </w:t>
            </w:r>
            <w:r w:rsidRPr="00D72BB0">
              <w:rPr>
                <w:rFonts w:hint="eastAsia"/>
              </w:rPr>
              <w:t>директоров</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утверждено</w:t>
            </w:r>
            <w:r w:rsidRPr="00D72BB0">
              <w:t xml:space="preserve"> </w:t>
            </w:r>
            <w:r w:rsidRPr="00D72BB0">
              <w:rPr>
                <w:rFonts w:hint="eastAsia"/>
              </w:rPr>
              <w:t>р</w:t>
            </w:r>
            <w:r w:rsidRPr="00D72BB0">
              <w:rPr>
                <w:rFonts w:hint="eastAsia"/>
                <w:spacing w:val="3"/>
              </w:rPr>
              <w:t>ешением</w:t>
            </w:r>
            <w:r w:rsidRPr="00D72BB0">
              <w:rPr>
                <w:spacing w:val="3"/>
              </w:rPr>
              <w:t xml:space="preserve"> </w:t>
            </w:r>
            <w:r w:rsidRPr="00D72BB0">
              <w:rPr>
                <w:rFonts w:hint="eastAsia"/>
                <w:spacing w:val="3"/>
              </w:rPr>
              <w:t>от</w:t>
            </w:r>
            <w:r w:rsidRPr="00D72BB0">
              <w:rPr>
                <w:spacing w:val="3"/>
              </w:rPr>
              <w:t xml:space="preserve"> </w:t>
            </w:r>
            <w:r w:rsidR="00D22C9D" w:rsidRPr="00D72BB0">
              <w:rPr>
                <w:spacing w:val="3"/>
              </w:rPr>
              <w:t>18.05.2020</w:t>
            </w:r>
            <w:r w:rsidRPr="00D72BB0">
              <w:rPr>
                <w:spacing w:val="3"/>
              </w:rPr>
              <w:t xml:space="preserve">, </w:t>
            </w:r>
            <w:r w:rsidRPr="00D72BB0">
              <w:rPr>
                <w:rFonts w:hint="eastAsia"/>
                <w:spacing w:val="3"/>
              </w:rPr>
              <w:t>единолично</w:t>
            </w:r>
            <w:r w:rsidRPr="00D72BB0">
              <w:rPr>
                <w:spacing w:val="3"/>
              </w:rPr>
              <w:t xml:space="preserve"> </w:t>
            </w:r>
            <w:r w:rsidRPr="00D72BB0">
              <w:rPr>
                <w:rFonts w:hint="eastAsia"/>
                <w:spacing w:val="3"/>
              </w:rPr>
              <w:t>принятым</w:t>
            </w:r>
            <w:r w:rsidRPr="00D72BB0">
              <w:rPr>
                <w:spacing w:val="3"/>
              </w:rPr>
              <w:t xml:space="preserve"> </w:t>
            </w:r>
            <w:r w:rsidRPr="00D72BB0">
              <w:rPr>
                <w:rFonts w:hint="eastAsia"/>
                <w:spacing w:val="3"/>
              </w:rPr>
              <w:t>лицом</w:t>
            </w:r>
            <w:r w:rsidRPr="00D72BB0">
              <w:rPr>
                <w:spacing w:val="3"/>
              </w:rPr>
              <w:t xml:space="preserve">, </w:t>
            </w:r>
            <w:r w:rsidRPr="00D72BB0">
              <w:rPr>
                <w:rFonts w:hint="eastAsia"/>
                <w:spacing w:val="3"/>
              </w:rPr>
              <w:t>которому</w:t>
            </w:r>
            <w:r w:rsidRPr="00D72BB0">
              <w:rPr>
                <w:spacing w:val="3"/>
              </w:rPr>
              <w:t xml:space="preserve"> </w:t>
            </w:r>
            <w:r w:rsidRPr="00D72BB0">
              <w:rPr>
                <w:rFonts w:hint="eastAsia"/>
                <w:spacing w:val="3"/>
              </w:rPr>
              <w:t>принадлежат</w:t>
            </w:r>
            <w:r w:rsidRPr="00D72BB0">
              <w:rPr>
                <w:spacing w:val="3"/>
              </w:rPr>
              <w:t xml:space="preserve"> </w:t>
            </w:r>
            <w:r w:rsidRPr="00D72BB0">
              <w:rPr>
                <w:rFonts w:hint="eastAsia"/>
                <w:spacing w:val="3"/>
              </w:rPr>
              <w:t>все</w:t>
            </w:r>
            <w:r w:rsidRPr="00D72BB0">
              <w:rPr>
                <w:spacing w:val="3"/>
              </w:rPr>
              <w:t xml:space="preserve"> </w:t>
            </w:r>
            <w:r w:rsidRPr="00D72BB0">
              <w:rPr>
                <w:rFonts w:hint="eastAsia"/>
                <w:spacing w:val="3"/>
              </w:rPr>
              <w:t>голосующие</w:t>
            </w:r>
            <w:r w:rsidRPr="00D72BB0">
              <w:rPr>
                <w:spacing w:val="3"/>
              </w:rPr>
              <w:t xml:space="preserve"> </w:t>
            </w:r>
            <w:r w:rsidRPr="00D72BB0">
              <w:rPr>
                <w:rFonts w:hint="eastAsia"/>
                <w:spacing w:val="3"/>
              </w:rPr>
              <w:t>акции</w:t>
            </w:r>
            <w:r w:rsidRPr="00D72BB0">
              <w:rPr>
                <w:spacing w:val="3"/>
              </w:rPr>
              <w:t xml:space="preserve"> </w:t>
            </w:r>
            <w:r w:rsidRPr="00D72BB0">
              <w:rPr>
                <w:rFonts w:hint="eastAsia"/>
                <w:spacing w:val="3"/>
              </w:rPr>
              <w:t>АКБ</w:t>
            </w:r>
            <w:r w:rsidRPr="00D72BB0">
              <w:rPr>
                <w:spacing w:val="3"/>
              </w:rPr>
              <w:t xml:space="preserve"> «</w:t>
            </w:r>
            <w:r w:rsidRPr="00D72BB0">
              <w:rPr>
                <w:rFonts w:hint="eastAsia"/>
                <w:spacing w:val="3"/>
              </w:rPr>
              <w:t>Держава»</w:t>
            </w:r>
            <w:r w:rsidRPr="00D72BB0">
              <w:rPr>
                <w:spacing w:val="3"/>
              </w:rPr>
              <w:t xml:space="preserve"> </w:t>
            </w:r>
            <w:r w:rsidRPr="00D72BB0">
              <w:rPr>
                <w:rFonts w:hint="eastAsia"/>
                <w:spacing w:val="3"/>
              </w:rPr>
              <w:t>ПАО</w:t>
            </w:r>
            <w:r w:rsidRPr="00D72BB0">
              <w:rPr>
                <w:spacing w:val="3"/>
              </w:rPr>
              <w:t xml:space="preserve"> - </w:t>
            </w:r>
            <w:r w:rsidRPr="00D72BB0">
              <w:rPr>
                <w:rFonts w:hint="eastAsia"/>
              </w:rPr>
              <w:t>ООО</w:t>
            </w:r>
            <w:r w:rsidRPr="00D72BB0">
              <w:t xml:space="preserve"> «</w:t>
            </w:r>
            <w:r w:rsidRPr="00D72BB0">
              <w:rPr>
                <w:rFonts w:hint="eastAsia"/>
              </w:rPr>
              <w:t>УК</w:t>
            </w:r>
            <w:r w:rsidRPr="00D72BB0">
              <w:t xml:space="preserve"> «</w:t>
            </w:r>
            <w:r w:rsidRPr="00D72BB0">
              <w:rPr>
                <w:rFonts w:hint="eastAsia"/>
              </w:rPr>
              <w:t>Мир</w:t>
            </w:r>
            <w:r w:rsidRPr="00D72BB0">
              <w:t xml:space="preserve"> </w:t>
            </w:r>
            <w:r w:rsidRPr="00D72BB0">
              <w:rPr>
                <w:rFonts w:hint="eastAsia"/>
              </w:rPr>
              <w:t>Финансов»</w:t>
            </w:r>
            <w:r w:rsidRPr="00D72BB0">
              <w:t xml:space="preserve"> </w:t>
            </w:r>
            <w:r w:rsidRPr="00D72BB0">
              <w:rPr>
                <w:rFonts w:hint="eastAsia"/>
                <w:spacing w:val="3"/>
              </w:rPr>
              <w:t>Д</w:t>
            </w:r>
            <w:r w:rsidRPr="00D72BB0">
              <w:rPr>
                <w:spacing w:val="3"/>
              </w:rPr>
              <w:t>.</w:t>
            </w:r>
            <w:r w:rsidRPr="00D72BB0">
              <w:rPr>
                <w:rFonts w:hint="eastAsia"/>
                <w:spacing w:val="3"/>
              </w:rPr>
              <w:t>У</w:t>
            </w:r>
            <w:r w:rsidRPr="00D72BB0">
              <w:rPr>
                <w:spacing w:val="3"/>
              </w:rPr>
              <w:t xml:space="preserve">. </w:t>
            </w:r>
            <w:r w:rsidRPr="00D72BB0">
              <w:rPr>
                <w:rFonts w:hint="eastAsia"/>
                <w:spacing w:val="3"/>
              </w:rPr>
              <w:t>ЗПИФ</w:t>
            </w:r>
            <w:r w:rsidRPr="00D72BB0">
              <w:rPr>
                <w:spacing w:val="3"/>
              </w:rPr>
              <w:t xml:space="preserve"> </w:t>
            </w:r>
            <w:r w:rsidRPr="00D72BB0">
              <w:rPr>
                <w:rFonts w:hint="eastAsia"/>
                <w:spacing w:val="3"/>
              </w:rPr>
              <w:t>комбинированным</w:t>
            </w:r>
            <w:r w:rsidRPr="00D72BB0">
              <w:rPr>
                <w:spacing w:val="3"/>
              </w:rPr>
              <w:t xml:space="preserve"> </w:t>
            </w:r>
            <w:r w:rsidRPr="00D72BB0">
              <w:rPr>
                <w:rFonts w:hint="eastAsia"/>
                <w:spacing w:val="3"/>
              </w:rPr>
              <w:t>«Глобус»</w:t>
            </w:r>
            <w:r w:rsidRPr="00D72BB0">
              <w:rPr>
                <w:spacing w:val="3"/>
              </w:rPr>
              <w:t>)</w:t>
            </w:r>
            <w:r w:rsidRPr="00D72BB0">
              <w:t xml:space="preserve"> </w:t>
            </w:r>
            <w:r w:rsidRPr="00D72BB0">
              <w:rPr>
                <w:rFonts w:hint="eastAsia"/>
              </w:rPr>
              <w:t>кредитная</w:t>
            </w:r>
            <w:r w:rsidRPr="00D72BB0">
              <w:t xml:space="preserve"> </w:t>
            </w:r>
            <w:r w:rsidRPr="00D72BB0">
              <w:rPr>
                <w:rFonts w:hint="eastAsia"/>
              </w:rPr>
              <w:t>организация</w:t>
            </w:r>
            <w:r w:rsidRPr="00D72BB0">
              <w:t>-</w:t>
            </w:r>
            <w:r w:rsidRPr="00D72BB0">
              <w:rPr>
                <w:rFonts w:hint="eastAsia"/>
              </w:rPr>
              <w:t>эмитент</w:t>
            </w:r>
            <w:r w:rsidRPr="00D72BB0">
              <w:t xml:space="preserve"> </w:t>
            </w:r>
            <w:r w:rsidRPr="00D72BB0">
              <w:rPr>
                <w:rFonts w:hint="eastAsia"/>
              </w:rPr>
              <w:t>признает</w:t>
            </w:r>
            <w:r w:rsidRPr="00D72BB0">
              <w:t xml:space="preserve"> </w:t>
            </w:r>
            <w:r w:rsidRPr="00D72BB0">
              <w:rPr>
                <w:rFonts w:hint="eastAsia"/>
              </w:rPr>
              <w:t>Бакулина</w:t>
            </w:r>
            <w:r w:rsidRPr="00D72BB0">
              <w:t xml:space="preserve"> </w:t>
            </w:r>
            <w:r w:rsidRPr="00D72BB0">
              <w:rPr>
                <w:rFonts w:hint="eastAsia"/>
              </w:rPr>
              <w:t>Сергея</w:t>
            </w:r>
            <w:r w:rsidRPr="00D72BB0">
              <w:t xml:space="preserve"> </w:t>
            </w:r>
            <w:r w:rsidRPr="00D72BB0">
              <w:rPr>
                <w:rFonts w:hint="eastAsia"/>
              </w:rPr>
              <w:t>Владимировича</w:t>
            </w:r>
            <w:r w:rsidRPr="00D72BB0">
              <w:t xml:space="preserve"> </w:t>
            </w:r>
            <w:r w:rsidRPr="00D72BB0">
              <w:rPr>
                <w:rFonts w:hint="eastAsia"/>
              </w:rPr>
              <w:t>независимым</w:t>
            </w:r>
            <w:r w:rsidRPr="00D72BB0">
              <w:t xml:space="preserve"> </w:t>
            </w:r>
            <w:r w:rsidRPr="00D72BB0">
              <w:rPr>
                <w:rFonts w:hint="eastAsia"/>
              </w:rPr>
              <w:t>директором</w:t>
            </w:r>
            <w:r w:rsidRPr="00D72BB0">
              <w:t>.</w:t>
            </w:r>
          </w:p>
        </w:tc>
      </w:tr>
    </w:tbl>
    <w:p w14:paraId="743FD534" w14:textId="77777777" w:rsidR="00065C15" w:rsidRPr="00D72BB0" w:rsidRDefault="00065C15">
      <w:pPr>
        <w:pStyle w:val="em-4"/>
        <w:ind w:firstLine="0"/>
        <w:rPr>
          <w:b/>
        </w:rPr>
      </w:pPr>
    </w:p>
    <w:p w14:paraId="4FE31577" w14:textId="77777777" w:rsidR="00B956FC" w:rsidRPr="00D72BB0" w:rsidRDefault="00F47CF5">
      <w:pPr>
        <w:pStyle w:val="em-4"/>
        <w:rPr>
          <w:b/>
        </w:rPr>
      </w:pPr>
      <w:r w:rsidRPr="00D72BB0">
        <w:rPr>
          <w:b/>
        </w:rPr>
        <w:t>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0"/>
        <w:gridCol w:w="6427"/>
      </w:tblGrid>
      <w:tr w:rsidR="00D72BB0" w:rsidRPr="00D72BB0" w14:paraId="6217A4B9" w14:textId="77777777" w:rsidTr="00347E3E">
        <w:tc>
          <w:tcPr>
            <w:tcW w:w="2835" w:type="dxa"/>
          </w:tcPr>
          <w:p w14:paraId="55BB4D85"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521" w:type="dxa"/>
          </w:tcPr>
          <w:p w14:paraId="0D99D89D" w14:textId="77777777" w:rsidR="00B956FC" w:rsidRPr="00D72BB0" w:rsidRDefault="00F47CF5">
            <w:pPr>
              <w:pStyle w:val="em-4"/>
              <w:ind w:firstLine="0"/>
              <w:rPr>
                <w:b/>
                <w:sz w:val="20"/>
                <w:szCs w:val="20"/>
              </w:rPr>
            </w:pPr>
            <w:r w:rsidRPr="00D72BB0">
              <w:rPr>
                <w:rFonts w:hint="eastAsia"/>
                <w:b/>
                <w:sz w:val="20"/>
                <w:szCs w:val="20"/>
              </w:rPr>
              <w:t>Совет</w:t>
            </w:r>
            <w:r w:rsidRPr="00D72BB0">
              <w:rPr>
                <w:b/>
                <w:sz w:val="20"/>
                <w:szCs w:val="20"/>
              </w:rPr>
              <w:t xml:space="preserve"> </w:t>
            </w:r>
            <w:r w:rsidRPr="00D72BB0">
              <w:rPr>
                <w:rFonts w:hint="eastAsia"/>
                <w:b/>
                <w:sz w:val="20"/>
                <w:szCs w:val="20"/>
              </w:rPr>
              <w:t>директоров</w:t>
            </w:r>
          </w:p>
        </w:tc>
      </w:tr>
      <w:tr w:rsidR="00D72BB0" w:rsidRPr="00D72BB0" w14:paraId="2B396ADA" w14:textId="77777777" w:rsidTr="00347E3E">
        <w:tc>
          <w:tcPr>
            <w:tcW w:w="2835" w:type="dxa"/>
          </w:tcPr>
          <w:p w14:paraId="4017350F"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521" w:type="dxa"/>
          </w:tcPr>
          <w:p w14:paraId="555B50D9" w14:textId="77777777" w:rsidR="00B956FC" w:rsidRPr="00D72BB0" w:rsidRDefault="00F47CF5">
            <w:pPr>
              <w:pStyle w:val="em-4"/>
              <w:ind w:firstLine="0"/>
              <w:rPr>
                <w:sz w:val="20"/>
                <w:szCs w:val="20"/>
              </w:rPr>
            </w:pPr>
            <w:r w:rsidRPr="00D72BB0">
              <w:rPr>
                <w:rFonts w:hint="eastAsia"/>
                <w:sz w:val="20"/>
                <w:szCs w:val="20"/>
              </w:rPr>
              <w:t>Ентц</w:t>
            </w:r>
            <w:r w:rsidRPr="00D72BB0">
              <w:rPr>
                <w:sz w:val="20"/>
                <w:szCs w:val="20"/>
              </w:rPr>
              <w:t xml:space="preserve"> </w:t>
            </w:r>
            <w:r w:rsidRPr="00D72BB0">
              <w:rPr>
                <w:rFonts w:hint="eastAsia"/>
                <w:sz w:val="20"/>
                <w:szCs w:val="20"/>
              </w:rPr>
              <w:t>Сергей</w:t>
            </w:r>
            <w:r w:rsidRPr="00D72BB0">
              <w:rPr>
                <w:sz w:val="20"/>
                <w:szCs w:val="20"/>
              </w:rPr>
              <w:t xml:space="preserve"> </w:t>
            </w:r>
            <w:r w:rsidRPr="00D72BB0">
              <w:rPr>
                <w:rFonts w:hint="eastAsia"/>
                <w:sz w:val="20"/>
                <w:szCs w:val="20"/>
              </w:rPr>
              <w:t>Леонидович</w:t>
            </w:r>
          </w:p>
        </w:tc>
      </w:tr>
      <w:tr w:rsidR="00D72BB0" w:rsidRPr="00D72BB0" w14:paraId="2C52CA9F" w14:textId="77777777" w:rsidTr="00347E3E">
        <w:tc>
          <w:tcPr>
            <w:tcW w:w="2835" w:type="dxa"/>
          </w:tcPr>
          <w:p w14:paraId="54C4F4C0"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521" w:type="dxa"/>
          </w:tcPr>
          <w:p w14:paraId="22EE5580" w14:textId="77777777" w:rsidR="00B956FC" w:rsidRPr="00D72BB0" w:rsidRDefault="00F47CF5">
            <w:pPr>
              <w:pStyle w:val="em-4"/>
              <w:ind w:firstLine="0"/>
              <w:rPr>
                <w:sz w:val="20"/>
                <w:szCs w:val="20"/>
              </w:rPr>
            </w:pPr>
            <w:r w:rsidRPr="00D72BB0">
              <w:rPr>
                <w:sz w:val="20"/>
                <w:szCs w:val="20"/>
              </w:rPr>
              <w:t xml:space="preserve">1969 </w:t>
            </w:r>
            <w:r w:rsidRPr="00D72BB0">
              <w:rPr>
                <w:rFonts w:hint="eastAsia"/>
                <w:sz w:val="20"/>
                <w:szCs w:val="20"/>
              </w:rPr>
              <w:t>год</w:t>
            </w:r>
          </w:p>
        </w:tc>
      </w:tr>
      <w:tr w:rsidR="009D0D89" w:rsidRPr="00D72BB0" w14:paraId="741B20CB" w14:textId="77777777" w:rsidTr="00347E3E">
        <w:tc>
          <w:tcPr>
            <w:tcW w:w="2835" w:type="dxa"/>
          </w:tcPr>
          <w:p w14:paraId="7F33F54C"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521" w:type="dxa"/>
          </w:tcPr>
          <w:p w14:paraId="07566604" w14:textId="77777777" w:rsidR="00B956FC" w:rsidRPr="00D72BB0" w:rsidRDefault="00F47CF5">
            <w:pPr>
              <w:jc w:val="both"/>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w:t>
            </w:r>
            <w:r w:rsidRPr="00D72BB0">
              <w:rPr>
                <w:sz w:val="20"/>
                <w:szCs w:val="20"/>
              </w:rPr>
              <w:t>:</w:t>
            </w:r>
          </w:p>
          <w:p w14:paraId="18944F3E" w14:textId="77777777" w:rsidR="00B956FC" w:rsidRPr="00D72BB0" w:rsidRDefault="00F47CF5">
            <w:pPr>
              <w:jc w:val="both"/>
              <w:rPr>
                <w:sz w:val="20"/>
                <w:szCs w:val="20"/>
              </w:rPr>
            </w:pPr>
            <w:r w:rsidRPr="00D72BB0">
              <w:rPr>
                <w:sz w:val="20"/>
                <w:szCs w:val="20"/>
              </w:rPr>
              <w:t>1992</w:t>
            </w:r>
            <w:r w:rsidR="00E77269" w:rsidRPr="00D72BB0">
              <w:rPr>
                <w:sz w:val="20"/>
                <w:szCs w:val="20"/>
              </w:rPr>
              <w:t>,</w:t>
            </w:r>
            <w:r w:rsidRPr="00D72BB0">
              <w:rPr>
                <w:sz w:val="20"/>
                <w:szCs w:val="20"/>
              </w:rPr>
              <w:t xml:space="preserve">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им</w:t>
            </w:r>
            <w:r w:rsidRPr="00D72BB0">
              <w:rPr>
                <w:sz w:val="20"/>
                <w:szCs w:val="20"/>
              </w:rPr>
              <w:t xml:space="preserve">. </w:t>
            </w:r>
            <w:r w:rsidRPr="00D72BB0">
              <w:rPr>
                <w:rFonts w:hint="eastAsia"/>
                <w:sz w:val="20"/>
                <w:szCs w:val="20"/>
              </w:rPr>
              <w:t>М</w:t>
            </w:r>
            <w:r w:rsidRPr="00D72BB0">
              <w:rPr>
                <w:sz w:val="20"/>
                <w:szCs w:val="20"/>
              </w:rPr>
              <w:t>.</w:t>
            </w:r>
            <w:r w:rsidRPr="00D72BB0">
              <w:rPr>
                <w:rFonts w:hint="eastAsia"/>
                <w:sz w:val="20"/>
                <w:szCs w:val="20"/>
              </w:rPr>
              <w:t>В</w:t>
            </w:r>
            <w:r w:rsidRPr="00D72BB0">
              <w:rPr>
                <w:sz w:val="20"/>
                <w:szCs w:val="20"/>
              </w:rPr>
              <w:t xml:space="preserve">. </w:t>
            </w:r>
            <w:r w:rsidRPr="00D72BB0">
              <w:rPr>
                <w:rFonts w:hint="eastAsia"/>
                <w:sz w:val="20"/>
                <w:szCs w:val="20"/>
              </w:rPr>
              <w:t>Ломоносова</w:t>
            </w:r>
            <w:r w:rsidRPr="00D72BB0">
              <w:rPr>
                <w:sz w:val="20"/>
                <w:szCs w:val="20"/>
              </w:rPr>
              <w:t>.</w:t>
            </w:r>
          </w:p>
          <w:p w14:paraId="0CB0C250" w14:textId="77777777" w:rsidR="00B956FC" w:rsidRPr="00D72BB0" w:rsidRDefault="00F47CF5">
            <w:pPr>
              <w:pStyle w:val="em-4"/>
              <w:ind w:firstLine="0"/>
              <w:rPr>
                <w:sz w:val="20"/>
                <w:szCs w:val="20"/>
              </w:rPr>
            </w:pPr>
            <w:r w:rsidRPr="00D72BB0">
              <w:rPr>
                <w:rFonts w:hint="eastAsia"/>
                <w:sz w:val="20"/>
                <w:szCs w:val="20"/>
              </w:rPr>
              <w:t>Квалификация</w:t>
            </w:r>
            <w:r w:rsidRPr="00D72BB0">
              <w:rPr>
                <w:sz w:val="20"/>
                <w:szCs w:val="20"/>
              </w:rPr>
              <w:t xml:space="preserve"> – </w:t>
            </w:r>
            <w:r w:rsidRPr="00D72BB0">
              <w:rPr>
                <w:rFonts w:hint="eastAsia"/>
                <w:sz w:val="20"/>
                <w:szCs w:val="20"/>
              </w:rPr>
              <w:t>экономист</w:t>
            </w:r>
            <w:r w:rsidRPr="00D72BB0">
              <w:rPr>
                <w:sz w:val="20"/>
                <w:szCs w:val="20"/>
              </w:rPr>
              <w:t xml:space="preserve">, </w:t>
            </w:r>
            <w:r w:rsidRPr="00D72BB0">
              <w:rPr>
                <w:rFonts w:hint="eastAsia"/>
                <w:sz w:val="20"/>
                <w:szCs w:val="20"/>
              </w:rPr>
              <w:t>преподаватель</w:t>
            </w:r>
            <w:r w:rsidRPr="00D72BB0">
              <w:rPr>
                <w:sz w:val="20"/>
                <w:szCs w:val="20"/>
              </w:rPr>
              <w:t xml:space="preserve"> </w:t>
            </w:r>
            <w:r w:rsidRPr="00D72BB0">
              <w:rPr>
                <w:rFonts w:hint="eastAsia"/>
                <w:sz w:val="20"/>
                <w:szCs w:val="20"/>
              </w:rPr>
              <w:t>политической</w:t>
            </w:r>
            <w:r w:rsidRPr="00D72BB0">
              <w:rPr>
                <w:sz w:val="20"/>
                <w:szCs w:val="20"/>
              </w:rPr>
              <w:t xml:space="preserve"> </w:t>
            </w:r>
            <w:r w:rsidRPr="00D72BB0">
              <w:rPr>
                <w:rFonts w:hint="eastAsia"/>
                <w:sz w:val="20"/>
                <w:szCs w:val="20"/>
              </w:rPr>
              <w:t>экономии</w:t>
            </w:r>
            <w:r w:rsidRPr="00D72BB0">
              <w:rPr>
                <w:sz w:val="20"/>
                <w:szCs w:val="20"/>
              </w:rPr>
              <w:t>.</w:t>
            </w:r>
          </w:p>
        </w:tc>
      </w:tr>
    </w:tbl>
    <w:p w14:paraId="4FC6129E" w14:textId="77777777" w:rsidR="00B956FC" w:rsidRPr="00D72BB0" w:rsidRDefault="00B956FC">
      <w:pPr>
        <w:pStyle w:val="em-4"/>
        <w:rPr>
          <w:sz w:val="20"/>
          <w:szCs w:val="20"/>
        </w:rPr>
      </w:pPr>
    </w:p>
    <w:p w14:paraId="7CC50F70"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2EEE25F0" w14:textId="77777777" w:rsidR="00B956FC" w:rsidRPr="00D72BB0" w:rsidRDefault="00B956FC">
      <w:pPr>
        <w:ind w:firstLine="720"/>
        <w:jc w:val="both"/>
        <w:rPr>
          <w:sz w:val="20"/>
          <w:szCs w:val="20"/>
        </w:rPr>
      </w:pPr>
    </w:p>
    <w:tbl>
      <w:tblPr>
        <w:tblW w:w="9356" w:type="dxa"/>
        <w:tblInd w:w="108" w:type="dxa"/>
        <w:tblLook w:val="0000" w:firstRow="0" w:lastRow="0" w:firstColumn="0" w:lastColumn="0" w:noHBand="0" w:noVBand="0"/>
      </w:tblPr>
      <w:tblGrid>
        <w:gridCol w:w="1620"/>
        <w:gridCol w:w="1680"/>
        <w:gridCol w:w="3000"/>
        <w:gridCol w:w="3056"/>
      </w:tblGrid>
      <w:tr w:rsidR="00D72BB0" w:rsidRPr="00D72BB0" w14:paraId="0ED17E32" w14:textId="77777777" w:rsidTr="005B1C46">
        <w:trPr>
          <w:trHeight w:val="390"/>
        </w:trPr>
        <w:tc>
          <w:tcPr>
            <w:tcW w:w="1620" w:type="dxa"/>
            <w:tcBorders>
              <w:top w:val="single" w:sz="4" w:space="0" w:color="auto"/>
              <w:left w:val="single" w:sz="4" w:space="0" w:color="auto"/>
              <w:bottom w:val="single" w:sz="4" w:space="0" w:color="auto"/>
              <w:right w:val="single" w:sz="4" w:space="0" w:color="auto"/>
            </w:tcBorders>
            <w:vAlign w:val="center"/>
          </w:tcPr>
          <w:p w14:paraId="0132318C"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680" w:type="dxa"/>
            <w:tcBorders>
              <w:top w:val="single" w:sz="4" w:space="0" w:color="auto"/>
              <w:left w:val="nil"/>
              <w:bottom w:val="single" w:sz="4" w:space="0" w:color="auto"/>
              <w:right w:val="single" w:sz="4" w:space="0" w:color="auto"/>
            </w:tcBorders>
            <w:vAlign w:val="center"/>
          </w:tcPr>
          <w:p w14:paraId="7DA374AA"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3000" w:type="dxa"/>
            <w:tcBorders>
              <w:top w:val="single" w:sz="4" w:space="0" w:color="auto"/>
              <w:left w:val="nil"/>
              <w:bottom w:val="single" w:sz="4" w:space="0" w:color="auto"/>
              <w:right w:val="single" w:sz="4" w:space="0" w:color="auto"/>
            </w:tcBorders>
            <w:vAlign w:val="center"/>
          </w:tcPr>
          <w:p w14:paraId="02BF8F6E" w14:textId="77777777" w:rsidR="00B956FC" w:rsidRPr="00D72BB0" w:rsidRDefault="00F47CF5">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3056" w:type="dxa"/>
            <w:tcBorders>
              <w:top w:val="single" w:sz="4" w:space="0" w:color="auto"/>
              <w:left w:val="nil"/>
              <w:bottom w:val="single" w:sz="4" w:space="0" w:color="auto"/>
              <w:right w:val="single" w:sz="4" w:space="0" w:color="auto"/>
            </w:tcBorders>
            <w:vAlign w:val="center"/>
          </w:tcPr>
          <w:p w14:paraId="09EE1CBF" w14:textId="77777777" w:rsidR="00B956FC" w:rsidRPr="00D72BB0" w:rsidRDefault="00F47CF5">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1C8F7EC5" w14:textId="77777777" w:rsidTr="0040426A">
        <w:trPr>
          <w:trHeight w:val="300"/>
        </w:trPr>
        <w:tc>
          <w:tcPr>
            <w:tcW w:w="1620" w:type="dxa"/>
            <w:tcBorders>
              <w:top w:val="nil"/>
              <w:left w:val="single" w:sz="4" w:space="0" w:color="auto"/>
              <w:bottom w:val="single" w:sz="4" w:space="0" w:color="auto"/>
              <w:right w:val="single" w:sz="4" w:space="0" w:color="auto"/>
            </w:tcBorders>
            <w:vAlign w:val="center"/>
          </w:tcPr>
          <w:p w14:paraId="15E2EE1E" w14:textId="77777777" w:rsidR="00B956FC" w:rsidRPr="00D72BB0" w:rsidRDefault="00F47CF5">
            <w:pPr>
              <w:jc w:val="center"/>
              <w:rPr>
                <w:sz w:val="20"/>
                <w:szCs w:val="20"/>
              </w:rPr>
            </w:pPr>
            <w:r w:rsidRPr="00D72BB0">
              <w:rPr>
                <w:sz w:val="20"/>
                <w:szCs w:val="20"/>
              </w:rPr>
              <w:t>1</w:t>
            </w:r>
          </w:p>
        </w:tc>
        <w:tc>
          <w:tcPr>
            <w:tcW w:w="1680" w:type="dxa"/>
            <w:tcBorders>
              <w:top w:val="single" w:sz="4" w:space="0" w:color="auto"/>
              <w:left w:val="nil"/>
              <w:bottom w:val="single" w:sz="4" w:space="0" w:color="auto"/>
              <w:right w:val="single" w:sz="4" w:space="0" w:color="auto"/>
            </w:tcBorders>
            <w:vAlign w:val="center"/>
          </w:tcPr>
          <w:p w14:paraId="3DD5B4B3" w14:textId="77777777" w:rsidR="00B956FC" w:rsidRPr="00D72BB0" w:rsidRDefault="00F47CF5">
            <w:pPr>
              <w:jc w:val="center"/>
              <w:rPr>
                <w:sz w:val="20"/>
                <w:szCs w:val="20"/>
              </w:rPr>
            </w:pPr>
            <w:r w:rsidRPr="00D72BB0">
              <w:rPr>
                <w:sz w:val="20"/>
                <w:szCs w:val="20"/>
              </w:rPr>
              <w:t>2</w:t>
            </w:r>
          </w:p>
        </w:tc>
        <w:tc>
          <w:tcPr>
            <w:tcW w:w="3000" w:type="dxa"/>
            <w:tcBorders>
              <w:top w:val="single" w:sz="4" w:space="0" w:color="auto"/>
              <w:left w:val="nil"/>
              <w:bottom w:val="single" w:sz="4" w:space="0" w:color="auto"/>
              <w:right w:val="single" w:sz="4" w:space="0" w:color="auto"/>
            </w:tcBorders>
            <w:vAlign w:val="center"/>
          </w:tcPr>
          <w:p w14:paraId="4A821746" w14:textId="77777777" w:rsidR="00B956FC" w:rsidRPr="00D72BB0" w:rsidRDefault="00F47CF5">
            <w:pPr>
              <w:jc w:val="center"/>
              <w:rPr>
                <w:sz w:val="20"/>
                <w:szCs w:val="20"/>
              </w:rPr>
            </w:pPr>
            <w:r w:rsidRPr="00D72BB0">
              <w:rPr>
                <w:sz w:val="20"/>
                <w:szCs w:val="20"/>
              </w:rPr>
              <w:t>3</w:t>
            </w:r>
          </w:p>
        </w:tc>
        <w:tc>
          <w:tcPr>
            <w:tcW w:w="3056" w:type="dxa"/>
            <w:tcBorders>
              <w:top w:val="single" w:sz="4" w:space="0" w:color="auto"/>
              <w:left w:val="nil"/>
              <w:bottom w:val="single" w:sz="4" w:space="0" w:color="auto"/>
              <w:right w:val="single" w:sz="4" w:space="0" w:color="auto"/>
            </w:tcBorders>
            <w:vAlign w:val="center"/>
          </w:tcPr>
          <w:p w14:paraId="7BC3AB4C" w14:textId="77777777" w:rsidR="00B956FC" w:rsidRPr="00D72BB0" w:rsidRDefault="00F47CF5">
            <w:pPr>
              <w:jc w:val="center"/>
              <w:rPr>
                <w:sz w:val="20"/>
                <w:szCs w:val="20"/>
              </w:rPr>
            </w:pPr>
            <w:r w:rsidRPr="00D72BB0">
              <w:rPr>
                <w:sz w:val="20"/>
                <w:szCs w:val="20"/>
              </w:rPr>
              <w:t>4</w:t>
            </w:r>
          </w:p>
        </w:tc>
      </w:tr>
      <w:tr w:rsidR="00D72BB0" w:rsidRPr="00D72BB0" w14:paraId="58DA5EC6" w14:textId="77777777" w:rsidTr="00491621">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47FEFE4B" w14:textId="77777777" w:rsidR="00A901B4" w:rsidRPr="00D72BB0" w:rsidRDefault="00A901B4">
            <w:pPr>
              <w:jc w:val="center"/>
              <w:rPr>
                <w:sz w:val="20"/>
                <w:szCs w:val="20"/>
              </w:rPr>
            </w:pPr>
            <w:r w:rsidRPr="00D72BB0">
              <w:rPr>
                <w:sz w:val="20"/>
                <w:szCs w:val="20"/>
              </w:rPr>
              <w:t>17.05.2006</w:t>
            </w:r>
          </w:p>
        </w:tc>
        <w:tc>
          <w:tcPr>
            <w:tcW w:w="1680" w:type="dxa"/>
            <w:tcBorders>
              <w:top w:val="single" w:sz="4" w:space="0" w:color="auto"/>
              <w:left w:val="nil"/>
              <w:bottom w:val="single" w:sz="4" w:space="0" w:color="auto"/>
              <w:right w:val="single" w:sz="4" w:space="0" w:color="auto"/>
            </w:tcBorders>
            <w:vAlign w:val="center"/>
          </w:tcPr>
          <w:p w14:paraId="1C6E5BF7" w14:textId="77777777" w:rsidR="00A901B4" w:rsidRPr="00D72BB0" w:rsidRDefault="00A901B4">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tcBorders>
              <w:top w:val="single" w:sz="4" w:space="0" w:color="auto"/>
              <w:left w:val="nil"/>
              <w:bottom w:val="single" w:sz="4" w:space="0" w:color="auto"/>
              <w:right w:val="single" w:sz="4" w:space="0" w:color="auto"/>
            </w:tcBorders>
            <w:vAlign w:val="center"/>
          </w:tcPr>
          <w:p w14:paraId="50CAC89A" w14:textId="77777777" w:rsidR="00A901B4" w:rsidRPr="00D72BB0" w:rsidRDefault="00A901B4">
            <w:pPr>
              <w:jc w:val="center"/>
              <w:rPr>
                <w:sz w:val="20"/>
                <w:szCs w:val="20"/>
              </w:rPr>
            </w:pPr>
            <w:r w:rsidRPr="00D72BB0">
              <w:rPr>
                <w:rFonts w:hint="eastAsia"/>
                <w:sz w:val="20"/>
                <w:szCs w:val="20"/>
              </w:rPr>
              <w:t>Советник</w:t>
            </w:r>
            <w:r w:rsidRPr="00D72BB0">
              <w:rPr>
                <w:sz w:val="20"/>
                <w:szCs w:val="20"/>
              </w:rPr>
              <w:t xml:space="preserve"> </w:t>
            </w:r>
            <w:r w:rsidRPr="00D72BB0">
              <w:rPr>
                <w:rFonts w:hint="eastAsia"/>
                <w:sz w:val="20"/>
                <w:szCs w:val="20"/>
              </w:rPr>
              <w:t>Председателя</w:t>
            </w:r>
            <w:r w:rsidRPr="00D72BB0">
              <w:rPr>
                <w:sz w:val="20"/>
                <w:szCs w:val="20"/>
              </w:rPr>
              <w:t xml:space="preserve"> </w:t>
            </w:r>
            <w:r w:rsidRPr="00D72BB0">
              <w:rPr>
                <w:rFonts w:hint="eastAsia"/>
                <w:sz w:val="20"/>
                <w:szCs w:val="20"/>
              </w:rPr>
              <w:t>Правления</w:t>
            </w:r>
            <w:r w:rsidRPr="00D72BB0">
              <w:rPr>
                <w:sz w:val="20"/>
                <w:szCs w:val="20"/>
              </w:rPr>
              <w:t xml:space="preserve"> </w:t>
            </w:r>
            <w:r w:rsidRPr="00D72BB0">
              <w:rPr>
                <w:rFonts w:hint="eastAsia"/>
                <w:sz w:val="20"/>
                <w:szCs w:val="20"/>
              </w:rPr>
              <w:t>Аппарата</w:t>
            </w:r>
            <w:r w:rsidRPr="00D72BB0">
              <w:rPr>
                <w:sz w:val="20"/>
                <w:szCs w:val="20"/>
              </w:rPr>
              <w:t xml:space="preserve"> </w:t>
            </w:r>
            <w:r w:rsidRPr="00D72BB0">
              <w:rPr>
                <w:rFonts w:hint="eastAsia"/>
                <w:sz w:val="20"/>
                <w:szCs w:val="20"/>
              </w:rPr>
              <w:t>Председателя</w:t>
            </w:r>
            <w:r w:rsidRPr="00D72BB0">
              <w:rPr>
                <w:sz w:val="20"/>
                <w:szCs w:val="20"/>
              </w:rPr>
              <w:t xml:space="preserve"> </w:t>
            </w:r>
            <w:r w:rsidRPr="00D72BB0">
              <w:rPr>
                <w:rFonts w:hint="eastAsia"/>
                <w:sz w:val="20"/>
                <w:szCs w:val="20"/>
              </w:rPr>
              <w:t>Правления</w:t>
            </w:r>
          </w:p>
          <w:p w14:paraId="0E7EACCA" w14:textId="77777777" w:rsidR="00A901B4" w:rsidRPr="00D72BB0" w:rsidRDefault="00A901B4">
            <w:pPr>
              <w:jc w:val="center"/>
              <w:rPr>
                <w:sz w:val="20"/>
                <w:szCs w:val="20"/>
              </w:rPr>
            </w:pPr>
            <w:r w:rsidRPr="00D72BB0">
              <w:rPr>
                <w:sz w:val="20"/>
                <w:szCs w:val="20"/>
              </w:rPr>
              <w:t>(</w:t>
            </w:r>
            <w:r w:rsidRPr="00D72BB0">
              <w:rPr>
                <w:rFonts w:hint="eastAsia"/>
                <w:sz w:val="20"/>
                <w:szCs w:val="20"/>
              </w:rPr>
              <w:t>основное</w:t>
            </w:r>
            <w:r w:rsidRPr="00D72BB0">
              <w:rPr>
                <w:sz w:val="20"/>
                <w:szCs w:val="20"/>
              </w:rPr>
              <w:t xml:space="preserve"> </w:t>
            </w:r>
            <w:r w:rsidRPr="00D72BB0">
              <w:rPr>
                <w:rFonts w:hint="eastAsia"/>
                <w:sz w:val="20"/>
                <w:szCs w:val="20"/>
              </w:rPr>
              <w:t>место</w:t>
            </w:r>
            <w:r w:rsidRPr="00D72BB0">
              <w:rPr>
                <w:sz w:val="20"/>
                <w:szCs w:val="20"/>
              </w:rPr>
              <w:t xml:space="preserve"> </w:t>
            </w:r>
            <w:r w:rsidRPr="00D72BB0">
              <w:rPr>
                <w:rFonts w:hint="eastAsia"/>
                <w:sz w:val="20"/>
                <w:szCs w:val="20"/>
              </w:rPr>
              <w:t>работы</w:t>
            </w:r>
            <w:r w:rsidRPr="00D72BB0">
              <w:rPr>
                <w:sz w:val="20"/>
                <w:szCs w:val="20"/>
              </w:rPr>
              <w:t>)</w:t>
            </w:r>
          </w:p>
        </w:tc>
        <w:tc>
          <w:tcPr>
            <w:tcW w:w="3056" w:type="dxa"/>
            <w:vMerge w:val="restart"/>
            <w:tcBorders>
              <w:top w:val="single" w:sz="4" w:space="0" w:color="auto"/>
              <w:left w:val="nil"/>
              <w:right w:val="single" w:sz="4" w:space="0" w:color="auto"/>
            </w:tcBorders>
            <w:vAlign w:val="center"/>
          </w:tcPr>
          <w:p w14:paraId="2CB789FD" w14:textId="77777777" w:rsidR="00A901B4" w:rsidRPr="00D72BB0" w:rsidRDefault="00A901B4">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18358920" w14:textId="77777777" w:rsidR="00A901B4" w:rsidRPr="00D72BB0" w:rsidRDefault="00A901B4">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r w:rsidR="00D72BB0" w:rsidRPr="00D72BB0" w14:paraId="7B5123C4" w14:textId="77777777" w:rsidTr="00991A7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4C72BD14" w14:textId="77777777" w:rsidR="00A901B4" w:rsidRPr="00D72BB0" w:rsidRDefault="00A901B4">
            <w:pPr>
              <w:jc w:val="center"/>
              <w:rPr>
                <w:sz w:val="20"/>
                <w:szCs w:val="20"/>
              </w:rPr>
            </w:pPr>
            <w:r w:rsidRPr="00D72BB0">
              <w:rPr>
                <w:sz w:val="20"/>
                <w:szCs w:val="20"/>
              </w:rPr>
              <w:t>25.05.2015</w:t>
            </w:r>
          </w:p>
        </w:tc>
        <w:tc>
          <w:tcPr>
            <w:tcW w:w="1680" w:type="dxa"/>
            <w:tcBorders>
              <w:top w:val="single" w:sz="4" w:space="0" w:color="auto"/>
              <w:left w:val="nil"/>
              <w:bottom w:val="single" w:sz="4" w:space="0" w:color="auto"/>
              <w:right w:val="single" w:sz="4" w:space="0" w:color="auto"/>
            </w:tcBorders>
            <w:vAlign w:val="center"/>
          </w:tcPr>
          <w:p w14:paraId="68CC785D" w14:textId="77777777" w:rsidR="00A901B4" w:rsidRPr="00D72BB0" w:rsidRDefault="00A901B4">
            <w:pPr>
              <w:jc w:val="center"/>
              <w:rPr>
                <w:sz w:val="20"/>
                <w:szCs w:val="20"/>
              </w:rPr>
            </w:pPr>
            <w:r w:rsidRPr="00D72BB0">
              <w:rPr>
                <w:sz w:val="20"/>
                <w:szCs w:val="20"/>
              </w:rPr>
              <w:t>26.06.2016</w:t>
            </w:r>
          </w:p>
        </w:tc>
        <w:tc>
          <w:tcPr>
            <w:tcW w:w="3000" w:type="dxa"/>
            <w:tcBorders>
              <w:top w:val="single" w:sz="4" w:space="0" w:color="auto"/>
              <w:left w:val="nil"/>
              <w:bottom w:val="single" w:sz="4" w:space="0" w:color="auto"/>
              <w:right w:val="single" w:sz="4" w:space="0" w:color="auto"/>
            </w:tcBorders>
            <w:vAlign w:val="center"/>
          </w:tcPr>
          <w:p w14:paraId="0732684C" w14:textId="77777777" w:rsidR="00A901B4" w:rsidRPr="00D72BB0" w:rsidRDefault="00A901B4">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33D7DD4A" w14:textId="77777777" w:rsidR="00A901B4" w:rsidRPr="00D72BB0" w:rsidRDefault="00A901B4">
            <w:pPr>
              <w:jc w:val="center"/>
              <w:rPr>
                <w:sz w:val="20"/>
                <w:szCs w:val="20"/>
              </w:rPr>
            </w:pPr>
          </w:p>
        </w:tc>
      </w:tr>
      <w:tr w:rsidR="00D72BB0" w:rsidRPr="00D72BB0" w14:paraId="49F235A1" w14:textId="77777777" w:rsidTr="00991A7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72D605C5" w14:textId="77777777" w:rsidR="00A901B4" w:rsidRPr="00D72BB0" w:rsidRDefault="00A901B4">
            <w:pPr>
              <w:jc w:val="center"/>
              <w:rPr>
                <w:sz w:val="20"/>
                <w:szCs w:val="20"/>
              </w:rPr>
            </w:pPr>
            <w:r w:rsidRPr="00D72BB0">
              <w:rPr>
                <w:sz w:val="20"/>
                <w:szCs w:val="20"/>
              </w:rPr>
              <w:t>25.05.2015</w:t>
            </w:r>
          </w:p>
        </w:tc>
        <w:tc>
          <w:tcPr>
            <w:tcW w:w="1680" w:type="dxa"/>
            <w:tcBorders>
              <w:top w:val="single" w:sz="4" w:space="0" w:color="auto"/>
              <w:left w:val="nil"/>
              <w:bottom w:val="single" w:sz="4" w:space="0" w:color="auto"/>
              <w:right w:val="single" w:sz="4" w:space="0" w:color="auto"/>
            </w:tcBorders>
            <w:vAlign w:val="center"/>
          </w:tcPr>
          <w:p w14:paraId="17A8423E" w14:textId="77777777" w:rsidR="00A901B4" w:rsidRPr="00D72BB0" w:rsidRDefault="00A901B4">
            <w:pPr>
              <w:jc w:val="center"/>
              <w:rPr>
                <w:sz w:val="20"/>
                <w:szCs w:val="20"/>
              </w:rPr>
            </w:pPr>
            <w:r w:rsidRPr="00D72BB0">
              <w:rPr>
                <w:sz w:val="20"/>
                <w:szCs w:val="20"/>
              </w:rPr>
              <w:t>26.06.2016</w:t>
            </w:r>
          </w:p>
        </w:tc>
        <w:tc>
          <w:tcPr>
            <w:tcW w:w="3000" w:type="dxa"/>
            <w:tcBorders>
              <w:top w:val="single" w:sz="4" w:space="0" w:color="auto"/>
              <w:left w:val="nil"/>
              <w:bottom w:val="single" w:sz="4" w:space="0" w:color="auto"/>
              <w:right w:val="single" w:sz="4" w:space="0" w:color="auto"/>
            </w:tcBorders>
            <w:vAlign w:val="center"/>
          </w:tcPr>
          <w:p w14:paraId="2D01F8C0" w14:textId="77777777" w:rsidR="00A901B4" w:rsidRPr="00D72BB0" w:rsidRDefault="00A901B4">
            <w:pPr>
              <w:jc w:val="center"/>
              <w:rPr>
                <w:sz w:val="20"/>
                <w:szCs w:val="20"/>
              </w:rPr>
            </w:pPr>
            <w:r w:rsidRPr="00D72BB0">
              <w:rPr>
                <w:rFonts w:hint="eastAsia"/>
                <w:sz w:val="20"/>
                <w:szCs w:val="20"/>
              </w:rPr>
              <w:t>Председатель</w:t>
            </w:r>
          </w:p>
          <w:p w14:paraId="3FB0A861" w14:textId="77777777" w:rsidR="00A901B4" w:rsidRPr="00D72BB0" w:rsidRDefault="00A901B4">
            <w:pPr>
              <w:jc w:val="center"/>
              <w:rPr>
                <w:sz w:val="20"/>
                <w:szCs w:val="20"/>
              </w:rPr>
            </w:pP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773867C7" w14:textId="77777777" w:rsidR="00A901B4" w:rsidRPr="00D72BB0" w:rsidRDefault="00A901B4">
            <w:pPr>
              <w:jc w:val="center"/>
              <w:rPr>
                <w:sz w:val="20"/>
                <w:szCs w:val="20"/>
              </w:rPr>
            </w:pPr>
          </w:p>
        </w:tc>
      </w:tr>
      <w:tr w:rsidR="00D72BB0" w:rsidRPr="00D72BB0" w14:paraId="7AF738EB" w14:textId="77777777" w:rsidTr="00991A7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6C003089" w14:textId="77777777" w:rsidR="00A901B4" w:rsidRPr="00D72BB0" w:rsidRDefault="00A901B4">
            <w:pPr>
              <w:jc w:val="center"/>
              <w:rPr>
                <w:sz w:val="20"/>
                <w:szCs w:val="20"/>
              </w:rPr>
            </w:pPr>
            <w:r w:rsidRPr="00D72BB0">
              <w:rPr>
                <w:sz w:val="20"/>
                <w:szCs w:val="20"/>
              </w:rPr>
              <w:t>27.06.2016</w:t>
            </w:r>
          </w:p>
        </w:tc>
        <w:tc>
          <w:tcPr>
            <w:tcW w:w="1680" w:type="dxa"/>
            <w:tcBorders>
              <w:top w:val="single" w:sz="4" w:space="0" w:color="auto"/>
              <w:left w:val="nil"/>
              <w:bottom w:val="single" w:sz="4" w:space="0" w:color="auto"/>
              <w:right w:val="single" w:sz="4" w:space="0" w:color="auto"/>
            </w:tcBorders>
            <w:vAlign w:val="center"/>
          </w:tcPr>
          <w:p w14:paraId="5E52E9CF" w14:textId="77777777" w:rsidR="00A901B4" w:rsidRPr="00D72BB0" w:rsidRDefault="00A901B4">
            <w:pPr>
              <w:jc w:val="center"/>
              <w:rPr>
                <w:sz w:val="20"/>
                <w:szCs w:val="20"/>
              </w:rPr>
            </w:pPr>
            <w:r w:rsidRPr="00D72BB0">
              <w:rPr>
                <w:sz w:val="20"/>
                <w:szCs w:val="20"/>
              </w:rPr>
              <w:t>25.06.2017</w:t>
            </w:r>
          </w:p>
        </w:tc>
        <w:tc>
          <w:tcPr>
            <w:tcW w:w="3000" w:type="dxa"/>
            <w:tcBorders>
              <w:top w:val="single" w:sz="4" w:space="0" w:color="auto"/>
              <w:left w:val="nil"/>
              <w:bottom w:val="single" w:sz="4" w:space="0" w:color="auto"/>
              <w:right w:val="single" w:sz="4" w:space="0" w:color="auto"/>
            </w:tcBorders>
            <w:vAlign w:val="center"/>
          </w:tcPr>
          <w:p w14:paraId="2DE095B9" w14:textId="77777777" w:rsidR="00A901B4" w:rsidRPr="00D72BB0" w:rsidRDefault="00A901B4">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1BDCA6C9" w14:textId="77777777" w:rsidR="00A901B4" w:rsidRPr="00D72BB0" w:rsidRDefault="00A901B4">
            <w:pPr>
              <w:jc w:val="center"/>
              <w:rPr>
                <w:sz w:val="20"/>
                <w:szCs w:val="20"/>
              </w:rPr>
            </w:pPr>
          </w:p>
        </w:tc>
      </w:tr>
      <w:tr w:rsidR="00D72BB0" w:rsidRPr="00D72BB0" w14:paraId="3C56D118" w14:textId="77777777" w:rsidTr="00991A7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794F8FA5" w14:textId="77777777" w:rsidR="00A901B4" w:rsidRPr="00D72BB0" w:rsidRDefault="00A901B4">
            <w:pPr>
              <w:jc w:val="center"/>
              <w:rPr>
                <w:sz w:val="20"/>
                <w:szCs w:val="20"/>
              </w:rPr>
            </w:pPr>
            <w:r w:rsidRPr="00D72BB0">
              <w:rPr>
                <w:sz w:val="20"/>
                <w:szCs w:val="20"/>
              </w:rPr>
              <w:t>27.06.2016</w:t>
            </w:r>
          </w:p>
        </w:tc>
        <w:tc>
          <w:tcPr>
            <w:tcW w:w="1680" w:type="dxa"/>
            <w:tcBorders>
              <w:top w:val="single" w:sz="4" w:space="0" w:color="auto"/>
              <w:left w:val="nil"/>
              <w:bottom w:val="single" w:sz="4" w:space="0" w:color="auto"/>
              <w:right w:val="single" w:sz="4" w:space="0" w:color="auto"/>
            </w:tcBorders>
            <w:vAlign w:val="center"/>
          </w:tcPr>
          <w:p w14:paraId="7C46ABF1" w14:textId="77777777" w:rsidR="00A901B4" w:rsidRPr="00D72BB0" w:rsidRDefault="00A901B4">
            <w:pPr>
              <w:jc w:val="center"/>
              <w:rPr>
                <w:sz w:val="20"/>
                <w:szCs w:val="20"/>
              </w:rPr>
            </w:pPr>
            <w:r w:rsidRPr="00D72BB0">
              <w:rPr>
                <w:sz w:val="20"/>
                <w:szCs w:val="20"/>
              </w:rPr>
              <w:t>25.06.2017</w:t>
            </w:r>
          </w:p>
        </w:tc>
        <w:tc>
          <w:tcPr>
            <w:tcW w:w="3000" w:type="dxa"/>
            <w:tcBorders>
              <w:top w:val="single" w:sz="4" w:space="0" w:color="auto"/>
              <w:left w:val="nil"/>
              <w:bottom w:val="single" w:sz="4" w:space="0" w:color="auto"/>
              <w:right w:val="single" w:sz="4" w:space="0" w:color="auto"/>
            </w:tcBorders>
            <w:vAlign w:val="center"/>
          </w:tcPr>
          <w:p w14:paraId="3E3F3842" w14:textId="77777777" w:rsidR="00A901B4" w:rsidRPr="00D72BB0" w:rsidRDefault="00A901B4">
            <w:pPr>
              <w:jc w:val="center"/>
              <w:rPr>
                <w:sz w:val="20"/>
                <w:szCs w:val="20"/>
              </w:rPr>
            </w:pPr>
            <w:r w:rsidRPr="00D72BB0">
              <w:rPr>
                <w:rFonts w:hint="eastAsia"/>
                <w:sz w:val="20"/>
                <w:szCs w:val="20"/>
              </w:rPr>
              <w:t>Председатель</w:t>
            </w:r>
          </w:p>
          <w:p w14:paraId="1A5E119F" w14:textId="77777777" w:rsidR="00A901B4" w:rsidRPr="00D72BB0" w:rsidRDefault="00A901B4">
            <w:pPr>
              <w:jc w:val="center"/>
              <w:rPr>
                <w:sz w:val="20"/>
                <w:szCs w:val="20"/>
              </w:rPr>
            </w:pP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25D6CBD7" w14:textId="77777777" w:rsidR="00A901B4" w:rsidRPr="00D72BB0" w:rsidRDefault="00A901B4">
            <w:pPr>
              <w:jc w:val="center"/>
              <w:rPr>
                <w:sz w:val="20"/>
                <w:szCs w:val="20"/>
              </w:rPr>
            </w:pPr>
          </w:p>
        </w:tc>
      </w:tr>
      <w:tr w:rsidR="00D72BB0" w:rsidRPr="00D72BB0" w14:paraId="0275A2F0" w14:textId="77777777" w:rsidTr="00991A7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69A06553" w14:textId="77777777" w:rsidR="00A901B4" w:rsidRPr="00D72BB0" w:rsidRDefault="00A901B4">
            <w:pPr>
              <w:jc w:val="center"/>
              <w:rPr>
                <w:sz w:val="20"/>
                <w:szCs w:val="20"/>
              </w:rPr>
            </w:pPr>
            <w:r w:rsidRPr="00D72BB0">
              <w:rPr>
                <w:sz w:val="20"/>
                <w:szCs w:val="20"/>
              </w:rPr>
              <w:t>26.06.2017</w:t>
            </w:r>
          </w:p>
        </w:tc>
        <w:tc>
          <w:tcPr>
            <w:tcW w:w="1680" w:type="dxa"/>
            <w:tcBorders>
              <w:top w:val="single" w:sz="4" w:space="0" w:color="auto"/>
              <w:left w:val="nil"/>
              <w:bottom w:val="single" w:sz="4" w:space="0" w:color="auto"/>
              <w:right w:val="single" w:sz="4" w:space="0" w:color="auto"/>
            </w:tcBorders>
            <w:vAlign w:val="center"/>
          </w:tcPr>
          <w:p w14:paraId="495C18AA" w14:textId="77777777" w:rsidR="00A901B4" w:rsidRPr="00D72BB0" w:rsidRDefault="00A901B4">
            <w:pPr>
              <w:jc w:val="center"/>
              <w:rPr>
                <w:sz w:val="20"/>
                <w:szCs w:val="20"/>
              </w:rPr>
            </w:pPr>
            <w:r w:rsidRPr="00D72BB0">
              <w:rPr>
                <w:sz w:val="20"/>
                <w:szCs w:val="20"/>
              </w:rPr>
              <w:t>06.12.2017</w:t>
            </w:r>
          </w:p>
        </w:tc>
        <w:tc>
          <w:tcPr>
            <w:tcW w:w="3000" w:type="dxa"/>
            <w:tcBorders>
              <w:top w:val="single" w:sz="4" w:space="0" w:color="auto"/>
              <w:left w:val="nil"/>
              <w:bottom w:val="single" w:sz="4" w:space="0" w:color="auto"/>
              <w:right w:val="single" w:sz="4" w:space="0" w:color="auto"/>
            </w:tcBorders>
            <w:vAlign w:val="center"/>
          </w:tcPr>
          <w:p w14:paraId="6D2B00BB" w14:textId="77777777" w:rsidR="00A901B4" w:rsidRPr="00D72BB0" w:rsidRDefault="00A901B4">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25C7F102" w14:textId="77777777" w:rsidR="00A901B4" w:rsidRPr="00D72BB0" w:rsidRDefault="00A901B4">
            <w:pPr>
              <w:jc w:val="center"/>
              <w:rPr>
                <w:sz w:val="20"/>
                <w:szCs w:val="20"/>
              </w:rPr>
            </w:pPr>
          </w:p>
        </w:tc>
      </w:tr>
      <w:tr w:rsidR="00D72BB0" w:rsidRPr="00D72BB0" w14:paraId="1A11ED5E" w14:textId="77777777" w:rsidTr="00B974F3">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75F8700E" w14:textId="77777777" w:rsidR="00A901B4" w:rsidRPr="00D72BB0" w:rsidRDefault="00A901B4">
            <w:pPr>
              <w:jc w:val="center"/>
              <w:rPr>
                <w:sz w:val="20"/>
                <w:szCs w:val="20"/>
              </w:rPr>
            </w:pPr>
            <w:r w:rsidRPr="00D72BB0">
              <w:rPr>
                <w:sz w:val="20"/>
                <w:szCs w:val="20"/>
              </w:rPr>
              <w:t>27.06.2017</w:t>
            </w:r>
          </w:p>
        </w:tc>
        <w:tc>
          <w:tcPr>
            <w:tcW w:w="1680" w:type="dxa"/>
            <w:tcBorders>
              <w:top w:val="single" w:sz="4" w:space="0" w:color="auto"/>
              <w:left w:val="nil"/>
              <w:bottom w:val="single" w:sz="4" w:space="0" w:color="auto"/>
              <w:right w:val="single" w:sz="4" w:space="0" w:color="auto"/>
            </w:tcBorders>
            <w:vAlign w:val="center"/>
          </w:tcPr>
          <w:p w14:paraId="56EFC2FF" w14:textId="77777777" w:rsidR="00A901B4" w:rsidRPr="00D72BB0" w:rsidRDefault="00A901B4">
            <w:pPr>
              <w:jc w:val="center"/>
              <w:rPr>
                <w:sz w:val="20"/>
                <w:szCs w:val="20"/>
              </w:rPr>
            </w:pPr>
            <w:r w:rsidRPr="00D72BB0">
              <w:rPr>
                <w:sz w:val="20"/>
                <w:szCs w:val="20"/>
              </w:rPr>
              <w:t>06.12.2017</w:t>
            </w:r>
          </w:p>
        </w:tc>
        <w:tc>
          <w:tcPr>
            <w:tcW w:w="3000" w:type="dxa"/>
            <w:tcBorders>
              <w:top w:val="single" w:sz="4" w:space="0" w:color="auto"/>
              <w:left w:val="nil"/>
              <w:bottom w:val="single" w:sz="4" w:space="0" w:color="auto"/>
              <w:right w:val="single" w:sz="4" w:space="0" w:color="auto"/>
            </w:tcBorders>
            <w:vAlign w:val="center"/>
          </w:tcPr>
          <w:p w14:paraId="47188F6C" w14:textId="77777777" w:rsidR="00A901B4" w:rsidRPr="00D72BB0" w:rsidRDefault="00A901B4">
            <w:pPr>
              <w:jc w:val="center"/>
              <w:rPr>
                <w:sz w:val="20"/>
                <w:szCs w:val="20"/>
              </w:rPr>
            </w:pPr>
            <w:r w:rsidRPr="00D72BB0">
              <w:rPr>
                <w:rFonts w:hint="eastAsia"/>
                <w:sz w:val="20"/>
                <w:szCs w:val="20"/>
              </w:rPr>
              <w:t>Председатель</w:t>
            </w:r>
          </w:p>
          <w:p w14:paraId="1442F376" w14:textId="77777777" w:rsidR="00A901B4" w:rsidRPr="00D72BB0" w:rsidRDefault="00A901B4">
            <w:pPr>
              <w:jc w:val="center"/>
              <w:rPr>
                <w:sz w:val="20"/>
                <w:szCs w:val="20"/>
              </w:rPr>
            </w:pP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6782A572" w14:textId="77777777" w:rsidR="00A901B4" w:rsidRPr="00D72BB0" w:rsidRDefault="00A901B4">
            <w:pPr>
              <w:jc w:val="center"/>
              <w:rPr>
                <w:sz w:val="20"/>
                <w:szCs w:val="20"/>
              </w:rPr>
            </w:pPr>
          </w:p>
        </w:tc>
      </w:tr>
      <w:tr w:rsidR="00D72BB0" w:rsidRPr="00D72BB0" w14:paraId="0BB0E9C2" w14:textId="77777777" w:rsidTr="00B974F3">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3CCBF8A7" w14:textId="77777777" w:rsidR="00A901B4" w:rsidRPr="00D72BB0" w:rsidRDefault="00A901B4">
            <w:pPr>
              <w:jc w:val="center"/>
              <w:rPr>
                <w:sz w:val="20"/>
                <w:szCs w:val="20"/>
              </w:rPr>
            </w:pPr>
            <w:r w:rsidRPr="00D72BB0">
              <w:rPr>
                <w:sz w:val="20"/>
                <w:szCs w:val="20"/>
              </w:rPr>
              <w:t>07.12.2017</w:t>
            </w:r>
          </w:p>
        </w:tc>
        <w:tc>
          <w:tcPr>
            <w:tcW w:w="1680" w:type="dxa"/>
            <w:tcBorders>
              <w:top w:val="single" w:sz="4" w:space="0" w:color="auto"/>
              <w:left w:val="nil"/>
              <w:bottom w:val="single" w:sz="4" w:space="0" w:color="auto"/>
              <w:right w:val="single" w:sz="4" w:space="0" w:color="auto"/>
            </w:tcBorders>
            <w:vAlign w:val="center"/>
          </w:tcPr>
          <w:p w14:paraId="780EFFC6" w14:textId="77777777" w:rsidR="00A901B4" w:rsidRPr="00D72BB0" w:rsidRDefault="00A901B4">
            <w:pPr>
              <w:jc w:val="center"/>
              <w:rPr>
                <w:sz w:val="20"/>
                <w:szCs w:val="20"/>
              </w:rPr>
            </w:pPr>
            <w:r w:rsidRPr="00D72BB0">
              <w:rPr>
                <w:sz w:val="20"/>
                <w:szCs w:val="20"/>
              </w:rPr>
              <w:t>24.06.2018</w:t>
            </w:r>
          </w:p>
        </w:tc>
        <w:tc>
          <w:tcPr>
            <w:tcW w:w="3000" w:type="dxa"/>
            <w:tcBorders>
              <w:top w:val="single" w:sz="4" w:space="0" w:color="auto"/>
              <w:left w:val="nil"/>
              <w:bottom w:val="single" w:sz="4" w:space="0" w:color="auto"/>
              <w:right w:val="single" w:sz="4" w:space="0" w:color="auto"/>
            </w:tcBorders>
            <w:vAlign w:val="center"/>
          </w:tcPr>
          <w:p w14:paraId="7277385A" w14:textId="77777777" w:rsidR="00A901B4" w:rsidRPr="00D72BB0" w:rsidRDefault="00A901B4">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62B9C469" w14:textId="77777777" w:rsidR="00A901B4" w:rsidRPr="00D72BB0" w:rsidRDefault="00A901B4">
            <w:pPr>
              <w:jc w:val="center"/>
              <w:rPr>
                <w:sz w:val="20"/>
                <w:szCs w:val="20"/>
              </w:rPr>
            </w:pPr>
          </w:p>
        </w:tc>
      </w:tr>
      <w:tr w:rsidR="00D72BB0" w:rsidRPr="00D72BB0" w14:paraId="0E80A338" w14:textId="77777777" w:rsidTr="00C07ACF">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1D046363" w14:textId="77777777" w:rsidR="00A901B4" w:rsidRPr="00D72BB0" w:rsidRDefault="00A901B4">
            <w:pPr>
              <w:jc w:val="center"/>
              <w:rPr>
                <w:sz w:val="20"/>
                <w:szCs w:val="20"/>
              </w:rPr>
            </w:pPr>
            <w:r w:rsidRPr="00D72BB0">
              <w:rPr>
                <w:sz w:val="20"/>
                <w:szCs w:val="20"/>
              </w:rPr>
              <w:t>07.12.2017</w:t>
            </w:r>
          </w:p>
        </w:tc>
        <w:tc>
          <w:tcPr>
            <w:tcW w:w="1680" w:type="dxa"/>
            <w:tcBorders>
              <w:top w:val="single" w:sz="4" w:space="0" w:color="auto"/>
              <w:left w:val="nil"/>
              <w:bottom w:val="single" w:sz="4" w:space="0" w:color="auto"/>
              <w:right w:val="single" w:sz="4" w:space="0" w:color="auto"/>
            </w:tcBorders>
            <w:vAlign w:val="center"/>
          </w:tcPr>
          <w:p w14:paraId="4C659160" w14:textId="77777777" w:rsidR="00A901B4" w:rsidRPr="00D72BB0" w:rsidRDefault="00A901B4">
            <w:pPr>
              <w:jc w:val="center"/>
              <w:rPr>
                <w:sz w:val="20"/>
                <w:szCs w:val="20"/>
              </w:rPr>
            </w:pPr>
            <w:r w:rsidRPr="00D72BB0">
              <w:rPr>
                <w:sz w:val="20"/>
                <w:szCs w:val="20"/>
              </w:rPr>
              <w:t>24.06.2018</w:t>
            </w:r>
          </w:p>
        </w:tc>
        <w:tc>
          <w:tcPr>
            <w:tcW w:w="3000" w:type="dxa"/>
            <w:tcBorders>
              <w:top w:val="single" w:sz="4" w:space="0" w:color="auto"/>
              <w:left w:val="nil"/>
              <w:bottom w:val="single" w:sz="4" w:space="0" w:color="auto"/>
              <w:right w:val="single" w:sz="4" w:space="0" w:color="auto"/>
            </w:tcBorders>
            <w:vAlign w:val="center"/>
          </w:tcPr>
          <w:p w14:paraId="6F86E37E" w14:textId="77777777" w:rsidR="00A901B4" w:rsidRPr="00D72BB0" w:rsidRDefault="00A901B4">
            <w:pPr>
              <w:jc w:val="center"/>
              <w:rPr>
                <w:sz w:val="20"/>
                <w:szCs w:val="20"/>
              </w:rPr>
            </w:pPr>
            <w:r w:rsidRPr="00D72BB0">
              <w:rPr>
                <w:rFonts w:hint="eastAsia"/>
                <w:sz w:val="20"/>
                <w:szCs w:val="20"/>
              </w:rPr>
              <w:t>Председатель</w:t>
            </w:r>
          </w:p>
          <w:p w14:paraId="24D24DE3" w14:textId="77777777" w:rsidR="00A901B4" w:rsidRPr="00D72BB0" w:rsidRDefault="00A901B4">
            <w:pPr>
              <w:jc w:val="center"/>
              <w:rPr>
                <w:sz w:val="20"/>
                <w:szCs w:val="20"/>
              </w:rPr>
            </w:pP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3302D3B5" w14:textId="77777777" w:rsidR="00A901B4" w:rsidRPr="00D72BB0" w:rsidRDefault="00A901B4">
            <w:pPr>
              <w:jc w:val="center"/>
              <w:rPr>
                <w:sz w:val="20"/>
                <w:szCs w:val="20"/>
              </w:rPr>
            </w:pPr>
          </w:p>
        </w:tc>
      </w:tr>
      <w:tr w:rsidR="00D72BB0" w:rsidRPr="00D72BB0" w14:paraId="65AB6772" w14:textId="77777777" w:rsidTr="00C07ACF">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7802545C" w14:textId="77777777" w:rsidR="00A901B4" w:rsidRPr="00D72BB0" w:rsidRDefault="00A901B4">
            <w:pPr>
              <w:jc w:val="center"/>
              <w:rPr>
                <w:sz w:val="20"/>
                <w:szCs w:val="20"/>
              </w:rPr>
            </w:pPr>
            <w:r w:rsidRPr="00D72BB0">
              <w:rPr>
                <w:sz w:val="20"/>
                <w:szCs w:val="20"/>
              </w:rPr>
              <w:t>25.06.2018</w:t>
            </w:r>
          </w:p>
        </w:tc>
        <w:tc>
          <w:tcPr>
            <w:tcW w:w="1680" w:type="dxa"/>
            <w:tcBorders>
              <w:top w:val="single" w:sz="4" w:space="0" w:color="auto"/>
              <w:left w:val="nil"/>
              <w:bottom w:val="single" w:sz="4" w:space="0" w:color="auto"/>
              <w:right w:val="single" w:sz="4" w:space="0" w:color="auto"/>
            </w:tcBorders>
            <w:vAlign w:val="center"/>
          </w:tcPr>
          <w:p w14:paraId="0C6B5665" w14:textId="77777777" w:rsidR="00A901B4" w:rsidRPr="00D72BB0" w:rsidRDefault="00A901B4">
            <w:pPr>
              <w:jc w:val="center"/>
              <w:rPr>
                <w:sz w:val="20"/>
                <w:szCs w:val="20"/>
              </w:rPr>
            </w:pPr>
            <w:r w:rsidRPr="00D72BB0">
              <w:rPr>
                <w:sz w:val="20"/>
                <w:szCs w:val="20"/>
              </w:rPr>
              <w:t>23.06.2019</w:t>
            </w:r>
          </w:p>
        </w:tc>
        <w:tc>
          <w:tcPr>
            <w:tcW w:w="3000" w:type="dxa"/>
            <w:tcBorders>
              <w:top w:val="single" w:sz="4" w:space="0" w:color="auto"/>
              <w:left w:val="nil"/>
              <w:bottom w:val="single" w:sz="4" w:space="0" w:color="auto"/>
              <w:right w:val="single" w:sz="4" w:space="0" w:color="auto"/>
            </w:tcBorders>
            <w:vAlign w:val="center"/>
          </w:tcPr>
          <w:p w14:paraId="0CDE15AB" w14:textId="77777777" w:rsidR="00A901B4" w:rsidRPr="00D72BB0" w:rsidRDefault="00A901B4">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3EF204B5" w14:textId="77777777" w:rsidR="00A901B4" w:rsidRPr="00D72BB0" w:rsidRDefault="00A901B4">
            <w:pPr>
              <w:jc w:val="center"/>
              <w:rPr>
                <w:sz w:val="20"/>
                <w:szCs w:val="20"/>
              </w:rPr>
            </w:pPr>
          </w:p>
        </w:tc>
      </w:tr>
      <w:tr w:rsidR="00D72BB0" w:rsidRPr="00D72BB0" w14:paraId="093AFFA1" w14:textId="77777777" w:rsidTr="00E732A3">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7BAC7C7E" w14:textId="77777777" w:rsidR="00A901B4" w:rsidRPr="00D72BB0" w:rsidRDefault="00A901B4">
            <w:pPr>
              <w:jc w:val="center"/>
              <w:rPr>
                <w:sz w:val="20"/>
                <w:szCs w:val="20"/>
              </w:rPr>
            </w:pPr>
            <w:r w:rsidRPr="00D72BB0">
              <w:rPr>
                <w:sz w:val="20"/>
                <w:szCs w:val="20"/>
              </w:rPr>
              <w:t>25.06.2018</w:t>
            </w:r>
          </w:p>
        </w:tc>
        <w:tc>
          <w:tcPr>
            <w:tcW w:w="1680" w:type="dxa"/>
            <w:tcBorders>
              <w:top w:val="single" w:sz="4" w:space="0" w:color="auto"/>
              <w:left w:val="nil"/>
              <w:bottom w:val="single" w:sz="4" w:space="0" w:color="auto"/>
              <w:right w:val="single" w:sz="4" w:space="0" w:color="auto"/>
            </w:tcBorders>
            <w:vAlign w:val="center"/>
          </w:tcPr>
          <w:p w14:paraId="2330E62F" w14:textId="77777777" w:rsidR="00A901B4" w:rsidRPr="00D72BB0" w:rsidRDefault="00A901B4">
            <w:pPr>
              <w:jc w:val="center"/>
              <w:rPr>
                <w:sz w:val="20"/>
                <w:szCs w:val="20"/>
              </w:rPr>
            </w:pPr>
            <w:r w:rsidRPr="00D72BB0">
              <w:rPr>
                <w:sz w:val="20"/>
                <w:szCs w:val="20"/>
              </w:rPr>
              <w:t>23.06.2019</w:t>
            </w:r>
          </w:p>
        </w:tc>
        <w:tc>
          <w:tcPr>
            <w:tcW w:w="3000" w:type="dxa"/>
            <w:tcBorders>
              <w:top w:val="single" w:sz="4" w:space="0" w:color="auto"/>
              <w:left w:val="nil"/>
              <w:bottom w:val="single" w:sz="4" w:space="0" w:color="auto"/>
              <w:right w:val="single" w:sz="4" w:space="0" w:color="auto"/>
            </w:tcBorders>
            <w:vAlign w:val="center"/>
          </w:tcPr>
          <w:p w14:paraId="25FB6F05" w14:textId="77777777" w:rsidR="00A901B4" w:rsidRPr="00D72BB0" w:rsidRDefault="00A901B4">
            <w:pPr>
              <w:jc w:val="center"/>
              <w:rPr>
                <w:sz w:val="20"/>
                <w:szCs w:val="20"/>
              </w:rPr>
            </w:pPr>
            <w:r w:rsidRPr="00D72BB0">
              <w:rPr>
                <w:rFonts w:hint="eastAsia"/>
                <w:sz w:val="20"/>
                <w:szCs w:val="20"/>
              </w:rPr>
              <w:t>Председатель</w:t>
            </w:r>
          </w:p>
          <w:p w14:paraId="39DED368" w14:textId="77777777" w:rsidR="00A901B4" w:rsidRPr="00D72BB0" w:rsidRDefault="00A901B4">
            <w:pPr>
              <w:jc w:val="center"/>
              <w:rPr>
                <w:sz w:val="20"/>
                <w:szCs w:val="20"/>
              </w:rPr>
            </w:pP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34610649" w14:textId="77777777" w:rsidR="00A901B4" w:rsidRPr="00D72BB0" w:rsidRDefault="00A901B4">
            <w:pPr>
              <w:jc w:val="center"/>
              <w:rPr>
                <w:sz w:val="20"/>
                <w:szCs w:val="20"/>
              </w:rPr>
            </w:pPr>
          </w:p>
        </w:tc>
      </w:tr>
      <w:tr w:rsidR="00D72BB0" w:rsidRPr="00D72BB0" w14:paraId="50A1ABF9" w14:textId="77777777" w:rsidTr="00E732A3">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376D868D" w14:textId="77777777" w:rsidR="00A901B4" w:rsidRPr="00D72BB0" w:rsidRDefault="00A901B4">
            <w:pPr>
              <w:jc w:val="center"/>
              <w:rPr>
                <w:sz w:val="20"/>
                <w:szCs w:val="20"/>
              </w:rPr>
            </w:pPr>
            <w:r w:rsidRPr="00D72BB0">
              <w:rPr>
                <w:sz w:val="20"/>
                <w:szCs w:val="20"/>
              </w:rPr>
              <w:t>24.06.2019</w:t>
            </w:r>
          </w:p>
        </w:tc>
        <w:tc>
          <w:tcPr>
            <w:tcW w:w="1680" w:type="dxa"/>
            <w:tcBorders>
              <w:top w:val="single" w:sz="4" w:space="0" w:color="auto"/>
              <w:left w:val="nil"/>
              <w:bottom w:val="single" w:sz="4" w:space="0" w:color="auto"/>
              <w:right w:val="single" w:sz="4" w:space="0" w:color="auto"/>
            </w:tcBorders>
            <w:vAlign w:val="center"/>
          </w:tcPr>
          <w:p w14:paraId="7FCF9880" w14:textId="77777777" w:rsidR="00A901B4" w:rsidRPr="00D72BB0" w:rsidRDefault="00A901B4">
            <w:pPr>
              <w:jc w:val="center"/>
              <w:rPr>
                <w:sz w:val="20"/>
                <w:szCs w:val="20"/>
              </w:rPr>
            </w:pPr>
            <w:r w:rsidRPr="00D72BB0">
              <w:rPr>
                <w:sz w:val="20"/>
                <w:szCs w:val="20"/>
              </w:rPr>
              <w:t>28.06.2020</w:t>
            </w:r>
          </w:p>
        </w:tc>
        <w:tc>
          <w:tcPr>
            <w:tcW w:w="3000" w:type="dxa"/>
            <w:tcBorders>
              <w:top w:val="single" w:sz="4" w:space="0" w:color="auto"/>
              <w:left w:val="nil"/>
              <w:bottom w:val="single" w:sz="4" w:space="0" w:color="auto"/>
              <w:right w:val="single" w:sz="4" w:space="0" w:color="auto"/>
            </w:tcBorders>
            <w:vAlign w:val="center"/>
          </w:tcPr>
          <w:p w14:paraId="5A1A5910" w14:textId="77777777" w:rsidR="00A901B4" w:rsidRPr="00D72BB0" w:rsidRDefault="00A901B4">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3FD7B0AD" w14:textId="77777777" w:rsidR="00A901B4" w:rsidRPr="00D72BB0" w:rsidRDefault="00A901B4">
            <w:pPr>
              <w:jc w:val="center"/>
              <w:rPr>
                <w:sz w:val="20"/>
                <w:szCs w:val="20"/>
              </w:rPr>
            </w:pPr>
          </w:p>
        </w:tc>
      </w:tr>
      <w:tr w:rsidR="00D72BB0" w:rsidRPr="00D72BB0" w14:paraId="58E5896B" w14:textId="77777777" w:rsidTr="006936CB">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654F421A" w14:textId="77777777" w:rsidR="00A901B4" w:rsidRPr="00D72BB0" w:rsidRDefault="00A901B4">
            <w:pPr>
              <w:jc w:val="center"/>
              <w:rPr>
                <w:sz w:val="20"/>
                <w:szCs w:val="20"/>
              </w:rPr>
            </w:pPr>
            <w:r w:rsidRPr="00D72BB0">
              <w:rPr>
                <w:sz w:val="20"/>
                <w:szCs w:val="20"/>
              </w:rPr>
              <w:t>24.06.2019</w:t>
            </w:r>
          </w:p>
        </w:tc>
        <w:tc>
          <w:tcPr>
            <w:tcW w:w="1680" w:type="dxa"/>
            <w:tcBorders>
              <w:top w:val="single" w:sz="4" w:space="0" w:color="auto"/>
              <w:left w:val="nil"/>
              <w:bottom w:val="single" w:sz="4" w:space="0" w:color="auto"/>
              <w:right w:val="single" w:sz="4" w:space="0" w:color="auto"/>
            </w:tcBorders>
            <w:vAlign w:val="center"/>
          </w:tcPr>
          <w:p w14:paraId="2CA7C6B3" w14:textId="77777777" w:rsidR="00A901B4" w:rsidRPr="00D72BB0" w:rsidRDefault="00A901B4">
            <w:pPr>
              <w:jc w:val="center"/>
              <w:rPr>
                <w:sz w:val="20"/>
                <w:szCs w:val="20"/>
              </w:rPr>
            </w:pPr>
            <w:r w:rsidRPr="00D72BB0">
              <w:rPr>
                <w:sz w:val="20"/>
                <w:szCs w:val="20"/>
              </w:rPr>
              <w:t>28.06.2020</w:t>
            </w:r>
          </w:p>
        </w:tc>
        <w:tc>
          <w:tcPr>
            <w:tcW w:w="3000" w:type="dxa"/>
            <w:tcBorders>
              <w:top w:val="single" w:sz="4" w:space="0" w:color="auto"/>
              <w:left w:val="nil"/>
              <w:bottom w:val="single" w:sz="4" w:space="0" w:color="auto"/>
              <w:right w:val="single" w:sz="4" w:space="0" w:color="auto"/>
            </w:tcBorders>
            <w:vAlign w:val="center"/>
          </w:tcPr>
          <w:p w14:paraId="3B7E800B" w14:textId="77777777" w:rsidR="00A901B4" w:rsidRPr="00D72BB0" w:rsidRDefault="00A901B4">
            <w:pPr>
              <w:jc w:val="center"/>
              <w:rPr>
                <w:sz w:val="20"/>
                <w:szCs w:val="20"/>
              </w:rPr>
            </w:pPr>
            <w:r w:rsidRPr="00D72BB0">
              <w:rPr>
                <w:rFonts w:hint="eastAsia"/>
                <w:sz w:val="20"/>
                <w:szCs w:val="20"/>
              </w:rPr>
              <w:t>Председатель</w:t>
            </w:r>
          </w:p>
          <w:p w14:paraId="7F02F69E" w14:textId="77777777" w:rsidR="00A901B4" w:rsidRPr="00D72BB0" w:rsidRDefault="00A901B4">
            <w:pPr>
              <w:jc w:val="center"/>
              <w:rPr>
                <w:sz w:val="20"/>
                <w:szCs w:val="20"/>
              </w:rPr>
            </w:pP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2FBBF653" w14:textId="77777777" w:rsidR="00A901B4" w:rsidRPr="00D72BB0" w:rsidRDefault="00A901B4">
            <w:pPr>
              <w:jc w:val="center"/>
              <w:rPr>
                <w:sz w:val="20"/>
                <w:szCs w:val="20"/>
              </w:rPr>
            </w:pPr>
          </w:p>
        </w:tc>
      </w:tr>
      <w:tr w:rsidR="00D72BB0" w:rsidRPr="00D72BB0" w14:paraId="0946CB38" w14:textId="77777777" w:rsidTr="006936CB">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78D5C1B5" w14:textId="77777777" w:rsidR="00A901B4" w:rsidRPr="00D72BB0" w:rsidRDefault="00A901B4">
            <w:pPr>
              <w:jc w:val="center"/>
              <w:rPr>
                <w:sz w:val="20"/>
                <w:szCs w:val="20"/>
              </w:rPr>
            </w:pPr>
            <w:r w:rsidRPr="00D72BB0">
              <w:rPr>
                <w:sz w:val="20"/>
                <w:szCs w:val="20"/>
              </w:rPr>
              <w:t>29.06.2020</w:t>
            </w:r>
          </w:p>
        </w:tc>
        <w:tc>
          <w:tcPr>
            <w:tcW w:w="1680" w:type="dxa"/>
            <w:tcBorders>
              <w:top w:val="single" w:sz="4" w:space="0" w:color="auto"/>
              <w:left w:val="nil"/>
              <w:bottom w:val="single" w:sz="4" w:space="0" w:color="auto"/>
              <w:right w:val="single" w:sz="4" w:space="0" w:color="auto"/>
            </w:tcBorders>
            <w:vAlign w:val="center"/>
          </w:tcPr>
          <w:p w14:paraId="3B7535EA" w14:textId="77777777" w:rsidR="00A901B4" w:rsidRPr="00D72BB0" w:rsidRDefault="00A901B4">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tcBorders>
              <w:top w:val="single" w:sz="4" w:space="0" w:color="auto"/>
              <w:left w:val="nil"/>
              <w:bottom w:val="single" w:sz="4" w:space="0" w:color="auto"/>
              <w:right w:val="single" w:sz="4" w:space="0" w:color="auto"/>
            </w:tcBorders>
            <w:vAlign w:val="center"/>
          </w:tcPr>
          <w:p w14:paraId="1AA220E9" w14:textId="77777777" w:rsidR="00A901B4" w:rsidRPr="00D72BB0" w:rsidRDefault="00A901B4">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right w:val="single" w:sz="4" w:space="0" w:color="auto"/>
            </w:tcBorders>
            <w:vAlign w:val="center"/>
          </w:tcPr>
          <w:p w14:paraId="58D54862" w14:textId="77777777" w:rsidR="00A901B4" w:rsidRPr="00D72BB0" w:rsidRDefault="00A901B4">
            <w:pPr>
              <w:jc w:val="center"/>
              <w:rPr>
                <w:sz w:val="20"/>
                <w:szCs w:val="20"/>
              </w:rPr>
            </w:pPr>
          </w:p>
        </w:tc>
      </w:tr>
      <w:tr w:rsidR="00D72BB0" w:rsidRPr="00D72BB0" w14:paraId="26C9B19E" w14:textId="77777777" w:rsidTr="00991A7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7BEEE13B" w14:textId="77777777" w:rsidR="00A901B4" w:rsidRPr="00D72BB0" w:rsidRDefault="00A901B4">
            <w:pPr>
              <w:jc w:val="center"/>
              <w:rPr>
                <w:sz w:val="20"/>
                <w:szCs w:val="20"/>
              </w:rPr>
            </w:pPr>
            <w:r w:rsidRPr="00D72BB0">
              <w:rPr>
                <w:sz w:val="20"/>
                <w:szCs w:val="20"/>
              </w:rPr>
              <w:t>29.06.2020</w:t>
            </w:r>
          </w:p>
        </w:tc>
        <w:tc>
          <w:tcPr>
            <w:tcW w:w="1680" w:type="dxa"/>
            <w:tcBorders>
              <w:top w:val="single" w:sz="4" w:space="0" w:color="auto"/>
              <w:left w:val="nil"/>
              <w:bottom w:val="single" w:sz="4" w:space="0" w:color="auto"/>
              <w:right w:val="single" w:sz="4" w:space="0" w:color="auto"/>
            </w:tcBorders>
            <w:vAlign w:val="center"/>
          </w:tcPr>
          <w:p w14:paraId="164395FD" w14:textId="77777777" w:rsidR="00A901B4" w:rsidRPr="00D72BB0" w:rsidRDefault="00A901B4">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tcBorders>
              <w:top w:val="single" w:sz="4" w:space="0" w:color="auto"/>
              <w:left w:val="nil"/>
              <w:bottom w:val="single" w:sz="4" w:space="0" w:color="auto"/>
              <w:right w:val="single" w:sz="4" w:space="0" w:color="auto"/>
            </w:tcBorders>
            <w:vAlign w:val="center"/>
          </w:tcPr>
          <w:p w14:paraId="39DDC0A2" w14:textId="77777777" w:rsidR="00A901B4" w:rsidRPr="00D72BB0" w:rsidRDefault="00A901B4" w:rsidP="00AB7FFE">
            <w:pPr>
              <w:jc w:val="center"/>
              <w:rPr>
                <w:sz w:val="20"/>
                <w:szCs w:val="20"/>
              </w:rPr>
            </w:pPr>
            <w:r w:rsidRPr="00D72BB0">
              <w:rPr>
                <w:rFonts w:hint="eastAsia"/>
                <w:sz w:val="20"/>
                <w:szCs w:val="20"/>
              </w:rPr>
              <w:t>Председатель</w:t>
            </w:r>
          </w:p>
          <w:p w14:paraId="0B33E9C3" w14:textId="77777777" w:rsidR="00A901B4" w:rsidRPr="00D72BB0" w:rsidRDefault="00A901B4">
            <w:pPr>
              <w:jc w:val="center"/>
              <w:rPr>
                <w:sz w:val="20"/>
                <w:szCs w:val="20"/>
              </w:rPr>
            </w:pP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3056" w:type="dxa"/>
            <w:vMerge/>
            <w:tcBorders>
              <w:left w:val="nil"/>
              <w:bottom w:val="single" w:sz="4" w:space="0" w:color="auto"/>
              <w:right w:val="single" w:sz="4" w:space="0" w:color="auto"/>
            </w:tcBorders>
            <w:vAlign w:val="center"/>
          </w:tcPr>
          <w:p w14:paraId="619B8853" w14:textId="77777777" w:rsidR="00A901B4" w:rsidRPr="00D72BB0" w:rsidRDefault="00A901B4">
            <w:pPr>
              <w:jc w:val="center"/>
              <w:rPr>
                <w:sz w:val="20"/>
                <w:szCs w:val="20"/>
              </w:rPr>
            </w:pPr>
          </w:p>
        </w:tc>
      </w:tr>
      <w:tr w:rsidR="00D72BB0" w:rsidRPr="00D72BB0" w14:paraId="7C1AC89F" w14:textId="77777777" w:rsidTr="00016BE9">
        <w:trPr>
          <w:trHeight w:val="623"/>
        </w:trPr>
        <w:tc>
          <w:tcPr>
            <w:tcW w:w="1620" w:type="dxa"/>
            <w:tcBorders>
              <w:top w:val="single" w:sz="4" w:space="0" w:color="auto"/>
              <w:left w:val="single" w:sz="4" w:space="0" w:color="auto"/>
              <w:right w:val="single" w:sz="4" w:space="0" w:color="auto"/>
            </w:tcBorders>
            <w:vAlign w:val="center"/>
          </w:tcPr>
          <w:p w14:paraId="22AFCF98" w14:textId="77777777" w:rsidR="00CB6412" w:rsidRPr="00D72BB0" w:rsidRDefault="00CB6412">
            <w:pPr>
              <w:jc w:val="center"/>
              <w:rPr>
                <w:strike/>
                <w:sz w:val="20"/>
                <w:szCs w:val="20"/>
              </w:rPr>
            </w:pPr>
            <w:r w:rsidRPr="00D72BB0">
              <w:rPr>
                <w:sz w:val="20"/>
                <w:szCs w:val="20"/>
              </w:rPr>
              <w:t>02.11.2012</w:t>
            </w:r>
          </w:p>
        </w:tc>
        <w:tc>
          <w:tcPr>
            <w:tcW w:w="1680" w:type="dxa"/>
            <w:tcBorders>
              <w:top w:val="single" w:sz="4" w:space="0" w:color="auto"/>
              <w:left w:val="nil"/>
              <w:right w:val="single" w:sz="4" w:space="0" w:color="auto"/>
            </w:tcBorders>
            <w:vAlign w:val="center"/>
          </w:tcPr>
          <w:p w14:paraId="4DBBC1DA" w14:textId="77777777" w:rsidR="00CB6412" w:rsidRPr="00D72BB0" w:rsidRDefault="00CB6412">
            <w:pPr>
              <w:jc w:val="center"/>
              <w:rPr>
                <w:strike/>
                <w:sz w:val="20"/>
                <w:szCs w:val="20"/>
              </w:rPr>
            </w:pPr>
            <w:r w:rsidRPr="00D72BB0">
              <w:rPr>
                <w:sz w:val="20"/>
                <w:szCs w:val="20"/>
              </w:rPr>
              <w:t>16.01.2017</w:t>
            </w:r>
          </w:p>
        </w:tc>
        <w:tc>
          <w:tcPr>
            <w:tcW w:w="3000" w:type="dxa"/>
            <w:tcBorders>
              <w:top w:val="single" w:sz="4" w:space="0" w:color="auto"/>
              <w:left w:val="nil"/>
              <w:right w:val="single" w:sz="4" w:space="0" w:color="auto"/>
            </w:tcBorders>
            <w:vAlign w:val="center"/>
          </w:tcPr>
          <w:p w14:paraId="3708948C" w14:textId="77777777" w:rsidR="00CB6412" w:rsidRPr="00D72BB0" w:rsidRDefault="00CB6412">
            <w:pPr>
              <w:jc w:val="center"/>
              <w:rPr>
                <w:sz w:val="20"/>
                <w:szCs w:val="20"/>
              </w:rPr>
            </w:pPr>
            <w:r w:rsidRPr="00D72BB0">
              <w:rPr>
                <w:rFonts w:hint="eastAsia"/>
                <w:sz w:val="20"/>
                <w:szCs w:val="20"/>
              </w:rPr>
              <w:t>Заместитель</w:t>
            </w:r>
          </w:p>
          <w:p w14:paraId="5F379C38" w14:textId="77777777" w:rsidR="00CB6412" w:rsidRPr="00D72BB0" w:rsidRDefault="00CB6412">
            <w:pPr>
              <w:jc w:val="center"/>
              <w:rPr>
                <w:strike/>
                <w:sz w:val="20"/>
                <w:szCs w:val="20"/>
              </w:rPr>
            </w:pPr>
            <w:r w:rsidRPr="00D72BB0">
              <w:rPr>
                <w:rFonts w:hint="eastAsia"/>
                <w:sz w:val="20"/>
                <w:szCs w:val="20"/>
              </w:rPr>
              <w:t>Генерального</w:t>
            </w:r>
            <w:r w:rsidRPr="00D72BB0">
              <w:rPr>
                <w:sz w:val="20"/>
                <w:szCs w:val="20"/>
              </w:rPr>
              <w:t xml:space="preserve"> </w:t>
            </w:r>
            <w:r w:rsidRPr="00D72BB0">
              <w:rPr>
                <w:rFonts w:hint="eastAsia"/>
                <w:sz w:val="20"/>
                <w:szCs w:val="20"/>
              </w:rPr>
              <w:t>директора</w:t>
            </w:r>
          </w:p>
        </w:tc>
        <w:tc>
          <w:tcPr>
            <w:tcW w:w="3056" w:type="dxa"/>
            <w:vMerge w:val="restart"/>
            <w:tcBorders>
              <w:top w:val="single" w:sz="4" w:space="0" w:color="auto"/>
              <w:left w:val="nil"/>
              <w:right w:val="single" w:sz="4" w:space="0" w:color="auto"/>
            </w:tcBorders>
            <w:vAlign w:val="center"/>
          </w:tcPr>
          <w:p w14:paraId="7370F69E" w14:textId="77777777" w:rsidR="00CB6412" w:rsidRPr="00D72BB0" w:rsidRDefault="00CB6412">
            <w:pPr>
              <w:jc w:val="center"/>
              <w:rPr>
                <w:sz w:val="20"/>
                <w:szCs w:val="20"/>
              </w:rPr>
            </w:pP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АВВИС»</w:t>
            </w:r>
          </w:p>
          <w:p w14:paraId="4FB20947" w14:textId="77777777" w:rsidR="00CB6412" w:rsidRPr="00D72BB0" w:rsidRDefault="00CB6412">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10.07.2015 – </w:t>
            </w:r>
            <w:r w:rsidRPr="00D72BB0">
              <w:rPr>
                <w:rFonts w:hint="eastAsia"/>
                <w:sz w:val="20"/>
                <w:szCs w:val="20"/>
              </w:rPr>
              <w:t>Закрытое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АВВИС»</w:t>
            </w:r>
            <w:r w:rsidRPr="00D72BB0">
              <w:rPr>
                <w:sz w:val="20"/>
                <w:szCs w:val="20"/>
              </w:rPr>
              <w:t>)</w:t>
            </w:r>
          </w:p>
        </w:tc>
      </w:tr>
      <w:tr w:rsidR="00D72BB0" w:rsidRPr="00D72BB0" w14:paraId="7BBAA5E6" w14:textId="77777777" w:rsidTr="00991A7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2A8F882E" w14:textId="77777777" w:rsidR="00CB6412" w:rsidRPr="00D72BB0" w:rsidRDefault="00CB6412">
            <w:pPr>
              <w:jc w:val="center"/>
              <w:rPr>
                <w:sz w:val="20"/>
                <w:szCs w:val="20"/>
              </w:rPr>
            </w:pPr>
            <w:r w:rsidRPr="00D72BB0">
              <w:rPr>
                <w:sz w:val="20"/>
                <w:szCs w:val="20"/>
              </w:rPr>
              <w:t>17.01.2017</w:t>
            </w:r>
          </w:p>
        </w:tc>
        <w:tc>
          <w:tcPr>
            <w:tcW w:w="1680" w:type="dxa"/>
            <w:tcBorders>
              <w:top w:val="single" w:sz="4" w:space="0" w:color="auto"/>
              <w:left w:val="nil"/>
              <w:bottom w:val="single" w:sz="4" w:space="0" w:color="auto"/>
              <w:right w:val="single" w:sz="4" w:space="0" w:color="auto"/>
            </w:tcBorders>
            <w:vAlign w:val="center"/>
          </w:tcPr>
          <w:p w14:paraId="5F680F78" w14:textId="77777777" w:rsidR="00CB6412" w:rsidRPr="00D72BB0" w:rsidRDefault="00CB6412">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tcBorders>
              <w:top w:val="single" w:sz="4" w:space="0" w:color="auto"/>
              <w:left w:val="nil"/>
              <w:bottom w:val="single" w:sz="4" w:space="0" w:color="auto"/>
              <w:right w:val="single" w:sz="4" w:space="0" w:color="auto"/>
            </w:tcBorders>
            <w:vAlign w:val="center"/>
          </w:tcPr>
          <w:p w14:paraId="362668BA" w14:textId="77777777" w:rsidR="00CB6412" w:rsidRPr="00D72BB0" w:rsidRDefault="00CB6412">
            <w:pPr>
              <w:jc w:val="center"/>
              <w:rPr>
                <w:sz w:val="20"/>
                <w:szCs w:val="20"/>
              </w:rPr>
            </w:pPr>
            <w:r w:rsidRPr="00D72BB0">
              <w:rPr>
                <w:rFonts w:hint="eastAsia"/>
                <w:sz w:val="20"/>
                <w:szCs w:val="20"/>
              </w:rPr>
              <w:t>Генеральный</w:t>
            </w:r>
            <w:r w:rsidRPr="00D72BB0">
              <w:rPr>
                <w:sz w:val="20"/>
                <w:szCs w:val="20"/>
              </w:rPr>
              <w:t xml:space="preserve"> </w:t>
            </w:r>
            <w:r w:rsidRPr="00D72BB0">
              <w:rPr>
                <w:rFonts w:hint="eastAsia"/>
                <w:sz w:val="20"/>
                <w:szCs w:val="20"/>
              </w:rPr>
              <w:t>директор</w:t>
            </w:r>
          </w:p>
        </w:tc>
        <w:tc>
          <w:tcPr>
            <w:tcW w:w="3056" w:type="dxa"/>
            <w:vMerge/>
            <w:tcBorders>
              <w:left w:val="nil"/>
              <w:bottom w:val="single" w:sz="4" w:space="0" w:color="auto"/>
              <w:right w:val="single" w:sz="4" w:space="0" w:color="auto"/>
            </w:tcBorders>
            <w:vAlign w:val="center"/>
          </w:tcPr>
          <w:p w14:paraId="7A8C8441" w14:textId="77777777" w:rsidR="00CB6412" w:rsidRPr="00D72BB0" w:rsidRDefault="00CB6412">
            <w:pPr>
              <w:jc w:val="center"/>
              <w:rPr>
                <w:sz w:val="20"/>
                <w:szCs w:val="20"/>
              </w:rPr>
            </w:pPr>
          </w:p>
        </w:tc>
      </w:tr>
      <w:tr w:rsidR="00D72BB0" w:rsidRPr="00D72BB0" w14:paraId="73DAB477" w14:textId="77777777" w:rsidTr="00991A7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427B6529" w14:textId="77777777" w:rsidR="00CB6412" w:rsidRPr="00D72BB0" w:rsidRDefault="00CB6412">
            <w:pPr>
              <w:jc w:val="center"/>
              <w:rPr>
                <w:sz w:val="20"/>
                <w:szCs w:val="20"/>
              </w:rPr>
            </w:pPr>
            <w:r w:rsidRPr="00D72BB0">
              <w:rPr>
                <w:sz w:val="20"/>
                <w:szCs w:val="20"/>
              </w:rPr>
              <w:t>08.11.2012</w:t>
            </w:r>
          </w:p>
        </w:tc>
        <w:tc>
          <w:tcPr>
            <w:tcW w:w="1680" w:type="dxa"/>
            <w:tcBorders>
              <w:top w:val="single" w:sz="4" w:space="0" w:color="auto"/>
              <w:left w:val="nil"/>
              <w:bottom w:val="single" w:sz="4" w:space="0" w:color="auto"/>
              <w:right w:val="single" w:sz="4" w:space="0" w:color="auto"/>
            </w:tcBorders>
            <w:vAlign w:val="center"/>
          </w:tcPr>
          <w:p w14:paraId="12E4B26F" w14:textId="77777777" w:rsidR="00CB6412" w:rsidRPr="00D72BB0" w:rsidRDefault="00CB6412">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tcBorders>
              <w:top w:val="single" w:sz="4" w:space="0" w:color="auto"/>
              <w:left w:val="nil"/>
              <w:bottom w:val="single" w:sz="4" w:space="0" w:color="auto"/>
              <w:right w:val="single" w:sz="4" w:space="0" w:color="auto"/>
            </w:tcBorders>
            <w:vAlign w:val="center"/>
          </w:tcPr>
          <w:p w14:paraId="6A9E0C50" w14:textId="77777777" w:rsidR="00CB6412" w:rsidRPr="00D72BB0" w:rsidRDefault="00CB6412">
            <w:pPr>
              <w:jc w:val="center"/>
              <w:rPr>
                <w:sz w:val="20"/>
                <w:szCs w:val="20"/>
              </w:rPr>
            </w:pPr>
            <w:r w:rsidRPr="00D72BB0">
              <w:rPr>
                <w:rFonts w:hint="eastAsia"/>
                <w:sz w:val="20"/>
                <w:szCs w:val="20"/>
              </w:rPr>
              <w:t>Генеральный</w:t>
            </w:r>
            <w:r w:rsidRPr="00D72BB0">
              <w:rPr>
                <w:sz w:val="20"/>
                <w:szCs w:val="20"/>
              </w:rPr>
              <w:t xml:space="preserve"> </w:t>
            </w:r>
            <w:r w:rsidRPr="00D72BB0">
              <w:rPr>
                <w:rFonts w:hint="eastAsia"/>
                <w:sz w:val="20"/>
                <w:szCs w:val="20"/>
              </w:rPr>
              <w:t>директор</w:t>
            </w:r>
          </w:p>
        </w:tc>
        <w:tc>
          <w:tcPr>
            <w:tcW w:w="3056" w:type="dxa"/>
            <w:tcBorders>
              <w:top w:val="single" w:sz="4" w:space="0" w:color="auto"/>
              <w:left w:val="nil"/>
              <w:bottom w:val="single" w:sz="4" w:space="0" w:color="auto"/>
              <w:right w:val="single" w:sz="4" w:space="0" w:color="auto"/>
            </w:tcBorders>
            <w:vAlign w:val="center"/>
          </w:tcPr>
          <w:p w14:paraId="4C4B378C" w14:textId="77777777" w:rsidR="00CB6412" w:rsidRPr="00D72BB0" w:rsidRDefault="00CB6412">
            <w:pPr>
              <w:jc w:val="center"/>
              <w:rPr>
                <w:sz w:val="20"/>
                <w:szCs w:val="20"/>
              </w:rPr>
            </w:pP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Компания</w:t>
            </w:r>
            <w:r w:rsidRPr="00D72BB0">
              <w:rPr>
                <w:sz w:val="20"/>
                <w:szCs w:val="20"/>
              </w:rPr>
              <w:t xml:space="preserve"> «</w:t>
            </w:r>
            <w:r w:rsidRPr="00D72BB0">
              <w:rPr>
                <w:rFonts w:hint="eastAsia"/>
                <w:sz w:val="20"/>
                <w:szCs w:val="20"/>
              </w:rPr>
              <w:t>Симплекс</w:t>
            </w:r>
            <w:r w:rsidRPr="00D72BB0">
              <w:rPr>
                <w:sz w:val="20"/>
                <w:szCs w:val="20"/>
              </w:rPr>
              <w:t>-91»</w:t>
            </w:r>
          </w:p>
          <w:p w14:paraId="7C9ED191" w14:textId="77777777" w:rsidR="00CB6412" w:rsidRPr="00D72BB0" w:rsidRDefault="00CB6412">
            <w:pPr>
              <w:jc w:val="center"/>
              <w:rPr>
                <w:sz w:val="20"/>
                <w:szCs w:val="20"/>
              </w:rPr>
            </w:pPr>
            <w:r w:rsidRPr="00D72BB0">
              <w:rPr>
                <w:sz w:val="20"/>
                <w:szCs w:val="20"/>
              </w:rPr>
              <w:lastRenderedPageBreak/>
              <w:t>(</w:t>
            </w:r>
            <w:r w:rsidRPr="00D72BB0">
              <w:rPr>
                <w:rFonts w:hint="eastAsia"/>
                <w:sz w:val="20"/>
                <w:szCs w:val="20"/>
              </w:rPr>
              <w:t>до</w:t>
            </w:r>
            <w:r w:rsidRPr="00D72BB0">
              <w:rPr>
                <w:sz w:val="20"/>
                <w:szCs w:val="20"/>
              </w:rPr>
              <w:t xml:space="preserve"> 10.07.2015 – </w:t>
            </w:r>
            <w:r w:rsidRPr="00D72BB0">
              <w:rPr>
                <w:rFonts w:hint="eastAsia"/>
                <w:sz w:val="20"/>
                <w:szCs w:val="20"/>
              </w:rPr>
              <w:t>Закрытое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Компания</w:t>
            </w:r>
            <w:r w:rsidRPr="00D72BB0">
              <w:rPr>
                <w:sz w:val="20"/>
                <w:szCs w:val="20"/>
              </w:rPr>
              <w:t xml:space="preserve"> «</w:t>
            </w:r>
            <w:r w:rsidRPr="00D72BB0">
              <w:rPr>
                <w:rFonts w:hint="eastAsia"/>
                <w:sz w:val="20"/>
                <w:szCs w:val="20"/>
              </w:rPr>
              <w:t>Симплекс</w:t>
            </w:r>
            <w:r w:rsidRPr="00D72BB0">
              <w:rPr>
                <w:sz w:val="20"/>
                <w:szCs w:val="20"/>
              </w:rPr>
              <w:t>-91»)</w:t>
            </w:r>
          </w:p>
        </w:tc>
      </w:tr>
      <w:tr w:rsidR="00D72BB0" w:rsidRPr="00D72BB0" w14:paraId="3D215163" w14:textId="77777777" w:rsidTr="00991A7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284A1EC3" w14:textId="77777777" w:rsidR="00CB6412" w:rsidRPr="00D72BB0" w:rsidRDefault="00CB6412">
            <w:pPr>
              <w:jc w:val="center"/>
              <w:rPr>
                <w:sz w:val="20"/>
                <w:szCs w:val="20"/>
              </w:rPr>
            </w:pPr>
            <w:r w:rsidRPr="00D72BB0">
              <w:rPr>
                <w:sz w:val="20"/>
                <w:szCs w:val="20"/>
              </w:rPr>
              <w:lastRenderedPageBreak/>
              <w:t>08.11.2012</w:t>
            </w:r>
          </w:p>
        </w:tc>
        <w:tc>
          <w:tcPr>
            <w:tcW w:w="1680" w:type="dxa"/>
            <w:tcBorders>
              <w:top w:val="single" w:sz="4" w:space="0" w:color="auto"/>
              <w:left w:val="nil"/>
              <w:bottom w:val="single" w:sz="4" w:space="0" w:color="auto"/>
              <w:right w:val="single" w:sz="4" w:space="0" w:color="auto"/>
            </w:tcBorders>
            <w:vAlign w:val="center"/>
          </w:tcPr>
          <w:p w14:paraId="3E8AD71D" w14:textId="77777777" w:rsidR="00CB6412" w:rsidRPr="00D72BB0" w:rsidRDefault="00CB6412">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tcBorders>
              <w:top w:val="single" w:sz="4" w:space="0" w:color="auto"/>
              <w:left w:val="nil"/>
              <w:bottom w:val="single" w:sz="4" w:space="0" w:color="auto"/>
              <w:right w:val="single" w:sz="4" w:space="0" w:color="auto"/>
            </w:tcBorders>
            <w:vAlign w:val="center"/>
          </w:tcPr>
          <w:p w14:paraId="6F6B36D1" w14:textId="77777777" w:rsidR="00CB6412" w:rsidRPr="00D72BB0" w:rsidRDefault="00CB6412">
            <w:pPr>
              <w:jc w:val="center"/>
              <w:rPr>
                <w:sz w:val="20"/>
                <w:szCs w:val="20"/>
              </w:rPr>
            </w:pPr>
            <w:r w:rsidRPr="00D72BB0">
              <w:rPr>
                <w:rFonts w:hint="eastAsia"/>
                <w:sz w:val="20"/>
                <w:szCs w:val="20"/>
              </w:rPr>
              <w:t>Генеральный</w:t>
            </w:r>
            <w:r w:rsidRPr="00D72BB0">
              <w:rPr>
                <w:sz w:val="20"/>
                <w:szCs w:val="20"/>
              </w:rPr>
              <w:t xml:space="preserve"> </w:t>
            </w:r>
            <w:r w:rsidRPr="00D72BB0">
              <w:rPr>
                <w:rFonts w:hint="eastAsia"/>
                <w:sz w:val="20"/>
                <w:szCs w:val="20"/>
              </w:rPr>
              <w:t>директор</w:t>
            </w:r>
          </w:p>
        </w:tc>
        <w:tc>
          <w:tcPr>
            <w:tcW w:w="3056" w:type="dxa"/>
            <w:tcBorders>
              <w:top w:val="single" w:sz="4" w:space="0" w:color="auto"/>
              <w:left w:val="nil"/>
              <w:bottom w:val="single" w:sz="4" w:space="0" w:color="auto"/>
              <w:right w:val="single" w:sz="4" w:space="0" w:color="auto"/>
            </w:tcBorders>
            <w:vAlign w:val="center"/>
          </w:tcPr>
          <w:p w14:paraId="7F22F478" w14:textId="77777777" w:rsidR="00CB6412" w:rsidRPr="00D72BB0" w:rsidRDefault="00CB6412">
            <w:pPr>
              <w:jc w:val="center"/>
              <w:rPr>
                <w:sz w:val="20"/>
                <w:szCs w:val="20"/>
              </w:rPr>
            </w:pP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ГЕВЛАН»</w:t>
            </w:r>
          </w:p>
          <w:p w14:paraId="7B09AC3B" w14:textId="77777777" w:rsidR="00CB6412" w:rsidRPr="00D72BB0" w:rsidRDefault="00CB6412">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10.07.2015 – </w:t>
            </w:r>
            <w:r w:rsidRPr="00D72BB0">
              <w:rPr>
                <w:rFonts w:hint="eastAsia"/>
                <w:sz w:val="20"/>
                <w:szCs w:val="20"/>
              </w:rPr>
              <w:t>Закрытое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ГЕВЛАН»</w:t>
            </w:r>
            <w:r w:rsidRPr="00D72BB0">
              <w:rPr>
                <w:sz w:val="20"/>
                <w:szCs w:val="20"/>
              </w:rPr>
              <w:t>)</w:t>
            </w:r>
          </w:p>
        </w:tc>
      </w:tr>
      <w:tr w:rsidR="00D72BB0" w:rsidRPr="00D72BB0" w14:paraId="35111715" w14:textId="77777777" w:rsidTr="003434D6">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423C29D7" w14:textId="77777777" w:rsidR="00CB6412" w:rsidRPr="00D72BB0" w:rsidRDefault="00CB6412">
            <w:pPr>
              <w:jc w:val="center"/>
              <w:rPr>
                <w:sz w:val="20"/>
                <w:szCs w:val="20"/>
              </w:rPr>
            </w:pPr>
            <w:r w:rsidRPr="00D72BB0">
              <w:rPr>
                <w:sz w:val="20"/>
                <w:szCs w:val="20"/>
              </w:rPr>
              <w:t>13.12.2016</w:t>
            </w:r>
          </w:p>
        </w:tc>
        <w:tc>
          <w:tcPr>
            <w:tcW w:w="1680" w:type="dxa"/>
            <w:tcBorders>
              <w:top w:val="single" w:sz="4" w:space="0" w:color="auto"/>
              <w:left w:val="nil"/>
              <w:bottom w:val="single" w:sz="4" w:space="0" w:color="auto"/>
              <w:right w:val="single" w:sz="4" w:space="0" w:color="auto"/>
            </w:tcBorders>
            <w:vAlign w:val="center"/>
          </w:tcPr>
          <w:p w14:paraId="191E0602" w14:textId="77777777" w:rsidR="00CB6412" w:rsidRPr="00D72BB0" w:rsidRDefault="00CB6412">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tcBorders>
              <w:top w:val="single" w:sz="4" w:space="0" w:color="auto"/>
              <w:left w:val="nil"/>
              <w:bottom w:val="single" w:sz="4" w:space="0" w:color="auto"/>
              <w:right w:val="single" w:sz="4" w:space="0" w:color="auto"/>
            </w:tcBorders>
            <w:vAlign w:val="center"/>
          </w:tcPr>
          <w:p w14:paraId="2FD93998" w14:textId="77777777" w:rsidR="00CB6412" w:rsidRPr="00D72BB0" w:rsidRDefault="00CB6412">
            <w:pPr>
              <w:pStyle w:val="ac"/>
              <w:jc w:val="center"/>
            </w:pPr>
            <w:r w:rsidRPr="00D72BB0">
              <w:rPr>
                <w:rFonts w:hint="eastAsia"/>
              </w:rPr>
              <w:t>Генеральный</w:t>
            </w:r>
            <w:r w:rsidRPr="00D72BB0">
              <w:t xml:space="preserve"> </w:t>
            </w:r>
            <w:r w:rsidRPr="00D72BB0">
              <w:rPr>
                <w:rFonts w:hint="eastAsia"/>
              </w:rPr>
              <w:t>директор</w:t>
            </w:r>
          </w:p>
        </w:tc>
        <w:tc>
          <w:tcPr>
            <w:tcW w:w="3056" w:type="dxa"/>
            <w:tcBorders>
              <w:top w:val="single" w:sz="4" w:space="0" w:color="auto"/>
              <w:left w:val="nil"/>
              <w:bottom w:val="single" w:sz="4" w:space="0" w:color="auto"/>
              <w:right w:val="single" w:sz="4" w:space="0" w:color="auto"/>
            </w:tcBorders>
            <w:vAlign w:val="center"/>
          </w:tcPr>
          <w:p w14:paraId="3B833EE8" w14:textId="77777777" w:rsidR="00CB6412" w:rsidRPr="00D72BB0" w:rsidRDefault="00CB6412">
            <w:pPr>
              <w:pStyle w:val="ac"/>
              <w:jc w:val="center"/>
            </w:pP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Компания</w:t>
            </w:r>
            <w:r w:rsidRPr="00D72BB0">
              <w:t xml:space="preserve"> «</w:t>
            </w:r>
            <w:r w:rsidRPr="00D72BB0">
              <w:rPr>
                <w:rFonts w:hint="eastAsia"/>
              </w:rPr>
              <w:t>Симплекс</w:t>
            </w:r>
            <w:r w:rsidRPr="00D72BB0">
              <w:t>-2011»</w:t>
            </w:r>
          </w:p>
        </w:tc>
      </w:tr>
      <w:tr w:rsidR="00D72BB0" w:rsidRPr="00D72BB0" w14:paraId="4D55B601" w14:textId="77777777" w:rsidTr="00D75DC6">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6BAF616F" w14:textId="77777777" w:rsidR="00CB6412" w:rsidRPr="00D72BB0" w:rsidRDefault="00CB6412">
            <w:pPr>
              <w:jc w:val="center"/>
              <w:rPr>
                <w:sz w:val="20"/>
                <w:szCs w:val="20"/>
              </w:rPr>
            </w:pPr>
            <w:r w:rsidRPr="00D72BB0">
              <w:rPr>
                <w:sz w:val="20"/>
                <w:szCs w:val="20"/>
              </w:rPr>
              <w:t>30.06.2016</w:t>
            </w:r>
          </w:p>
        </w:tc>
        <w:tc>
          <w:tcPr>
            <w:tcW w:w="1680" w:type="dxa"/>
            <w:tcBorders>
              <w:top w:val="single" w:sz="4" w:space="0" w:color="auto"/>
              <w:left w:val="nil"/>
              <w:bottom w:val="single" w:sz="4" w:space="0" w:color="auto"/>
              <w:right w:val="single" w:sz="4" w:space="0" w:color="auto"/>
            </w:tcBorders>
            <w:vAlign w:val="center"/>
          </w:tcPr>
          <w:p w14:paraId="4239D33D" w14:textId="77777777" w:rsidR="00CB6412" w:rsidRPr="00D72BB0" w:rsidRDefault="00CB6412">
            <w:pPr>
              <w:jc w:val="center"/>
              <w:rPr>
                <w:sz w:val="20"/>
                <w:szCs w:val="20"/>
              </w:rPr>
            </w:pPr>
            <w:r w:rsidRPr="00D72BB0">
              <w:rPr>
                <w:sz w:val="20"/>
                <w:szCs w:val="20"/>
              </w:rPr>
              <w:t>11.12.2016</w:t>
            </w:r>
          </w:p>
        </w:tc>
        <w:tc>
          <w:tcPr>
            <w:tcW w:w="3000" w:type="dxa"/>
            <w:vMerge w:val="restart"/>
            <w:tcBorders>
              <w:top w:val="single" w:sz="4" w:space="0" w:color="auto"/>
              <w:left w:val="nil"/>
              <w:right w:val="single" w:sz="4" w:space="0" w:color="auto"/>
            </w:tcBorders>
            <w:vAlign w:val="center"/>
          </w:tcPr>
          <w:p w14:paraId="3F69A500" w14:textId="77777777" w:rsidR="00CB6412" w:rsidRPr="00D72BB0" w:rsidRDefault="00CB6412">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p w14:paraId="52EBC2AC" w14:textId="77777777" w:rsidR="00CB6412" w:rsidRPr="00D72BB0" w:rsidRDefault="00CB6412">
            <w:pPr>
              <w:pStyle w:val="ac"/>
              <w:jc w:val="center"/>
            </w:pPr>
          </w:p>
        </w:tc>
        <w:tc>
          <w:tcPr>
            <w:tcW w:w="3056" w:type="dxa"/>
            <w:vMerge w:val="restart"/>
            <w:tcBorders>
              <w:top w:val="single" w:sz="4" w:space="0" w:color="auto"/>
              <w:left w:val="nil"/>
              <w:right w:val="single" w:sz="4" w:space="0" w:color="auto"/>
            </w:tcBorders>
            <w:vAlign w:val="center"/>
          </w:tcPr>
          <w:p w14:paraId="399819E0" w14:textId="77777777" w:rsidR="00CB6412" w:rsidRPr="00D72BB0" w:rsidRDefault="00CB6412">
            <w:pPr>
              <w:pStyle w:val="ac"/>
              <w:jc w:val="center"/>
            </w:pP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Негосударственный</w:t>
            </w:r>
            <w:r w:rsidRPr="00D72BB0">
              <w:t xml:space="preserve"> </w:t>
            </w:r>
            <w:r w:rsidRPr="00D72BB0">
              <w:rPr>
                <w:rFonts w:hint="eastAsia"/>
              </w:rPr>
              <w:t>пенсионный</w:t>
            </w:r>
            <w:r w:rsidRPr="00D72BB0">
              <w:t xml:space="preserve"> </w:t>
            </w:r>
            <w:r w:rsidRPr="00D72BB0">
              <w:rPr>
                <w:rFonts w:hint="eastAsia"/>
              </w:rPr>
              <w:t>фонд</w:t>
            </w:r>
            <w:r w:rsidRPr="00D72BB0">
              <w:t xml:space="preserve"> «</w:t>
            </w:r>
            <w:r w:rsidRPr="00D72BB0">
              <w:rPr>
                <w:rFonts w:hint="eastAsia"/>
              </w:rPr>
              <w:t>ФЕДЕРАЦИЯ»</w:t>
            </w:r>
          </w:p>
          <w:p w14:paraId="1B25749A" w14:textId="77777777" w:rsidR="00CB6412" w:rsidRPr="00D72BB0" w:rsidRDefault="00CB6412">
            <w:pPr>
              <w:pStyle w:val="ac"/>
              <w:jc w:val="center"/>
            </w:pPr>
            <w:r w:rsidRPr="00D72BB0">
              <w:t>(</w:t>
            </w:r>
            <w:r w:rsidRPr="00D72BB0">
              <w:rPr>
                <w:rFonts w:hint="eastAsia"/>
              </w:rPr>
              <w:t>до</w:t>
            </w:r>
            <w:r w:rsidRPr="00D72BB0">
              <w:t xml:space="preserve"> 16.03.2017 -</w:t>
            </w:r>
          </w:p>
          <w:p w14:paraId="06F703B4" w14:textId="77777777" w:rsidR="00CB6412" w:rsidRPr="00D72BB0" w:rsidRDefault="00CB6412">
            <w:pPr>
              <w:pStyle w:val="ac"/>
              <w:jc w:val="center"/>
            </w:pP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Негосударственный</w:t>
            </w:r>
            <w:r w:rsidRPr="00D72BB0">
              <w:t xml:space="preserve"> </w:t>
            </w:r>
            <w:r w:rsidRPr="00D72BB0">
              <w:rPr>
                <w:rFonts w:hint="eastAsia"/>
              </w:rPr>
              <w:t>пенсионный</w:t>
            </w:r>
            <w:r w:rsidRPr="00D72BB0">
              <w:t xml:space="preserve"> </w:t>
            </w:r>
            <w:r w:rsidRPr="00D72BB0">
              <w:rPr>
                <w:rFonts w:hint="eastAsia"/>
              </w:rPr>
              <w:t>фонд</w:t>
            </w:r>
            <w:r w:rsidRPr="00D72BB0">
              <w:t xml:space="preserve"> «</w:t>
            </w:r>
            <w:r w:rsidRPr="00D72BB0">
              <w:rPr>
                <w:rFonts w:hint="eastAsia"/>
              </w:rPr>
              <w:t>Капитан»</w:t>
            </w:r>
            <w:r w:rsidRPr="00D72BB0">
              <w:t>)</w:t>
            </w:r>
          </w:p>
        </w:tc>
      </w:tr>
      <w:tr w:rsidR="00D72BB0" w:rsidRPr="00D72BB0" w14:paraId="1E96F7D7" w14:textId="77777777" w:rsidTr="00D75DC6">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6C34253E" w14:textId="77777777" w:rsidR="00CB6412" w:rsidRPr="00D72BB0" w:rsidRDefault="00CB6412">
            <w:pPr>
              <w:jc w:val="center"/>
              <w:rPr>
                <w:sz w:val="20"/>
                <w:szCs w:val="20"/>
              </w:rPr>
            </w:pPr>
            <w:r w:rsidRPr="00D72BB0">
              <w:rPr>
                <w:sz w:val="20"/>
                <w:szCs w:val="20"/>
              </w:rPr>
              <w:t>12.12.2016</w:t>
            </w:r>
          </w:p>
        </w:tc>
        <w:tc>
          <w:tcPr>
            <w:tcW w:w="1680" w:type="dxa"/>
            <w:tcBorders>
              <w:top w:val="single" w:sz="4" w:space="0" w:color="auto"/>
              <w:left w:val="nil"/>
              <w:bottom w:val="single" w:sz="4" w:space="0" w:color="auto"/>
              <w:right w:val="single" w:sz="4" w:space="0" w:color="auto"/>
            </w:tcBorders>
            <w:vAlign w:val="center"/>
          </w:tcPr>
          <w:p w14:paraId="2785B668" w14:textId="77777777" w:rsidR="00CB6412" w:rsidRPr="00D72BB0" w:rsidRDefault="00CB6412">
            <w:pPr>
              <w:jc w:val="center"/>
              <w:rPr>
                <w:sz w:val="20"/>
                <w:szCs w:val="20"/>
              </w:rPr>
            </w:pPr>
            <w:r w:rsidRPr="00D72BB0">
              <w:rPr>
                <w:sz w:val="20"/>
                <w:szCs w:val="20"/>
              </w:rPr>
              <w:t>13.06.2017</w:t>
            </w:r>
          </w:p>
        </w:tc>
        <w:tc>
          <w:tcPr>
            <w:tcW w:w="3000" w:type="dxa"/>
            <w:vMerge/>
            <w:tcBorders>
              <w:left w:val="nil"/>
              <w:right w:val="single" w:sz="4" w:space="0" w:color="auto"/>
            </w:tcBorders>
            <w:vAlign w:val="center"/>
          </w:tcPr>
          <w:p w14:paraId="4FB3896C" w14:textId="77777777" w:rsidR="00CB6412" w:rsidRPr="00D72BB0" w:rsidRDefault="00CB6412">
            <w:pPr>
              <w:pStyle w:val="ac"/>
              <w:jc w:val="center"/>
            </w:pPr>
          </w:p>
        </w:tc>
        <w:tc>
          <w:tcPr>
            <w:tcW w:w="3056" w:type="dxa"/>
            <w:vMerge/>
            <w:tcBorders>
              <w:left w:val="nil"/>
              <w:right w:val="single" w:sz="4" w:space="0" w:color="auto"/>
            </w:tcBorders>
            <w:vAlign w:val="center"/>
          </w:tcPr>
          <w:p w14:paraId="35ABE5AD" w14:textId="77777777" w:rsidR="00CB6412" w:rsidRPr="00D72BB0" w:rsidRDefault="00CB6412">
            <w:pPr>
              <w:pStyle w:val="ac"/>
              <w:jc w:val="center"/>
            </w:pPr>
          </w:p>
        </w:tc>
      </w:tr>
      <w:tr w:rsidR="00D72BB0" w:rsidRPr="00D72BB0" w14:paraId="277108C2" w14:textId="77777777" w:rsidTr="002612E7">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20AEAC5A" w14:textId="77777777" w:rsidR="00CB6412" w:rsidRPr="00D72BB0" w:rsidRDefault="00CB6412">
            <w:pPr>
              <w:jc w:val="center"/>
              <w:rPr>
                <w:sz w:val="20"/>
                <w:szCs w:val="20"/>
              </w:rPr>
            </w:pPr>
            <w:r w:rsidRPr="00D72BB0">
              <w:rPr>
                <w:sz w:val="20"/>
                <w:szCs w:val="20"/>
              </w:rPr>
              <w:t>14.06.2017</w:t>
            </w:r>
          </w:p>
        </w:tc>
        <w:tc>
          <w:tcPr>
            <w:tcW w:w="1680" w:type="dxa"/>
            <w:tcBorders>
              <w:top w:val="single" w:sz="4" w:space="0" w:color="auto"/>
              <w:left w:val="nil"/>
              <w:bottom w:val="single" w:sz="4" w:space="0" w:color="auto"/>
              <w:right w:val="single" w:sz="4" w:space="0" w:color="auto"/>
            </w:tcBorders>
            <w:vAlign w:val="center"/>
          </w:tcPr>
          <w:p w14:paraId="6816C9D7" w14:textId="77777777" w:rsidR="00CB6412" w:rsidRPr="00D72BB0" w:rsidRDefault="00CB6412">
            <w:pPr>
              <w:jc w:val="center"/>
              <w:rPr>
                <w:sz w:val="20"/>
                <w:szCs w:val="20"/>
              </w:rPr>
            </w:pPr>
            <w:r w:rsidRPr="00D72BB0">
              <w:rPr>
                <w:sz w:val="20"/>
                <w:szCs w:val="20"/>
              </w:rPr>
              <w:t>26.07.2018</w:t>
            </w:r>
          </w:p>
        </w:tc>
        <w:tc>
          <w:tcPr>
            <w:tcW w:w="3000" w:type="dxa"/>
            <w:vMerge/>
            <w:tcBorders>
              <w:left w:val="nil"/>
              <w:right w:val="single" w:sz="4" w:space="0" w:color="auto"/>
            </w:tcBorders>
            <w:vAlign w:val="center"/>
          </w:tcPr>
          <w:p w14:paraId="4D4A3271" w14:textId="77777777" w:rsidR="00CB6412" w:rsidRPr="00D72BB0" w:rsidRDefault="00CB6412">
            <w:pPr>
              <w:pStyle w:val="ac"/>
              <w:jc w:val="center"/>
            </w:pPr>
          </w:p>
        </w:tc>
        <w:tc>
          <w:tcPr>
            <w:tcW w:w="3056" w:type="dxa"/>
            <w:vMerge/>
            <w:tcBorders>
              <w:left w:val="nil"/>
              <w:right w:val="single" w:sz="4" w:space="0" w:color="auto"/>
            </w:tcBorders>
            <w:vAlign w:val="center"/>
          </w:tcPr>
          <w:p w14:paraId="327E0420" w14:textId="77777777" w:rsidR="00CB6412" w:rsidRPr="00D72BB0" w:rsidRDefault="00CB6412">
            <w:pPr>
              <w:pStyle w:val="ac"/>
              <w:jc w:val="center"/>
            </w:pPr>
          </w:p>
        </w:tc>
      </w:tr>
      <w:tr w:rsidR="00D72BB0" w:rsidRPr="00D72BB0" w14:paraId="6491A409" w14:textId="77777777" w:rsidTr="00347E3E">
        <w:trPr>
          <w:trHeight w:val="384"/>
        </w:trPr>
        <w:tc>
          <w:tcPr>
            <w:tcW w:w="1620" w:type="dxa"/>
            <w:tcBorders>
              <w:top w:val="single" w:sz="4" w:space="0" w:color="auto"/>
              <w:left w:val="single" w:sz="4" w:space="0" w:color="auto"/>
              <w:bottom w:val="single" w:sz="4" w:space="0" w:color="auto"/>
              <w:right w:val="single" w:sz="4" w:space="0" w:color="auto"/>
            </w:tcBorders>
            <w:vAlign w:val="center"/>
          </w:tcPr>
          <w:p w14:paraId="3669B8BE" w14:textId="77777777" w:rsidR="00CB6412" w:rsidRPr="00D72BB0" w:rsidRDefault="00CB6412">
            <w:pPr>
              <w:jc w:val="center"/>
              <w:rPr>
                <w:sz w:val="20"/>
                <w:szCs w:val="20"/>
              </w:rPr>
            </w:pPr>
            <w:r w:rsidRPr="00D72BB0">
              <w:rPr>
                <w:sz w:val="20"/>
                <w:szCs w:val="20"/>
              </w:rPr>
              <w:t>27.07.2018</w:t>
            </w:r>
          </w:p>
        </w:tc>
        <w:tc>
          <w:tcPr>
            <w:tcW w:w="1680" w:type="dxa"/>
            <w:tcBorders>
              <w:top w:val="single" w:sz="4" w:space="0" w:color="auto"/>
              <w:left w:val="nil"/>
              <w:bottom w:val="single" w:sz="4" w:space="0" w:color="auto"/>
              <w:right w:val="single" w:sz="4" w:space="0" w:color="auto"/>
            </w:tcBorders>
            <w:vAlign w:val="center"/>
          </w:tcPr>
          <w:p w14:paraId="10E128B1" w14:textId="77777777" w:rsidR="00CB6412" w:rsidRPr="00D72BB0" w:rsidRDefault="00CB6412">
            <w:pPr>
              <w:jc w:val="center"/>
              <w:rPr>
                <w:sz w:val="20"/>
                <w:szCs w:val="20"/>
              </w:rPr>
            </w:pPr>
            <w:r w:rsidRPr="00D72BB0">
              <w:rPr>
                <w:sz w:val="20"/>
                <w:szCs w:val="20"/>
              </w:rPr>
              <w:t>25.06.2019</w:t>
            </w:r>
          </w:p>
        </w:tc>
        <w:tc>
          <w:tcPr>
            <w:tcW w:w="3000" w:type="dxa"/>
            <w:vMerge/>
            <w:tcBorders>
              <w:left w:val="nil"/>
              <w:right w:val="single" w:sz="4" w:space="0" w:color="auto"/>
            </w:tcBorders>
            <w:vAlign w:val="center"/>
          </w:tcPr>
          <w:p w14:paraId="28E2D5B6" w14:textId="77777777" w:rsidR="00CB6412" w:rsidRPr="00D72BB0" w:rsidRDefault="00CB6412">
            <w:pPr>
              <w:pStyle w:val="ac"/>
              <w:jc w:val="center"/>
            </w:pPr>
          </w:p>
        </w:tc>
        <w:tc>
          <w:tcPr>
            <w:tcW w:w="3056" w:type="dxa"/>
            <w:vMerge/>
            <w:tcBorders>
              <w:left w:val="nil"/>
              <w:right w:val="single" w:sz="4" w:space="0" w:color="auto"/>
            </w:tcBorders>
            <w:vAlign w:val="center"/>
          </w:tcPr>
          <w:p w14:paraId="212D5E91" w14:textId="77777777" w:rsidR="00CB6412" w:rsidRPr="00D72BB0" w:rsidRDefault="00CB6412">
            <w:pPr>
              <w:pStyle w:val="ac"/>
              <w:jc w:val="center"/>
            </w:pPr>
          </w:p>
        </w:tc>
      </w:tr>
      <w:tr w:rsidR="00CB6412" w:rsidRPr="00D72BB0" w14:paraId="6F202946" w14:textId="77777777" w:rsidTr="003434D6">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424ED26C" w14:textId="77777777" w:rsidR="00CB6412" w:rsidRPr="00D72BB0" w:rsidRDefault="00CB6412">
            <w:pPr>
              <w:jc w:val="center"/>
              <w:rPr>
                <w:sz w:val="20"/>
                <w:szCs w:val="20"/>
              </w:rPr>
            </w:pPr>
            <w:r w:rsidRPr="00D72BB0">
              <w:rPr>
                <w:sz w:val="20"/>
                <w:szCs w:val="20"/>
              </w:rPr>
              <w:t>26.06.2019</w:t>
            </w:r>
          </w:p>
        </w:tc>
        <w:tc>
          <w:tcPr>
            <w:tcW w:w="1680" w:type="dxa"/>
            <w:tcBorders>
              <w:top w:val="single" w:sz="4" w:space="0" w:color="auto"/>
              <w:left w:val="nil"/>
              <w:bottom w:val="single" w:sz="4" w:space="0" w:color="auto"/>
              <w:right w:val="single" w:sz="4" w:space="0" w:color="auto"/>
            </w:tcBorders>
            <w:vAlign w:val="center"/>
          </w:tcPr>
          <w:p w14:paraId="64EB5B50" w14:textId="77777777" w:rsidR="00CB6412" w:rsidRPr="00D72BB0" w:rsidRDefault="00CB6412">
            <w:pPr>
              <w:jc w:val="center"/>
              <w:rPr>
                <w:sz w:val="20"/>
                <w:szCs w:val="20"/>
              </w:rPr>
            </w:pPr>
            <w:r w:rsidRPr="00D72BB0">
              <w:rPr>
                <w:sz w:val="20"/>
                <w:szCs w:val="20"/>
              </w:rPr>
              <w:t>29.12.2019</w:t>
            </w:r>
          </w:p>
        </w:tc>
        <w:tc>
          <w:tcPr>
            <w:tcW w:w="3000" w:type="dxa"/>
            <w:vMerge/>
            <w:tcBorders>
              <w:left w:val="nil"/>
              <w:bottom w:val="single" w:sz="4" w:space="0" w:color="auto"/>
              <w:right w:val="single" w:sz="4" w:space="0" w:color="auto"/>
            </w:tcBorders>
            <w:vAlign w:val="center"/>
          </w:tcPr>
          <w:p w14:paraId="341B0359" w14:textId="77777777" w:rsidR="00CB6412" w:rsidRPr="00D72BB0" w:rsidRDefault="00CB6412">
            <w:pPr>
              <w:pStyle w:val="ac"/>
              <w:jc w:val="center"/>
            </w:pPr>
          </w:p>
        </w:tc>
        <w:tc>
          <w:tcPr>
            <w:tcW w:w="3056" w:type="dxa"/>
            <w:vMerge/>
            <w:tcBorders>
              <w:left w:val="nil"/>
              <w:bottom w:val="single" w:sz="4" w:space="0" w:color="auto"/>
              <w:right w:val="single" w:sz="4" w:space="0" w:color="auto"/>
            </w:tcBorders>
            <w:vAlign w:val="center"/>
          </w:tcPr>
          <w:p w14:paraId="0B5C4DC5" w14:textId="77777777" w:rsidR="00CB6412" w:rsidRPr="00D72BB0" w:rsidRDefault="00CB6412">
            <w:pPr>
              <w:pStyle w:val="ac"/>
              <w:jc w:val="center"/>
            </w:pPr>
          </w:p>
        </w:tc>
      </w:tr>
    </w:tbl>
    <w:p w14:paraId="3FDC50CD" w14:textId="77777777" w:rsidR="00B956FC" w:rsidRPr="00D72BB0" w:rsidRDefault="00B956FC">
      <w:pPr>
        <w:ind w:firstLine="720"/>
        <w:jc w:val="both"/>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34"/>
        <w:gridCol w:w="2538"/>
        <w:gridCol w:w="565"/>
      </w:tblGrid>
      <w:tr w:rsidR="00D72BB0" w:rsidRPr="00D72BB0" w14:paraId="1DF43058" w14:textId="77777777" w:rsidTr="0040453A">
        <w:tc>
          <w:tcPr>
            <w:tcW w:w="6237" w:type="dxa"/>
          </w:tcPr>
          <w:p w14:paraId="02149162"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83" w:type="dxa"/>
            <w:vAlign w:val="center"/>
          </w:tcPr>
          <w:p w14:paraId="6A1A05F6" w14:textId="2350A9B9" w:rsidR="00B956FC" w:rsidRPr="00D72BB0" w:rsidRDefault="0092323A">
            <w:pPr>
              <w:jc w:val="center"/>
              <w:rPr>
                <w:sz w:val="20"/>
                <w:szCs w:val="20"/>
              </w:rPr>
            </w:pPr>
            <w:r w:rsidRPr="00D72BB0">
              <w:rPr>
                <w:sz w:val="20"/>
                <w:szCs w:val="20"/>
              </w:rPr>
              <w:t>1,93</w:t>
            </w:r>
          </w:p>
        </w:tc>
        <w:tc>
          <w:tcPr>
            <w:tcW w:w="566" w:type="dxa"/>
            <w:vAlign w:val="center"/>
          </w:tcPr>
          <w:p w14:paraId="03639267" w14:textId="77777777" w:rsidR="00B956FC" w:rsidRPr="00D72BB0" w:rsidRDefault="00F47CF5">
            <w:pPr>
              <w:jc w:val="center"/>
              <w:rPr>
                <w:sz w:val="20"/>
                <w:szCs w:val="20"/>
              </w:rPr>
            </w:pPr>
            <w:r w:rsidRPr="00D72BB0">
              <w:rPr>
                <w:sz w:val="20"/>
                <w:szCs w:val="20"/>
              </w:rPr>
              <w:t>%</w:t>
            </w:r>
          </w:p>
        </w:tc>
      </w:tr>
      <w:tr w:rsidR="00D72BB0" w:rsidRPr="00D72BB0" w14:paraId="0AC3CBA2" w14:textId="77777777" w:rsidTr="0040453A">
        <w:tc>
          <w:tcPr>
            <w:tcW w:w="6237" w:type="dxa"/>
          </w:tcPr>
          <w:p w14:paraId="3BEF58EA"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83" w:type="dxa"/>
            <w:vAlign w:val="center"/>
          </w:tcPr>
          <w:p w14:paraId="6832E4A5" w14:textId="77777777" w:rsidR="00B956FC" w:rsidRPr="00D72BB0" w:rsidRDefault="00F47CF5">
            <w:pPr>
              <w:jc w:val="center"/>
              <w:rPr>
                <w:sz w:val="20"/>
                <w:szCs w:val="20"/>
              </w:rPr>
            </w:pPr>
            <w:r w:rsidRPr="00D72BB0">
              <w:rPr>
                <w:sz w:val="20"/>
                <w:szCs w:val="20"/>
              </w:rPr>
              <w:t>0</w:t>
            </w:r>
          </w:p>
        </w:tc>
        <w:tc>
          <w:tcPr>
            <w:tcW w:w="566" w:type="dxa"/>
            <w:vAlign w:val="center"/>
          </w:tcPr>
          <w:p w14:paraId="037A6D67" w14:textId="77777777" w:rsidR="00B956FC" w:rsidRPr="00D72BB0" w:rsidRDefault="00F47CF5">
            <w:pPr>
              <w:jc w:val="center"/>
              <w:rPr>
                <w:sz w:val="20"/>
                <w:szCs w:val="20"/>
              </w:rPr>
            </w:pPr>
            <w:r w:rsidRPr="00D72BB0">
              <w:rPr>
                <w:sz w:val="20"/>
                <w:szCs w:val="20"/>
              </w:rPr>
              <w:t>%</w:t>
            </w:r>
          </w:p>
        </w:tc>
      </w:tr>
      <w:tr w:rsidR="00D72BB0" w:rsidRPr="00D72BB0" w14:paraId="01CA8326" w14:textId="77777777" w:rsidTr="0040453A">
        <w:tc>
          <w:tcPr>
            <w:tcW w:w="6237" w:type="dxa"/>
          </w:tcPr>
          <w:p w14:paraId="1467B6B5"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83" w:type="dxa"/>
            <w:vAlign w:val="center"/>
          </w:tcPr>
          <w:p w14:paraId="69D901B6" w14:textId="77777777" w:rsidR="00B956FC" w:rsidRPr="00D72BB0" w:rsidRDefault="00F47CF5">
            <w:pPr>
              <w:jc w:val="center"/>
              <w:rPr>
                <w:sz w:val="20"/>
                <w:szCs w:val="20"/>
              </w:rPr>
            </w:pPr>
            <w:r w:rsidRPr="00D72BB0">
              <w:rPr>
                <w:sz w:val="20"/>
                <w:szCs w:val="20"/>
              </w:rPr>
              <w:t>0</w:t>
            </w:r>
          </w:p>
        </w:tc>
        <w:tc>
          <w:tcPr>
            <w:tcW w:w="566" w:type="dxa"/>
            <w:vAlign w:val="center"/>
          </w:tcPr>
          <w:p w14:paraId="452399A7"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66F12148" w14:textId="77777777" w:rsidTr="0040453A">
        <w:tc>
          <w:tcPr>
            <w:tcW w:w="6237" w:type="dxa"/>
          </w:tcPr>
          <w:p w14:paraId="5115F65C"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583" w:type="dxa"/>
            <w:vAlign w:val="center"/>
          </w:tcPr>
          <w:p w14:paraId="5299120C" w14:textId="77777777" w:rsidR="00B956FC" w:rsidRPr="00D72BB0" w:rsidRDefault="00F47CF5">
            <w:pPr>
              <w:jc w:val="center"/>
              <w:rPr>
                <w:sz w:val="20"/>
                <w:szCs w:val="20"/>
              </w:rPr>
            </w:pPr>
            <w:r w:rsidRPr="00D72BB0">
              <w:rPr>
                <w:sz w:val="20"/>
                <w:szCs w:val="20"/>
              </w:rPr>
              <w:t>0</w:t>
            </w:r>
          </w:p>
        </w:tc>
        <w:tc>
          <w:tcPr>
            <w:tcW w:w="566" w:type="dxa"/>
            <w:vAlign w:val="center"/>
          </w:tcPr>
          <w:p w14:paraId="5556330B" w14:textId="77777777" w:rsidR="00B956FC" w:rsidRPr="00D72BB0" w:rsidRDefault="00F47CF5">
            <w:pPr>
              <w:jc w:val="center"/>
              <w:rPr>
                <w:sz w:val="20"/>
                <w:szCs w:val="20"/>
              </w:rPr>
            </w:pPr>
            <w:r w:rsidRPr="00D72BB0">
              <w:rPr>
                <w:sz w:val="20"/>
                <w:szCs w:val="20"/>
              </w:rPr>
              <w:t>%</w:t>
            </w:r>
          </w:p>
        </w:tc>
      </w:tr>
      <w:tr w:rsidR="00D72BB0" w:rsidRPr="00D72BB0" w14:paraId="1E63F6BE" w14:textId="77777777" w:rsidTr="0040453A">
        <w:tc>
          <w:tcPr>
            <w:tcW w:w="6237" w:type="dxa"/>
          </w:tcPr>
          <w:p w14:paraId="4B96C3C3"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583" w:type="dxa"/>
            <w:vAlign w:val="center"/>
          </w:tcPr>
          <w:p w14:paraId="71E0EC4C" w14:textId="77777777" w:rsidR="00B956FC" w:rsidRPr="00D72BB0" w:rsidRDefault="00F47CF5">
            <w:pPr>
              <w:jc w:val="center"/>
              <w:rPr>
                <w:sz w:val="20"/>
                <w:szCs w:val="20"/>
              </w:rPr>
            </w:pPr>
            <w:r w:rsidRPr="00D72BB0">
              <w:rPr>
                <w:sz w:val="20"/>
                <w:szCs w:val="20"/>
              </w:rPr>
              <w:t>0</w:t>
            </w:r>
          </w:p>
        </w:tc>
        <w:tc>
          <w:tcPr>
            <w:tcW w:w="566" w:type="dxa"/>
            <w:vAlign w:val="center"/>
          </w:tcPr>
          <w:p w14:paraId="5CD6255B" w14:textId="77777777" w:rsidR="00B956FC" w:rsidRPr="00D72BB0" w:rsidRDefault="00F47CF5">
            <w:pPr>
              <w:jc w:val="center"/>
              <w:rPr>
                <w:sz w:val="20"/>
                <w:szCs w:val="20"/>
              </w:rPr>
            </w:pPr>
            <w:r w:rsidRPr="00D72BB0">
              <w:rPr>
                <w:sz w:val="20"/>
                <w:szCs w:val="20"/>
              </w:rPr>
              <w:t>%</w:t>
            </w:r>
          </w:p>
        </w:tc>
      </w:tr>
      <w:tr w:rsidR="009D0D89" w:rsidRPr="00D72BB0" w14:paraId="728736E1" w14:textId="77777777" w:rsidTr="0040453A">
        <w:tc>
          <w:tcPr>
            <w:tcW w:w="6237" w:type="dxa"/>
          </w:tcPr>
          <w:p w14:paraId="7BFD92F6"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83" w:type="dxa"/>
            <w:vAlign w:val="center"/>
          </w:tcPr>
          <w:p w14:paraId="49FBF38F" w14:textId="77777777" w:rsidR="00B956FC" w:rsidRPr="00D72BB0" w:rsidRDefault="00F47CF5">
            <w:pPr>
              <w:jc w:val="center"/>
              <w:rPr>
                <w:sz w:val="20"/>
                <w:szCs w:val="20"/>
              </w:rPr>
            </w:pPr>
            <w:r w:rsidRPr="00D72BB0">
              <w:rPr>
                <w:sz w:val="20"/>
                <w:szCs w:val="20"/>
              </w:rPr>
              <w:t>0</w:t>
            </w:r>
          </w:p>
        </w:tc>
        <w:tc>
          <w:tcPr>
            <w:tcW w:w="566" w:type="dxa"/>
            <w:vAlign w:val="center"/>
          </w:tcPr>
          <w:p w14:paraId="61BB8918"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48515BC9" w14:textId="77777777" w:rsidR="00B956FC" w:rsidRPr="00D72BB0" w:rsidRDefault="00B956FC">
      <w:pPr>
        <w:pStyle w:val="em-4"/>
      </w:pPr>
    </w:p>
    <w:p w14:paraId="743B0635"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176A1771"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9D0D89" w:rsidRPr="00D72BB0" w14:paraId="3B3D5E70" w14:textId="77777777" w:rsidTr="00F32ADE">
        <w:tc>
          <w:tcPr>
            <w:tcW w:w="9356" w:type="dxa"/>
          </w:tcPr>
          <w:p w14:paraId="5C120B03" w14:textId="77777777" w:rsidR="00B956FC" w:rsidRPr="00D72BB0" w:rsidRDefault="00F47CF5">
            <w:pPr>
              <w:pStyle w:val="em-4"/>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3C5CBB31" w14:textId="77777777" w:rsidR="00B956FC" w:rsidRPr="00D72BB0" w:rsidRDefault="00B956FC">
      <w:pPr>
        <w:pStyle w:val="em-4"/>
      </w:pPr>
    </w:p>
    <w:p w14:paraId="4C860BBC"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4D7D0955"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9D0D89" w:rsidRPr="00D72BB0" w14:paraId="1D4C963C" w14:textId="77777777" w:rsidTr="00F32ADE">
        <w:tc>
          <w:tcPr>
            <w:tcW w:w="9356" w:type="dxa"/>
          </w:tcPr>
          <w:p w14:paraId="50DBDA25"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привлекался</w:t>
            </w:r>
            <w:r w:rsidRPr="00D72BB0">
              <w:t>.</w:t>
            </w:r>
          </w:p>
        </w:tc>
      </w:tr>
    </w:tbl>
    <w:p w14:paraId="1E2C38A4" w14:textId="77777777" w:rsidR="00B956FC" w:rsidRPr="00D72BB0" w:rsidRDefault="00B956FC">
      <w:pPr>
        <w:pStyle w:val="em-4"/>
      </w:pPr>
    </w:p>
    <w:p w14:paraId="2185B1F0"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21080D2B"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D72BB0" w:rsidRPr="00D72BB0" w14:paraId="68C54850" w14:textId="77777777" w:rsidTr="00F32ADE">
        <w:tc>
          <w:tcPr>
            <w:tcW w:w="9356" w:type="dxa"/>
          </w:tcPr>
          <w:p w14:paraId="4CEE0150" w14:textId="77777777" w:rsidR="00B956FC" w:rsidRPr="00D72BB0" w:rsidRDefault="00F47CF5">
            <w:pPr>
              <w:pStyle w:val="em-4"/>
            </w:pPr>
            <w:r w:rsidRPr="00D72BB0">
              <w:rPr>
                <w:rFonts w:hint="eastAsia"/>
              </w:rPr>
              <w:lastRenderedPageBreak/>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w:t>
            </w:r>
            <w:r w:rsidRPr="00D72BB0">
              <w:t>.</w:t>
            </w:r>
          </w:p>
          <w:p w14:paraId="61B539F8" w14:textId="77777777" w:rsidR="00B956FC" w:rsidRPr="00D72BB0" w:rsidRDefault="00F47CF5">
            <w:pPr>
              <w:pStyle w:val="em-4"/>
            </w:pP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участии</w:t>
            </w:r>
            <w:r w:rsidRPr="00D72BB0">
              <w:t xml:space="preserve"> (</w:t>
            </w:r>
            <w:r w:rsidRPr="00D72BB0">
              <w:rPr>
                <w:rFonts w:hint="eastAsia"/>
              </w:rPr>
              <w:t>член</w:t>
            </w:r>
            <w:r w:rsidRPr="00D72BB0">
              <w:t xml:space="preserve"> </w:t>
            </w:r>
            <w:r w:rsidRPr="00D72BB0">
              <w:rPr>
                <w:rFonts w:hint="eastAsia"/>
              </w:rPr>
              <w:t>комитета</w:t>
            </w:r>
            <w:r w:rsidRPr="00D72BB0">
              <w:t xml:space="preserve">, </w:t>
            </w:r>
            <w:r w:rsidRPr="00D72BB0">
              <w:rPr>
                <w:rFonts w:hint="eastAsia"/>
              </w:rPr>
              <w:t>председатель</w:t>
            </w:r>
            <w:r w:rsidRPr="00D72BB0">
              <w:t xml:space="preserve"> </w:t>
            </w:r>
            <w:r w:rsidRPr="00D72BB0">
              <w:rPr>
                <w:rFonts w:hint="eastAsia"/>
              </w:rPr>
              <w:t>комитета</w:t>
            </w:r>
            <w:r w:rsidRPr="00D72BB0">
              <w:t xml:space="preserve">) </w:t>
            </w:r>
            <w:r w:rsidRPr="00D72BB0">
              <w:rPr>
                <w:rFonts w:hint="eastAsia"/>
              </w:rPr>
              <w:t>в</w:t>
            </w:r>
            <w:r w:rsidRPr="00D72BB0">
              <w:t xml:space="preserve"> </w:t>
            </w:r>
            <w:r w:rsidRPr="00D72BB0">
              <w:rPr>
                <w:rFonts w:hint="eastAsia"/>
              </w:rPr>
              <w:t>работе</w:t>
            </w:r>
            <w:r w:rsidRPr="00D72BB0">
              <w:t xml:space="preserve"> </w:t>
            </w:r>
            <w:r w:rsidRPr="00D72BB0">
              <w:rPr>
                <w:rFonts w:hint="eastAsia"/>
              </w:rPr>
              <w:t>комитетов</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с</w:t>
            </w:r>
            <w:r w:rsidRPr="00D72BB0">
              <w:t xml:space="preserve"> </w:t>
            </w:r>
            <w:r w:rsidRPr="00D72BB0">
              <w:rPr>
                <w:rFonts w:hint="eastAsia"/>
              </w:rPr>
              <w:t>указанием</w:t>
            </w:r>
            <w:r w:rsidRPr="00D72BB0">
              <w:t xml:space="preserve"> </w:t>
            </w:r>
            <w:r w:rsidRPr="00D72BB0">
              <w:rPr>
                <w:rFonts w:hint="eastAsia"/>
              </w:rPr>
              <w:t>названия</w:t>
            </w:r>
            <w:r w:rsidRPr="00D72BB0">
              <w:t xml:space="preserve"> </w:t>
            </w:r>
            <w:r w:rsidRPr="00D72BB0">
              <w:rPr>
                <w:rFonts w:hint="eastAsia"/>
              </w:rPr>
              <w:t>комитета</w:t>
            </w:r>
            <w:r w:rsidRPr="00D72BB0">
              <w:t xml:space="preserve"> (</w:t>
            </w:r>
            <w:r w:rsidRPr="00D72BB0">
              <w:rPr>
                <w:rFonts w:hint="eastAsia"/>
              </w:rPr>
              <w:t>комитетов</w:t>
            </w:r>
            <w:r w:rsidRPr="00D72BB0">
              <w:t>):</w:t>
            </w:r>
          </w:p>
          <w:p w14:paraId="007DCC1E" w14:textId="77777777" w:rsidR="00B956FC" w:rsidRPr="00D72BB0" w:rsidRDefault="00F47CF5">
            <w:pPr>
              <w:pStyle w:val="em-4"/>
              <w:rPr>
                <w:bCs/>
              </w:rPr>
            </w:pPr>
            <w:r w:rsidRPr="00D72BB0">
              <w:rPr>
                <w:rFonts w:hint="eastAsia"/>
                <w:bCs/>
              </w:rPr>
              <w:t>Член</w:t>
            </w:r>
            <w:r w:rsidRPr="00D72BB0">
              <w:rPr>
                <w:bCs/>
              </w:rPr>
              <w:t xml:space="preserve"> </w:t>
            </w:r>
            <w:r w:rsidRPr="00D72BB0">
              <w:rPr>
                <w:rFonts w:hint="eastAsia"/>
                <w:bCs/>
              </w:rPr>
              <w:t>Комитета</w:t>
            </w:r>
            <w:r w:rsidRPr="00D72BB0">
              <w:rPr>
                <w:bCs/>
              </w:rPr>
              <w:t xml:space="preserve"> </w:t>
            </w:r>
            <w:r w:rsidRPr="00D72BB0">
              <w:rPr>
                <w:rFonts w:hint="eastAsia"/>
                <w:bCs/>
              </w:rPr>
              <w:t>Совета</w:t>
            </w:r>
            <w:r w:rsidRPr="00D72BB0">
              <w:rPr>
                <w:bCs/>
              </w:rPr>
              <w:t xml:space="preserve"> </w:t>
            </w:r>
            <w:r w:rsidRPr="00D72BB0">
              <w:rPr>
                <w:rFonts w:hint="eastAsia"/>
                <w:bCs/>
              </w:rPr>
              <w:t>директоров</w:t>
            </w:r>
            <w:r w:rsidRPr="00D72BB0">
              <w:rPr>
                <w:bCs/>
              </w:rPr>
              <w:t xml:space="preserve"> </w:t>
            </w:r>
            <w:r w:rsidRPr="00D72BB0">
              <w:rPr>
                <w:rFonts w:hint="eastAsia"/>
                <w:bCs/>
              </w:rPr>
              <w:t>по</w:t>
            </w:r>
            <w:r w:rsidRPr="00D72BB0">
              <w:rPr>
                <w:bCs/>
              </w:rPr>
              <w:t xml:space="preserve"> </w:t>
            </w:r>
            <w:r w:rsidRPr="00D72BB0">
              <w:rPr>
                <w:rFonts w:hint="eastAsia"/>
                <w:bCs/>
              </w:rPr>
              <w:t>аудиту</w:t>
            </w:r>
            <w:r w:rsidRPr="00D72BB0">
              <w:rPr>
                <w:bCs/>
              </w:rPr>
              <w:t xml:space="preserve"> </w:t>
            </w:r>
            <w:r w:rsidRPr="00D72BB0">
              <w:rPr>
                <w:rFonts w:hint="eastAsia"/>
                <w:bCs/>
              </w:rPr>
              <w:t>АКБ</w:t>
            </w:r>
            <w:r w:rsidRPr="00D72BB0">
              <w:rPr>
                <w:bCs/>
              </w:rPr>
              <w:t xml:space="preserve"> «</w:t>
            </w:r>
            <w:r w:rsidRPr="00D72BB0">
              <w:rPr>
                <w:rFonts w:hint="eastAsia"/>
                <w:bCs/>
              </w:rPr>
              <w:t>Держава»</w:t>
            </w:r>
            <w:r w:rsidRPr="00D72BB0">
              <w:rPr>
                <w:bCs/>
              </w:rPr>
              <w:t xml:space="preserve"> </w:t>
            </w:r>
            <w:r w:rsidRPr="00D72BB0">
              <w:rPr>
                <w:rFonts w:hint="eastAsia"/>
                <w:bCs/>
              </w:rPr>
              <w:t>ПАО</w:t>
            </w:r>
            <w:r w:rsidRPr="00D72BB0">
              <w:rPr>
                <w:bCs/>
              </w:rPr>
              <w:t>.</w:t>
            </w:r>
          </w:p>
          <w:p w14:paraId="750C5963" w14:textId="77777777" w:rsidR="00B956FC" w:rsidRPr="00D72BB0" w:rsidRDefault="00F47CF5">
            <w:pPr>
              <w:pStyle w:val="em-4"/>
              <w:rPr>
                <w:bCs/>
              </w:rPr>
            </w:pPr>
            <w:r w:rsidRPr="00D72BB0">
              <w:rPr>
                <w:rFonts w:hint="eastAsia"/>
                <w:bCs/>
              </w:rPr>
              <w:t>Председатель</w:t>
            </w:r>
            <w:r w:rsidRPr="00D72BB0">
              <w:rPr>
                <w:bCs/>
              </w:rPr>
              <w:t xml:space="preserve"> </w:t>
            </w:r>
            <w:r w:rsidRPr="00D72BB0">
              <w:rPr>
                <w:rFonts w:hint="eastAsia"/>
                <w:bCs/>
              </w:rPr>
              <w:t>Комитета</w:t>
            </w:r>
            <w:r w:rsidRPr="00D72BB0">
              <w:rPr>
                <w:bCs/>
              </w:rPr>
              <w:t xml:space="preserve"> </w:t>
            </w:r>
            <w:r w:rsidRPr="00D72BB0">
              <w:rPr>
                <w:rFonts w:hint="eastAsia"/>
                <w:bCs/>
              </w:rPr>
              <w:t>Совета</w:t>
            </w:r>
            <w:r w:rsidRPr="00D72BB0">
              <w:rPr>
                <w:bCs/>
              </w:rPr>
              <w:t xml:space="preserve"> </w:t>
            </w:r>
            <w:r w:rsidRPr="00D72BB0">
              <w:rPr>
                <w:rFonts w:hint="eastAsia"/>
                <w:bCs/>
              </w:rPr>
              <w:t>директоров</w:t>
            </w:r>
            <w:r w:rsidRPr="00D72BB0">
              <w:rPr>
                <w:bCs/>
              </w:rPr>
              <w:t xml:space="preserve"> </w:t>
            </w:r>
            <w:r w:rsidRPr="00D72BB0">
              <w:rPr>
                <w:rFonts w:hint="eastAsia"/>
                <w:bCs/>
              </w:rPr>
              <w:t>АКБ</w:t>
            </w:r>
            <w:r w:rsidRPr="00D72BB0">
              <w:rPr>
                <w:bCs/>
              </w:rPr>
              <w:t xml:space="preserve"> «</w:t>
            </w:r>
            <w:r w:rsidRPr="00D72BB0">
              <w:rPr>
                <w:rFonts w:hint="eastAsia"/>
                <w:bCs/>
              </w:rPr>
              <w:t>Держава»</w:t>
            </w:r>
            <w:r w:rsidRPr="00D72BB0">
              <w:rPr>
                <w:bCs/>
              </w:rPr>
              <w:t xml:space="preserve"> </w:t>
            </w:r>
            <w:r w:rsidRPr="00D72BB0">
              <w:rPr>
                <w:rFonts w:hint="eastAsia"/>
                <w:bCs/>
              </w:rPr>
              <w:t>ПАО</w:t>
            </w:r>
            <w:r w:rsidRPr="00D72BB0">
              <w:rPr>
                <w:bCs/>
              </w:rPr>
              <w:t xml:space="preserve"> </w:t>
            </w:r>
            <w:r w:rsidRPr="00D72BB0">
              <w:rPr>
                <w:rFonts w:hint="eastAsia"/>
                <w:bCs/>
              </w:rPr>
              <w:t>по</w:t>
            </w:r>
            <w:r w:rsidRPr="00D72BB0">
              <w:rPr>
                <w:bCs/>
              </w:rPr>
              <w:t xml:space="preserve"> </w:t>
            </w:r>
            <w:r w:rsidRPr="00D72BB0">
              <w:rPr>
                <w:rFonts w:hint="eastAsia"/>
                <w:bCs/>
              </w:rPr>
              <w:t>вознаграждениям</w:t>
            </w:r>
            <w:r w:rsidRPr="00D72BB0">
              <w:rPr>
                <w:bCs/>
              </w:rPr>
              <w:t>.</w:t>
            </w:r>
          </w:p>
          <w:p w14:paraId="75CE1789" w14:textId="77777777" w:rsidR="00B956FC" w:rsidRPr="00D72BB0" w:rsidRDefault="00B956FC">
            <w:pPr>
              <w:pStyle w:val="em-4"/>
            </w:pPr>
          </w:p>
          <w:p w14:paraId="7E69CFC9" w14:textId="77777777" w:rsidR="00B956FC" w:rsidRPr="00D72BB0" w:rsidRDefault="00F47CF5">
            <w:pPr>
              <w:pStyle w:val="em-4"/>
            </w:pPr>
            <w:r w:rsidRPr="00D72BB0">
              <w:rPr>
                <w:rFonts w:hint="eastAsia"/>
                <w:bCs/>
              </w:rPr>
              <w:t>С</w:t>
            </w:r>
            <w:r w:rsidRPr="00D72BB0">
              <w:rPr>
                <w:rFonts w:hint="eastAsia"/>
              </w:rPr>
              <w:t>ведения</w:t>
            </w:r>
            <w:r w:rsidRPr="00D72BB0">
              <w:t xml:space="preserve"> </w:t>
            </w:r>
            <w:r w:rsidRPr="00D72BB0">
              <w:rPr>
                <w:rFonts w:hint="eastAsia"/>
              </w:rPr>
              <w:t>о</w:t>
            </w:r>
            <w:r w:rsidRPr="00D72BB0">
              <w:t xml:space="preserve"> </w:t>
            </w:r>
            <w:r w:rsidRPr="00D72BB0">
              <w:rPr>
                <w:rFonts w:hint="eastAsia"/>
              </w:rPr>
              <w:t>членах</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которых</w:t>
            </w:r>
            <w:r w:rsidRPr="00D72BB0">
              <w:t xml:space="preserve"> </w:t>
            </w:r>
            <w:r w:rsidRPr="00D72BB0">
              <w:rPr>
                <w:rFonts w:hint="eastAsia"/>
              </w:rPr>
              <w:t>эмитент</w:t>
            </w:r>
            <w:r w:rsidRPr="00D72BB0">
              <w:t xml:space="preserve"> </w:t>
            </w:r>
            <w:r w:rsidRPr="00D72BB0">
              <w:rPr>
                <w:rFonts w:hint="eastAsia"/>
              </w:rPr>
              <w:t>считает</w:t>
            </w:r>
            <w:r w:rsidRPr="00D72BB0">
              <w:t xml:space="preserve"> </w:t>
            </w:r>
            <w:r w:rsidRPr="00D72BB0">
              <w:rPr>
                <w:rFonts w:hint="eastAsia"/>
              </w:rPr>
              <w:t>независимыми</w:t>
            </w:r>
            <w:r w:rsidRPr="00D72BB0">
              <w:t>.</w:t>
            </w:r>
          </w:p>
          <w:p w14:paraId="3C555D50" w14:textId="77777777" w:rsidR="00B956FC" w:rsidRPr="00D72BB0" w:rsidRDefault="00F47CF5">
            <w:pPr>
              <w:pStyle w:val="em-4"/>
            </w:pPr>
            <w:r w:rsidRPr="00D72BB0">
              <w:rPr>
                <w:rFonts w:hint="eastAsia"/>
              </w:rPr>
              <w:t>Руководствуясь</w:t>
            </w:r>
            <w:r w:rsidRPr="00D72BB0">
              <w:t xml:space="preserve"> </w:t>
            </w:r>
            <w:r w:rsidRPr="00D72BB0">
              <w:rPr>
                <w:rFonts w:hint="eastAsia"/>
              </w:rPr>
              <w:t>пунктом</w:t>
            </w:r>
            <w:r w:rsidRPr="00D72BB0">
              <w:t xml:space="preserve"> 2.4 </w:t>
            </w:r>
            <w:r w:rsidRPr="00D72BB0">
              <w:rPr>
                <w:rFonts w:hint="eastAsia"/>
              </w:rPr>
              <w:t>Письма</w:t>
            </w:r>
            <w:r w:rsidRPr="00D72BB0">
              <w:t xml:space="preserve"> </w:t>
            </w:r>
            <w:r w:rsidRPr="00D72BB0">
              <w:rPr>
                <w:rFonts w:hint="eastAsia"/>
              </w:rPr>
              <w:t>Банка</w:t>
            </w:r>
            <w:r w:rsidRPr="00D72BB0">
              <w:t xml:space="preserve"> </w:t>
            </w:r>
            <w:r w:rsidRPr="00D72BB0">
              <w:rPr>
                <w:rFonts w:hint="eastAsia"/>
              </w:rPr>
              <w:t>России</w:t>
            </w:r>
            <w:r w:rsidRPr="00D72BB0">
              <w:t xml:space="preserve"> </w:t>
            </w:r>
            <w:r w:rsidRPr="00D72BB0">
              <w:rPr>
                <w:rFonts w:hint="eastAsia"/>
              </w:rPr>
              <w:t>от</w:t>
            </w:r>
            <w:r w:rsidRPr="00D72BB0">
              <w:t xml:space="preserve"> 10.04.2014 </w:t>
            </w:r>
            <w:r w:rsidRPr="00D72BB0">
              <w:rPr>
                <w:rFonts w:hint="eastAsia"/>
              </w:rPr>
              <w:t>№</w:t>
            </w:r>
            <w:r w:rsidRPr="00D72BB0">
              <w:t xml:space="preserve"> 06-52/2463 «</w:t>
            </w:r>
            <w:r w:rsidRPr="00D72BB0">
              <w:rPr>
                <w:rFonts w:hint="eastAsia"/>
              </w:rPr>
              <w:t>О</w:t>
            </w:r>
            <w:r w:rsidRPr="00D72BB0">
              <w:t xml:space="preserve"> </w:t>
            </w:r>
            <w:r w:rsidRPr="00D72BB0">
              <w:rPr>
                <w:rFonts w:hint="eastAsia"/>
              </w:rPr>
              <w:t>Кодексе</w:t>
            </w:r>
            <w:r w:rsidRPr="00D72BB0">
              <w:t xml:space="preserve"> </w:t>
            </w:r>
            <w:r w:rsidRPr="00D72BB0">
              <w:rPr>
                <w:rFonts w:hint="eastAsia"/>
              </w:rPr>
              <w:t>корпоративного</w:t>
            </w:r>
            <w:r w:rsidRPr="00D72BB0">
              <w:t xml:space="preserve"> </w:t>
            </w:r>
            <w:r w:rsidRPr="00D72BB0">
              <w:rPr>
                <w:rFonts w:hint="eastAsia"/>
              </w:rPr>
              <w:t>управления»</w:t>
            </w:r>
            <w:r w:rsidRPr="00D72BB0">
              <w:t xml:space="preserve">, </w:t>
            </w:r>
            <w:r w:rsidRPr="00D72BB0">
              <w:rPr>
                <w:rFonts w:hint="eastAsia"/>
              </w:rPr>
              <w:t>статьей</w:t>
            </w:r>
            <w:r w:rsidRPr="00D72BB0">
              <w:t xml:space="preserve"> 9 </w:t>
            </w:r>
            <w:r w:rsidRPr="00D72BB0">
              <w:rPr>
                <w:rFonts w:hint="eastAsia"/>
              </w:rPr>
              <w:t>Положения</w:t>
            </w:r>
            <w:r w:rsidRPr="00D72BB0">
              <w:t xml:space="preserve"> </w:t>
            </w:r>
            <w:r w:rsidRPr="00D72BB0">
              <w:rPr>
                <w:rFonts w:hint="eastAsia"/>
              </w:rPr>
              <w:t>о</w:t>
            </w:r>
            <w:r w:rsidRPr="00D72BB0">
              <w:t xml:space="preserve"> </w:t>
            </w:r>
            <w:r w:rsidRPr="00D72BB0">
              <w:rPr>
                <w:rFonts w:hint="eastAsia"/>
              </w:rPr>
              <w:t>Совете</w:t>
            </w:r>
            <w:r w:rsidRPr="00D72BB0">
              <w:t xml:space="preserve"> </w:t>
            </w:r>
            <w:r w:rsidRPr="00D72BB0">
              <w:rPr>
                <w:rFonts w:hint="eastAsia"/>
              </w:rPr>
              <w:t>директоров</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утверждено</w:t>
            </w:r>
            <w:r w:rsidRPr="00D72BB0">
              <w:t xml:space="preserve"> </w:t>
            </w:r>
            <w:r w:rsidRPr="00D72BB0">
              <w:rPr>
                <w:rFonts w:hint="eastAsia"/>
              </w:rPr>
              <w:t>р</w:t>
            </w:r>
            <w:r w:rsidRPr="00D72BB0">
              <w:rPr>
                <w:rFonts w:hint="eastAsia"/>
                <w:spacing w:val="3"/>
              </w:rPr>
              <w:t>ешением</w:t>
            </w:r>
            <w:r w:rsidRPr="00D72BB0">
              <w:rPr>
                <w:spacing w:val="3"/>
              </w:rPr>
              <w:t xml:space="preserve"> </w:t>
            </w:r>
            <w:r w:rsidRPr="00D72BB0">
              <w:rPr>
                <w:rFonts w:hint="eastAsia"/>
                <w:spacing w:val="3"/>
              </w:rPr>
              <w:t>от</w:t>
            </w:r>
            <w:r w:rsidRPr="00D72BB0">
              <w:rPr>
                <w:spacing w:val="3"/>
              </w:rPr>
              <w:t xml:space="preserve"> </w:t>
            </w:r>
            <w:r w:rsidR="00CB6412" w:rsidRPr="00D72BB0">
              <w:rPr>
                <w:spacing w:val="3"/>
              </w:rPr>
              <w:t>18.05.2020</w:t>
            </w:r>
            <w:r w:rsidRPr="00D72BB0">
              <w:rPr>
                <w:spacing w:val="3"/>
              </w:rPr>
              <w:t xml:space="preserve">, </w:t>
            </w:r>
            <w:r w:rsidRPr="00D72BB0">
              <w:rPr>
                <w:rFonts w:hint="eastAsia"/>
                <w:spacing w:val="3"/>
              </w:rPr>
              <w:t>единолично</w:t>
            </w:r>
            <w:r w:rsidRPr="00D72BB0">
              <w:rPr>
                <w:spacing w:val="3"/>
              </w:rPr>
              <w:t xml:space="preserve"> </w:t>
            </w:r>
            <w:r w:rsidRPr="00D72BB0">
              <w:rPr>
                <w:rFonts w:hint="eastAsia"/>
                <w:spacing w:val="3"/>
              </w:rPr>
              <w:t>принятым</w:t>
            </w:r>
            <w:r w:rsidRPr="00D72BB0">
              <w:rPr>
                <w:spacing w:val="3"/>
              </w:rPr>
              <w:t xml:space="preserve"> </w:t>
            </w:r>
            <w:r w:rsidRPr="00D72BB0">
              <w:rPr>
                <w:rFonts w:hint="eastAsia"/>
                <w:spacing w:val="3"/>
              </w:rPr>
              <w:t>лицом</w:t>
            </w:r>
            <w:r w:rsidRPr="00D72BB0">
              <w:rPr>
                <w:spacing w:val="3"/>
              </w:rPr>
              <w:t xml:space="preserve">, </w:t>
            </w:r>
            <w:r w:rsidRPr="00D72BB0">
              <w:rPr>
                <w:rFonts w:hint="eastAsia"/>
                <w:spacing w:val="3"/>
              </w:rPr>
              <w:t>которому</w:t>
            </w:r>
            <w:r w:rsidRPr="00D72BB0">
              <w:rPr>
                <w:spacing w:val="3"/>
              </w:rPr>
              <w:t xml:space="preserve"> </w:t>
            </w:r>
            <w:r w:rsidRPr="00D72BB0">
              <w:rPr>
                <w:rFonts w:hint="eastAsia"/>
                <w:spacing w:val="3"/>
              </w:rPr>
              <w:t>принадлежат</w:t>
            </w:r>
            <w:r w:rsidRPr="00D72BB0">
              <w:rPr>
                <w:spacing w:val="3"/>
              </w:rPr>
              <w:t xml:space="preserve"> </w:t>
            </w:r>
            <w:r w:rsidRPr="00D72BB0">
              <w:rPr>
                <w:rFonts w:hint="eastAsia"/>
                <w:spacing w:val="3"/>
              </w:rPr>
              <w:t>все</w:t>
            </w:r>
            <w:r w:rsidRPr="00D72BB0">
              <w:rPr>
                <w:spacing w:val="3"/>
              </w:rPr>
              <w:t xml:space="preserve"> </w:t>
            </w:r>
            <w:r w:rsidRPr="00D72BB0">
              <w:rPr>
                <w:rFonts w:hint="eastAsia"/>
                <w:spacing w:val="3"/>
              </w:rPr>
              <w:t>голосующие</w:t>
            </w:r>
            <w:r w:rsidRPr="00D72BB0">
              <w:rPr>
                <w:spacing w:val="3"/>
              </w:rPr>
              <w:t xml:space="preserve"> </w:t>
            </w:r>
            <w:r w:rsidRPr="00D72BB0">
              <w:rPr>
                <w:rFonts w:hint="eastAsia"/>
                <w:spacing w:val="3"/>
              </w:rPr>
              <w:t>акции</w:t>
            </w:r>
            <w:r w:rsidRPr="00D72BB0">
              <w:rPr>
                <w:spacing w:val="3"/>
              </w:rPr>
              <w:t xml:space="preserve"> </w:t>
            </w:r>
            <w:r w:rsidRPr="00D72BB0">
              <w:rPr>
                <w:rFonts w:hint="eastAsia"/>
                <w:spacing w:val="3"/>
              </w:rPr>
              <w:t>АКБ</w:t>
            </w:r>
            <w:r w:rsidRPr="00D72BB0">
              <w:rPr>
                <w:spacing w:val="3"/>
              </w:rPr>
              <w:t xml:space="preserve"> «</w:t>
            </w:r>
            <w:r w:rsidRPr="00D72BB0">
              <w:rPr>
                <w:rFonts w:hint="eastAsia"/>
                <w:spacing w:val="3"/>
              </w:rPr>
              <w:t>Держава»</w:t>
            </w:r>
            <w:r w:rsidRPr="00D72BB0">
              <w:rPr>
                <w:spacing w:val="3"/>
              </w:rPr>
              <w:t xml:space="preserve"> </w:t>
            </w:r>
            <w:r w:rsidRPr="00D72BB0">
              <w:rPr>
                <w:rFonts w:hint="eastAsia"/>
                <w:spacing w:val="3"/>
              </w:rPr>
              <w:t>ПАО</w:t>
            </w:r>
            <w:r w:rsidRPr="00D72BB0">
              <w:rPr>
                <w:spacing w:val="3"/>
              </w:rPr>
              <w:t xml:space="preserve"> - </w:t>
            </w:r>
            <w:r w:rsidRPr="00D72BB0">
              <w:rPr>
                <w:rFonts w:hint="eastAsia"/>
              </w:rPr>
              <w:t>ООО</w:t>
            </w:r>
            <w:r w:rsidRPr="00D72BB0">
              <w:t xml:space="preserve"> «</w:t>
            </w:r>
            <w:r w:rsidRPr="00D72BB0">
              <w:rPr>
                <w:rFonts w:hint="eastAsia"/>
              </w:rPr>
              <w:t>УК</w:t>
            </w:r>
            <w:r w:rsidRPr="00D72BB0">
              <w:t xml:space="preserve"> «</w:t>
            </w:r>
            <w:r w:rsidRPr="00D72BB0">
              <w:rPr>
                <w:rFonts w:hint="eastAsia"/>
              </w:rPr>
              <w:t>Мир</w:t>
            </w:r>
            <w:r w:rsidRPr="00D72BB0">
              <w:t xml:space="preserve"> </w:t>
            </w:r>
            <w:r w:rsidRPr="00D72BB0">
              <w:rPr>
                <w:rFonts w:hint="eastAsia"/>
              </w:rPr>
              <w:t>Финансов»</w:t>
            </w:r>
            <w:r w:rsidRPr="00D72BB0">
              <w:t xml:space="preserve"> </w:t>
            </w:r>
            <w:r w:rsidRPr="00D72BB0">
              <w:rPr>
                <w:rFonts w:hint="eastAsia"/>
                <w:spacing w:val="3"/>
              </w:rPr>
              <w:t>Д</w:t>
            </w:r>
            <w:r w:rsidRPr="00D72BB0">
              <w:rPr>
                <w:spacing w:val="3"/>
              </w:rPr>
              <w:t>.</w:t>
            </w:r>
            <w:r w:rsidRPr="00D72BB0">
              <w:rPr>
                <w:rFonts w:hint="eastAsia"/>
                <w:spacing w:val="3"/>
              </w:rPr>
              <w:t>У</w:t>
            </w:r>
            <w:r w:rsidRPr="00D72BB0">
              <w:rPr>
                <w:spacing w:val="3"/>
              </w:rPr>
              <w:t xml:space="preserve">. </w:t>
            </w:r>
            <w:r w:rsidRPr="00D72BB0">
              <w:rPr>
                <w:rFonts w:hint="eastAsia"/>
                <w:spacing w:val="3"/>
              </w:rPr>
              <w:t>ЗПИФ</w:t>
            </w:r>
            <w:r w:rsidRPr="00D72BB0">
              <w:rPr>
                <w:spacing w:val="3"/>
              </w:rPr>
              <w:t xml:space="preserve"> </w:t>
            </w:r>
            <w:r w:rsidRPr="00D72BB0">
              <w:rPr>
                <w:rFonts w:hint="eastAsia"/>
                <w:spacing w:val="3"/>
              </w:rPr>
              <w:t>комбинированным</w:t>
            </w:r>
            <w:r w:rsidRPr="00D72BB0">
              <w:rPr>
                <w:spacing w:val="3"/>
              </w:rPr>
              <w:t xml:space="preserve"> </w:t>
            </w:r>
            <w:r w:rsidRPr="00D72BB0">
              <w:rPr>
                <w:rFonts w:hint="eastAsia"/>
                <w:spacing w:val="3"/>
              </w:rPr>
              <w:t>«Глобус»</w:t>
            </w:r>
            <w:r w:rsidRPr="00D72BB0">
              <w:rPr>
                <w:spacing w:val="3"/>
              </w:rPr>
              <w:t>)</w:t>
            </w:r>
            <w:r w:rsidRPr="00D72BB0">
              <w:t xml:space="preserve"> </w:t>
            </w:r>
            <w:r w:rsidRPr="00D72BB0">
              <w:rPr>
                <w:rFonts w:hint="eastAsia"/>
              </w:rPr>
              <w:t>кредитная</w:t>
            </w:r>
            <w:r w:rsidRPr="00D72BB0">
              <w:t xml:space="preserve"> </w:t>
            </w:r>
            <w:r w:rsidRPr="00D72BB0">
              <w:rPr>
                <w:rFonts w:hint="eastAsia"/>
              </w:rPr>
              <w:t>организация</w:t>
            </w:r>
            <w:r w:rsidRPr="00D72BB0">
              <w:t>-</w:t>
            </w:r>
            <w:r w:rsidRPr="00D72BB0">
              <w:rPr>
                <w:rFonts w:hint="eastAsia"/>
              </w:rPr>
              <w:t>эмитент</w:t>
            </w:r>
            <w:r w:rsidRPr="00D72BB0">
              <w:t xml:space="preserve"> </w:t>
            </w:r>
            <w:r w:rsidRPr="00D72BB0">
              <w:rPr>
                <w:rFonts w:hint="eastAsia"/>
              </w:rPr>
              <w:t>не</w:t>
            </w:r>
            <w:r w:rsidRPr="00D72BB0">
              <w:t xml:space="preserve"> </w:t>
            </w:r>
            <w:r w:rsidRPr="00D72BB0">
              <w:rPr>
                <w:rFonts w:hint="eastAsia"/>
              </w:rPr>
              <w:t>признает</w:t>
            </w:r>
            <w:r w:rsidRPr="00D72BB0">
              <w:t xml:space="preserve"> </w:t>
            </w:r>
            <w:proofErr w:type="spellStart"/>
            <w:r w:rsidRPr="00D72BB0">
              <w:rPr>
                <w:rFonts w:hint="eastAsia"/>
              </w:rPr>
              <w:t>Ентца</w:t>
            </w:r>
            <w:proofErr w:type="spellEnd"/>
            <w:r w:rsidRPr="00D72BB0">
              <w:t xml:space="preserve"> </w:t>
            </w:r>
            <w:r w:rsidRPr="00D72BB0">
              <w:rPr>
                <w:rFonts w:hint="eastAsia"/>
              </w:rPr>
              <w:t>Сергея</w:t>
            </w:r>
            <w:r w:rsidRPr="00D72BB0">
              <w:t xml:space="preserve"> </w:t>
            </w:r>
            <w:r w:rsidRPr="00D72BB0">
              <w:rPr>
                <w:rFonts w:hint="eastAsia"/>
              </w:rPr>
              <w:t>Леонидовича</w:t>
            </w:r>
            <w:r w:rsidRPr="00D72BB0">
              <w:t xml:space="preserve"> </w:t>
            </w:r>
            <w:r w:rsidRPr="00D72BB0">
              <w:rPr>
                <w:rFonts w:hint="eastAsia"/>
              </w:rPr>
              <w:t>независимым</w:t>
            </w:r>
            <w:r w:rsidRPr="00D72BB0">
              <w:t xml:space="preserve"> </w:t>
            </w:r>
            <w:r w:rsidRPr="00D72BB0">
              <w:rPr>
                <w:rFonts w:hint="eastAsia"/>
              </w:rPr>
              <w:t>директором</w:t>
            </w:r>
            <w:r w:rsidRPr="00D72BB0">
              <w:t>.</w:t>
            </w:r>
          </w:p>
          <w:p w14:paraId="31E99351" w14:textId="77777777" w:rsidR="00B956FC" w:rsidRPr="00D72BB0" w:rsidRDefault="00B956FC">
            <w:pPr>
              <w:pStyle w:val="em-4"/>
            </w:pPr>
          </w:p>
        </w:tc>
      </w:tr>
    </w:tbl>
    <w:p w14:paraId="7374269C" w14:textId="77777777" w:rsidR="00B956FC" w:rsidRPr="00D72BB0" w:rsidRDefault="00F47CF5">
      <w:pPr>
        <w:pStyle w:val="em-4"/>
        <w:rPr>
          <w:b/>
          <w:sz w:val="20"/>
          <w:szCs w:val="20"/>
        </w:rPr>
      </w:pPr>
      <w:r w:rsidRPr="00D72BB0">
        <w:rPr>
          <w:b/>
          <w:sz w:val="20"/>
          <w:szCs w:val="20"/>
        </w:rPr>
        <w:t>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1"/>
        <w:gridCol w:w="6206"/>
      </w:tblGrid>
      <w:tr w:rsidR="00D72BB0" w:rsidRPr="00D72BB0" w14:paraId="76F8B993" w14:textId="77777777" w:rsidTr="00D94E41">
        <w:tc>
          <w:tcPr>
            <w:tcW w:w="3060" w:type="dxa"/>
          </w:tcPr>
          <w:p w14:paraId="49FA310C"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296" w:type="dxa"/>
          </w:tcPr>
          <w:p w14:paraId="1E38754C" w14:textId="77777777" w:rsidR="00B956FC" w:rsidRPr="00D72BB0" w:rsidRDefault="00F47CF5">
            <w:pPr>
              <w:pStyle w:val="em-4"/>
              <w:ind w:firstLine="0"/>
              <w:rPr>
                <w:b/>
                <w:sz w:val="20"/>
                <w:szCs w:val="20"/>
              </w:rPr>
            </w:pPr>
            <w:r w:rsidRPr="00D72BB0">
              <w:rPr>
                <w:rFonts w:hint="eastAsia"/>
                <w:b/>
                <w:sz w:val="20"/>
                <w:szCs w:val="20"/>
              </w:rPr>
              <w:t>Совет</w:t>
            </w:r>
            <w:r w:rsidRPr="00D72BB0">
              <w:rPr>
                <w:b/>
                <w:sz w:val="20"/>
                <w:szCs w:val="20"/>
              </w:rPr>
              <w:t xml:space="preserve"> </w:t>
            </w:r>
            <w:r w:rsidRPr="00D72BB0">
              <w:rPr>
                <w:rFonts w:hint="eastAsia"/>
                <w:b/>
                <w:sz w:val="20"/>
                <w:szCs w:val="20"/>
              </w:rPr>
              <w:t>директоров</w:t>
            </w:r>
          </w:p>
        </w:tc>
      </w:tr>
      <w:tr w:rsidR="00D72BB0" w:rsidRPr="00D72BB0" w14:paraId="043E4E8B" w14:textId="77777777" w:rsidTr="00D94E41">
        <w:tc>
          <w:tcPr>
            <w:tcW w:w="3060" w:type="dxa"/>
          </w:tcPr>
          <w:p w14:paraId="3EF43BDB"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296" w:type="dxa"/>
          </w:tcPr>
          <w:p w14:paraId="3AA91959" w14:textId="77777777" w:rsidR="00B956FC" w:rsidRPr="00D72BB0" w:rsidRDefault="00F47CF5">
            <w:pPr>
              <w:pStyle w:val="em-4"/>
              <w:ind w:firstLine="0"/>
              <w:rPr>
                <w:sz w:val="20"/>
                <w:szCs w:val="20"/>
              </w:rPr>
            </w:pPr>
            <w:r w:rsidRPr="00D72BB0">
              <w:rPr>
                <w:rFonts w:hint="eastAsia"/>
                <w:sz w:val="20"/>
                <w:szCs w:val="20"/>
              </w:rPr>
              <w:t>Масленников</w:t>
            </w:r>
            <w:r w:rsidRPr="00D72BB0">
              <w:rPr>
                <w:sz w:val="20"/>
                <w:szCs w:val="20"/>
              </w:rPr>
              <w:t xml:space="preserve"> </w:t>
            </w:r>
            <w:r w:rsidRPr="00D72BB0">
              <w:rPr>
                <w:rFonts w:hint="eastAsia"/>
                <w:sz w:val="20"/>
                <w:szCs w:val="20"/>
              </w:rPr>
              <w:t>Николай</w:t>
            </w:r>
            <w:r w:rsidRPr="00D72BB0">
              <w:rPr>
                <w:sz w:val="20"/>
                <w:szCs w:val="20"/>
              </w:rPr>
              <w:t xml:space="preserve"> </w:t>
            </w:r>
            <w:r w:rsidRPr="00D72BB0">
              <w:rPr>
                <w:rFonts w:hint="eastAsia"/>
                <w:sz w:val="20"/>
                <w:szCs w:val="20"/>
              </w:rPr>
              <w:t>Архипович</w:t>
            </w:r>
          </w:p>
        </w:tc>
      </w:tr>
      <w:tr w:rsidR="00D72BB0" w:rsidRPr="00D72BB0" w14:paraId="40F61ECE" w14:textId="77777777" w:rsidTr="00D94E41">
        <w:tc>
          <w:tcPr>
            <w:tcW w:w="3060" w:type="dxa"/>
          </w:tcPr>
          <w:p w14:paraId="6557CA7D"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296" w:type="dxa"/>
          </w:tcPr>
          <w:p w14:paraId="74000CC0" w14:textId="77777777" w:rsidR="00B956FC" w:rsidRPr="00D72BB0" w:rsidRDefault="00F47CF5">
            <w:pPr>
              <w:pStyle w:val="em-4"/>
              <w:ind w:firstLine="0"/>
              <w:rPr>
                <w:sz w:val="20"/>
                <w:szCs w:val="20"/>
              </w:rPr>
            </w:pPr>
            <w:r w:rsidRPr="00D72BB0">
              <w:rPr>
                <w:sz w:val="20"/>
                <w:szCs w:val="20"/>
              </w:rPr>
              <w:t xml:space="preserve">1946 </w:t>
            </w:r>
            <w:r w:rsidRPr="00D72BB0">
              <w:rPr>
                <w:rFonts w:hint="eastAsia"/>
                <w:sz w:val="20"/>
                <w:szCs w:val="20"/>
              </w:rPr>
              <w:t>год</w:t>
            </w:r>
          </w:p>
        </w:tc>
      </w:tr>
      <w:tr w:rsidR="009D0D89" w:rsidRPr="00D72BB0" w14:paraId="6FDA7131" w14:textId="77777777" w:rsidTr="00D94E41">
        <w:tc>
          <w:tcPr>
            <w:tcW w:w="3060" w:type="dxa"/>
          </w:tcPr>
          <w:p w14:paraId="3D08A4D2"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296" w:type="dxa"/>
          </w:tcPr>
          <w:p w14:paraId="0FA7D9EB" w14:textId="77777777" w:rsidR="00B956FC" w:rsidRPr="00D72BB0" w:rsidRDefault="00F47CF5">
            <w:pPr>
              <w:pStyle w:val="em-4"/>
              <w:ind w:firstLine="0"/>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w:t>
            </w:r>
            <w:r w:rsidRPr="00D72BB0">
              <w:rPr>
                <w:sz w:val="20"/>
                <w:szCs w:val="20"/>
              </w:rPr>
              <w:t>:</w:t>
            </w:r>
          </w:p>
          <w:p w14:paraId="355FC6BE" w14:textId="77777777" w:rsidR="00B956FC" w:rsidRPr="00D72BB0" w:rsidRDefault="00F47CF5">
            <w:pPr>
              <w:pStyle w:val="em-4"/>
              <w:ind w:firstLine="0"/>
              <w:rPr>
                <w:sz w:val="20"/>
                <w:szCs w:val="20"/>
              </w:rPr>
            </w:pPr>
            <w:r w:rsidRPr="00D72BB0">
              <w:rPr>
                <w:sz w:val="20"/>
                <w:szCs w:val="20"/>
              </w:rPr>
              <w:t>- 1970</w:t>
            </w:r>
            <w:r w:rsidR="00E77269" w:rsidRPr="00D72BB0">
              <w:rPr>
                <w:sz w:val="20"/>
                <w:szCs w:val="20"/>
              </w:rPr>
              <w:t xml:space="preserve">, </w:t>
            </w:r>
            <w:r w:rsidRPr="00D72BB0">
              <w:rPr>
                <w:rFonts w:hint="eastAsia"/>
                <w:sz w:val="20"/>
                <w:szCs w:val="20"/>
              </w:rPr>
              <w:t>Каспийское</w:t>
            </w:r>
            <w:r w:rsidRPr="00D72BB0">
              <w:rPr>
                <w:sz w:val="20"/>
                <w:szCs w:val="20"/>
              </w:rPr>
              <w:t xml:space="preserve"> </w:t>
            </w:r>
            <w:r w:rsidRPr="00D72BB0">
              <w:rPr>
                <w:rFonts w:hint="eastAsia"/>
                <w:sz w:val="20"/>
                <w:szCs w:val="20"/>
              </w:rPr>
              <w:t>Высшее</w:t>
            </w:r>
            <w:r w:rsidRPr="00D72BB0">
              <w:rPr>
                <w:sz w:val="20"/>
                <w:szCs w:val="20"/>
              </w:rPr>
              <w:t xml:space="preserve"> </w:t>
            </w:r>
            <w:r w:rsidRPr="00D72BB0">
              <w:rPr>
                <w:rFonts w:hint="eastAsia"/>
                <w:sz w:val="20"/>
                <w:szCs w:val="20"/>
              </w:rPr>
              <w:t>Военно</w:t>
            </w:r>
            <w:r w:rsidRPr="00D72BB0">
              <w:rPr>
                <w:sz w:val="20"/>
                <w:szCs w:val="20"/>
              </w:rPr>
              <w:t>-</w:t>
            </w:r>
            <w:r w:rsidRPr="00D72BB0">
              <w:rPr>
                <w:rFonts w:hint="eastAsia"/>
                <w:sz w:val="20"/>
                <w:szCs w:val="20"/>
              </w:rPr>
              <w:t>морское</w:t>
            </w:r>
            <w:r w:rsidRPr="00D72BB0">
              <w:rPr>
                <w:sz w:val="20"/>
                <w:szCs w:val="20"/>
              </w:rPr>
              <w:t xml:space="preserve"> </w:t>
            </w:r>
            <w:r w:rsidRPr="00D72BB0">
              <w:rPr>
                <w:rFonts w:hint="eastAsia"/>
                <w:sz w:val="20"/>
                <w:szCs w:val="20"/>
              </w:rPr>
              <w:t>Краснознаменное</w:t>
            </w:r>
            <w:r w:rsidRPr="00D72BB0">
              <w:rPr>
                <w:sz w:val="20"/>
                <w:szCs w:val="20"/>
              </w:rPr>
              <w:t xml:space="preserve"> </w:t>
            </w:r>
            <w:r w:rsidRPr="00D72BB0">
              <w:rPr>
                <w:rFonts w:hint="eastAsia"/>
                <w:sz w:val="20"/>
                <w:szCs w:val="20"/>
              </w:rPr>
              <w:t>училище</w:t>
            </w:r>
            <w:r w:rsidRPr="00D72BB0">
              <w:rPr>
                <w:sz w:val="20"/>
                <w:szCs w:val="20"/>
              </w:rPr>
              <w:t xml:space="preserve"> </w:t>
            </w:r>
            <w:r w:rsidRPr="00D72BB0">
              <w:rPr>
                <w:rFonts w:hint="eastAsia"/>
                <w:sz w:val="20"/>
                <w:szCs w:val="20"/>
              </w:rPr>
              <w:t>им</w:t>
            </w:r>
            <w:r w:rsidRPr="00D72BB0">
              <w:rPr>
                <w:sz w:val="20"/>
                <w:szCs w:val="20"/>
              </w:rPr>
              <w:t xml:space="preserve">. </w:t>
            </w:r>
            <w:proofErr w:type="spellStart"/>
            <w:r w:rsidRPr="00D72BB0">
              <w:rPr>
                <w:rFonts w:hint="eastAsia"/>
                <w:sz w:val="20"/>
                <w:szCs w:val="20"/>
              </w:rPr>
              <w:t>С</w:t>
            </w:r>
            <w:r w:rsidRPr="00D72BB0">
              <w:rPr>
                <w:sz w:val="20"/>
                <w:szCs w:val="20"/>
              </w:rPr>
              <w:t>.</w:t>
            </w:r>
            <w:r w:rsidRPr="00D72BB0">
              <w:rPr>
                <w:rFonts w:hint="eastAsia"/>
                <w:sz w:val="20"/>
                <w:szCs w:val="20"/>
              </w:rPr>
              <w:t>М</w:t>
            </w:r>
            <w:r w:rsidRPr="00D72BB0">
              <w:rPr>
                <w:sz w:val="20"/>
                <w:szCs w:val="20"/>
              </w:rPr>
              <w:t>.</w:t>
            </w:r>
            <w:r w:rsidRPr="00D72BB0">
              <w:rPr>
                <w:rFonts w:hint="eastAsia"/>
                <w:sz w:val="20"/>
                <w:szCs w:val="20"/>
              </w:rPr>
              <w:t>Кирова</w:t>
            </w:r>
            <w:proofErr w:type="spellEnd"/>
            <w:r w:rsidRPr="00D72BB0">
              <w:rPr>
                <w:sz w:val="20"/>
                <w:szCs w:val="20"/>
              </w:rPr>
              <w:t>;</w:t>
            </w:r>
          </w:p>
          <w:p w14:paraId="36582D9B" w14:textId="77777777" w:rsidR="00B956FC" w:rsidRPr="00D72BB0" w:rsidRDefault="00F47CF5" w:rsidP="00E77269">
            <w:pPr>
              <w:pStyle w:val="em-4"/>
              <w:ind w:firstLine="0"/>
              <w:rPr>
                <w:sz w:val="20"/>
                <w:szCs w:val="20"/>
              </w:rPr>
            </w:pPr>
            <w:r w:rsidRPr="00D72BB0">
              <w:rPr>
                <w:sz w:val="20"/>
                <w:szCs w:val="20"/>
              </w:rPr>
              <w:t>- 1993</w:t>
            </w:r>
            <w:r w:rsidR="00E77269" w:rsidRPr="00D72BB0">
              <w:rPr>
                <w:sz w:val="20"/>
                <w:szCs w:val="20"/>
              </w:rPr>
              <w:t xml:space="preserve">, </w:t>
            </w:r>
            <w:r w:rsidRPr="00D72BB0">
              <w:rPr>
                <w:rFonts w:hint="eastAsia"/>
                <w:sz w:val="20"/>
                <w:szCs w:val="20"/>
              </w:rPr>
              <w:t>Военно</w:t>
            </w:r>
            <w:r w:rsidRPr="00D72BB0">
              <w:rPr>
                <w:sz w:val="20"/>
                <w:szCs w:val="20"/>
              </w:rPr>
              <w:t>-</w:t>
            </w:r>
            <w:r w:rsidRPr="00D72BB0">
              <w:rPr>
                <w:rFonts w:hint="eastAsia"/>
                <w:sz w:val="20"/>
                <w:szCs w:val="20"/>
              </w:rPr>
              <w:t>морская</w:t>
            </w:r>
            <w:r w:rsidRPr="00D72BB0">
              <w:rPr>
                <w:sz w:val="20"/>
                <w:szCs w:val="20"/>
              </w:rPr>
              <w:t xml:space="preserve"> </w:t>
            </w:r>
            <w:r w:rsidRPr="00D72BB0">
              <w:rPr>
                <w:rFonts w:hint="eastAsia"/>
                <w:sz w:val="20"/>
                <w:szCs w:val="20"/>
              </w:rPr>
              <w:t>академия</w:t>
            </w:r>
            <w:r w:rsidRPr="00D72BB0">
              <w:rPr>
                <w:sz w:val="20"/>
                <w:szCs w:val="20"/>
              </w:rPr>
              <w:t xml:space="preserve"> </w:t>
            </w:r>
            <w:r w:rsidRPr="00D72BB0">
              <w:rPr>
                <w:rFonts w:hint="eastAsia"/>
                <w:sz w:val="20"/>
                <w:szCs w:val="20"/>
              </w:rPr>
              <w:t>имени</w:t>
            </w:r>
            <w:r w:rsidRPr="00D72BB0">
              <w:rPr>
                <w:sz w:val="20"/>
                <w:szCs w:val="20"/>
              </w:rPr>
              <w:t xml:space="preserve"> </w:t>
            </w:r>
            <w:r w:rsidRPr="00D72BB0">
              <w:rPr>
                <w:rFonts w:hint="eastAsia"/>
                <w:sz w:val="20"/>
                <w:szCs w:val="20"/>
              </w:rPr>
              <w:t>Адмирала</w:t>
            </w:r>
            <w:r w:rsidRPr="00D72BB0">
              <w:rPr>
                <w:sz w:val="20"/>
                <w:szCs w:val="20"/>
              </w:rPr>
              <w:t xml:space="preserve"> </w:t>
            </w:r>
            <w:r w:rsidRPr="00D72BB0">
              <w:rPr>
                <w:rFonts w:hint="eastAsia"/>
                <w:sz w:val="20"/>
                <w:szCs w:val="20"/>
              </w:rPr>
              <w:t>Флота</w:t>
            </w:r>
            <w:r w:rsidRPr="00D72BB0">
              <w:rPr>
                <w:sz w:val="20"/>
                <w:szCs w:val="20"/>
              </w:rPr>
              <w:t xml:space="preserve"> </w:t>
            </w:r>
            <w:r w:rsidRPr="00D72BB0">
              <w:rPr>
                <w:rFonts w:hint="eastAsia"/>
                <w:sz w:val="20"/>
                <w:szCs w:val="20"/>
              </w:rPr>
              <w:t>Советского</w:t>
            </w:r>
            <w:r w:rsidRPr="00D72BB0">
              <w:rPr>
                <w:sz w:val="20"/>
                <w:szCs w:val="20"/>
              </w:rPr>
              <w:t xml:space="preserve"> </w:t>
            </w:r>
            <w:r w:rsidRPr="00D72BB0">
              <w:rPr>
                <w:rFonts w:hint="eastAsia"/>
                <w:sz w:val="20"/>
                <w:szCs w:val="20"/>
              </w:rPr>
              <w:t>Союза</w:t>
            </w:r>
            <w:r w:rsidRPr="00D72BB0">
              <w:rPr>
                <w:sz w:val="20"/>
                <w:szCs w:val="20"/>
              </w:rPr>
              <w:t xml:space="preserve"> </w:t>
            </w:r>
            <w:r w:rsidRPr="00D72BB0">
              <w:rPr>
                <w:rFonts w:hint="eastAsia"/>
                <w:sz w:val="20"/>
                <w:szCs w:val="20"/>
              </w:rPr>
              <w:t>Н</w:t>
            </w:r>
            <w:r w:rsidRPr="00D72BB0">
              <w:rPr>
                <w:sz w:val="20"/>
                <w:szCs w:val="20"/>
              </w:rPr>
              <w:t xml:space="preserve">. </w:t>
            </w:r>
            <w:r w:rsidRPr="00D72BB0">
              <w:rPr>
                <w:rFonts w:hint="eastAsia"/>
                <w:sz w:val="20"/>
                <w:szCs w:val="20"/>
              </w:rPr>
              <w:t>Кузнецова</w:t>
            </w:r>
            <w:r w:rsidRPr="00D72BB0">
              <w:rPr>
                <w:sz w:val="20"/>
                <w:szCs w:val="20"/>
              </w:rPr>
              <w:t>.</w:t>
            </w:r>
          </w:p>
        </w:tc>
      </w:tr>
    </w:tbl>
    <w:p w14:paraId="2A35557F" w14:textId="77777777" w:rsidR="00B956FC" w:rsidRPr="00D72BB0" w:rsidRDefault="00B956FC">
      <w:pPr>
        <w:pStyle w:val="em-4"/>
      </w:pPr>
    </w:p>
    <w:p w14:paraId="5B1DA3CE"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1B21F84B" w14:textId="77777777" w:rsidR="00B956FC" w:rsidRPr="00D72BB0" w:rsidRDefault="00B956FC">
      <w:pPr>
        <w:jc w:val="both"/>
        <w:rPr>
          <w:sz w:val="20"/>
          <w:szCs w:val="20"/>
        </w:rPr>
      </w:pPr>
    </w:p>
    <w:tbl>
      <w:tblPr>
        <w:tblW w:w="14601" w:type="dxa"/>
        <w:tblInd w:w="108" w:type="dxa"/>
        <w:tblLook w:val="0000" w:firstRow="0" w:lastRow="0" w:firstColumn="0" w:lastColumn="0" w:noHBand="0" w:noVBand="0"/>
      </w:tblPr>
      <w:tblGrid>
        <w:gridCol w:w="1620"/>
        <w:gridCol w:w="1680"/>
        <w:gridCol w:w="3000"/>
        <w:gridCol w:w="3056"/>
        <w:gridCol w:w="5245"/>
      </w:tblGrid>
      <w:tr w:rsidR="00D72BB0" w:rsidRPr="00D72BB0" w14:paraId="440D7E5C" w14:textId="77777777" w:rsidTr="008C2BE1">
        <w:trPr>
          <w:gridAfter w:val="1"/>
          <w:wAfter w:w="5245" w:type="dxa"/>
          <w:trHeight w:val="390"/>
        </w:trPr>
        <w:tc>
          <w:tcPr>
            <w:tcW w:w="1620" w:type="dxa"/>
            <w:tcBorders>
              <w:top w:val="single" w:sz="4" w:space="0" w:color="auto"/>
              <w:left w:val="single" w:sz="4" w:space="0" w:color="auto"/>
              <w:bottom w:val="single" w:sz="4" w:space="0" w:color="auto"/>
              <w:right w:val="single" w:sz="4" w:space="0" w:color="auto"/>
            </w:tcBorders>
            <w:vAlign w:val="center"/>
          </w:tcPr>
          <w:p w14:paraId="013F22A7"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680" w:type="dxa"/>
            <w:tcBorders>
              <w:top w:val="single" w:sz="4" w:space="0" w:color="auto"/>
              <w:left w:val="nil"/>
              <w:bottom w:val="single" w:sz="4" w:space="0" w:color="auto"/>
              <w:right w:val="single" w:sz="4" w:space="0" w:color="auto"/>
            </w:tcBorders>
            <w:vAlign w:val="center"/>
          </w:tcPr>
          <w:p w14:paraId="6E210621"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3000" w:type="dxa"/>
            <w:tcBorders>
              <w:top w:val="single" w:sz="4" w:space="0" w:color="auto"/>
              <w:left w:val="nil"/>
              <w:bottom w:val="single" w:sz="4" w:space="0" w:color="auto"/>
              <w:right w:val="single" w:sz="4" w:space="0" w:color="auto"/>
            </w:tcBorders>
            <w:vAlign w:val="center"/>
          </w:tcPr>
          <w:p w14:paraId="03F5194D" w14:textId="77777777" w:rsidR="00B956FC" w:rsidRPr="00D72BB0" w:rsidRDefault="00F47CF5">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3056" w:type="dxa"/>
            <w:tcBorders>
              <w:top w:val="single" w:sz="4" w:space="0" w:color="auto"/>
              <w:left w:val="nil"/>
              <w:bottom w:val="single" w:sz="4" w:space="0" w:color="auto"/>
              <w:right w:val="single" w:sz="4" w:space="0" w:color="auto"/>
            </w:tcBorders>
            <w:vAlign w:val="center"/>
          </w:tcPr>
          <w:p w14:paraId="6CD860FB" w14:textId="77777777" w:rsidR="00B956FC" w:rsidRPr="00D72BB0" w:rsidRDefault="00F47CF5">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4F692371" w14:textId="77777777" w:rsidTr="008C2BE1">
        <w:trPr>
          <w:gridAfter w:val="1"/>
          <w:wAfter w:w="5245" w:type="dxa"/>
          <w:trHeight w:val="300"/>
        </w:trPr>
        <w:tc>
          <w:tcPr>
            <w:tcW w:w="1620" w:type="dxa"/>
            <w:tcBorders>
              <w:top w:val="nil"/>
              <w:left w:val="single" w:sz="4" w:space="0" w:color="auto"/>
              <w:bottom w:val="single" w:sz="4" w:space="0" w:color="auto"/>
              <w:right w:val="single" w:sz="4" w:space="0" w:color="auto"/>
            </w:tcBorders>
            <w:vAlign w:val="center"/>
          </w:tcPr>
          <w:p w14:paraId="54B56EF4" w14:textId="77777777" w:rsidR="00B956FC" w:rsidRPr="00D72BB0" w:rsidRDefault="00F47CF5">
            <w:pPr>
              <w:jc w:val="center"/>
              <w:rPr>
                <w:sz w:val="20"/>
                <w:szCs w:val="20"/>
              </w:rPr>
            </w:pPr>
            <w:r w:rsidRPr="00D72BB0">
              <w:rPr>
                <w:sz w:val="20"/>
                <w:szCs w:val="20"/>
              </w:rPr>
              <w:t>1</w:t>
            </w:r>
          </w:p>
        </w:tc>
        <w:tc>
          <w:tcPr>
            <w:tcW w:w="1680" w:type="dxa"/>
            <w:tcBorders>
              <w:top w:val="single" w:sz="4" w:space="0" w:color="auto"/>
              <w:left w:val="nil"/>
              <w:bottom w:val="single" w:sz="4" w:space="0" w:color="auto"/>
              <w:right w:val="single" w:sz="4" w:space="0" w:color="auto"/>
            </w:tcBorders>
            <w:vAlign w:val="center"/>
          </w:tcPr>
          <w:p w14:paraId="4F6E772F" w14:textId="77777777" w:rsidR="00B956FC" w:rsidRPr="00D72BB0" w:rsidRDefault="00F47CF5">
            <w:pPr>
              <w:jc w:val="center"/>
              <w:rPr>
                <w:sz w:val="20"/>
                <w:szCs w:val="20"/>
              </w:rPr>
            </w:pPr>
            <w:r w:rsidRPr="00D72BB0">
              <w:rPr>
                <w:sz w:val="20"/>
                <w:szCs w:val="20"/>
              </w:rPr>
              <w:t>2</w:t>
            </w:r>
          </w:p>
        </w:tc>
        <w:tc>
          <w:tcPr>
            <w:tcW w:w="3000" w:type="dxa"/>
            <w:tcBorders>
              <w:top w:val="single" w:sz="4" w:space="0" w:color="auto"/>
              <w:left w:val="nil"/>
              <w:bottom w:val="single" w:sz="4" w:space="0" w:color="auto"/>
              <w:right w:val="single" w:sz="4" w:space="0" w:color="auto"/>
            </w:tcBorders>
            <w:vAlign w:val="center"/>
          </w:tcPr>
          <w:p w14:paraId="5BDF192B" w14:textId="77777777" w:rsidR="00B956FC" w:rsidRPr="00D72BB0" w:rsidRDefault="00F47CF5">
            <w:pPr>
              <w:jc w:val="center"/>
              <w:rPr>
                <w:sz w:val="20"/>
                <w:szCs w:val="20"/>
              </w:rPr>
            </w:pPr>
            <w:r w:rsidRPr="00D72BB0">
              <w:rPr>
                <w:sz w:val="20"/>
                <w:szCs w:val="20"/>
              </w:rPr>
              <w:t>3</w:t>
            </w:r>
          </w:p>
        </w:tc>
        <w:tc>
          <w:tcPr>
            <w:tcW w:w="3056" w:type="dxa"/>
            <w:tcBorders>
              <w:top w:val="single" w:sz="4" w:space="0" w:color="auto"/>
              <w:left w:val="nil"/>
              <w:bottom w:val="single" w:sz="4" w:space="0" w:color="auto"/>
              <w:right w:val="single" w:sz="4" w:space="0" w:color="auto"/>
            </w:tcBorders>
            <w:vAlign w:val="center"/>
          </w:tcPr>
          <w:p w14:paraId="18D57152" w14:textId="77777777" w:rsidR="00B956FC" w:rsidRPr="00D72BB0" w:rsidRDefault="00F47CF5">
            <w:pPr>
              <w:jc w:val="center"/>
              <w:rPr>
                <w:sz w:val="20"/>
                <w:szCs w:val="20"/>
              </w:rPr>
            </w:pPr>
            <w:r w:rsidRPr="00D72BB0">
              <w:rPr>
                <w:sz w:val="20"/>
                <w:szCs w:val="20"/>
              </w:rPr>
              <w:t>4</w:t>
            </w:r>
          </w:p>
        </w:tc>
      </w:tr>
      <w:tr w:rsidR="00D72BB0" w:rsidRPr="00D72BB0" w14:paraId="653A86EF" w14:textId="77777777" w:rsidTr="00C06BA3">
        <w:trPr>
          <w:gridAfter w:val="1"/>
          <w:wAfter w:w="5245" w:type="dxa"/>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4092610A" w14:textId="77777777" w:rsidR="00B956FC" w:rsidRPr="00D72BB0" w:rsidRDefault="00F47CF5">
            <w:pPr>
              <w:jc w:val="center"/>
              <w:rPr>
                <w:sz w:val="20"/>
                <w:szCs w:val="20"/>
              </w:rPr>
            </w:pPr>
            <w:r w:rsidRPr="00D72BB0">
              <w:rPr>
                <w:sz w:val="20"/>
                <w:szCs w:val="20"/>
              </w:rPr>
              <w:t>01.10.2015</w:t>
            </w:r>
          </w:p>
        </w:tc>
        <w:tc>
          <w:tcPr>
            <w:tcW w:w="1680" w:type="dxa"/>
            <w:tcBorders>
              <w:top w:val="single" w:sz="4" w:space="0" w:color="auto"/>
              <w:left w:val="nil"/>
              <w:bottom w:val="single" w:sz="4" w:space="0" w:color="auto"/>
              <w:right w:val="single" w:sz="4" w:space="0" w:color="auto"/>
            </w:tcBorders>
            <w:vAlign w:val="center"/>
          </w:tcPr>
          <w:p w14:paraId="4AA18576" w14:textId="77777777" w:rsidR="00B956FC" w:rsidRPr="00D72BB0" w:rsidRDefault="00F47CF5">
            <w:pPr>
              <w:jc w:val="center"/>
              <w:rPr>
                <w:sz w:val="20"/>
                <w:szCs w:val="20"/>
              </w:rPr>
            </w:pPr>
            <w:r w:rsidRPr="00D72BB0">
              <w:rPr>
                <w:sz w:val="20"/>
                <w:szCs w:val="20"/>
              </w:rPr>
              <w:t>03.05.2018</w:t>
            </w:r>
          </w:p>
        </w:tc>
        <w:tc>
          <w:tcPr>
            <w:tcW w:w="3000" w:type="dxa"/>
            <w:tcBorders>
              <w:top w:val="single" w:sz="4" w:space="0" w:color="auto"/>
              <w:left w:val="nil"/>
              <w:bottom w:val="single" w:sz="4" w:space="0" w:color="auto"/>
              <w:right w:val="single" w:sz="4" w:space="0" w:color="auto"/>
            </w:tcBorders>
            <w:vAlign w:val="center"/>
          </w:tcPr>
          <w:p w14:paraId="3189EEFD" w14:textId="77777777" w:rsidR="00B956FC" w:rsidRPr="00D72BB0" w:rsidRDefault="00F47CF5">
            <w:pPr>
              <w:jc w:val="center"/>
              <w:rPr>
                <w:sz w:val="20"/>
                <w:szCs w:val="20"/>
              </w:rPr>
            </w:pPr>
            <w:r w:rsidRPr="00D72BB0">
              <w:rPr>
                <w:rFonts w:hint="eastAsia"/>
                <w:sz w:val="20"/>
                <w:szCs w:val="20"/>
              </w:rPr>
              <w:t>Заместитель</w:t>
            </w:r>
          </w:p>
          <w:p w14:paraId="13A221B3" w14:textId="77777777" w:rsidR="00B956FC" w:rsidRPr="00D72BB0" w:rsidRDefault="00F47CF5">
            <w:pPr>
              <w:jc w:val="center"/>
              <w:rPr>
                <w:sz w:val="20"/>
                <w:szCs w:val="20"/>
              </w:rPr>
            </w:pPr>
            <w:r w:rsidRPr="00D72BB0">
              <w:rPr>
                <w:rFonts w:hint="eastAsia"/>
                <w:sz w:val="20"/>
                <w:szCs w:val="20"/>
              </w:rPr>
              <w:t>Генерального</w:t>
            </w:r>
            <w:r w:rsidRPr="00D72BB0">
              <w:rPr>
                <w:sz w:val="20"/>
                <w:szCs w:val="20"/>
              </w:rPr>
              <w:t xml:space="preserve"> </w:t>
            </w:r>
            <w:r w:rsidRPr="00D72BB0">
              <w:rPr>
                <w:rFonts w:hint="eastAsia"/>
                <w:sz w:val="20"/>
                <w:szCs w:val="20"/>
              </w:rPr>
              <w:t>директора</w:t>
            </w:r>
          </w:p>
          <w:p w14:paraId="4DF395EF" w14:textId="77777777" w:rsidR="00B956FC" w:rsidRPr="00D72BB0" w:rsidRDefault="00F47CF5">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коммерческим</w:t>
            </w:r>
            <w:r w:rsidRPr="00D72BB0">
              <w:rPr>
                <w:sz w:val="20"/>
                <w:szCs w:val="20"/>
              </w:rPr>
              <w:t xml:space="preserve"> </w:t>
            </w:r>
            <w:r w:rsidRPr="00D72BB0">
              <w:rPr>
                <w:rFonts w:hint="eastAsia"/>
                <w:sz w:val="20"/>
                <w:szCs w:val="20"/>
              </w:rPr>
              <w:t>вопросам</w:t>
            </w:r>
          </w:p>
          <w:p w14:paraId="14CBDDB9" w14:textId="77777777" w:rsidR="00B956FC" w:rsidRPr="00D72BB0" w:rsidRDefault="00F47CF5">
            <w:pPr>
              <w:jc w:val="center"/>
              <w:rPr>
                <w:sz w:val="20"/>
                <w:szCs w:val="20"/>
              </w:rPr>
            </w:pPr>
            <w:r w:rsidRPr="00D72BB0">
              <w:rPr>
                <w:sz w:val="20"/>
                <w:szCs w:val="20"/>
              </w:rPr>
              <w:t>(</w:t>
            </w:r>
            <w:r w:rsidRPr="00D72BB0">
              <w:rPr>
                <w:rFonts w:hint="eastAsia"/>
                <w:sz w:val="20"/>
                <w:szCs w:val="20"/>
              </w:rPr>
              <w:t>основное</w:t>
            </w:r>
            <w:r w:rsidRPr="00D72BB0">
              <w:rPr>
                <w:sz w:val="20"/>
                <w:szCs w:val="20"/>
              </w:rPr>
              <w:t xml:space="preserve"> </w:t>
            </w:r>
            <w:r w:rsidRPr="00D72BB0">
              <w:rPr>
                <w:rFonts w:hint="eastAsia"/>
                <w:sz w:val="20"/>
                <w:szCs w:val="20"/>
              </w:rPr>
              <w:t>место</w:t>
            </w:r>
            <w:r w:rsidRPr="00D72BB0">
              <w:rPr>
                <w:sz w:val="20"/>
                <w:szCs w:val="20"/>
              </w:rPr>
              <w:t xml:space="preserve"> </w:t>
            </w:r>
            <w:r w:rsidRPr="00D72BB0">
              <w:rPr>
                <w:rFonts w:hint="eastAsia"/>
                <w:sz w:val="20"/>
                <w:szCs w:val="20"/>
              </w:rPr>
              <w:t>работы</w:t>
            </w:r>
            <w:r w:rsidRPr="00D72BB0">
              <w:rPr>
                <w:sz w:val="20"/>
                <w:szCs w:val="20"/>
              </w:rPr>
              <w:t>)</w:t>
            </w:r>
          </w:p>
        </w:tc>
        <w:tc>
          <w:tcPr>
            <w:tcW w:w="3056" w:type="dxa"/>
            <w:tcBorders>
              <w:top w:val="single" w:sz="4" w:space="0" w:color="auto"/>
              <w:left w:val="nil"/>
              <w:bottom w:val="single" w:sz="4" w:space="0" w:color="auto"/>
              <w:right w:val="single" w:sz="4" w:space="0" w:color="auto"/>
            </w:tcBorders>
            <w:vAlign w:val="center"/>
          </w:tcPr>
          <w:p w14:paraId="6C05CB42" w14:textId="77777777" w:rsidR="00B956FC" w:rsidRPr="00D72BB0" w:rsidRDefault="00F47CF5">
            <w:pPr>
              <w:jc w:val="center"/>
              <w:rPr>
                <w:sz w:val="20"/>
                <w:szCs w:val="20"/>
              </w:rPr>
            </w:pPr>
            <w:r w:rsidRPr="00D72BB0">
              <w:rPr>
                <w:rFonts w:hint="eastAsia"/>
                <w:sz w:val="20"/>
                <w:szCs w:val="20"/>
              </w:rPr>
              <w:t>Общество</w:t>
            </w:r>
            <w:r w:rsidRPr="00D72BB0">
              <w:rPr>
                <w:sz w:val="20"/>
                <w:szCs w:val="20"/>
              </w:rPr>
              <w:t xml:space="preserve"> </w:t>
            </w:r>
            <w:r w:rsidRPr="00D72BB0">
              <w:rPr>
                <w:rFonts w:hint="eastAsia"/>
                <w:sz w:val="20"/>
                <w:szCs w:val="20"/>
              </w:rPr>
              <w:t>с</w:t>
            </w:r>
            <w:r w:rsidRPr="00D72BB0">
              <w:rPr>
                <w:sz w:val="20"/>
                <w:szCs w:val="20"/>
              </w:rPr>
              <w:t xml:space="preserve"> </w:t>
            </w:r>
            <w:r w:rsidRPr="00D72BB0">
              <w:rPr>
                <w:rFonts w:hint="eastAsia"/>
                <w:sz w:val="20"/>
                <w:szCs w:val="20"/>
              </w:rPr>
              <w:t>ограниченной</w:t>
            </w:r>
            <w:r w:rsidRPr="00D72BB0">
              <w:rPr>
                <w:sz w:val="20"/>
                <w:szCs w:val="20"/>
              </w:rPr>
              <w:t xml:space="preserve"> </w:t>
            </w:r>
            <w:r w:rsidRPr="00D72BB0">
              <w:rPr>
                <w:rFonts w:hint="eastAsia"/>
                <w:sz w:val="20"/>
                <w:szCs w:val="20"/>
              </w:rPr>
              <w:t>ответственностью</w:t>
            </w:r>
          </w:p>
          <w:p w14:paraId="3553A700" w14:textId="77777777" w:rsidR="00B956FC" w:rsidRPr="00D72BB0" w:rsidRDefault="00F47CF5">
            <w:pPr>
              <w:jc w:val="center"/>
              <w:rPr>
                <w:sz w:val="20"/>
                <w:szCs w:val="20"/>
              </w:rPr>
            </w:pPr>
            <w:r w:rsidRPr="00D72BB0">
              <w:rPr>
                <w:sz w:val="20"/>
                <w:szCs w:val="20"/>
              </w:rPr>
              <w:t>«</w:t>
            </w:r>
            <w:r w:rsidRPr="00D72BB0">
              <w:rPr>
                <w:rFonts w:hint="eastAsia"/>
                <w:sz w:val="20"/>
                <w:szCs w:val="20"/>
              </w:rPr>
              <w:t>Компания</w:t>
            </w:r>
            <w:r w:rsidRPr="00D72BB0">
              <w:rPr>
                <w:sz w:val="20"/>
                <w:szCs w:val="20"/>
              </w:rPr>
              <w:t xml:space="preserve"> </w:t>
            </w:r>
            <w:r w:rsidRPr="00D72BB0">
              <w:rPr>
                <w:rFonts w:hint="eastAsia"/>
                <w:sz w:val="20"/>
                <w:szCs w:val="20"/>
              </w:rPr>
              <w:t>ПАРК</w:t>
            </w:r>
            <w:r w:rsidRPr="00D72BB0">
              <w:rPr>
                <w:sz w:val="20"/>
                <w:szCs w:val="20"/>
              </w:rPr>
              <w:t>-</w:t>
            </w:r>
            <w:proofErr w:type="spellStart"/>
            <w:r w:rsidRPr="00D72BB0">
              <w:rPr>
                <w:rFonts w:hint="eastAsia"/>
                <w:sz w:val="20"/>
                <w:szCs w:val="20"/>
              </w:rPr>
              <w:t>груп</w:t>
            </w:r>
            <w:proofErr w:type="spellEnd"/>
            <w:r w:rsidRPr="00D72BB0">
              <w:rPr>
                <w:sz w:val="20"/>
                <w:szCs w:val="20"/>
              </w:rPr>
              <w:t>»</w:t>
            </w:r>
          </w:p>
        </w:tc>
      </w:tr>
      <w:tr w:rsidR="00D72BB0" w:rsidRPr="00D72BB0" w14:paraId="5A682580" w14:textId="77777777" w:rsidTr="00C06BA3">
        <w:trPr>
          <w:gridAfter w:val="1"/>
          <w:wAfter w:w="5245" w:type="dxa"/>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11577A29" w14:textId="77777777" w:rsidR="00B956FC" w:rsidRPr="00D72BB0" w:rsidRDefault="00F47CF5">
            <w:pPr>
              <w:jc w:val="center"/>
              <w:rPr>
                <w:sz w:val="20"/>
                <w:szCs w:val="20"/>
              </w:rPr>
            </w:pPr>
            <w:r w:rsidRPr="00D72BB0">
              <w:rPr>
                <w:sz w:val="20"/>
                <w:szCs w:val="20"/>
              </w:rPr>
              <w:t>26.10.2011</w:t>
            </w:r>
          </w:p>
        </w:tc>
        <w:tc>
          <w:tcPr>
            <w:tcW w:w="1680" w:type="dxa"/>
            <w:tcBorders>
              <w:top w:val="single" w:sz="4" w:space="0" w:color="auto"/>
              <w:left w:val="nil"/>
              <w:bottom w:val="single" w:sz="4" w:space="0" w:color="auto"/>
              <w:right w:val="single" w:sz="4" w:space="0" w:color="auto"/>
            </w:tcBorders>
            <w:vAlign w:val="center"/>
          </w:tcPr>
          <w:p w14:paraId="63F6299E" w14:textId="77777777" w:rsidR="00B956FC" w:rsidRPr="00D72BB0" w:rsidRDefault="00F47CF5">
            <w:pPr>
              <w:jc w:val="center"/>
              <w:rPr>
                <w:sz w:val="20"/>
                <w:szCs w:val="20"/>
              </w:rPr>
            </w:pPr>
            <w:r w:rsidRPr="00D72BB0">
              <w:rPr>
                <w:sz w:val="20"/>
                <w:szCs w:val="20"/>
              </w:rPr>
              <w:t>28.09.2018</w:t>
            </w:r>
          </w:p>
        </w:tc>
        <w:tc>
          <w:tcPr>
            <w:tcW w:w="3000" w:type="dxa"/>
            <w:tcBorders>
              <w:top w:val="single" w:sz="4" w:space="0" w:color="auto"/>
              <w:left w:val="nil"/>
              <w:bottom w:val="single" w:sz="4" w:space="0" w:color="auto"/>
              <w:right w:val="single" w:sz="4" w:space="0" w:color="auto"/>
            </w:tcBorders>
            <w:vAlign w:val="center"/>
          </w:tcPr>
          <w:p w14:paraId="75A79179" w14:textId="77777777" w:rsidR="00B956FC" w:rsidRPr="00D72BB0" w:rsidRDefault="00F47CF5">
            <w:pPr>
              <w:jc w:val="center"/>
              <w:rPr>
                <w:sz w:val="20"/>
                <w:szCs w:val="20"/>
              </w:rPr>
            </w:pPr>
            <w:r w:rsidRPr="00D72BB0">
              <w:rPr>
                <w:rFonts w:hint="eastAsia"/>
                <w:sz w:val="20"/>
                <w:szCs w:val="20"/>
              </w:rPr>
              <w:t>Директор</w:t>
            </w:r>
          </w:p>
        </w:tc>
        <w:tc>
          <w:tcPr>
            <w:tcW w:w="3056" w:type="dxa"/>
            <w:tcBorders>
              <w:top w:val="single" w:sz="4" w:space="0" w:color="auto"/>
              <w:left w:val="nil"/>
              <w:bottom w:val="single" w:sz="4" w:space="0" w:color="auto"/>
              <w:right w:val="single" w:sz="4" w:space="0" w:color="auto"/>
            </w:tcBorders>
            <w:vAlign w:val="center"/>
          </w:tcPr>
          <w:p w14:paraId="3884D18F" w14:textId="77777777" w:rsidR="00B956FC" w:rsidRPr="00D72BB0" w:rsidRDefault="00F47CF5">
            <w:pPr>
              <w:jc w:val="center"/>
              <w:rPr>
                <w:sz w:val="20"/>
                <w:szCs w:val="20"/>
              </w:rPr>
            </w:pPr>
            <w:r w:rsidRPr="00D72BB0">
              <w:rPr>
                <w:rFonts w:hint="eastAsia"/>
                <w:sz w:val="20"/>
                <w:szCs w:val="20"/>
              </w:rPr>
              <w:t>Общество</w:t>
            </w:r>
            <w:r w:rsidRPr="00D72BB0">
              <w:rPr>
                <w:sz w:val="20"/>
                <w:szCs w:val="20"/>
              </w:rPr>
              <w:t xml:space="preserve"> </w:t>
            </w:r>
            <w:r w:rsidRPr="00D72BB0">
              <w:rPr>
                <w:rFonts w:hint="eastAsia"/>
                <w:sz w:val="20"/>
                <w:szCs w:val="20"/>
              </w:rPr>
              <w:t>с</w:t>
            </w:r>
            <w:r w:rsidRPr="00D72BB0">
              <w:rPr>
                <w:sz w:val="20"/>
                <w:szCs w:val="20"/>
              </w:rPr>
              <w:t xml:space="preserve"> </w:t>
            </w:r>
            <w:r w:rsidRPr="00D72BB0">
              <w:rPr>
                <w:rFonts w:hint="eastAsia"/>
                <w:sz w:val="20"/>
                <w:szCs w:val="20"/>
              </w:rPr>
              <w:t>ограниченной</w:t>
            </w:r>
            <w:r w:rsidRPr="00D72BB0">
              <w:rPr>
                <w:sz w:val="20"/>
                <w:szCs w:val="20"/>
              </w:rPr>
              <w:t xml:space="preserve"> </w:t>
            </w:r>
            <w:r w:rsidRPr="00D72BB0">
              <w:rPr>
                <w:rFonts w:hint="eastAsia"/>
                <w:sz w:val="20"/>
                <w:szCs w:val="20"/>
              </w:rPr>
              <w:t>ответственностью</w:t>
            </w:r>
            <w:r w:rsidRPr="00D72BB0">
              <w:rPr>
                <w:sz w:val="20"/>
                <w:szCs w:val="20"/>
              </w:rPr>
              <w:t xml:space="preserve"> «</w:t>
            </w:r>
            <w:proofErr w:type="spellStart"/>
            <w:r w:rsidRPr="00D72BB0">
              <w:rPr>
                <w:rFonts w:hint="eastAsia"/>
                <w:sz w:val="20"/>
                <w:szCs w:val="20"/>
              </w:rPr>
              <w:t>Уралхимпром</w:t>
            </w:r>
            <w:proofErr w:type="spellEnd"/>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К</w:t>
            </w:r>
            <w:r w:rsidRPr="00D72BB0">
              <w:rPr>
                <w:sz w:val="20"/>
                <w:szCs w:val="20"/>
              </w:rPr>
              <w:t>»</w:t>
            </w:r>
          </w:p>
        </w:tc>
      </w:tr>
      <w:tr w:rsidR="00D72BB0" w:rsidRPr="00D72BB0" w14:paraId="5B4922AA" w14:textId="77777777" w:rsidTr="00C06BA3">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6873956F" w14:textId="77777777" w:rsidR="00B956FC" w:rsidRPr="00D72BB0" w:rsidRDefault="00F47CF5">
            <w:pPr>
              <w:jc w:val="center"/>
              <w:rPr>
                <w:sz w:val="20"/>
                <w:szCs w:val="20"/>
              </w:rPr>
            </w:pPr>
            <w:r w:rsidRPr="00D72BB0">
              <w:rPr>
                <w:sz w:val="20"/>
                <w:szCs w:val="20"/>
              </w:rPr>
              <w:t>31.07.2013</w:t>
            </w:r>
          </w:p>
        </w:tc>
        <w:tc>
          <w:tcPr>
            <w:tcW w:w="1680" w:type="dxa"/>
            <w:tcBorders>
              <w:top w:val="single" w:sz="4" w:space="0" w:color="auto"/>
              <w:left w:val="nil"/>
              <w:bottom w:val="single" w:sz="4" w:space="0" w:color="auto"/>
              <w:right w:val="single" w:sz="4" w:space="0" w:color="auto"/>
            </w:tcBorders>
            <w:vAlign w:val="center"/>
          </w:tcPr>
          <w:p w14:paraId="3538BFC8" w14:textId="77777777" w:rsidR="00B956FC" w:rsidRPr="00D72BB0" w:rsidRDefault="00F47CF5">
            <w:pPr>
              <w:jc w:val="center"/>
              <w:rPr>
                <w:sz w:val="20"/>
                <w:szCs w:val="20"/>
              </w:rPr>
            </w:pPr>
            <w:r w:rsidRPr="00D72BB0">
              <w:rPr>
                <w:sz w:val="20"/>
                <w:szCs w:val="20"/>
              </w:rPr>
              <w:t>30.09.2018</w:t>
            </w:r>
          </w:p>
        </w:tc>
        <w:tc>
          <w:tcPr>
            <w:tcW w:w="3000" w:type="dxa"/>
            <w:tcBorders>
              <w:top w:val="single" w:sz="4" w:space="0" w:color="auto"/>
              <w:left w:val="nil"/>
              <w:bottom w:val="single" w:sz="4" w:space="0" w:color="auto"/>
              <w:right w:val="single" w:sz="4" w:space="0" w:color="auto"/>
            </w:tcBorders>
            <w:vAlign w:val="center"/>
          </w:tcPr>
          <w:p w14:paraId="5D222A2E" w14:textId="77777777" w:rsidR="00B956FC" w:rsidRPr="00D72BB0" w:rsidRDefault="00F47CF5">
            <w:pPr>
              <w:jc w:val="center"/>
              <w:rPr>
                <w:sz w:val="20"/>
                <w:szCs w:val="20"/>
              </w:rPr>
            </w:pPr>
            <w:r w:rsidRPr="00D72BB0">
              <w:rPr>
                <w:rFonts w:hint="eastAsia"/>
                <w:sz w:val="20"/>
                <w:szCs w:val="20"/>
              </w:rPr>
              <w:t>Директор</w:t>
            </w:r>
          </w:p>
        </w:tc>
        <w:tc>
          <w:tcPr>
            <w:tcW w:w="3056" w:type="dxa"/>
            <w:tcBorders>
              <w:top w:val="single" w:sz="4" w:space="0" w:color="auto"/>
              <w:left w:val="nil"/>
              <w:bottom w:val="single" w:sz="4" w:space="0" w:color="auto"/>
              <w:right w:val="single" w:sz="4" w:space="0" w:color="auto"/>
            </w:tcBorders>
            <w:vAlign w:val="center"/>
          </w:tcPr>
          <w:p w14:paraId="02B90E57" w14:textId="77777777" w:rsidR="00B956FC" w:rsidRPr="00D72BB0" w:rsidRDefault="00F47CF5">
            <w:pPr>
              <w:jc w:val="center"/>
              <w:rPr>
                <w:sz w:val="20"/>
                <w:szCs w:val="20"/>
              </w:rPr>
            </w:pPr>
            <w:r w:rsidRPr="00D72BB0">
              <w:rPr>
                <w:rFonts w:hint="eastAsia"/>
                <w:sz w:val="20"/>
                <w:szCs w:val="20"/>
              </w:rPr>
              <w:t>Общество</w:t>
            </w:r>
            <w:r w:rsidRPr="00D72BB0">
              <w:rPr>
                <w:sz w:val="20"/>
                <w:szCs w:val="20"/>
              </w:rPr>
              <w:t xml:space="preserve"> </w:t>
            </w:r>
            <w:r w:rsidRPr="00D72BB0">
              <w:rPr>
                <w:rFonts w:hint="eastAsia"/>
                <w:sz w:val="20"/>
                <w:szCs w:val="20"/>
              </w:rPr>
              <w:t>с</w:t>
            </w:r>
            <w:r w:rsidRPr="00D72BB0">
              <w:rPr>
                <w:sz w:val="20"/>
                <w:szCs w:val="20"/>
              </w:rPr>
              <w:t xml:space="preserve"> </w:t>
            </w:r>
            <w:r w:rsidRPr="00D72BB0">
              <w:rPr>
                <w:rFonts w:hint="eastAsia"/>
                <w:sz w:val="20"/>
                <w:szCs w:val="20"/>
              </w:rPr>
              <w:t>ограниченной</w:t>
            </w:r>
            <w:r w:rsidRPr="00D72BB0">
              <w:rPr>
                <w:sz w:val="20"/>
                <w:szCs w:val="20"/>
              </w:rPr>
              <w:t xml:space="preserve"> </w:t>
            </w:r>
            <w:r w:rsidRPr="00D72BB0">
              <w:rPr>
                <w:rFonts w:hint="eastAsia"/>
                <w:sz w:val="20"/>
                <w:szCs w:val="20"/>
              </w:rPr>
              <w:t>ответственностью</w:t>
            </w:r>
          </w:p>
          <w:p w14:paraId="1067DB1A" w14:textId="77777777" w:rsidR="00B956FC" w:rsidRPr="00D72BB0" w:rsidRDefault="00F47CF5">
            <w:pPr>
              <w:jc w:val="center"/>
              <w:rPr>
                <w:sz w:val="20"/>
                <w:szCs w:val="20"/>
              </w:rPr>
            </w:pPr>
            <w:r w:rsidRPr="00D72BB0">
              <w:rPr>
                <w:sz w:val="20"/>
                <w:szCs w:val="20"/>
              </w:rPr>
              <w:t>«</w:t>
            </w:r>
            <w:r w:rsidRPr="00D72BB0">
              <w:rPr>
                <w:rFonts w:hint="eastAsia"/>
                <w:sz w:val="20"/>
                <w:szCs w:val="20"/>
              </w:rPr>
              <w:t>Транс</w:t>
            </w:r>
            <w:r w:rsidRPr="00D72BB0">
              <w:rPr>
                <w:sz w:val="20"/>
                <w:szCs w:val="20"/>
              </w:rPr>
              <w:t>-</w:t>
            </w:r>
            <w:r w:rsidRPr="00D72BB0">
              <w:rPr>
                <w:rFonts w:hint="eastAsia"/>
                <w:sz w:val="20"/>
                <w:szCs w:val="20"/>
              </w:rPr>
              <w:t>Инвест</w:t>
            </w:r>
            <w:r w:rsidRPr="00D72BB0">
              <w:rPr>
                <w:sz w:val="20"/>
                <w:szCs w:val="20"/>
              </w:rPr>
              <w:t>»</w:t>
            </w:r>
          </w:p>
        </w:tc>
        <w:tc>
          <w:tcPr>
            <w:tcW w:w="5245" w:type="dxa"/>
            <w:vAlign w:val="center"/>
          </w:tcPr>
          <w:p w14:paraId="7B4D3076" w14:textId="77777777" w:rsidR="00B956FC" w:rsidRPr="00D72BB0" w:rsidRDefault="00F47CF5">
            <w:pPr>
              <w:ind w:firstLine="175"/>
              <w:jc w:val="both"/>
            </w:pPr>
            <w:r w:rsidRPr="00D72BB0">
              <w:rPr>
                <w:sz w:val="22"/>
                <w:szCs w:val="22"/>
              </w:rPr>
              <w:t xml:space="preserve"> </w:t>
            </w:r>
          </w:p>
        </w:tc>
      </w:tr>
      <w:tr w:rsidR="00D72BB0" w:rsidRPr="00D72BB0" w14:paraId="57D9FB66" w14:textId="77777777" w:rsidTr="00C06BA3">
        <w:trPr>
          <w:gridAfter w:val="1"/>
          <w:wAfter w:w="5245" w:type="dxa"/>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1FC3C115" w14:textId="77777777" w:rsidR="00B956FC" w:rsidRPr="00D72BB0" w:rsidRDefault="00F47CF5">
            <w:pPr>
              <w:jc w:val="center"/>
              <w:rPr>
                <w:sz w:val="20"/>
                <w:szCs w:val="20"/>
              </w:rPr>
            </w:pPr>
            <w:r w:rsidRPr="00D72BB0">
              <w:rPr>
                <w:sz w:val="20"/>
                <w:szCs w:val="20"/>
              </w:rPr>
              <w:t>22.05.2012</w:t>
            </w:r>
          </w:p>
        </w:tc>
        <w:tc>
          <w:tcPr>
            <w:tcW w:w="1680" w:type="dxa"/>
            <w:tcBorders>
              <w:top w:val="single" w:sz="4" w:space="0" w:color="auto"/>
              <w:left w:val="nil"/>
              <w:bottom w:val="single" w:sz="4" w:space="0" w:color="auto"/>
              <w:right w:val="single" w:sz="4" w:space="0" w:color="auto"/>
            </w:tcBorders>
            <w:vAlign w:val="center"/>
          </w:tcPr>
          <w:p w14:paraId="33D2F6A1" w14:textId="77777777" w:rsidR="00B956FC" w:rsidRPr="00D72BB0" w:rsidRDefault="00F47CF5">
            <w:pPr>
              <w:jc w:val="center"/>
              <w:rPr>
                <w:sz w:val="20"/>
                <w:szCs w:val="20"/>
              </w:rPr>
            </w:pPr>
            <w:r w:rsidRPr="00D72BB0">
              <w:rPr>
                <w:sz w:val="20"/>
                <w:szCs w:val="20"/>
              </w:rPr>
              <w:t>12.12.2016</w:t>
            </w:r>
          </w:p>
        </w:tc>
        <w:tc>
          <w:tcPr>
            <w:tcW w:w="3000" w:type="dxa"/>
            <w:tcBorders>
              <w:top w:val="single" w:sz="4" w:space="0" w:color="auto"/>
              <w:left w:val="nil"/>
              <w:bottom w:val="single" w:sz="4" w:space="0" w:color="auto"/>
              <w:right w:val="single" w:sz="4" w:space="0" w:color="auto"/>
            </w:tcBorders>
            <w:vAlign w:val="center"/>
          </w:tcPr>
          <w:p w14:paraId="3F4C5A93" w14:textId="77777777" w:rsidR="00B956FC" w:rsidRPr="00D72BB0" w:rsidRDefault="00F47CF5">
            <w:pPr>
              <w:jc w:val="center"/>
              <w:rPr>
                <w:sz w:val="20"/>
                <w:szCs w:val="20"/>
              </w:rPr>
            </w:pPr>
            <w:r w:rsidRPr="00D72BB0">
              <w:rPr>
                <w:rFonts w:hint="eastAsia"/>
                <w:sz w:val="20"/>
                <w:szCs w:val="20"/>
              </w:rPr>
              <w:t>Генеральный</w:t>
            </w:r>
            <w:r w:rsidRPr="00D72BB0">
              <w:rPr>
                <w:sz w:val="20"/>
                <w:szCs w:val="20"/>
              </w:rPr>
              <w:t xml:space="preserve"> </w:t>
            </w:r>
            <w:r w:rsidRPr="00D72BB0">
              <w:rPr>
                <w:rFonts w:hint="eastAsia"/>
                <w:sz w:val="20"/>
                <w:szCs w:val="20"/>
              </w:rPr>
              <w:t>директор</w:t>
            </w:r>
          </w:p>
          <w:p w14:paraId="6F3B9C4E" w14:textId="77777777" w:rsidR="00B956FC" w:rsidRPr="00D72BB0" w:rsidRDefault="00B956FC">
            <w:pPr>
              <w:jc w:val="center"/>
              <w:rPr>
                <w:sz w:val="20"/>
                <w:szCs w:val="20"/>
              </w:rPr>
            </w:pPr>
          </w:p>
        </w:tc>
        <w:tc>
          <w:tcPr>
            <w:tcW w:w="3056" w:type="dxa"/>
            <w:tcBorders>
              <w:top w:val="single" w:sz="4" w:space="0" w:color="auto"/>
              <w:left w:val="nil"/>
              <w:bottom w:val="single" w:sz="4" w:space="0" w:color="auto"/>
              <w:right w:val="single" w:sz="4" w:space="0" w:color="auto"/>
            </w:tcBorders>
            <w:vAlign w:val="center"/>
          </w:tcPr>
          <w:p w14:paraId="5CE8538C" w14:textId="77777777" w:rsidR="00B956FC" w:rsidRPr="00D72BB0" w:rsidRDefault="00F47CF5">
            <w:pPr>
              <w:jc w:val="center"/>
              <w:rPr>
                <w:sz w:val="20"/>
                <w:szCs w:val="20"/>
              </w:rPr>
            </w:pP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Компания</w:t>
            </w:r>
            <w:r w:rsidRPr="00D72BB0">
              <w:rPr>
                <w:sz w:val="20"/>
                <w:szCs w:val="20"/>
              </w:rPr>
              <w:t xml:space="preserve"> «</w:t>
            </w:r>
            <w:r w:rsidRPr="00D72BB0">
              <w:rPr>
                <w:rFonts w:hint="eastAsia"/>
                <w:sz w:val="20"/>
                <w:szCs w:val="20"/>
              </w:rPr>
              <w:t>Симплекс</w:t>
            </w:r>
            <w:r w:rsidRPr="00D72BB0">
              <w:rPr>
                <w:sz w:val="20"/>
                <w:szCs w:val="20"/>
              </w:rPr>
              <w:t>-2011» (</w:t>
            </w:r>
            <w:r w:rsidRPr="00D72BB0">
              <w:rPr>
                <w:rFonts w:hint="eastAsia"/>
                <w:sz w:val="20"/>
                <w:szCs w:val="20"/>
              </w:rPr>
              <w:t>до</w:t>
            </w:r>
            <w:r w:rsidRPr="00D72BB0">
              <w:rPr>
                <w:sz w:val="20"/>
                <w:szCs w:val="20"/>
              </w:rPr>
              <w:t xml:space="preserve"> 10.07.2015 - </w:t>
            </w:r>
            <w:r w:rsidRPr="00D72BB0">
              <w:rPr>
                <w:rFonts w:hint="eastAsia"/>
                <w:sz w:val="20"/>
                <w:szCs w:val="20"/>
              </w:rPr>
              <w:t>Закрытое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Компания</w:t>
            </w:r>
            <w:r w:rsidRPr="00D72BB0">
              <w:rPr>
                <w:sz w:val="20"/>
                <w:szCs w:val="20"/>
              </w:rPr>
              <w:t xml:space="preserve"> «</w:t>
            </w:r>
            <w:r w:rsidRPr="00D72BB0">
              <w:rPr>
                <w:rFonts w:hint="eastAsia"/>
                <w:sz w:val="20"/>
                <w:szCs w:val="20"/>
              </w:rPr>
              <w:t>Симплекс</w:t>
            </w:r>
            <w:r w:rsidRPr="00D72BB0">
              <w:rPr>
                <w:sz w:val="20"/>
                <w:szCs w:val="20"/>
              </w:rPr>
              <w:t>-2011»)</w:t>
            </w:r>
          </w:p>
        </w:tc>
      </w:tr>
      <w:tr w:rsidR="00D72BB0" w:rsidRPr="00D72BB0" w14:paraId="674880CE" w14:textId="77777777" w:rsidTr="00347E3E">
        <w:trPr>
          <w:gridAfter w:val="1"/>
          <w:wAfter w:w="5245" w:type="dxa"/>
          <w:trHeight w:val="287"/>
        </w:trPr>
        <w:tc>
          <w:tcPr>
            <w:tcW w:w="1620" w:type="dxa"/>
            <w:tcBorders>
              <w:top w:val="single" w:sz="4" w:space="0" w:color="auto"/>
              <w:left w:val="single" w:sz="4" w:space="0" w:color="auto"/>
              <w:right w:val="single" w:sz="4" w:space="0" w:color="auto"/>
            </w:tcBorders>
            <w:vAlign w:val="center"/>
          </w:tcPr>
          <w:p w14:paraId="608E5437" w14:textId="77777777" w:rsidR="00A901B4" w:rsidRPr="00D72BB0" w:rsidRDefault="00A901B4">
            <w:pPr>
              <w:jc w:val="center"/>
              <w:rPr>
                <w:strike/>
                <w:sz w:val="20"/>
                <w:szCs w:val="20"/>
              </w:rPr>
            </w:pPr>
            <w:r w:rsidRPr="00D72BB0">
              <w:rPr>
                <w:sz w:val="20"/>
                <w:szCs w:val="20"/>
              </w:rPr>
              <w:t>25.05.2015</w:t>
            </w:r>
          </w:p>
        </w:tc>
        <w:tc>
          <w:tcPr>
            <w:tcW w:w="1680" w:type="dxa"/>
            <w:tcBorders>
              <w:top w:val="single" w:sz="4" w:space="0" w:color="auto"/>
              <w:left w:val="nil"/>
              <w:right w:val="single" w:sz="4" w:space="0" w:color="auto"/>
            </w:tcBorders>
            <w:vAlign w:val="center"/>
          </w:tcPr>
          <w:p w14:paraId="4F41ABDB" w14:textId="77777777" w:rsidR="00A901B4" w:rsidRPr="00D72BB0" w:rsidRDefault="00A901B4">
            <w:pPr>
              <w:jc w:val="center"/>
              <w:rPr>
                <w:strike/>
                <w:sz w:val="20"/>
                <w:szCs w:val="20"/>
              </w:rPr>
            </w:pPr>
            <w:r w:rsidRPr="00D72BB0">
              <w:rPr>
                <w:sz w:val="20"/>
                <w:szCs w:val="20"/>
              </w:rPr>
              <w:t>26.06.2016</w:t>
            </w:r>
          </w:p>
        </w:tc>
        <w:tc>
          <w:tcPr>
            <w:tcW w:w="3000" w:type="dxa"/>
            <w:vMerge w:val="restart"/>
            <w:tcBorders>
              <w:top w:val="single" w:sz="4" w:space="0" w:color="auto"/>
              <w:left w:val="nil"/>
              <w:right w:val="single" w:sz="4" w:space="0" w:color="auto"/>
            </w:tcBorders>
            <w:vAlign w:val="center"/>
          </w:tcPr>
          <w:p w14:paraId="256ABD4A" w14:textId="77777777" w:rsidR="00A901B4" w:rsidRPr="00D72BB0" w:rsidRDefault="00A901B4">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p w14:paraId="0AEC735D" w14:textId="77777777" w:rsidR="00A901B4" w:rsidRPr="00D72BB0" w:rsidRDefault="00A901B4">
            <w:pPr>
              <w:jc w:val="center"/>
              <w:rPr>
                <w:sz w:val="20"/>
                <w:szCs w:val="20"/>
              </w:rPr>
            </w:pPr>
          </w:p>
        </w:tc>
        <w:tc>
          <w:tcPr>
            <w:tcW w:w="3056" w:type="dxa"/>
            <w:vMerge w:val="restart"/>
            <w:tcBorders>
              <w:top w:val="single" w:sz="4" w:space="0" w:color="auto"/>
              <w:left w:val="nil"/>
              <w:right w:val="single" w:sz="4" w:space="0" w:color="auto"/>
            </w:tcBorders>
            <w:vAlign w:val="center"/>
          </w:tcPr>
          <w:p w14:paraId="2C126218" w14:textId="77777777" w:rsidR="00A901B4" w:rsidRPr="00D72BB0" w:rsidRDefault="00A901B4">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584A0C1B" w14:textId="77777777" w:rsidR="00A901B4" w:rsidRPr="00D72BB0" w:rsidRDefault="00A901B4">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p w14:paraId="2BBF5C66" w14:textId="77777777" w:rsidR="00A901B4" w:rsidRPr="00D72BB0" w:rsidRDefault="00A901B4">
            <w:pPr>
              <w:jc w:val="center"/>
              <w:rPr>
                <w:sz w:val="20"/>
                <w:szCs w:val="20"/>
              </w:rPr>
            </w:pPr>
          </w:p>
        </w:tc>
      </w:tr>
      <w:tr w:rsidR="00D72BB0" w:rsidRPr="00D72BB0" w14:paraId="5E054899" w14:textId="77777777" w:rsidTr="001711BE">
        <w:trPr>
          <w:gridAfter w:val="1"/>
          <w:wAfter w:w="5245" w:type="dxa"/>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6382512D" w14:textId="77777777" w:rsidR="00953BE5" w:rsidRPr="00D72BB0" w:rsidRDefault="00953BE5">
            <w:pPr>
              <w:jc w:val="center"/>
              <w:rPr>
                <w:sz w:val="20"/>
                <w:szCs w:val="20"/>
              </w:rPr>
            </w:pPr>
            <w:r w:rsidRPr="00D72BB0">
              <w:rPr>
                <w:sz w:val="20"/>
                <w:szCs w:val="20"/>
              </w:rPr>
              <w:t>27.06.2016</w:t>
            </w:r>
          </w:p>
        </w:tc>
        <w:tc>
          <w:tcPr>
            <w:tcW w:w="1680" w:type="dxa"/>
            <w:tcBorders>
              <w:top w:val="single" w:sz="4" w:space="0" w:color="auto"/>
              <w:left w:val="nil"/>
              <w:bottom w:val="single" w:sz="4" w:space="0" w:color="auto"/>
              <w:right w:val="single" w:sz="4" w:space="0" w:color="auto"/>
            </w:tcBorders>
            <w:vAlign w:val="center"/>
          </w:tcPr>
          <w:p w14:paraId="19710C3C" w14:textId="77777777" w:rsidR="00953BE5" w:rsidRPr="00D72BB0" w:rsidRDefault="00953BE5">
            <w:pPr>
              <w:jc w:val="center"/>
              <w:rPr>
                <w:sz w:val="20"/>
                <w:szCs w:val="20"/>
              </w:rPr>
            </w:pPr>
            <w:r w:rsidRPr="00D72BB0">
              <w:rPr>
                <w:sz w:val="20"/>
                <w:szCs w:val="20"/>
              </w:rPr>
              <w:t>25.06.2017</w:t>
            </w:r>
          </w:p>
        </w:tc>
        <w:tc>
          <w:tcPr>
            <w:tcW w:w="3000" w:type="dxa"/>
            <w:vMerge/>
            <w:tcBorders>
              <w:left w:val="nil"/>
              <w:right w:val="single" w:sz="4" w:space="0" w:color="auto"/>
            </w:tcBorders>
            <w:vAlign w:val="center"/>
          </w:tcPr>
          <w:p w14:paraId="20EF07F4" w14:textId="77777777" w:rsidR="00953BE5" w:rsidRPr="00D72BB0" w:rsidRDefault="00953BE5">
            <w:pPr>
              <w:jc w:val="center"/>
              <w:rPr>
                <w:sz w:val="20"/>
                <w:szCs w:val="20"/>
              </w:rPr>
            </w:pPr>
          </w:p>
        </w:tc>
        <w:tc>
          <w:tcPr>
            <w:tcW w:w="3056" w:type="dxa"/>
            <w:vMerge/>
            <w:tcBorders>
              <w:left w:val="nil"/>
              <w:right w:val="single" w:sz="4" w:space="0" w:color="auto"/>
            </w:tcBorders>
            <w:vAlign w:val="center"/>
          </w:tcPr>
          <w:p w14:paraId="0D10F149" w14:textId="77777777" w:rsidR="00953BE5" w:rsidRPr="00D72BB0" w:rsidRDefault="00953BE5">
            <w:pPr>
              <w:jc w:val="center"/>
              <w:rPr>
                <w:sz w:val="20"/>
                <w:szCs w:val="20"/>
              </w:rPr>
            </w:pPr>
          </w:p>
        </w:tc>
      </w:tr>
      <w:tr w:rsidR="00D72BB0" w:rsidRPr="00D72BB0" w14:paraId="5A4BE89B" w14:textId="77777777" w:rsidTr="00A90F9B">
        <w:trPr>
          <w:gridAfter w:val="1"/>
          <w:wAfter w:w="5245" w:type="dxa"/>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0BBEEF93" w14:textId="77777777" w:rsidR="00953BE5" w:rsidRPr="00D72BB0" w:rsidRDefault="00953BE5">
            <w:pPr>
              <w:jc w:val="center"/>
              <w:rPr>
                <w:sz w:val="20"/>
                <w:szCs w:val="20"/>
              </w:rPr>
            </w:pPr>
            <w:r w:rsidRPr="00D72BB0">
              <w:rPr>
                <w:sz w:val="20"/>
                <w:szCs w:val="20"/>
              </w:rPr>
              <w:t>26.06.2017</w:t>
            </w:r>
          </w:p>
        </w:tc>
        <w:tc>
          <w:tcPr>
            <w:tcW w:w="1680" w:type="dxa"/>
            <w:tcBorders>
              <w:top w:val="single" w:sz="4" w:space="0" w:color="auto"/>
              <w:left w:val="nil"/>
              <w:bottom w:val="single" w:sz="4" w:space="0" w:color="auto"/>
              <w:right w:val="single" w:sz="4" w:space="0" w:color="auto"/>
            </w:tcBorders>
            <w:vAlign w:val="center"/>
          </w:tcPr>
          <w:p w14:paraId="36F993A6" w14:textId="77777777" w:rsidR="00953BE5" w:rsidRPr="00D72BB0" w:rsidRDefault="00953BE5">
            <w:pPr>
              <w:jc w:val="center"/>
              <w:rPr>
                <w:sz w:val="20"/>
                <w:szCs w:val="20"/>
              </w:rPr>
            </w:pPr>
            <w:r w:rsidRPr="00D72BB0">
              <w:rPr>
                <w:sz w:val="20"/>
                <w:szCs w:val="20"/>
              </w:rPr>
              <w:t>06.12.2017</w:t>
            </w:r>
          </w:p>
        </w:tc>
        <w:tc>
          <w:tcPr>
            <w:tcW w:w="3000" w:type="dxa"/>
            <w:vMerge/>
            <w:tcBorders>
              <w:left w:val="nil"/>
              <w:right w:val="single" w:sz="4" w:space="0" w:color="auto"/>
            </w:tcBorders>
            <w:vAlign w:val="center"/>
          </w:tcPr>
          <w:p w14:paraId="1FA21874" w14:textId="77777777" w:rsidR="00953BE5" w:rsidRPr="00D72BB0" w:rsidRDefault="00953BE5">
            <w:pPr>
              <w:jc w:val="center"/>
              <w:rPr>
                <w:sz w:val="20"/>
                <w:szCs w:val="20"/>
              </w:rPr>
            </w:pPr>
          </w:p>
        </w:tc>
        <w:tc>
          <w:tcPr>
            <w:tcW w:w="3056" w:type="dxa"/>
            <w:vMerge/>
            <w:tcBorders>
              <w:left w:val="nil"/>
              <w:right w:val="single" w:sz="4" w:space="0" w:color="auto"/>
            </w:tcBorders>
            <w:vAlign w:val="center"/>
          </w:tcPr>
          <w:p w14:paraId="2890E91E" w14:textId="77777777" w:rsidR="00953BE5" w:rsidRPr="00D72BB0" w:rsidRDefault="00953BE5">
            <w:pPr>
              <w:jc w:val="center"/>
              <w:rPr>
                <w:sz w:val="20"/>
                <w:szCs w:val="20"/>
              </w:rPr>
            </w:pPr>
          </w:p>
        </w:tc>
      </w:tr>
      <w:tr w:rsidR="00D72BB0" w:rsidRPr="00D72BB0" w14:paraId="76DCF55C" w14:textId="77777777" w:rsidTr="00750E8E">
        <w:trPr>
          <w:gridAfter w:val="1"/>
          <w:wAfter w:w="5245" w:type="dxa"/>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2D2771CE" w14:textId="77777777" w:rsidR="00953BE5" w:rsidRPr="00D72BB0" w:rsidRDefault="00953BE5">
            <w:pPr>
              <w:jc w:val="center"/>
              <w:rPr>
                <w:sz w:val="20"/>
                <w:szCs w:val="20"/>
              </w:rPr>
            </w:pPr>
            <w:r w:rsidRPr="00D72BB0">
              <w:rPr>
                <w:sz w:val="20"/>
                <w:szCs w:val="20"/>
              </w:rPr>
              <w:t>07.12.2017</w:t>
            </w:r>
          </w:p>
        </w:tc>
        <w:tc>
          <w:tcPr>
            <w:tcW w:w="1680" w:type="dxa"/>
            <w:tcBorders>
              <w:top w:val="single" w:sz="4" w:space="0" w:color="auto"/>
              <w:left w:val="nil"/>
              <w:bottom w:val="single" w:sz="4" w:space="0" w:color="auto"/>
              <w:right w:val="single" w:sz="4" w:space="0" w:color="auto"/>
            </w:tcBorders>
            <w:vAlign w:val="center"/>
          </w:tcPr>
          <w:p w14:paraId="5D45AA1A" w14:textId="77777777" w:rsidR="00953BE5" w:rsidRPr="00D72BB0" w:rsidRDefault="00953BE5">
            <w:pPr>
              <w:jc w:val="center"/>
              <w:rPr>
                <w:sz w:val="20"/>
                <w:szCs w:val="20"/>
              </w:rPr>
            </w:pPr>
            <w:r w:rsidRPr="00D72BB0">
              <w:rPr>
                <w:sz w:val="20"/>
                <w:szCs w:val="20"/>
              </w:rPr>
              <w:t>24.06.2018</w:t>
            </w:r>
          </w:p>
        </w:tc>
        <w:tc>
          <w:tcPr>
            <w:tcW w:w="3000" w:type="dxa"/>
            <w:vMerge/>
            <w:tcBorders>
              <w:left w:val="nil"/>
              <w:right w:val="single" w:sz="4" w:space="0" w:color="auto"/>
            </w:tcBorders>
            <w:vAlign w:val="center"/>
          </w:tcPr>
          <w:p w14:paraId="549B7F1C" w14:textId="77777777" w:rsidR="00953BE5" w:rsidRPr="00D72BB0" w:rsidRDefault="00953BE5">
            <w:pPr>
              <w:jc w:val="center"/>
              <w:rPr>
                <w:sz w:val="20"/>
                <w:szCs w:val="20"/>
              </w:rPr>
            </w:pPr>
          </w:p>
        </w:tc>
        <w:tc>
          <w:tcPr>
            <w:tcW w:w="3056" w:type="dxa"/>
            <w:vMerge/>
            <w:tcBorders>
              <w:left w:val="nil"/>
              <w:right w:val="single" w:sz="4" w:space="0" w:color="auto"/>
            </w:tcBorders>
            <w:vAlign w:val="center"/>
          </w:tcPr>
          <w:p w14:paraId="6C6842F0" w14:textId="77777777" w:rsidR="00953BE5" w:rsidRPr="00D72BB0" w:rsidRDefault="00953BE5">
            <w:pPr>
              <w:jc w:val="center"/>
              <w:rPr>
                <w:sz w:val="20"/>
                <w:szCs w:val="20"/>
              </w:rPr>
            </w:pPr>
          </w:p>
        </w:tc>
      </w:tr>
      <w:tr w:rsidR="00D72BB0" w:rsidRPr="00D72BB0" w14:paraId="1F9D08D4" w14:textId="77777777" w:rsidTr="00F0790F">
        <w:trPr>
          <w:gridAfter w:val="1"/>
          <w:wAfter w:w="5245" w:type="dxa"/>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15BDB426" w14:textId="77777777" w:rsidR="00953BE5" w:rsidRPr="00D72BB0" w:rsidRDefault="00953BE5">
            <w:pPr>
              <w:jc w:val="center"/>
              <w:rPr>
                <w:sz w:val="20"/>
                <w:szCs w:val="20"/>
              </w:rPr>
            </w:pPr>
            <w:r w:rsidRPr="00D72BB0">
              <w:rPr>
                <w:sz w:val="20"/>
                <w:szCs w:val="20"/>
              </w:rPr>
              <w:t>25.06.2018</w:t>
            </w:r>
          </w:p>
        </w:tc>
        <w:tc>
          <w:tcPr>
            <w:tcW w:w="1680" w:type="dxa"/>
            <w:tcBorders>
              <w:top w:val="single" w:sz="4" w:space="0" w:color="auto"/>
              <w:left w:val="nil"/>
              <w:bottom w:val="single" w:sz="4" w:space="0" w:color="auto"/>
              <w:right w:val="single" w:sz="4" w:space="0" w:color="auto"/>
            </w:tcBorders>
            <w:vAlign w:val="center"/>
          </w:tcPr>
          <w:p w14:paraId="29B4D4AC" w14:textId="77777777" w:rsidR="00953BE5" w:rsidRPr="00D72BB0" w:rsidRDefault="00953BE5">
            <w:pPr>
              <w:jc w:val="center"/>
              <w:rPr>
                <w:sz w:val="20"/>
                <w:szCs w:val="20"/>
              </w:rPr>
            </w:pPr>
            <w:r w:rsidRPr="00D72BB0">
              <w:rPr>
                <w:sz w:val="20"/>
                <w:szCs w:val="20"/>
              </w:rPr>
              <w:t>23.06.2019</w:t>
            </w:r>
          </w:p>
        </w:tc>
        <w:tc>
          <w:tcPr>
            <w:tcW w:w="3000" w:type="dxa"/>
            <w:vMerge/>
            <w:tcBorders>
              <w:left w:val="nil"/>
              <w:right w:val="single" w:sz="4" w:space="0" w:color="auto"/>
            </w:tcBorders>
            <w:vAlign w:val="center"/>
          </w:tcPr>
          <w:p w14:paraId="194F8D2C" w14:textId="77777777" w:rsidR="00953BE5" w:rsidRPr="00D72BB0" w:rsidRDefault="00953BE5">
            <w:pPr>
              <w:jc w:val="center"/>
              <w:rPr>
                <w:sz w:val="20"/>
                <w:szCs w:val="20"/>
              </w:rPr>
            </w:pPr>
          </w:p>
        </w:tc>
        <w:tc>
          <w:tcPr>
            <w:tcW w:w="3056" w:type="dxa"/>
            <w:vMerge/>
            <w:tcBorders>
              <w:left w:val="nil"/>
              <w:right w:val="single" w:sz="4" w:space="0" w:color="auto"/>
            </w:tcBorders>
            <w:vAlign w:val="center"/>
          </w:tcPr>
          <w:p w14:paraId="1BE79DCA" w14:textId="77777777" w:rsidR="00953BE5" w:rsidRPr="00D72BB0" w:rsidRDefault="00953BE5">
            <w:pPr>
              <w:jc w:val="center"/>
              <w:rPr>
                <w:sz w:val="20"/>
                <w:szCs w:val="20"/>
              </w:rPr>
            </w:pPr>
          </w:p>
        </w:tc>
      </w:tr>
      <w:tr w:rsidR="00D72BB0" w:rsidRPr="00D72BB0" w14:paraId="5BC28BF9" w14:textId="77777777" w:rsidTr="00953BE5">
        <w:trPr>
          <w:gridAfter w:val="1"/>
          <w:wAfter w:w="5245" w:type="dxa"/>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66687A90" w14:textId="77777777" w:rsidR="00953BE5" w:rsidRPr="00D72BB0" w:rsidRDefault="00953BE5">
            <w:pPr>
              <w:jc w:val="center"/>
              <w:rPr>
                <w:sz w:val="20"/>
                <w:szCs w:val="20"/>
              </w:rPr>
            </w:pPr>
            <w:r w:rsidRPr="00D72BB0">
              <w:rPr>
                <w:sz w:val="20"/>
                <w:szCs w:val="20"/>
              </w:rPr>
              <w:t>24.06.2019</w:t>
            </w:r>
          </w:p>
        </w:tc>
        <w:tc>
          <w:tcPr>
            <w:tcW w:w="1680" w:type="dxa"/>
            <w:tcBorders>
              <w:top w:val="single" w:sz="4" w:space="0" w:color="auto"/>
              <w:left w:val="nil"/>
              <w:bottom w:val="single" w:sz="4" w:space="0" w:color="auto"/>
              <w:right w:val="single" w:sz="4" w:space="0" w:color="auto"/>
            </w:tcBorders>
            <w:vAlign w:val="center"/>
          </w:tcPr>
          <w:p w14:paraId="5132E670" w14:textId="77777777" w:rsidR="00953BE5" w:rsidRPr="00D72BB0" w:rsidRDefault="00953BE5">
            <w:pPr>
              <w:jc w:val="center"/>
              <w:rPr>
                <w:sz w:val="20"/>
                <w:szCs w:val="20"/>
              </w:rPr>
            </w:pPr>
            <w:r w:rsidRPr="00D72BB0">
              <w:rPr>
                <w:sz w:val="20"/>
                <w:szCs w:val="20"/>
              </w:rPr>
              <w:t>28.06.2020</w:t>
            </w:r>
          </w:p>
        </w:tc>
        <w:tc>
          <w:tcPr>
            <w:tcW w:w="3000" w:type="dxa"/>
            <w:vMerge/>
            <w:tcBorders>
              <w:left w:val="nil"/>
              <w:right w:val="single" w:sz="4" w:space="0" w:color="auto"/>
            </w:tcBorders>
            <w:vAlign w:val="center"/>
          </w:tcPr>
          <w:p w14:paraId="28BF47C2" w14:textId="77777777" w:rsidR="00953BE5" w:rsidRPr="00D72BB0" w:rsidRDefault="00953BE5">
            <w:pPr>
              <w:jc w:val="center"/>
              <w:rPr>
                <w:sz w:val="20"/>
                <w:szCs w:val="20"/>
              </w:rPr>
            </w:pPr>
          </w:p>
        </w:tc>
        <w:tc>
          <w:tcPr>
            <w:tcW w:w="3056" w:type="dxa"/>
            <w:vMerge/>
            <w:tcBorders>
              <w:left w:val="nil"/>
              <w:right w:val="single" w:sz="4" w:space="0" w:color="auto"/>
            </w:tcBorders>
            <w:vAlign w:val="center"/>
          </w:tcPr>
          <w:p w14:paraId="4D3094A0" w14:textId="77777777" w:rsidR="00953BE5" w:rsidRPr="00D72BB0" w:rsidRDefault="00953BE5">
            <w:pPr>
              <w:jc w:val="center"/>
              <w:rPr>
                <w:sz w:val="20"/>
                <w:szCs w:val="20"/>
              </w:rPr>
            </w:pPr>
          </w:p>
        </w:tc>
      </w:tr>
      <w:tr w:rsidR="00953BE5" w:rsidRPr="00D72BB0" w14:paraId="791437B7" w14:textId="77777777" w:rsidTr="004C75B8">
        <w:trPr>
          <w:gridAfter w:val="1"/>
          <w:wAfter w:w="5245" w:type="dxa"/>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5180C518" w14:textId="77777777" w:rsidR="00953BE5" w:rsidRPr="00D72BB0" w:rsidRDefault="00953BE5">
            <w:pPr>
              <w:jc w:val="center"/>
              <w:rPr>
                <w:sz w:val="20"/>
                <w:szCs w:val="20"/>
              </w:rPr>
            </w:pPr>
            <w:r w:rsidRPr="00D72BB0">
              <w:rPr>
                <w:sz w:val="20"/>
                <w:szCs w:val="20"/>
              </w:rPr>
              <w:lastRenderedPageBreak/>
              <w:t>29.06.2020</w:t>
            </w:r>
          </w:p>
        </w:tc>
        <w:tc>
          <w:tcPr>
            <w:tcW w:w="1680" w:type="dxa"/>
            <w:tcBorders>
              <w:top w:val="single" w:sz="4" w:space="0" w:color="auto"/>
              <w:left w:val="nil"/>
              <w:bottom w:val="single" w:sz="4" w:space="0" w:color="auto"/>
              <w:right w:val="single" w:sz="4" w:space="0" w:color="auto"/>
            </w:tcBorders>
            <w:vAlign w:val="center"/>
          </w:tcPr>
          <w:p w14:paraId="54160A4D" w14:textId="77777777" w:rsidR="00953BE5" w:rsidRPr="00D72BB0" w:rsidRDefault="00953BE5">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vMerge/>
            <w:tcBorders>
              <w:left w:val="nil"/>
              <w:bottom w:val="single" w:sz="4" w:space="0" w:color="auto"/>
              <w:right w:val="single" w:sz="4" w:space="0" w:color="auto"/>
            </w:tcBorders>
            <w:vAlign w:val="center"/>
          </w:tcPr>
          <w:p w14:paraId="6C960AFB" w14:textId="77777777" w:rsidR="00953BE5" w:rsidRPr="00D72BB0" w:rsidRDefault="00953BE5">
            <w:pPr>
              <w:jc w:val="center"/>
              <w:rPr>
                <w:sz w:val="20"/>
                <w:szCs w:val="20"/>
              </w:rPr>
            </w:pPr>
          </w:p>
        </w:tc>
        <w:tc>
          <w:tcPr>
            <w:tcW w:w="3056" w:type="dxa"/>
            <w:vMerge/>
            <w:tcBorders>
              <w:left w:val="nil"/>
              <w:bottom w:val="single" w:sz="4" w:space="0" w:color="auto"/>
              <w:right w:val="single" w:sz="4" w:space="0" w:color="auto"/>
            </w:tcBorders>
            <w:vAlign w:val="center"/>
          </w:tcPr>
          <w:p w14:paraId="5330254F" w14:textId="77777777" w:rsidR="00953BE5" w:rsidRPr="00D72BB0" w:rsidRDefault="00953BE5">
            <w:pPr>
              <w:jc w:val="center"/>
              <w:rPr>
                <w:sz w:val="20"/>
                <w:szCs w:val="20"/>
              </w:rPr>
            </w:pPr>
          </w:p>
        </w:tc>
      </w:tr>
    </w:tbl>
    <w:p w14:paraId="17AA5687" w14:textId="77777777" w:rsidR="00B956FC" w:rsidRPr="00D72BB0" w:rsidRDefault="00B956FC">
      <w:pPr>
        <w:jc w:val="both"/>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77"/>
        <w:gridCol w:w="2395"/>
        <w:gridCol w:w="565"/>
      </w:tblGrid>
      <w:tr w:rsidR="00D72BB0" w:rsidRPr="00D72BB0" w14:paraId="50481637" w14:textId="77777777" w:rsidTr="00E669A1">
        <w:tc>
          <w:tcPr>
            <w:tcW w:w="6379" w:type="dxa"/>
          </w:tcPr>
          <w:p w14:paraId="7CC63402"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41" w:type="dxa"/>
            <w:vAlign w:val="center"/>
          </w:tcPr>
          <w:p w14:paraId="5AC62F0E" w14:textId="77777777" w:rsidR="00B956FC" w:rsidRPr="00D72BB0" w:rsidRDefault="00F47CF5">
            <w:pPr>
              <w:jc w:val="center"/>
              <w:rPr>
                <w:sz w:val="20"/>
                <w:szCs w:val="20"/>
              </w:rPr>
            </w:pPr>
            <w:r w:rsidRPr="00D72BB0">
              <w:rPr>
                <w:sz w:val="20"/>
                <w:szCs w:val="20"/>
              </w:rPr>
              <w:t>0</w:t>
            </w:r>
          </w:p>
        </w:tc>
        <w:tc>
          <w:tcPr>
            <w:tcW w:w="566" w:type="dxa"/>
            <w:vAlign w:val="center"/>
          </w:tcPr>
          <w:p w14:paraId="00080F85" w14:textId="77777777" w:rsidR="00B956FC" w:rsidRPr="00D72BB0" w:rsidRDefault="00F47CF5">
            <w:pPr>
              <w:jc w:val="center"/>
              <w:rPr>
                <w:sz w:val="20"/>
                <w:szCs w:val="20"/>
              </w:rPr>
            </w:pPr>
            <w:r w:rsidRPr="00D72BB0">
              <w:rPr>
                <w:sz w:val="20"/>
                <w:szCs w:val="20"/>
              </w:rPr>
              <w:t>%</w:t>
            </w:r>
          </w:p>
        </w:tc>
      </w:tr>
      <w:tr w:rsidR="00D72BB0" w:rsidRPr="00D72BB0" w14:paraId="166FF949" w14:textId="77777777" w:rsidTr="00E669A1">
        <w:tc>
          <w:tcPr>
            <w:tcW w:w="6379" w:type="dxa"/>
          </w:tcPr>
          <w:p w14:paraId="78891EF6"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41" w:type="dxa"/>
            <w:vAlign w:val="center"/>
          </w:tcPr>
          <w:p w14:paraId="3F75A8D2" w14:textId="77777777" w:rsidR="00B956FC" w:rsidRPr="00D72BB0" w:rsidRDefault="00F47CF5">
            <w:pPr>
              <w:jc w:val="center"/>
              <w:rPr>
                <w:sz w:val="20"/>
                <w:szCs w:val="20"/>
              </w:rPr>
            </w:pPr>
            <w:r w:rsidRPr="00D72BB0">
              <w:rPr>
                <w:sz w:val="20"/>
                <w:szCs w:val="20"/>
              </w:rPr>
              <w:t>0</w:t>
            </w:r>
          </w:p>
        </w:tc>
        <w:tc>
          <w:tcPr>
            <w:tcW w:w="566" w:type="dxa"/>
            <w:vAlign w:val="center"/>
          </w:tcPr>
          <w:p w14:paraId="1FDA5808" w14:textId="77777777" w:rsidR="00B956FC" w:rsidRPr="00D72BB0" w:rsidRDefault="00F47CF5">
            <w:pPr>
              <w:jc w:val="center"/>
              <w:rPr>
                <w:sz w:val="20"/>
                <w:szCs w:val="20"/>
              </w:rPr>
            </w:pPr>
            <w:r w:rsidRPr="00D72BB0">
              <w:rPr>
                <w:sz w:val="20"/>
                <w:szCs w:val="20"/>
              </w:rPr>
              <w:t>%</w:t>
            </w:r>
          </w:p>
        </w:tc>
      </w:tr>
      <w:tr w:rsidR="00D72BB0" w:rsidRPr="00D72BB0" w14:paraId="6CF0502C" w14:textId="77777777" w:rsidTr="00E669A1">
        <w:tc>
          <w:tcPr>
            <w:tcW w:w="6379" w:type="dxa"/>
          </w:tcPr>
          <w:p w14:paraId="60BB18D8"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41" w:type="dxa"/>
            <w:vAlign w:val="center"/>
          </w:tcPr>
          <w:p w14:paraId="04B50092" w14:textId="77777777" w:rsidR="00B956FC" w:rsidRPr="00D72BB0" w:rsidRDefault="00F47CF5">
            <w:pPr>
              <w:jc w:val="center"/>
              <w:rPr>
                <w:sz w:val="20"/>
                <w:szCs w:val="20"/>
              </w:rPr>
            </w:pPr>
            <w:r w:rsidRPr="00D72BB0">
              <w:rPr>
                <w:sz w:val="20"/>
                <w:szCs w:val="20"/>
              </w:rPr>
              <w:t>0</w:t>
            </w:r>
          </w:p>
        </w:tc>
        <w:tc>
          <w:tcPr>
            <w:tcW w:w="566" w:type="dxa"/>
            <w:vAlign w:val="center"/>
          </w:tcPr>
          <w:p w14:paraId="2EE39C4F"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34A6FB5F" w14:textId="77777777" w:rsidTr="00E669A1">
        <w:tc>
          <w:tcPr>
            <w:tcW w:w="6379" w:type="dxa"/>
          </w:tcPr>
          <w:p w14:paraId="5A40A124"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441" w:type="dxa"/>
            <w:vAlign w:val="center"/>
          </w:tcPr>
          <w:p w14:paraId="7C72D756" w14:textId="77777777" w:rsidR="00B956FC" w:rsidRPr="00D72BB0" w:rsidRDefault="00F47CF5">
            <w:pPr>
              <w:jc w:val="center"/>
              <w:rPr>
                <w:sz w:val="20"/>
                <w:szCs w:val="20"/>
              </w:rPr>
            </w:pPr>
            <w:r w:rsidRPr="00D72BB0">
              <w:rPr>
                <w:sz w:val="20"/>
                <w:szCs w:val="20"/>
              </w:rPr>
              <w:t>0</w:t>
            </w:r>
          </w:p>
        </w:tc>
        <w:tc>
          <w:tcPr>
            <w:tcW w:w="566" w:type="dxa"/>
            <w:vAlign w:val="center"/>
          </w:tcPr>
          <w:p w14:paraId="5CBC08B5" w14:textId="77777777" w:rsidR="00B956FC" w:rsidRPr="00D72BB0" w:rsidRDefault="00F47CF5">
            <w:pPr>
              <w:jc w:val="center"/>
              <w:rPr>
                <w:sz w:val="20"/>
                <w:szCs w:val="20"/>
              </w:rPr>
            </w:pPr>
            <w:r w:rsidRPr="00D72BB0">
              <w:rPr>
                <w:sz w:val="20"/>
                <w:szCs w:val="20"/>
              </w:rPr>
              <w:t>%</w:t>
            </w:r>
          </w:p>
        </w:tc>
      </w:tr>
      <w:tr w:rsidR="00D72BB0" w:rsidRPr="00D72BB0" w14:paraId="68780AB9" w14:textId="77777777" w:rsidTr="00E669A1">
        <w:tc>
          <w:tcPr>
            <w:tcW w:w="6379" w:type="dxa"/>
          </w:tcPr>
          <w:p w14:paraId="05062968"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441" w:type="dxa"/>
            <w:vAlign w:val="center"/>
          </w:tcPr>
          <w:p w14:paraId="586F2F9B" w14:textId="77777777" w:rsidR="00B956FC" w:rsidRPr="00D72BB0" w:rsidRDefault="00F47CF5">
            <w:pPr>
              <w:jc w:val="center"/>
              <w:rPr>
                <w:sz w:val="20"/>
                <w:szCs w:val="20"/>
              </w:rPr>
            </w:pPr>
            <w:r w:rsidRPr="00D72BB0">
              <w:rPr>
                <w:sz w:val="20"/>
                <w:szCs w:val="20"/>
              </w:rPr>
              <w:t>0</w:t>
            </w:r>
          </w:p>
        </w:tc>
        <w:tc>
          <w:tcPr>
            <w:tcW w:w="566" w:type="dxa"/>
            <w:vAlign w:val="center"/>
          </w:tcPr>
          <w:p w14:paraId="3C822952" w14:textId="77777777" w:rsidR="00B956FC" w:rsidRPr="00D72BB0" w:rsidRDefault="00F47CF5">
            <w:pPr>
              <w:jc w:val="center"/>
              <w:rPr>
                <w:sz w:val="20"/>
                <w:szCs w:val="20"/>
              </w:rPr>
            </w:pPr>
            <w:r w:rsidRPr="00D72BB0">
              <w:rPr>
                <w:sz w:val="20"/>
                <w:szCs w:val="20"/>
              </w:rPr>
              <w:t>%</w:t>
            </w:r>
          </w:p>
        </w:tc>
      </w:tr>
      <w:tr w:rsidR="009D0D89" w:rsidRPr="00D72BB0" w14:paraId="6C03AF78" w14:textId="77777777" w:rsidTr="00E669A1">
        <w:tc>
          <w:tcPr>
            <w:tcW w:w="6379" w:type="dxa"/>
          </w:tcPr>
          <w:p w14:paraId="6040568A"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441" w:type="dxa"/>
            <w:vAlign w:val="center"/>
          </w:tcPr>
          <w:p w14:paraId="1F44C53A" w14:textId="77777777" w:rsidR="00B956FC" w:rsidRPr="00D72BB0" w:rsidRDefault="00F47CF5">
            <w:pPr>
              <w:jc w:val="center"/>
              <w:rPr>
                <w:sz w:val="20"/>
                <w:szCs w:val="20"/>
              </w:rPr>
            </w:pPr>
            <w:r w:rsidRPr="00D72BB0">
              <w:rPr>
                <w:sz w:val="20"/>
                <w:szCs w:val="20"/>
              </w:rPr>
              <w:t>0</w:t>
            </w:r>
          </w:p>
        </w:tc>
        <w:tc>
          <w:tcPr>
            <w:tcW w:w="566" w:type="dxa"/>
            <w:vAlign w:val="center"/>
          </w:tcPr>
          <w:p w14:paraId="2C4EF46C"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646F7F6F" w14:textId="77777777" w:rsidR="00B956FC" w:rsidRPr="00D72BB0" w:rsidRDefault="00B956FC">
      <w:pPr>
        <w:pStyle w:val="em-4"/>
      </w:pPr>
    </w:p>
    <w:p w14:paraId="2478B472"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45AF3B33"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9D0D89" w:rsidRPr="00D72BB0" w14:paraId="19282102" w14:textId="77777777" w:rsidTr="00F32ADE">
        <w:tc>
          <w:tcPr>
            <w:tcW w:w="9356" w:type="dxa"/>
          </w:tcPr>
          <w:p w14:paraId="6E7EFFCC" w14:textId="77777777" w:rsidR="00B956FC" w:rsidRPr="00D72BB0" w:rsidRDefault="00F47CF5">
            <w:pPr>
              <w:pStyle w:val="em-4"/>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338712C8" w14:textId="77777777" w:rsidR="00B956FC" w:rsidRPr="00D72BB0" w:rsidRDefault="00B956FC">
      <w:pPr>
        <w:pStyle w:val="em-4"/>
      </w:pPr>
    </w:p>
    <w:p w14:paraId="5FE86051"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70C3DF36"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9D0D89" w:rsidRPr="00D72BB0" w14:paraId="16DB3C6D" w14:textId="77777777" w:rsidTr="00F32ADE">
        <w:tc>
          <w:tcPr>
            <w:tcW w:w="9356" w:type="dxa"/>
          </w:tcPr>
          <w:p w14:paraId="25570804"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привлекался</w:t>
            </w:r>
            <w:r w:rsidRPr="00D72BB0">
              <w:t>.</w:t>
            </w:r>
          </w:p>
        </w:tc>
      </w:tr>
    </w:tbl>
    <w:p w14:paraId="73A9D333" w14:textId="77777777" w:rsidR="00B956FC" w:rsidRPr="00D72BB0" w:rsidRDefault="00B956FC">
      <w:pPr>
        <w:pStyle w:val="em-4"/>
      </w:pPr>
    </w:p>
    <w:p w14:paraId="55182ECE"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1BC8889A"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D72BB0" w:rsidRPr="00D72BB0" w14:paraId="27943042" w14:textId="77777777" w:rsidTr="00F32ADE">
        <w:tc>
          <w:tcPr>
            <w:tcW w:w="9356" w:type="dxa"/>
          </w:tcPr>
          <w:p w14:paraId="772D47C5"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w:t>
            </w:r>
            <w:r w:rsidRPr="00D72BB0">
              <w:t>.</w:t>
            </w:r>
          </w:p>
          <w:p w14:paraId="1F2749E1" w14:textId="77777777" w:rsidR="00B956FC" w:rsidRPr="00D72BB0" w:rsidRDefault="00F47CF5">
            <w:pPr>
              <w:pStyle w:val="em-4"/>
            </w:pP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участии</w:t>
            </w:r>
            <w:r w:rsidRPr="00D72BB0">
              <w:t xml:space="preserve"> (</w:t>
            </w:r>
            <w:r w:rsidRPr="00D72BB0">
              <w:rPr>
                <w:rFonts w:hint="eastAsia"/>
              </w:rPr>
              <w:t>член</w:t>
            </w:r>
            <w:r w:rsidRPr="00D72BB0">
              <w:t xml:space="preserve"> </w:t>
            </w:r>
            <w:r w:rsidRPr="00D72BB0">
              <w:rPr>
                <w:rFonts w:hint="eastAsia"/>
              </w:rPr>
              <w:t>комитета</w:t>
            </w:r>
            <w:r w:rsidRPr="00D72BB0">
              <w:t xml:space="preserve">, </w:t>
            </w:r>
            <w:r w:rsidRPr="00D72BB0">
              <w:rPr>
                <w:rFonts w:hint="eastAsia"/>
              </w:rPr>
              <w:t>председатель</w:t>
            </w:r>
            <w:r w:rsidRPr="00D72BB0">
              <w:t xml:space="preserve"> </w:t>
            </w:r>
            <w:r w:rsidRPr="00D72BB0">
              <w:rPr>
                <w:rFonts w:hint="eastAsia"/>
              </w:rPr>
              <w:t>комитета</w:t>
            </w:r>
            <w:r w:rsidRPr="00D72BB0">
              <w:t xml:space="preserve">) </w:t>
            </w:r>
            <w:r w:rsidRPr="00D72BB0">
              <w:rPr>
                <w:rFonts w:hint="eastAsia"/>
              </w:rPr>
              <w:t>в</w:t>
            </w:r>
            <w:r w:rsidRPr="00D72BB0">
              <w:t xml:space="preserve"> </w:t>
            </w:r>
            <w:r w:rsidRPr="00D72BB0">
              <w:rPr>
                <w:rFonts w:hint="eastAsia"/>
              </w:rPr>
              <w:t>работе</w:t>
            </w:r>
            <w:r w:rsidRPr="00D72BB0">
              <w:t xml:space="preserve"> </w:t>
            </w:r>
            <w:r w:rsidRPr="00D72BB0">
              <w:rPr>
                <w:rFonts w:hint="eastAsia"/>
              </w:rPr>
              <w:t>комитетов</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с</w:t>
            </w:r>
            <w:r w:rsidRPr="00D72BB0">
              <w:t xml:space="preserve"> </w:t>
            </w:r>
            <w:r w:rsidRPr="00D72BB0">
              <w:rPr>
                <w:rFonts w:hint="eastAsia"/>
              </w:rPr>
              <w:t>указанием</w:t>
            </w:r>
            <w:r w:rsidRPr="00D72BB0">
              <w:t xml:space="preserve"> </w:t>
            </w:r>
            <w:r w:rsidRPr="00D72BB0">
              <w:rPr>
                <w:rFonts w:hint="eastAsia"/>
              </w:rPr>
              <w:t>названия</w:t>
            </w:r>
            <w:r w:rsidRPr="00D72BB0">
              <w:t xml:space="preserve"> </w:t>
            </w:r>
            <w:r w:rsidRPr="00D72BB0">
              <w:rPr>
                <w:rFonts w:hint="eastAsia"/>
              </w:rPr>
              <w:t>комитета</w:t>
            </w:r>
            <w:r w:rsidRPr="00D72BB0">
              <w:t xml:space="preserve"> (</w:t>
            </w:r>
            <w:r w:rsidRPr="00D72BB0">
              <w:rPr>
                <w:rFonts w:hint="eastAsia"/>
              </w:rPr>
              <w:t>комитетов</w:t>
            </w:r>
            <w:r w:rsidRPr="00D72BB0">
              <w:t>):</w:t>
            </w:r>
          </w:p>
          <w:p w14:paraId="4149F336" w14:textId="77777777" w:rsidR="00B956FC" w:rsidRPr="00D72BB0" w:rsidRDefault="00F47CF5">
            <w:pPr>
              <w:pStyle w:val="em-4"/>
              <w:rPr>
                <w:bCs/>
              </w:rPr>
            </w:pPr>
            <w:r w:rsidRPr="00D72BB0">
              <w:rPr>
                <w:rFonts w:hint="eastAsia"/>
                <w:bCs/>
              </w:rPr>
              <w:t>Член</w:t>
            </w:r>
            <w:r w:rsidRPr="00D72BB0">
              <w:rPr>
                <w:bCs/>
              </w:rPr>
              <w:t xml:space="preserve"> </w:t>
            </w:r>
            <w:r w:rsidRPr="00D72BB0">
              <w:rPr>
                <w:rFonts w:hint="eastAsia"/>
                <w:bCs/>
              </w:rPr>
              <w:t>Комитета</w:t>
            </w:r>
            <w:r w:rsidRPr="00D72BB0">
              <w:rPr>
                <w:bCs/>
              </w:rPr>
              <w:t xml:space="preserve"> </w:t>
            </w:r>
            <w:r w:rsidRPr="00D72BB0">
              <w:rPr>
                <w:rFonts w:hint="eastAsia"/>
                <w:bCs/>
              </w:rPr>
              <w:t>Совета</w:t>
            </w:r>
            <w:r w:rsidRPr="00D72BB0">
              <w:rPr>
                <w:bCs/>
              </w:rPr>
              <w:t xml:space="preserve"> </w:t>
            </w:r>
            <w:r w:rsidRPr="00D72BB0">
              <w:rPr>
                <w:rFonts w:hint="eastAsia"/>
                <w:bCs/>
              </w:rPr>
              <w:t>директоров</w:t>
            </w:r>
            <w:r w:rsidRPr="00D72BB0">
              <w:rPr>
                <w:bCs/>
              </w:rPr>
              <w:t xml:space="preserve"> </w:t>
            </w:r>
            <w:r w:rsidRPr="00D72BB0">
              <w:rPr>
                <w:rFonts w:hint="eastAsia"/>
                <w:bCs/>
              </w:rPr>
              <w:t>АКБ</w:t>
            </w:r>
            <w:r w:rsidRPr="00D72BB0">
              <w:rPr>
                <w:bCs/>
              </w:rPr>
              <w:t xml:space="preserve"> «</w:t>
            </w:r>
            <w:r w:rsidRPr="00D72BB0">
              <w:rPr>
                <w:rFonts w:hint="eastAsia"/>
                <w:bCs/>
              </w:rPr>
              <w:t>Держава»</w:t>
            </w:r>
            <w:r w:rsidRPr="00D72BB0">
              <w:rPr>
                <w:bCs/>
              </w:rPr>
              <w:t xml:space="preserve"> </w:t>
            </w:r>
            <w:r w:rsidRPr="00D72BB0">
              <w:rPr>
                <w:rFonts w:hint="eastAsia"/>
                <w:bCs/>
              </w:rPr>
              <w:t>ПАО</w:t>
            </w:r>
            <w:r w:rsidRPr="00D72BB0">
              <w:rPr>
                <w:bCs/>
              </w:rPr>
              <w:t xml:space="preserve"> </w:t>
            </w:r>
            <w:r w:rsidRPr="00D72BB0">
              <w:rPr>
                <w:rFonts w:hint="eastAsia"/>
                <w:bCs/>
              </w:rPr>
              <w:t>по</w:t>
            </w:r>
            <w:r w:rsidRPr="00D72BB0">
              <w:rPr>
                <w:bCs/>
              </w:rPr>
              <w:t xml:space="preserve"> </w:t>
            </w:r>
            <w:r w:rsidRPr="00D72BB0">
              <w:rPr>
                <w:rFonts w:hint="eastAsia"/>
                <w:bCs/>
              </w:rPr>
              <w:t>вознаграждениям</w:t>
            </w:r>
            <w:r w:rsidRPr="00D72BB0">
              <w:rPr>
                <w:bCs/>
              </w:rPr>
              <w:t>.</w:t>
            </w:r>
          </w:p>
          <w:p w14:paraId="4D043A7B" w14:textId="77777777" w:rsidR="00B956FC" w:rsidRPr="00D72BB0" w:rsidRDefault="00B956FC">
            <w:pPr>
              <w:pStyle w:val="em-4"/>
              <w:rPr>
                <w:bCs/>
              </w:rPr>
            </w:pPr>
          </w:p>
          <w:p w14:paraId="36444EAF" w14:textId="77777777" w:rsidR="00B956FC" w:rsidRPr="00D72BB0" w:rsidRDefault="00F47CF5">
            <w:pPr>
              <w:pStyle w:val="em-4"/>
            </w:pPr>
            <w:r w:rsidRPr="00D72BB0">
              <w:rPr>
                <w:rFonts w:hint="eastAsia"/>
                <w:bCs/>
              </w:rPr>
              <w:t>С</w:t>
            </w:r>
            <w:r w:rsidRPr="00D72BB0">
              <w:rPr>
                <w:rFonts w:hint="eastAsia"/>
              </w:rPr>
              <w:t>ведения</w:t>
            </w:r>
            <w:r w:rsidRPr="00D72BB0">
              <w:t xml:space="preserve"> </w:t>
            </w:r>
            <w:r w:rsidRPr="00D72BB0">
              <w:rPr>
                <w:rFonts w:hint="eastAsia"/>
              </w:rPr>
              <w:t>о</w:t>
            </w:r>
            <w:r w:rsidRPr="00D72BB0">
              <w:t xml:space="preserve"> </w:t>
            </w:r>
            <w:r w:rsidRPr="00D72BB0">
              <w:rPr>
                <w:rFonts w:hint="eastAsia"/>
              </w:rPr>
              <w:t>членах</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которых</w:t>
            </w:r>
            <w:r w:rsidRPr="00D72BB0">
              <w:t xml:space="preserve"> </w:t>
            </w:r>
            <w:r w:rsidRPr="00D72BB0">
              <w:rPr>
                <w:rFonts w:hint="eastAsia"/>
              </w:rPr>
              <w:t>эмитент</w:t>
            </w:r>
            <w:r w:rsidRPr="00D72BB0">
              <w:t xml:space="preserve"> </w:t>
            </w:r>
            <w:r w:rsidRPr="00D72BB0">
              <w:rPr>
                <w:rFonts w:hint="eastAsia"/>
              </w:rPr>
              <w:t>считает</w:t>
            </w:r>
            <w:r w:rsidRPr="00D72BB0">
              <w:t xml:space="preserve"> </w:t>
            </w:r>
            <w:r w:rsidRPr="00D72BB0">
              <w:rPr>
                <w:rFonts w:hint="eastAsia"/>
              </w:rPr>
              <w:t>независимыми</w:t>
            </w:r>
            <w:r w:rsidRPr="00D72BB0">
              <w:t>.</w:t>
            </w:r>
          </w:p>
          <w:p w14:paraId="758B6CC8" w14:textId="77777777" w:rsidR="00B956FC" w:rsidRPr="00D72BB0" w:rsidRDefault="00F47CF5" w:rsidP="00767D77">
            <w:pPr>
              <w:pStyle w:val="em-4"/>
              <w:tabs>
                <w:tab w:val="left" w:pos="743"/>
              </w:tabs>
            </w:pPr>
            <w:r w:rsidRPr="00D72BB0">
              <w:rPr>
                <w:rFonts w:hint="eastAsia"/>
              </w:rPr>
              <w:t>Руководствуясь</w:t>
            </w:r>
            <w:r w:rsidRPr="00D72BB0">
              <w:t xml:space="preserve"> </w:t>
            </w:r>
            <w:r w:rsidRPr="00D72BB0">
              <w:rPr>
                <w:rFonts w:hint="eastAsia"/>
              </w:rPr>
              <w:t>пункт</w:t>
            </w:r>
            <w:r w:rsidR="00767D77" w:rsidRPr="00D72BB0">
              <w:t xml:space="preserve">ами </w:t>
            </w:r>
            <w:r w:rsidRPr="00D72BB0">
              <w:t>2.4</w:t>
            </w:r>
            <w:r w:rsidR="00767D77" w:rsidRPr="00D72BB0">
              <w:t xml:space="preserve">, 104 </w:t>
            </w:r>
            <w:r w:rsidRPr="00D72BB0">
              <w:rPr>
                <w:rFonts w:hint="eastAsia"/>
              </w:rPr>
              <w:t>Письма</w:t>
            </w:r>
            <w:r w:rsidRPr="00D72BB0">
              <w:t xml:space="preserve"> </w:t>
            </w:r>
            <w:r w:rsidRPr="00D72BB0">
              <w:rPr>
                <w:rFonts w:hint="eastAsia"/>
              </w:rPr>
              <w:t>Банка</w:t>
            </w:r>
            <w:r w:rsidRPr="00D72BB0">
              <w:t xml:space="preserve"> </w:t>
            </w:r>
            <w:r w:rsidRPr="00D72BB0">
              <w:rPr>
                <w:rFonts w:hint="eastAsia"/>
              </w:rPr>
              <w:t>России</w:t>
            </w:r>
            <w:r w:rsidRPr="00D72BB0">
              <w:t xml:space="preserve"> </w:t>
            </w:r>
            <w:r w:rsidRPr="00D72BB0">
              <w:rPr>
                <w:rFonts w:hint="eastAsia"/>
              </w:rPr>
              <w:t>от</w:t>
            </w:r>
            <w:r w:rsidRPr="00D72BB0">
              <w:t xml:space="preserve"> 10.04.2014 </w:t>
            </w:r>
            <w:r w:rsidRPr="00D72BB0">
              <w:rPr>
                <w:rFonts w:hint="eastAsia"/>
              </w:rPr>
              <w:t>№</w:t>
            </w:r>
            <w:r w:rsidRPr="00D72BB0">
              <w:t xml:space="preserve"> 06-52/2463 «</w:t>
            </w:r>
            <w:r w:rsidRPr="00D72BB0">
              <w:rPr>
                <w:rFonts w:hint="eastAsia"/>
              </w:rPr>
              <w:t>О</w:t>
            </w:r>
            <w:r w:rsidRPr="00D72BB0">
              <w:t xml:space="preserve"> </w:t>
            </w:r>
            <w:r w:rsidRPr="00D72BB0">
              <w:rPr>
                <w:rFonts w:hint="eastAsia"/>
              </w:rPr>
              <w:t>Кодексе</w:t>
            </w:r>
            <w:r w:rsidRPr="00D72BB0">
              <w:t xml:space="preserve"> </w:t>
            </w:r>
            <w:r w:rsidRPr="00D72BB0">
              <w:rPr>
                <w:rFonts w:hint="eastAsia"/>
              </w:rPr>
              <w:t>корпоративного</w:t>
            </w:r>
            <w:r w:rsidRPr="00D72BB0">
              <w:t xml:space="preserve"> </w:t>
            </w:r>
            <w:r w:rsidRPr="00D72BB0">
              <w:rPr>
                <w:rFonts w:hint="eastAsia"/>
              </w:rPr>
              <w:t>управления»</w:t>
            </w:r>
            <w:r w:rsidRPr="00D72BB0">
              <w:t xml:space="preserve">, </w:t>
            </w:r>
            <w:r w:rsidRPr="00D72BB0">
              <w:rPr>
                <w:rFonts w:hint="eastAsia"/>
              </w:rPr>
              <w:t>статьей</w:t>
            </w:r>
            <w:r w:rsidRPr="00D72BB0">
              <w:t xml:space="preserve"> 9 </w:t>
            </w:r>
            <w:r w:rsidRPr="00D72BB0">
              <w:rPr>
                <w:rFonts w:hint="eastAsia"/>
              </w:rPr>
              <w:t>Положения</w:t>
            </w:r>
            <w:r w:rsidRPr="00D72BB0">
              <w:t xml:space="preserve"> </w:t>
            </w:r>
            <w:r w:rsidRPr="00D72BB0">
              <w:rPr>
                <w:rFonts w:hint="eastAsia"/>
              </w:rPr>
              <w:t>о</w:t>
            </w:r>
            <w:r w:rsidRPr="00D72BB0">
              <w:t xml:space="preserve"> </w:t>
            </w:r>
            <w:r w:rsidRPr="00D72BB0">
              <w:rPr>
                <w:rFonts w:hint="eastAsia"/>
              </w:rPr>
              <w:t>Совете</w:t>
            </w:r>
            <w:r w:rsidRPr="00D72BB0">
              <w:t xml:space="preserve"> </w:t>
            </w:r>
            <w:r w:rsidRPr="00D72BB0">
              <w:rPr>
                <w:rFonts w:hint="eastAsia"/>
              </w:rPr>
              <w:t>директоров</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утверждено</w:t>
            </w:r>
            <w:r w:rsidRPr="00D72BB0">
              <w:t xml:space="preserve"> </w:t>
            </w:r>
            <w:r w:rsidRPr="00D72BB0">
              <w:rPr>
                <w:rFonts w:hint="eastAsia"/>
              </w:rPr>
              <w:t>р</w:t>
            </w:r>
            <w:r w:rsidRPr="00D72BB0">
              <w:rPr>
                <w:rFonts w:hint="eastAsia"/>
                <w:spacing w:val="3"/>
              </w:rPr>
              <w:t>ешением</w:t>
            </w:r>
            <w:r w:rsidRPr="00D72BB0">
              <w:rPr>
                <w:spacing w:val="3"/>
              </w:rPr>
              <w:t xml:space="preserve"> </w:t>
            </w:r>
            <w:r w:rsidRPr="00D72BB0">
              <w:rPr>
                <w:rFonts w:hint="eastAsia"/>
                <w:spacing w:val="3"/>
              </w:rPr>
              <w:t>от</w:t>
            </w:r>
            <w:r w:rsidRPr="00D72BB0">
              <w:rPr>
                <w:spacing w:val="3"/>
              </w:rPr>
              <w:t xml:space="preserve"> </w:t>
            </w:r>
            <w:r w:rsidR="00953BE5" w:rsidRPr="00D72BB0">
              <w:rPr>
                <w:spacing w:val="3"/>
              </w:rPr>
              <w:t>18.05.2020</w:t>
            </w:r>
            <w:r w:rsidRPr="00D72BB0">
              <w:rPr>
                <w:spacing w:val="3"/>
              </w:rPr>
              <w:t xml:space="preserve">, </w:t>
            </w:r>
            <w:r w:rsidRPr="00D72BB0">
              <w:rPr>
                <w:rFonts w:hint="eastAsia"/>
                <w:spacing w:val="3"/>
              </w:rPr>
              <w:t>единолично</w:t>
            </w:r>
            <w:r w:rsidRPr="00D72BB0">
              <w:rPr>
                <w:spacing w:val="3"/>
              </w:rPr>
              <w:t xml:space="preserve"> </w:t>
            </w:r>
            <w:r w:rsidRPr="00D72BB0">
              <w:rPr>
                <w:rFonts w:hint="eastAsia"/>
                <w:spacing w:val="3"/>
              </w:rPr>
              <w:t>принятым</w:t>
            </w:r>
            <w:r w:rsidRPr="00D72BB0">
              <w:rPr>
                <w:spacing w:val="3"/>
              </w:rPr>
              <w:t xml:space="preserve"> </w:t>
            </w:r>
            <w:r w:rsidRPr="00D72BB0">
              <w:rPr>
                <w:rFonts w:hint="eastAsia"/>
                <w:spacing w:val="3"/>
              </w:rPr>
              <w:t>лицом</w:t>
            </w:r>
            <w:r w:rsidRPr="00D72BB0">
              <w:rPr>
                <w:spacing w:val="3"/>
              </w:rPr>
              <w:t xml:space="preserve">, </w:t>
            </w:r>
            <w:r w:rsidRPr="00D72BB0">
              <w:rPr>
                <w:rFonts w:hint="eastAsia"/>
                <w:spacing w:val="3"/>
              </w:rPr>
              <w:t>которому</w:t>
            </w:r>
            <w:r w:rsidRPr="00D72BB0">
              <w:rPr>
                <w:spacing w:val="3"/>
              </w:rPr>
              <w:t xml:space="preserve"> </w:t>
            </w:r>
            <w:r w:rsidRPr="00D72BB0">
              <w:rPr>
                <w:rFonts w:hint="eastAsia"/>
                <w:spacing w:val="3"/>
              </w:rPr>
              <w:t>принадлежат</w:t>
            </w:r>
            <w:r w:rsidRPr="00D72BB0">
              <w:rPr>
                <w:spacing w:val="3"/>
              </w:rPr>
              <w:t xml:space="preserve"> </w:t>
            </w:r>
            <w:r w:rsidRPr="00D72BB0">
              <w:rPr>
                <w:rFonts w:hint="eastAsia"/>
                <w:spacing w:val="3"/>
              </w:rPr>
              <w:t>все</w:t>
            </w:r>
            <w:r w:rsidRPr="00D72BB0">
              <w:rPr>
                <w:spacing w:val="3"/>
              </w:rPr>
              <w:t xml:space="preserve"> </w:t>
            </w:r>
            <w:r w:rsidRPr="00D72BB0">
              <w:rPr>
                <w:rFonts w:hint="eastAsia"/>
                <w:spacing w:val="3"/>
              </w:rPr>
              <w:t>голосующие</w:t>
            </w:r>
            <w:r w:rsidRPr="00D72BB0">
              <w:rPr>
                <w:spacing w:val="3"/>
              </w:rPr>
              <w:t xml:space="preserve"> </w:t>
            </w:r>
            <w:r w:rsidRPr="00D72BB0">
              <w:rPr>
                <w:rFonts w:hint="eastAsia"/>
                <w:spacing w:val="3"/>
              </w:rPr>
              <w:t>акции</w:t>
            </w:r>
            <w:r w:rsidRPr="00D72BB0">
              <w:rPr>
                <w:spacing w:val="3"/>
              </w:rPr>
              <w:t xml:space="preserve"> </w:t>
            </w:r>
            <w:r w:rsidRPr="00D72BB0">
              <w:rPr>
                <w:rFonts w:hint="eastAsia"/>
                <w:spacing w:val="3"/>
              </w:rPr>
              <w:t>АКБ</w:t>
            </w:r>
            <w:r w:rsidRPr="00D72BB0">
              <w:rPr>
                <w:spacing w:val="3"/>
              </w:rPr>
              <w:t xml:space="preserve"> «</w:t>
            </w:r>
            <w:r w:rsidRPr="00D72BB0">
              <w:rPr>
                <w:rFonts w:hint="eastAsia"/>
                <w:spacing w:val="3"/>
              </w:rPr>
              <w:t>Держава»</w:t>
            </w:r>
            <w:r w:rsidRPr="00D72BB0">
              <w:rPr>
                <w:spacing w:val="3"/>
              </w:rPr>
              <w:t xml:space="preserve"> </w:t>
            </w:r>
            <w:r w:rsidRPr="00D72BB0">
              <w:rPr>
                <w:rFonts w:hint="eastAsia"/>
                <w:spacing w:val="3"/>
              </w:rPr>
              <w:t>ПАО</w:t>
            </w:r>
            <w:r w:rsidRPr="00D72BB0">
              <w:rPr>
                <w:spacing w:val="3"/>
              </w:rPr>
              <w:t xml:space="preserve"> - </w:t>
            </w:r>
            <w:r w:rsidRPr="00D72BB0">
              <w:rPr>
                <w:rFonts w:hint="eastAsia"/>
              </w:rPr>
              <w:t>ООО</w:t>
            </w:r>
            <w:r w:rsidRPr="00D72BB0">
              <w:t xml:space="preserve"> «</w:t>
            </w:r>
            <w:r w:rsidRPr="00D72BB0">
              <w:rPr>
                <w:rFonts w:hint="eastAsia"/>
              </w:rPr>
              <w:t>УК</w:t>
            </w:r>
            <w:r w:rsidRPr="00D72BB0">
              <w:t xml:space="preserve"> «</w:t>
            </w:r>
            <w:r w:rsidRPr="00D72BB0">
              <w:rPr>
                <w:rFonts w:hint="eastAsia"/>
              </w:rPr>
              <w:t>Мир</w:t>
            </w:r>
            <w:r w:rsidRPr="00D72BB0">
              <w:t xml:space="preserve"> </w:t>
            </w:r>
            <w:r w:rsidRPr="00D72BB0">
              <w:rPr>
                <w:rFonts w:hint="eastAsia"/>
              </w:rPr>
              <w:lastRenderedPageBreak/>
              <w:t>Финансов»</w:t>
            </w:r>
            <w:r w:rsidRPr="00D72BB0">
              <w:t xml:space="preserve"> </w:t>
            </w:r>
            <w:r w:rsidRPr="00D72BB0">
              <w:rPr>
                <w:rFonts w:hint="eastAsia"/>
                <w:spacing w:val="3"/>
              </w:rPr>
              <w:t>Д</w:t>
            </w:r>
            <w:r w:rsidRPr="00D72BB0">
              <w:rPr>
                <w:spacing w:val="3"/>
              </w:rPr>
              <w:t>.</w:t>
            </w:r>
            <w:r w:rsidRPr="00D72BB0">
              <w:rPr>
                <w:rFonts w:hint="eastAsia"/>
                <w:spacing w:val="3"/>
              </w:rPr>
              <w:t>У</w:t>
            </w:r>
            <w:r w:rsidRPr="00D72BB0">
              <w:rPr>
                <w:spacing w:val="3"/>
              </w:rPr>
              <w:t xml:space="preserve">. </w:t>
            </w:r>
            <w:r w:rsidRPr="00D72BB0">
              <w:rPr>
                <w:rFonts w:hint="eastAsia"/>
                <w:spacing w:val="3"/>
              </w:rPr>
              <w:t>ЗПИФ</w:t>
            </w:r>
            <w:r w:rsidRPr="00D72BB0">
              <w:rPr>
                <w:spacing w:val="3"/>
              </w:rPr>
              <w:t xml:space="preserve"> </w:t>
            </w:r>
            <w:r w:rsidRPr="00D72BB0">
              <w:rPr>
                <w:rFonts w:hint="eastAsia"/>
                <w:spacing w:val="3"/>
              </w:rPr>
              <w:t>комбинированным</w:t>
            </w:r>
            <w:r w:rsidRPr="00D72BB0">
              <w:rPr>
                <w:spacing w:val="3"/>
              </w:rPr>
              <w:t xml:space="preserve"> </w:t>
            </w:r>
            <w:r w:rsidRPr="00D72BB0">
              <w:rPr>
                <w:rFonts w:hint="eastAsia"/>
                <w:spacing w:val="3"/>
              </w:rPr>
              <w:t>«Глобус»</w:t>
            </w:r>
            <w:r w:rsidRPr="00D72BB0">
              <w:rPr>
                <w:spacing w:val="3"/>
              </w:rPr>
              <w:t xml:space="preserve">) </w:t>
            </w:r>
            <w:r w:rsidRPr="00D72BB0">
              <w:rPr>
                <w:rFonts w:hint="eastAsia"/>
              </w:rPr>
              <w:t>кредитная</w:t>
            </w:r>
            <w:r w:rsidRPr="00D72BB0">
              <w:t xml:space="preserve"> </w:t>
            </w:r>
            <w:r w:rsidRPr="00D72BB0">
              <w:rPr>
                <w:rFonts w:hint="eastAsia"/>
              </w:rPr>
              <w:t>организация</w:t>
            </w:r>
            <w:r w:rsidRPr="00D72BB0">
              <w:t>-</w:t>
            </w:r>
            <w:r w:rsidRPr="00D72BB0">
              <w:rPr>
                <w:rFonts w:hint="eastAsia"/>
              </w:rPr>
              <w:t>эмитент</w:t>
            </w:r>
            <w:r w:rsidRPr="00D72BB0">
              <w:t xml:space="preserve"> </w:t>
            </w:r>
            <w:r w:rsidR="00953BE5" w:rsidRPr="00D72BB0">
              <w:t xml:space="preserve">не </w:t>
            </w:r>
            <w:r w:rsidRPr="00D72BB0">
              <w:rPr>
                <w:rFonts w:hint="eastAsia"/>
              </w:rPr>
              <w:t>признает</w:t>
            </w:r>
            <w:r w:rsidRPr="00D72BB0">
              <w:t xml:space="preserve"> </w:t>
            </w:r>
            <w:r w:rsidRPr="00D72BB0">
              <w:rPr>
                <w:rFonts w:hint="eastAsia"/>
              </w:rPr>
              <w:t>Масленникова</w:t>
            </w:r>
            <w:r w:rsidRPr="00D72BB0">
              <w:t xml:space="preserve"> </w:t>
            </w:r>
            <w:r w:rsidRPr="00D72BB0">
              <w:rPr>
                <w:rFonts w:hint="eastAsia"/>
              </w:rPr>
              <w:t>Николая</w:t>
            </w:r>
            <w:r w:rsidRPr="00D72BB0">
              <w:t xml:space="preserve"> </w:t>
            </w:r>
            <w:r w:rsidRPr="00D72BB0">
              <w:rPr>
                <w:rFonts w:hint="eastAsia"/>
              </w:rPr>
              <w:t>Архиповича</w:t>
            </w:r>
            <w:r w:rsidRPr="00D72BB0">
              <w:t xml:space="preserve"> </w:t>
            </w:r>
            <w:r w:rsidRPr="00D72BB0">
              <w:rPr>
                <w:rFonts w:hint="eastAsia"/>
              </w:rPr>
              <w:t>независимым</w:t>
            </w:r>
            <w:r w:rsidRPr="00D72BB0">
              <w:t xml:space="preserve"> </w:t>
            </w:r>
            <w:r w:rsidRPr="00D72BB0">
              <w:rPr>
                <w:rFonts w:hint="eastAsia"/>
              </w:rPr>
              <w:t>директором</w:t>
            </w:r>
            <w:r w:rsidRPr="00D72BB0">
              <w:t>.</w:t>
            </w:r>
          </w:p>
          <w:p w14:paraId="00D9335D" w14:textId="77777777" w:rsidR="00B956FC" w:rsidRPr="00D72BB0" w:rsidRDefault="00B956FC">
            <w:pPr>
              <w:pStyle w:val="em-4"/>
            </w:pPr>
          </w:p>
        </w:tc>
      </w:tr>
    </w:tbl>
    <w:p w14:paraId="7B0C13AA" w14:textId="77777777" w:rsidR="00B956FC" w:rsidRPr="00D72BB0" w:rsidRDefault="00F47CF5">
      <w:pPr>
        <w:pStyle w:val="em-4"/>
        <w:rPr>
          <w:b/>
          <w:sz w:val="20"/>
          <w:szCs w:val="20"/>
        </w:rPr>
      </w:pPr>
      <w:r w:rsidRPr="00D72BB0">
        <w:rPr>
          <w:b/>
          <w:sz w:val="20"/>
          <w:szCs w:val="20"/>
        </w:rPr>
        <w:lastRenderedPageBreak/>
        <w:t>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0"/>
        <w:gridCol w:w="6427"/>
      </w:tblGrid>
      <w:tr w:rsidR="00D72BB0" w:rsidRPr="00D72BB0" w14:paraId="70ABDFF0" w14:textId="77777777" w:rsidTr="00347E3E">
        <w:tc>
          <w:tcPr>
            <w:tcW w:w="2835" w:type="dxa"/>
          </w:tcPr>
          <w:p w14:paraId="195B553D"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521" w:type="dxa"/>
          </w:tcPr>
          <w:p w14:paraId="5FE1B364" w14:textId="77777777" w:rsidR="00B956FC" w:rsidRPr="00D72BB0" w:rsidRDefault="00F47CF5">
            <w:pPr>
              <w:pStyle w:val="em-4"/>
              <w:ind w:firstLine="0"/>
              <w:rPr>
                <w:b/>
                <w:sz w:val="20"/>
                <w:szCs w:val="20"/>
              </w:rPr>
            </w:pPr>
            <w:r w:rsidRPr="00D72BB0">
              <w:rPr>
                <w:rFonts w:hint="eastAsia"/>
                <w:b/>
                <w:sz w:val="20"/>
                <w:szCs w:val="20"/>
              </w:rPr>
              <w:t>Совет</w:t>
            </w:r>
            <w:r w:rsidRPr="00D72BB0">
              <w:rPr>
                <w:b/>
                <w:sz w:val="20"/>
                <w:szCs w:val="20"/>
              </w:rPr>
              <w:t xml:space="preserve"> </w:t>
            </w:r>
            <w:r w:rsidRPr="00D72BB0">
              <w:rPr>
                <w:rFonts w:hint="eastAsia"/>
                <w:b/>
                <w:sz w:val="20"/>
                <w:szCs w:val="20"/>
              </w:rPr>
              <w:t>директоров</w:t>
            </w:r>
          </w:p>
        </w:tc>
      </w:tr>
      <w:tr w:rsidR="00D72BB0" w:rsidRPr="00D72BB0" w14:paraId="16CD9CD1" w14:textId="77777777" w:rsidTr="00347E3E">
        <w:tc>
          <w:tcPr>
            <w:tcW w:w="2835" w:type="dxa"/>
          </w:tcPr>
          <w:p w14:paraId="0CBAE783"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521" w:type="dxa"/>
          </w:tcPr>
          <w:p w14:paraId="795040A9" w14:textId="77777777" w:rsidR="00B956FC" w:rsidRPr="00D72BB0" w:rsidRDefault="00F47CF5">
            <w:pPr>
              <w:pStyle w:val="em-4"/>
              <w:ind w:firstLine="0"/>
              <w:rPr>
                <w:sz w:val="20"/>
                <w:szCs w:val="20"/>
              </w:rPr>
            </w:pPr>
            <w:r w:rsidRPr="00D72BB0">
              <w:rPr>
                <w:rFonts w:hint="eastAsia"/>
                <w:sz w:val="20"/>
                <w:szCs w:val="20"/>
              </w:rPr>
              <w:t>Частухин</w:t>
            </w:r>
            <w:r w:rsidRPr="00D72BB0">
              <w:rPr>
                <w:sz w:val="20"/>
                <w:szCs w:val="20"/>
              </w:rPr>
              <w:t xml:space="preserve"> </w:t>
            </w:r>
            <w:r w:rsidRPr="00D72BB0">
              <w:rPr>
                <w:rFonts w:hint="eastAsia"/>
                <w:sz w:val="20"/>
                <w:szCs w:val="20"/>
              </w:rPr>
              <w:t>Александр</w:t>
            </w:r>
            <w:r w:rsidRPr="00D72BB0">
              <w:rPr>
                <w:sz w:val="20"/>
                <w:szCs w:val="20"/>
              </w:rPr>
              <w:t xml:space="preserve"> </w:t>
            </w:r>
            <w:r w:rsidRPr="00D72BB0">
              <w:rPr>
                <w:rFonts w:hint="eastAsia"/>
                <w:sz w:val="20"/>
                <w:szCs w:val="20"/>
              </w:rPr>
              <w:t>Борисович</w:t>
            </w:r>
            <w:r w:rsidRPr="00D72BB0">
              <w:rPr>
                <w:sz w:val="20"/>
                <w:szCs w:val="20"/>
              </w:rPr>
              <w:t xml:space="preserve"> </w:t>
            </w:r>
          </w:p>
        </w:tc>
      </w:tr>
      <w:tr w:rsidR="00D72BB0" w:rsidRPr="00D72BB0" w14:paraId="28D30250" w14:textId="77777777" w:rsidTr="00347E3E">
        <w:tc>
          <w:tcPr>
            <w:tcW w:w="2835" w:type="dxa"/>
          </w:tcPr>
          <w:p w14:paraId="6905B67F"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521" w:type="dxa"/>
          </w:tcPr>
          <w:p w14:paraId="1B37054C" w14:textId="77777777" w:rsidR="00B956FC" w:rsidRPr="00D72BB0" w:rsidRDefault="00F47CF5">
            <w:pPr>
              <w:pStyle w:val="em-4"/>
              <w:ind w:firstLine="0"/>
              <w:rPr>
                <w:sz w:val="20"/>
                <w:szCs w:val="20"/>
              </w:rPr>
            </w:pPr>
            <w:r w:rsidRPr="00D72BB0">
              <w:rPr>
                <w:sz w:val="20"/>
                <w:szCs w:val="20"/>
              </w:rPr>
              <w:t xml:space="preserve">1974 </w:t>
            </w:r>
            <w:r w:rsidRPr="00D72BB0">
              <w:rPr>
                <w:rFonts w:hint="eastAsia"/>
                <w:sz w:val="20"/>
                <w:szCs w:val="20"/>
              </w:rPr>
              <w:t>год</w:t>
            </w:r>
          </w:p>
        </w:tc>
      </w:tr>
      <w:tr w:rsidR="009D0D89" w:rsidRPr="00D72BB0" w14:paraId="43571C63" w14:textId="77777777" w:rsidTr="00347E3E">
        <w:tc>
          <w:tcPr>
            <w:tcW w:w="2835" w:type="dxa"/>
          </w:tcPr>
          <w:p w14:paraId="420C7866"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521" w:type="dxa"/>
          </w:tcPr>
          <w:p w14:paraId="7373C9E0" w14:textId="77777777" w:rsidR="00B956FC" w:rsidRPr="00D72BB0" w:rsidRDefault="00F47CF5">
            <w:pPr>
              <w:pStyle w:val="em-4"/>
              <w:ind w:firstLine="0"/>
              <w:rPr>
                <w:iCs/>
                <w:sz w:val="20"/>
                <w:szCs w:val="20"/>
              </w:rPr>
            </w:pPr>
            <w:r w:rsidRPr="00D72BB0">
              <w:rPr>
                <w:rFonts w:hint="eastAsia"/>
                <w:iCs/>
                <w:sz w:val="20"/>
                <w:szCs w:val="20"/>
              </w:rPr>
              <w:t>Высшее</w:t>
            </w:r>
            <w:r w:rsidRPr="00D72BB0">
              <w:rPr>
                <w:iCs/>
                <w:sz w:val="20"/>
                <w:szCs w:val="20"/>
              </w:rPr>
              <w:t xml:space="preserve">, </w:t>
            </w:r>
            <w:r w:rsidRPr="00D72BB0">
              <w:rPr>
                <w:rFonts w:hint="eastAsia"/>
                <w:iCs/>
                <w:sz w:val="20"/>
                <w:szCs w:val="20"/>
              </w:rPr>
              <w:t>окончил</w:t>
            </w:r>
            <w:r w:rsidRPr="00D72BB0">
              <w:rPr>
                <w:iCs/>
                <w:sz w:val="20"/>
                <w:szCs w:val="20"/>
              </w:rPr>
              <w:t xml:space="preserve">: </w:t>
            </w:r>
          </w:p>
          <w:p w14:paraId="3C149B00" w14:textId="77777777" w:rsidR="00B956FC" w:rsidRPr="00D72BB0" w:rsidRDefault="00F47CF5">
            <w:pPr>
              <w:autoSpaceDE w:val="0"/>
              <w:autoSpaceDN w:val="0"/>
              <w:adjustRightInd w:val="0"/>
              <w:jc w:val="both"/>
              <w:rPr>
                <w:sz w:val="20"/>
                <w:szCs w:val="20"/>
              </w:rPr>
            </w:pPr>
            <w:r w:rsidRPr="00D72BB0">
              <w:rPr>
                <w:sz w:val="20"/>
                <w:szCs w:val="20"/>
              </w:rPr>
              <w:t>1995</w:t>
            </w:r>
            <w:r w:rsidR="00E77269" w:rsidRPr="00D72BB0">
              <w:rPr>
                <w:sz w:val="20"/>
                <w:szCs w:val="20"/>
              </w:rPr>
              <w:t xml:space="preserve">,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00E77269" w:rsidRPr="00D72BB0">
              <w:rPr>
                <w:sz w:val="20"/>
                <w:szCs w:val="20"/>
              </w:rPr>
              <w:t xml:space="preserve"> </w:t>
            </w:r>
            <w:r w:rsidRPr="00D72BB0">
              <w:rPr>
                <w:rFonts w:hint="eastAsia"/>
                <w:sz w:val="20"/>
                <w:szCs w:val="20"/>
              </w:rPr>
              <w:t>им</w:t>
            </w:r>
            <w:r w:rsidRPr="00D72BB0">
              <w:rPr>
                <w:sz w:val="20"/>
                <w:szCs w:val="20"/>
              </w:rPr>
              <w:t xml:space="preserve">. </w:t>
            </w:r>
            <w:r w:rsidRPr="00D72BB0">
              <w:rPr>
                <w:rFonts w:hint="eastAsia"/>
                <w:sz w:val="20"/>
                <w:szCs w:val="20"/>
              </w:rPr>
              <w:t>М</w:t>
            </w:r>
            <w:r w:rsidRPr="00D72BB0">
              <w:rPr>
                <w:sz w:val="20"/>
                <w:szCs w:val="20"/>
              </w:rPr>
              <w:t>.</w:t>
            </w:r>
            <w:r w:rsidRPr="00D72BB0">
              <w:rPr>
                <w:rFonts w:hint="eastAsia"/>
                <w:sz w:val="20"/>
                <w:szCs w:val="20"/>
              </w:rPr>
              <w:t>В</w:t>
            </w:r>
            <w:r w:rsidRPr="00D72BB0">
              <w:rPr>
                <w:sz w:val="20"/>
                <w:szCs w:val="20"/>
              </w:rPr>
              <w:t xml:space="preserve">. </w:t>
            </w:r>
            <w:r w:rsidRPr="00D72BB0">
              <w:rPr>
                <w:rFonts w:hint="eastAsia"/>
                <w:sz w:val="20"/>
                <w:szCs w:val="20"/>
              </w:rPr>
              <w:t>Ломоносова</w:t>
            </w:r>
            <w:r w:rsidRPr="00D72BB0">
              <w:rPr>
                <w:sz w:val="20"/>
                <w:szCs w:val="20"/>
              </w:rPr>
              <w:t xml:space="preserve">, </w:t>
            </w:r>
            <w:r w:rsidRPr="00D72BB0">
              <w:rPr>
                <w:rFonts w:hint="eastAsia"/>
                <w:sz w:val="20"/>
                <w:szCs w:val="20"/>
              </w:rPr>
              <w:t>специальность</w:t>
            </w:r>
            <w:r w:rsidRPr="00D72BB0">
              <w:rPr>
                <w:sz w:val="20"/>
                <w:szCs w:val="20"/>
              </w:rPr>
              <w:t xml:space="preserve"> </w:t>
            </w:r>
            <w:r w:rsidRPr="00D72BB0">
              <w:rPr>
                <w:rFonts w:hint="eastAsia"/>
                <w:sz w:val="20"/>
                <w:szCs w:val="20"/>
              </w:rPr>
              <w:t>«Экономика»</w:t>
            </w:r>
            <w:r w:rsidRPr="00D72BB0">
              <w:rPr>
                <w:sz w:val="20"/>
                <w:szCs w:val="20"/>
              </w:rPr>
              <w:t xml:space="preserve">, </w:t>
            </w:r>
            <w:r w:rsidRPr="00D72BB0">
              <w:rPr>
                <w:rFonts w:hint="eastAsia"/>
                <w:sz w:val="20"/>
                <w:szCs w:val="20"/>
              </w:rPr>
              <w:t>квалификация</w:t>
            </w:r>
            <w:r w:rsidRPr="00D72BB0">
              <w:rPr>
                <w:sz w:val="20"/>
                <w:szCs w:val="20"/>
              </w:rPr>
              <w:t xml:space="preserve"> </w:t>
            </w:r>
            <w:r w:rsidRPr="00D72BB0">
              <w:rPr>
                <w:rFonts w:hint="eastAsia"/>
                <w:sz w:val="20"/>
                <w:szCs w:val="20"/>
              </w:rPr>
              <w:t>«Экономист</w:t>
            </w:r>
            <w:r w:rsidRPr="00D72BB0">
              <w:rPr>
                <w:sz w:val="20"/>
                <w:szCs w:val="20"/>
              </w:rPr>
              <w:t>-</w:t>
            </w:r>
            <w:r w:rsidRPr="00D72BB0">
              <w:rPr>
                <w:rFonts w:hint="eastAsia"/>
                <w:sz w:val="20"/>
                <w:szCs w:val="20"/>
              </w:rPr>
              <w:t>бакалавр»</w:t>
            </w:r>
            <w:r w:rsidRPr="00D72BB0">
              <w:rPr>
                <w:sz w:val="20"/>
                <w:szCs w:val="20"/>
              </w:rPr>
              <w:t>.</w:t>
            </w:r>
          </w:p>
          <w:p w14:paraId="7D8B15F4" w14:textId="77777777" w:rsidR="00B956FC" w:rsidRPr="00D72BB0" w:rsidRDefault="00F47CF5">
            <w:pPr>
              <w:pStyle w:val="em-4"/>
              <w:ind w:firstLine="0"/>
              <w:rPr>
                <w:sz w:val="20"/>
                <w:szCs w:val="20"/>
              </w:rPr>
            </w:pPr>
            <w:r w:rsidRPr="00D72BB0">
              <w:rPr>
                <w:sz w:val="20"/>
                <w:szCs w:val="20"/>
              </w:rPr>
              <w:t>1997</w:t>
            </w:r>
            <w:r w:rsidR="00E77269" w:rsidRPr="00D72BB0">
              <w:rPr>
                <w:sz w:val="20"/>
                <w:szCs w:val="20"/>
              </w:rPr>
              <w:t xml:space="preserve">,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00E77269" w:rsidRPr="00D72BB0">
              <w:rPr>
                <w:sz w:val="20"/>
                <w:szCs w:val="20"/>
              </w:rPr>
              <w:t xml:space="preserve"> </w:t>
            </w:r>
            <w:r w:rsidRPr="00D72BB0">
              <w:rPr>
                <w:rFonts w:hint="eastAsia"/>
                <w:sz w:val="20"/>
                <w:szCs w:val="20"/>
              </w:rPr>
              <w:t>им</w:t>
            </w:r>
            <w:r w:rsidRPr="00D72BB0">
              <w:rPr>
                <w:sz w:val="20"/>
                <w:szCs w:val="20"/>
              </w:rPr>
              <w:t xml:space="preserve">. </w:t>
            </w:r>
            <w:r w:rsidRPr="00D72BB0">
              <w:rPr>
                <w:rFonts w:hint="eastAsia"/>
                <w:sz w:val="20"/>
                <w:szCs w:val="20"/>
              </w:rPr>
              <w:t>М</w:t>
            </w:r>
            <w:r w:rsidRPr="00D72BB0">
              <w:rPr>
                <w:sz w:val="20"/>
                <w:szCs w:val="20"/>
              </w:rPr>
              <w:t>.</w:t>
            </w:r>
            <w:r w:rsidRPr="00D72BB0">
              <w:rPr>
                <w:rFonts w:hint="eastAsia"/>
                <w:sz w:val="20"/>
                <w:szCs w:val="20"/>
              </w:rPr>
              <w:t>В</w:t>
            </w:r>
            <w:r w:rsidRPr="00D72BB0">
              <w:rPr>
                <w:sz w:val="20"/>
                <w:szCs w:val="20"/>
              </w:rPr>
              <w:t xml:space="preserve">. </w:t>
            </w:r>
            <w:r w:rsidRPr="00D72BB0">
              <w:rPr>
                <w:rFonts w:hint="eastAsia"/>
                <w:sz w:val="20"/>
                <w:szCs w:val="20"/>
              </w:rPr>
              <w:t>Ломоносова</w:t>
            </w:r>
            <w:r w:rsidRPr="00D72BB0">
              <w:rPr>
                <w:sz w:val="20"/>
                <w:szCs w:val="20"/>
              </w:rPr>
              <w:t xml:space="preserve">, </w:t>
            </w:r>
            <w:r w:rsidRPr="00D72BB0">
              <w:rPr>
                <w:rFonts w:hint="eastAsia"/>
                <w:sz w:val="20"/>
                <w:szCs w:val="20"/>
              </w:rPr>
              <w:t>специальность</w:t>
            </w:r>
            <w:r w:rsidRPr="00D72BB0">
              <w:rPr>
                <w:sz w:val="20"/>
                <w:szCs w:val="20"/>
              </w:rPr>
              <w:t xml:space="preserve"> </w:t>
            </w:r>
            <w:r w:rsidRPr="00D72BB0">
              <w:rPr>
                <w:rFonts w:hint="eastAsia"/>
                <w:sz w:val="20"/>
                <w:szCs w:val="20"/>
              </w:rPr>
              <w:t>«Экономика»</w:t>
            </w:r>
            <w:r w:rsidRPr="00D72BB0">
              <w:rPr>
                <w:sz w:val="20"/>
                <w:szCs w:val="20"/>
              </w:rPr>
              <w:t xml:space="preserve">, </w:t>
            </w:r>
            <w:r w:rsidRPr="00D72BB0">
              <w:rPr>
                <w:rFonts w:hint="eastAsia"/>
                <w:sz w:val="20"/>
                <w:szCs w:val="20"/>
              </w:rPr>
              <w:t>степень</w:t>
            </w:r>
            <w:r w:rsidRPr="00D72BB0">
              <w:rPr>
                <w:sz w:val="20"/>
                <w:szCs w:val="20"/>
              </w:rPr>
              <w:t xml:space="preserve"> </w:t>
            </w:r>
            <w:r w:rsidRPr="00D72BB0">
              <w:rPr>
                <w:rFonts w:hint="eastAsia"/>
                <w:sz w:val="20"/>
                <w:szCs w:val="20"/>
              </w:rPr>
              <w:t>«Магистр</w:t>
            </w:r>
            <w:r w:rsidRPr="00D72BB0">
              <w:rPr>
                <w:sz w:val="20"/>
                <w:szCs w:val="20"/>
              </w:rPr>
              <w:t xml:space="preserve"> </w:t>
            </w:r>
            <w:r w:rsidRPr="00D72BB0">
              <w:rPr>
                <w:rFonts w:hint="eastAsia"/>
                <w:sz w:val="20"/>
                <w:szCs w:val="20"/>
              </w:rPr>
              <w:t>экономики</w:t>
            </w:r>
            <w:r w:rsidRPr="00D72BB0">
              <w:rPr>
                <w:sz w:val="20"/>
                <w:szCs w:val="20"/>
              </w:rPr>
              <w:t>.</w:t>
            </w:r>
          </w:p>
          <w:p w14:paraId="5BD6325E" w14:textId="77777777" w:rsidR="00B956FC" w:rsidRPr="00D72BB0" w:rsidRDefault="00F47CF5" w:rsidP="00E77269">
            <w:pPr>
              <w:pStyle w:val="em-4"/>
              <w:ind w:firstLine="0"/>
              <w:rPr>
                <w:sz w:val="20"/>
                <w:szCs w:val="20"/>
              </w:rPr>
            </w:pPr>
            <w:r w:rsidRPr="00D72BB0">
              <w:rPr>
                <w:sz w:val="20"/>
                <w:szCs w:val="20"/>
                <w:lang w:eastAsia="en-US"/>
              </w:rPr>
              <w:t>2001</w:t>
            </w:r>
            <w:r w:rsidR="00E77269" w:rsidRPr="00D72BB0">
              <w:rPr>
                <w:sz w:val="20"/>
                <w:szCs w:val="20"/>
                <w:lang w:eastAsia="en-US"/>
              </w:rPr>
              <w:t xml:space="preserve">, </w:t>
            </w:r>
            <w:r w:rsidR="00E77269" w:rsidRPr="00D72BB0">
              <w:rPr>
                <w:sz w:val="20"/>
                <w:szCs w:val="20"/>
              </w:rPr>
              <w:t>М</w:t>
            </w:r>
            <w:r w:rsidRPr="00D72BB0">
              <w:rPr>
                <w:rFonts w:hint="eastAsia"/>
                <w:sz w:val="20"/>
                <w:szCs w:val="20"/>
              </w:rPr>
              <w:t>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им</w:t>
            </w:r>
            <w:r w:rsidRPr="00D72BB0">
              <w:rPr>
                <w:sz w:val="20"/>
                <w:szCs w:val="20"/>
              </w:rPr>
              <w:t xml:space="preserve">. </w:t>
            </w:r>
            <w:r w:rsidRPr="00D72BB0">
              <w:rPr>
                <w:rFonts w:hint="eastAsia"/>
                <w:sz w:val="20"/>
                <w:szCs w:val="20"/>
              </w:rPr>
              <w:t>М</w:t>
            </w:r>
            <w:r w:rsidRPr="00D72BB0">
              <w:rPr>
                <w:sz w:val="20"/>
                <w:szCs w:val="20"/>
              </w:rPr>
              <w:t>.</w:t>
            </w:r>
            <w:r w:rsidRPr="00D72BB0">
              <w:rPr>
                <w:rFonts w:hint="eastAsia"/>
                <w:sz w:val="20"/>
                <w:szCs w:val="20"/>
              </w:rPr>
              <w:t>В</w:t>
            </w:r>
            <w:r w:rsidRPr="00D72BB0">
              <w:rPr>
                <w:sz w:val="20"/>
                <w:szCs w:val="20"/>
              </w:rPr>
              <w:t xml:space="preserve">. </w:t>
            </w:r>
            <w:r w:rsidRPr="00D72BB0">
              <w:rPr>
                <w:rFonts w:hint="eastAsia"/>
                <w:sz w:val="20"/>
                <w:szCs w:val="20"/>
              </w:rPr>
              <w:t>Ломоносова</w:t>
            </w:r>
            <w:r w:rsidRPr="00D72BB0">
              <w:rPr>
                <w:sz w:val="20"/>
                <w:szCs w:val="20"/>
              </w:rPr>
              <w:t xml:space="preserve">, </w:t>
            </w:r>
            <w:r w:rsidRPr="00D72BB0">
              <w:rPr>
                <w:rFonts w:hint="eastAsia"/>
                <w:sz w:val="20"/>
                <w:szCs w:val="20"/>
              </w:rPr>
              <w:t>кандидат</w:t>
            </w:r>
            <w:r w:rsidRPr="00D72BB0">
              <w:rPr>
                <w:sz w:val="20"/>
                <w:szCs w:val="20"/>
              </w:rPr>
              <w:t xml:space="preserve"> </w:t>
            </w:r>
            <w:r w:rsidRPr="00D72BB0">
              <w:rPr>
                <w:rFonts w:hint="eastAsia"/>
                <w:sz w:val="20"/>
                <w:szCs w:val="20"/>
              </w:rPr>
              <w:t>экономических</w:t>
            </w:r>
            <w:r w:rsidRPr="00D72BB0">
              <w:rPr>
                <w:sz w:val="20"/>
                <w:szCs w:val="20"/>
              </w:rPr>
              <w:t xml:space="preserve"> </w:t>
            </w:r>
            <w:r w:rsidRPr="00D72BB0">
              <w:rPr>
                <w:rFonts w:hint="eastAsia"/>
                <w:sz w:val="20"/>
                <w:szCs w:val="20"/>
              </w:rPr>
              <w:t>наук</w:t>
            </w:r>
            <w:r w:rsidRPr="00D72BB0">
              <w:rPr>
                <w:sz w:val="20"/>
                <w:szCs w:val="20"/>
              </w:rPr>
              <w:t>.</w:t>
            </w:r>
          </w:p>
        </w:tc>
      </w:tr>
    </w:tbl>
    <w:p w14:paraId="7FE8CC71" w14:textId="77777777" w:rsidR="00B956FC" w:rsidRPr="00D72BB0" w:rsidRDefault="00B956FC">
      <w:pPr>
        <w:pStyle w:val="em-4"/>
        <w:rPr>
          <w:sz w:val="20"/>
          <w:szCs w:val="20"/>
        </w:rPr>
      </w:pPr>
    </w:p>
    <w:p w14:paraId="20F7FA06"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643F6C1A" w14:textId="77777777" w:rsidR="00B956FC" w:rsidRPr="00D72BB0" w:rsidRDefault="00B956FC">
      <w:pPr>
        <w:jc w:val="both"/>
        <w:rPr>
          <w:sz w:val="20"/>
          <w:szCs w:val="20"/>
        </w:rPr>
      </w:pPr>
    </w:p>
    <w:tbl>
      <w:tblPr>
        <w:tblW w:w="9356" w:type="dxa"/>
        <w:tblInd w:w="108" w:type="dxa"/>
        <w:tblLook w:val="0000" w:firstRow="0" w:lastRow="0" w:firstColumn="0" w:lastColumn="0" w:noHBand="0" w:noVBand="0"/>
      </w:tblPr>
      <w:tblGrid>
        <w:gridCol w:w="2106"/>
        <w:gridCol w:w="2106"/>
        <w:gridCol w:w="2540"/>
        <w:gridCol w:w="2604"/>
      </w:tblGrid>
      <w:tr w:rsidR="00D72BB0" w:rsidRPr="00D72BB0" w14:paraId="33FDFADE" w14:textId="77777777" w:rsidTr="00FF61FF">
        <w:trPr>
          <w:trHeight w:val="390"/>
        </w:trPr>
        <w:tc>
          <w:tcPr>
            <w:tcW w:w="2106" w:type="dxa"/>
            <w:tcBorders>
              <w:top w:val="single" w:sz="4" w:space="0" w:color="auto"/>
              <w:left w:val="single" w:sz="4" w:space="0" w:color="auto"/>
              <w:bottom w:val="single" w:sz="4" w:space="0" w:color="auto"/>
              <w:right w:val="single" w:sz="4" w:space="0" w:color="auto"/>
            </w:tcBorders>
            <w:vAlign w:val="center"/>
          </w:tcPr>
          <w:p w14:paraId="70231CED"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2106" w:type="dxa"/>
            <w:tcBorders>
              <w:top w:val="single" w:sz="4" w:space="0" w:color="auto"/>
              <w:left w:val="nil"/>
              <w:bottom w:val="single" w:sz="4" w:space="0" w:color="auto"/>
              <w:right w:val="single" w:sz="4" w:space="0" w:color="auto"/>
            </w:tcBorders>
            <w:vAlign w:val="center"/>
          </w:tcPr>
          <w:p w14:paraId="0E199721"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540" w:type="dxa"/>
            <w:tcBorders>
              <w:top w:val="single" w:sz="4" w:space="0" w:color="auto"/>
              <w:left w:val="nil"/>
              <w:bottom w:val="single" w:sz="4" w:space="0" w:color="auto"/>
              <w:right w:val="single" w:sz="4" w:space="0" w:color="auto"/>
            </w:tcBorders>
            <w:vAlign w:val="center"/>
          </w:tcPr>
          <w:p w14:paraId="06C7772D" w14:textId="77777777" w:rsidR="00B956FC" w:rsidRPr="00D72BB0" w:rsidRDefault="00F47CF5">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2604" w:type="dxa"/>
            <w:tcBorders>
              <w:top w:val="single" w:sz="4" w:space="0" w:color="auto"/>
              <w:left w:val="nil"/>
              <w:bottom w:val="single" w:sz="4" w:space="0" w:color="auto"/>
              <w:right w:val="single" w:sz="4" w:space="0" w:color="auto"/>
            </w:tcBorders>
            <w:vAlign w:val="center"/>
          </w:tcPr>
          <w:p w14:paraId="2D33B6F1" w14:textId="77777777" w:rsidR="00B956FC" w:rsidRPr="00D72BB0" w:rsidRDefault="00F47CF5">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67DAADB3" w14:textId="77777777" w:rsidTr="00FF61FF">
        <w:trPr>
          <w:trHeight w:val="300"/>
        </w:trPr>
        <w:tc>
          <w:tcPr>
            <w:tcW w:w="2106" w:type="dxa"/>
            <w:tcBorders>
              <w:top w:val="nil"/>
              <w:left w:val="single" w:sz="4" w:space="0" w:color="auto"/>
              <w:bottom w:val="single" w:sz="4" w:space="0" w:color="auto"/>
              <w:right w:val="single" w:sz="4" w:space="0" w:color="auto"/>
            </w:tcBorders>
            <w:vAlign w:val="center"/>
          </w:tcPr>
          <w:p w14:paraId="318DDCC8" w14:textId="77777777" w:rsidR="00B956FC" w:rsidRPr="00D72BB0" w:rsidRDefault="00F47CF5">
            <w:pPr>
              <w:jc w:val="center"/>
              <w:rPr>
                <w:sz w:val="20"/>
                <w:szCs w:val="20"/>
              </w:rPr>
            </w:pPr>
            <w:r w:rsidRPr="00D72BB0">
              <w:rPr>
                <w:sz w:val="20"/>
                <w:szCs w:val="20"/>
              </w:rPr>
              <w:t>1</w:t>
            </w:r>
          </w:p>
        </w:tc>
        <w:tc>
          <w:tcPr>
            <w:tcW w:w="2106" w:type="dxa"/>
            <w:tcBorders>
              <w:top w:val="single" w:sz="4" w:space="0" w:color="auto"/>
              <w:left w:val="nil"/>
              <w:bottom w:val="single" w:sz="4" w:space="0" w:color="auto"/>
              <w:right w:val="single" w:sz="4" w:space="0" w:color="auto"/>
            </w:tcBorders>
            <w:vAlign w:val="center"/>
          </w:tcPr>
          <w:p w14:paraId="2A5BBF19" w14:textId="77777777" w:rsidR="00B956FC" w:rsidRPr="00D72BB0" w:rsidRDefault="00F47CF5">
            <w:pPr>
              <w:jc w:val="center"/>
              <w:rPr>
                <w:sz w:val="20"/>
                <w:szCs w:val="20"/>
              </w:rPr>
            </w:pPr>
            <w:r w:rsidRPr="00D72BB0">
              <w:rPr>
                <w:sz w:val="20"/>
                <w:szCs w:val="20"/>
              </w:rPr>
              <w:t>2</w:t>
            </w:r>
          </w:p>
        </w:tc>
        <w:tc>
          <w:tcPr>
            <w:tcW w:w="2540" w:type="dxa"/>
            <w:tcBorders>
              <w:top w:val="single" w:sz="4" w:space="0" w:color="auto"/>
              <w:left w:val="nil"/>
              <w:bottom w:val="single" w:sz="4" w:space="0" w:color="auto"/>
              <w:right w:val="single" w:sz="4" w:space="0" w:color="auto"/>
            </w:tcBorders>
            <w:vAlign w:val="center"/>
          </w:tcPr>
          <w:p w14:paraId="1CBEDEC7" w14:textId="77777777" w:rsidR="00B956FC" w:rsidRPr="00D72BB0" w:rsidRDefault="00F47CF5">
            <w:pPr>
              <w:jc w:val="center"/>
              <w:rPr>
                <w:sz w:val="20"/>
                <w:szCs w:val="20"/>
              </w:rPr>
            </w:pPr>
            <w:r w:rsidRPr="00D72BB0">
              <w:rPr>
                <w:sz w:val="20"/>
                <w:szCs w:val="20"/>
              </w:rPr>
              <w:t>3</w:t>
            </w:r>
          </w:p>
        </w:tc>
        <w:tc>
          <w:tcPr>
            <w:tcW w:w="2604" w:type="dxa"/>
            <w:tcBorders>
              <w:top w:val="single" w:sz="4" w:space="0" w:color="auto"/>
              <w:left w:val="nil"/>
              <w:bottom w:val="single" w:sz="4" w:space="0" w:color="auto"/>
              <w:right w:val="single" w:sz="4" w:space="0" w:color="auto"/>
            </w:tcBorders>
            <w:vAlign w:val="center"/>
          </w:tcPr>
          <w:p w14:paraId="617530B6" w14:textId="77777777" w:rsidR="00B956FC" w:rsidRPr="00D72BB0" w:rsidRDefault="00F47CF5">
            <w:pPr>
              <w:jc w:val="center"/>
              <w:rPr>
                <w:sz w:val="20"/>
                <w:szCs w:val="20"/>
              </w:rPr>
            </w:pPr>
            <w:r w:rsidRPr="00D72BB0">
              <w:rPr>
                <w:sz w:val="20"/>
                <w:szCs w:val="20"/>
              </w:rPr>
              <w:t>4</w:t>
            </w:r>
          </w:p>
        </w:tc>
      </w:tr>
      <w:tr w:rsidR="00D72BB0" w:rsidRPr="00D72BB0" w14:paraId="5889C88C" w14:textId="77777777" w:rsidTr="00A06026">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4B46A855" w14:textId="77777777" w:rsidR="00FA75E9" w:rsidRPr="00D72BB0" w:rsidRDefault="00FA75E9">
            <w:pPr>
              <w:jc w:val="center"/>
              <w:rPr>
                <w:sz w:val="20"/>
                <w:szCs w:val="20"/>
              </w:rPr>
            </w:pPr>
            <w:r w:rsidRPr="00D72BB0">
              <w:rPr>
                <w:sz w:val="20"/>
                <w:szCs w:val="20"/>
              </w:rPr>
              <w:t>18.05.2015</w:t>
            </w:r>
          </w:p>
        </w:tc>
        <w:tc>
          <w:tcPr>
            <w:tcW w:w="2106" w:type="dxa"/>
            <w:tcBorders>
              <w:top w:val="single" w:sz="4" w:space="0" w:color="auto"/>
              <w:left w:val="nil"/>
              <w:bottom w:val="single" w:sz="4" w:space="0" w:color="auto"/>
              <w:right w:val="single" w:sz="4" w:space="0" w:color="auto"/>
            </w:tcBorders>
            <w:vAlign w:val="center"/>
          </w:tcPr>
          <w:p w14:paraId="70B4ABD4" w14:textId="77777777" w:rsidR="00FA75E9" w:rsidRPr="00D72BB0" w:rsidRDefault="00FA75E9">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40" w:type="dxa"/>
            <w:tcBorders>
              <w:top w:val="single" w:sz="4" w:space="0" w:color="auto"/>
              <w:left w:val="nil"/>
              <w:right w:val="single" w:sz="4" w:space="0" w:color="auto"/>
            </w:tcBorders>
            <w:vAlign w:val="center"/>
          </w:tcPr>
          <w:p w14:paraId="5E30D3E2" w14:textId="77777777" w:rsidR="00FA75E9" w:rsidRPr="00D72BB0" w:rsidRDefault="00FA75E9">
            <w:pPr>
              <w:jc w:val="center"/>
              <w:rPr>
                <w:sz w:val="20"/>
                <w:szCs w:val="20"/>
              </w:rPr>
            </w:pPr>
            <w:r w:rsidRPr="00D72BB0">
              <w:rPr>
                <w:rFonts w:hint="eastAsia"/>
                <w:sz w:val="20"/>
                <w:szCs w:val="20"/>
              </w:rPr>
              <w:t>Советник</w:t>
            </w:r>
            <w:r w:rsidRPr="00D72BB0">
              <w:rPr>
                <w:sz w:val="20"/>
                <w:szCs w:val="20"/>
              </w:rPr>
              <w:t xml:space="preserve"> </w:t>
            </w:r>
            <w:r w:rsidRPr="00D72BB0">
              <w:rPr>
                <w:rFonts w:hint="eastAsia"/>
                <w:sz w:val="20"/>
                <w:szCs w:val="20"/>
              </w:rPr>
              <w:t>Председателя</w:t>
            </w:r>
            <w:r w:rsidRPr="00D72BB0">
              <w:rPr>
                <w:sz w:val="20"/>
                <w:szCs w:val="20"/>
              </w:rPr>
              <w:t xml:space="preserve"> </w:t>
            </w:r>
            <w:r w:rsidRPr="00D72BB0">
              <w:rPr>
                <w:rFonts w:hint="eastAsia"/>
                <w:sz w:val="20"/>
                <w:szCs w:val="20"/>
              </w:rPr>
              <w:t>Правления</w:t>
            </w:r>
            <w:r w:rsidRPr="00D72BB0">
              <w:rPr>
                <w:sz w:val="20"/>
                <w:szCs w:val="20"/>
              </w:rPr>
              <w:t xml:space="preserve"> </w:t>
            </w:r>
            <w:r w:rsidRPr="00D72BB0">
              <w:rPr>
                <w:rFonts w:hint="eastAsia"/>
                <w:sz w:val="20"/>
                <w:szCs w:val="20"/>
              </w:rPr>
              <w:t>Аппарата</w:t>
            </w:r>
            <w:r w:rsidRPr="00D72BB0">
              <w:rPr>
                <w:sz w:val="20"/>
                <w:szCs w:val="20"/>
              </w:rPr>
              <w:t xml:space="preserve"> </w:t>
            </w:r>
            <w:r w:rsidRPr="00D72BB0">
              <w:rPr>
                <w:rFonts w:hint="eastAsia"/>
                <w:sz w:val="20"/>
                <w:szCs w:val="20"/>
              </w:rPr>
              <w:t>Председателя</w:t>
            </w:r>
            <w:r w:rsidRPr="00D72BB0">
              <w:rPr>
                <w:sz w:val="20"/>
                <w:szCs w:val="20"/>
              </w:rPr>
              <w:t xml:space="preserve"> </w:t>
            </w:r>
            <w:r w:rsidRPr="00D72BB0">
              <w:rPr>
                <w:rFonts w:hint="eastAsia"/>
                <w:sz w:val="20"/>
                <w:szCs w:val="20"/>
              </w:rPr>
              <w:t>Правления</w:t>
            </w:r>
          </w:p>
        </w:tc>
        <w:tc>
          <w:tcPr>
            <w:tcW w:w="2604" w:type="dxa"/>
            <w:vMerge w:val="restart"/>
            <w:tcBorders>
              <w:top w:val="single" w:sz="4" w:space="0" w:color="auto"/>
              <w:left w:val="nil"/>
              <w:right w:val="single" w:sz="4" w:space="0" w:color="auto"/>
            </w:tcBorders>
            <w:vAlign w:val="center"/>
          </w:tcPr>
          <w:p w14:paraId="123D6649" w14:textId="77777777" w:rsidR="00FA75E9" w:rsidRPr="00D72BB0" w:rsidRDefault="00FA75E9">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tc>
      </w:tr>
      <w:tr w:rsidR="00D72BB0" w:rsidRPr="00D72BB0" w14:paraId="4E1E8CCA" w14:textId="77777777" w:rsidTr="00E732A3">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38DF8E62" w14:textId="77777777" w:rsidR="00FA75E9" w:rsidRPr="00D72BB0" w:rsidRDefault="00FA75E9">
            <w:pPr>
              <w:jc w:val="center"/>
              <w:rPr>
                <w:sz w:val="20"/>
                <w:szCs w:val="20"/>
              </w:rPr>
            </w:pPr>
            <w:r w:rsidRPr="00D72BB0">
              <w:rPr>
                <w:sz w:val="20"/>
                <w:szCs w:val="20"/>
              </w:rPr>
              <w:t>25.06.2018</w:t>
            </w:r>
          </w:p>
        </w:tc>
        <w:tc>
          <w:tcPr>
            <w:tcW w:w="2106" w:type="dxa"/>
            <w:tcBorders>
              <w:top w:val="single" w:sz="4" w:space="0" w:color="auto"/>
              <w:left w:val="nil"/>
              <w:bottom w:val="single" w:sz="4" w:space="0" w:color="auto"/>
              <w:right w:val="single" w:sz="4" w:space="0" w:color="auto"/>
            </w:tcBorders>
            <w:vAlign w:val="center"/>
          </w:tcPr>
          <w:p w14:paraId="7366122D" w14:textId="77777777" w:rsidR="00FA75E9" w:rsidRPr="00D72BB0" w:rsidRDefault="00FA75E9">
            <w:pPr>
              <w:jc w:val="center"/>
              <w:rPr>
                <w:sz w:val="20"/>
                <w:szCs w:val="20"/>
              </w:rPr>
            </w:pPr>
            <w:r w:rsidRPr="00D72BB0">
              <w:rPr>
                <w:sz w:val="20"/>
                <w:szCs w:val="20"/>
              </w:rPr>
              <w:t>23.06.2019</w:t>
            </w:r>
          </w:p>
        </w:tc>
        <w:tc>
          <w:tcPr>
            <w:tcW w:w="2540" w:type="dxa"/>
            <w:vMerge w:val="restart"/>
            <w:tcBorders>
              <w:top w:val="single" w:sz="4" w:space="0" w:color="auto"/>
              <w:left w:val="nil"/>
              <w:right w:val="single" w:sz="4" w:space="0" w:color="auto"/>
            </w:tcBorders>
            <w:vAlign w:val="center"/>
          </w:tcPr>
          <w:p w14:paraId="2DD43A9D" w14:textId="77777777" w:rsidR="00FA75E9" w:rsidRPr="00D72BB0" w:rsidRDefault="00FA75E9">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tc>
        <w:tc>
          <w:tcPr>
            <w:tcW w:w="2604" w:type="dxa"/>
            <w:vMerge/>
            <w:tcBorders>
              <w:left w:val="nil"/>
              <w:right w:val="single" w:sz="4" w:space="0" w:color="auto"/>
            </w:tcBorders>
            <w:vAlign w:val="center"/>
          </w:tcPr>
          <w:p w14:paraId="41D97306" w14:textId="77777777" w:rsidR="00FA75E9" w:rsidRPr="00D72BB0" w:rsidRDefault="00FA75E9">
            <w:pPr>
              <w:jc w:val="center"/>
              <w:rPr>
                <w:sz w:val="20"/>
                <w:szCs w:val="20"/>
              </w:rPr>
            </w:pPr>
          </w:p>
        </w:tc>
      </w:tr>
      <w:tr w:rsidR="00D72BB0" w:rsidRPr="00D72BB0" w14:paraId="6BEEC06D" w14:textId="77777777" w:rsidTr="00AB7FFE">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50BF289" w14:textId="77777777" w:rsidR="00FA75E9" w:rsidRPr="00D72BB0" w:rsidRDefault="00FA75E9">
            <w:pPr>
              <w:jc w:val="center"/>
              <w:rPr>
                <w:sz w:val="20"/>
                <w:szCs w:val="20"/>
              </w:rPr>
            </w:pPr>
            <w:r w:rsidRPr="00D72BB0">
              <w:rPr>
                <w:sz w:val="20"/>
                <w:szCs w:val="20"/>
              </w:rPr>
              <w:t>24.06.2019</w:t>
            </w:r>
          </w:p>
        </w:tc>
        <w:tc>
          <w:tcPr>
            <w:tcW w:w="2106" w:type="dxa"/>
            <w:tcBorders>
              <w:top w:val="single" w:sz="4" w:space="0" w:color="auto"/>
              <w:left w:val="nil"/>
              <w:bottom w:val="single" w:sz="4" w:space="0" w:color="auto"/>
              <w:right w:val="single" w:sz="4" w:space="0" w:color="auto"/>
            </w:tcBorders>
            <w:vAlign w:val="center"/>
          </w:tcPr>
          <w:p w14:paraId="36641A62" w14:textId="77777777" w:rsidR="00FA75E9" w:rsidRPr="00D72BB0" w:rsidRDefault="00FA75E9">
            <w:pPr>
              <w:jc w:val="center"/>
              <w:rPr>
                <w:sz w:val="20"/>
                <w:szCs w:val="20"/>
              </w:rPr>
            </w:pPr>
            <w:r w:rsidRPr="00D72BB0">
              <w:rPr>
                <w:sz w:val="20"/>
                <w:szCs w:val="20"/>
              </w:rPr>
              <w:t>28.06.2020</w:t>
            </w:r>
          </w:p>
        </w:tc>
        <w:tc>
          <w:tcPr>
            <w:tcW w:w="2540" w:type="dxa"/>
            <w:vMerge/>
            <w:tcBorders>
              <w:left w:val="nil"/>
              <w:right w:val="single" w:sz="4" w:space="0" w:color="auto"/>
            </w:tcBorders>
            <w:vAlign w:val="center"/>
          </w:tcPr>
          <w:p w14:paraId="3954E650" w14:textId="77777777" w:rsidR="00FA75E9" w:rsidRPr="00D72BB0" w:rsidRDefault="00FA75E9">
            <w:pPr>
              <w:jc w:val="center"/>
              <w:rPr>
                <w:sz w:val="20"/>
                <w:szCs w:val="20"/>
              </w:rPr>
            </w:pPr>
          </w:p>
        </w:tc>
        <w:tc>
          <w:tcPr>
            <w:tcW w:w="2604" w:type="dxa"/>
            <w:vMerge/>
            <w:tcBorders>
              <w:left w:val="nil"/>
              <w:right w:val="single" w:sz="4" w:space="0" w:color="auto"/>
            </w:tcBorders>
            <w:vAlign w:val="center"/>
          </w:tcPr>
          <w:p w14:paraId="09145432" w14:textId="77777777" w:rsidR="00FA75E9" w:rsidRPr="00D72BB0" w:rsidRDefault="00FA75E9">
            <w:pPr>
              <w:jc w:val="center"/>
              <w:rPr>
                <w:sz w:val="20"/>
                <w:szCs w:val="20"/>
              </w:rPr>
            </w:pPr>
          </w:p>
        </w:tc>
      </w:tr>
      <w:tr w:rsidR="00D72BB0" w:rsidRPr="00D72BB0" w14:paraId="7054D0C3" w14:textId="77777777" w:rsidTr="00E732A3">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415913A1" w14:textId="77777777" w:rsidR="00FA75E9" w:rsidRPr="00D72BB0" w:rsidRDefault="00FA75E9">
            <w:pPr>
              <w:jc w:val="center"/>
              <w:rPr>
                <w:sz w:val="20"/>
                <w:szCs w:val="20"/>
              </w:rPr>
            </w:pPr>
            <w:r w:rsidRPr="00D72BB0">
              <w:rPr>
                <w:sz w:val="20"/>
                <w:szCs w:val="20"/>
              </w:rPr>
              <w:t>29.06.2020</w:t>
            </w:r>
          </w:p>
        </w:tc>
        <w:tc>
          <w:tcPr>
            <w:tcW w:w="2106" w:type="dxa"/>
            <w:tcBorders>
              <w:top w:val="single" w:sz="4" w:space="0" w:color="auto"/>
              <w:left w:val="nil"/>
              <w:bottom w:val="single" w:sz="4" w:space="0" w:color="auto"/>
              <w:right w:val="single" w:sz="4" w:space="0" w:color="auto"/>
            </w:tcBorders>
            <w:vAlign w:val="center"/>
          </w:tcPr>
          <w:p w14:paraId="1152CF0C" w14:textId="5C24DD91" w:rsidR="00FA75E9" w:rsidRPr="00D72BB0" w:rsidRDefault="00FA75E9" w:rsidP="00EC7101">
            <w:pPr>
              <w:jc w:val="center"/>
              <w:rPr>
                <w:sz w:val="20"/>
                <w:szCs w:val="20"/>
              </w:rPr>
            </w:pPr>
            <w:r w:rsidRPr="00D72BB0">
              <w:rPr>
                <w:rFonts w:hint="eastAsia"/>
                <w:sz w:val="20"/>
                <w:szCs w:val="20"/>
              </w:rPr>
              <w:t>по</w:t>
            </w:r>
            <w:r w:rsidRPr="00D72BB0">
              <w:rPr>
                <w:sz w:val="20"/>
                <w:szCs w:val="20"/>
              </w:rPr>
              <w:t xml:space="preserve"> </w:t>
            </w:r>
            <w:r w:rsidR="00EC7101" w:rsidRPr="00D72BB0">
              <w:rPr>
                <w:sz w:val="20"/>
                <w:szCs w:val="20"/>
              </w:rPr>
              <w:t xml:space="preserve">состоянию на дату окончания отчетного квартала </w:t>
            </w:r>
          </w:p>
        </w:tc>
        <w:tc>
          <w:tcPr>
            <w:tcW w:w="2540" w:type="dxa"/>
            <w:vMerge/>
            <w:tcBorders>
              <w:left w:val="nil"/>
              <w:bottom w:val="single" w:sz="4" w:space="0" w:color="auto"/>
              <w:right w:val="single" w:sz="4" w:space="0" w:color="auto"/>
            </w:tcBorders>
            <w:vAlign w:val="center"/>
          </w:tcPr>
          <w:p w14:paraId="30DDC4BF" w14:textId="77777777" w:rsidR="00FA75E9" w:rsidRPr="00D72BB0" w:rsidRDefault="00FA75E9">
            <w:pPr>
              <w:jc w:val="center"/>
              <w:rPr>
                <w:sz w:val="20"/>
                <w:szCs w:val="20"/>
              </w:rPr>
            </w:pPr>
          </w:p>
        </w:tc>
        <w:tc>
          <w:tcPr>
            <w:tcW w:w="2604" w:type="dxa"/>
            <w:vMerge/>
            <w:tcBorders>
              <w:left w:val="nil"/>
              <w:bottom w:val="single" w:sz="4" w:space="0" w:color="auto"/>
              <w:right w:val="single" w:sz="4" w:space="0" w:color="auto"/>
            </w:tcBorders>
            <w:vAlign w:val="center"/>
          </w:tcPr>
          <w:p w14:paraId="46D18E81" w14:textId="77777777" w:rsidR="00FA75E9" w:rsidRPr="00D72BB0" w:rsidRDefault="00FA75E9">
            <w:pPr>
              <w:jc w:val="center"/>
              <w:rPr>
                <w:sz w:val="20"/>
                <w:szCs w:val="20"/>
              </w:rPr>
            </w:pPr>
          </w:p>
        </w:tc>
      </w:tr>
      <w:tr w:rsidR="00D72BB0" w:rsidRPr="00D72BB0" w14:paraId="0B8856C4" w14:textId="77777777" w:rsidTr="00A06026">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0D9CA3F" w14:textId="77777777" w:rsidR="00B956FC" w:rsidRPr="00D72BB0" w:rsidRDefault="00F47CF5">
            <w:pPr>
              <w:jc w:val="center"/>
              <w:rPr>
                <w:sz w:val="20"/>
                <w:szCs w:val="20"/>
              </w:rPr>
            </w:pPr>
            <w:r w:rsidRPr="00D72BB0">
              <w:rPr>
                <w:sz w:val="20"/>
                <w:szCs w:val="20"/>
              </w:rPr>
              <w:t>30.06.2016</w:t>
            </w:r>
          </w:p>
        </w:tc>
        <w:tc>
          <w:tcPr>
            <w:tcW w:w="2106" w:type="dxa"/>
            <w:tcBorders>
              <w:top w:val="single" w:sz="4" w:space="0" w:color="auto"/>
              <w:left w:val="nil"/>
              <w:bottom w:val="single" w:sz="4" w:space="0" w:color="auto"/>
              <w:right w:val="single" w:sz="4" w:space="0" w:color="auto"/>
            </w:tcBorders>
            <w:vAlign w:val="center"/>
          </w:tcPr>
          <w:p w14:paraId="3E307AAD" w14:textId="77777777" w:rsidR="00B956FC" w:rsidRPr="00D72BB0" w:rsidRDefault="00F47CF5">
            <w:pPr>
              <w:jc w:val="center"/>
              <w:rPr>
                <w:sz w:val="20"/>
                <w:szCs w:val="20"/>
              </w:rPr>
            </w:pPr>
            <w:r w:rsidRPr="00D72BB0">
              <w:rPr>
                <w:sz w:val="20"/>
                <w:szCs w:val="20"/>
              </w:rPr>
              <w:t xml:space="preserve">11.12.2016 </w:t>
            </w:r>
          </w:p>
        </w:tc>
        <w:tc>
          <w:tcPr>
            <w:tcW w:w="2540" w:type="dxa"/>
            <w:vMerge w:val="restart"/>
            <w:tcBorders>
              <w:top w:val="single" w:sz="4" w:space="0" w:color="auto"/>
              <w:left w:val="nil"/>
              <w:bottom w:val="single" w:sz="4" w:space="0" w:color="auto"/>
              <w:right w:val="single" w:sz="4" w:space="0" w:color="auto"/>
            </w:tcBorders>
            <w:vAlign w:val="center"/>
          </w:tcPr>
          <w:p w14:paraId="64DF03A2" w14:textId="77777777" w:rsidR="00B956FC" w:rsidRPr="00D72BB0" w:rsidRDefault="00F47CF5">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Совета</w:t>
            </w:r>
            <w:r w:rsidRPr="00D72BB0">
              <w:rPr>
                <w:sz w:val="20"/>
                <w:szCs w:val="20"/>
              </w:rPr>
              <w:t xml:space="preserve"> </w:t>
            </w:r>
            <w:r w:rsidRPr="00D72BB0">
              <w:rPr>
                <w:rFonts w:hint="eastAsia"/>
                <w:sz w:val="20"/>
                <w:szCs w:val="20"/>
              </w:rPr>
              <w:t>директоров</w:t>
            </w:r>
          </w:p>
          <w:p w14:paraId="5A9B396A" w14:textId="77777777" w:rsidR="00B956FC" w:rsidRPr="00D72BB0" w:rsidRDefault="00B956FC">
            <w:pPr>
              <w:jc w:val="center"/>
              <w:rPr>
                <w:sz w:val="20"/>
                <w:szCs w:val="20"/>
              </w:rPr>
            </w:pPr>
          </w:p>
        </w:tc>
        <w:tc>
          <w:tcPr>
            <w:tcW w:w="2604" w:type="dxa"/>
            <w:vMerge w:val="restart"/>
            <w:tcBorders>
              <w:top w:val="single" w:sz="4" w:space="0" w:color="auto"/>
              <w:left w:val="nil"/>
              <w:bottom w:val="single" w:sz="4" w:space="0" w:color="auto"/>
              <w:right w:val="single" w:sz="4" w:space="0" w:color="auto"/>
            </w:tcBorders>
            <w:vAlign w:val="center"/>
          </w:tcPr>
          <w:p w14:paraId="0FF67000" w14:textId="77777777" w:rsidR="00B956FC" w:rsidRPr="00D72BB0" w:rsidRDefault="00F47CF5">
            <w:pPr>
              <w:jc w:val="center"/>
              <w:rPr>
                <w:sz w:val="20"/>
                <w:szCs w:val="20"/>
              </w:rPr>
            </w:pP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Негосударственный</w:t>
            </w:r>
            <w:r w:rsidRPr="00D72BB0">
              <w:rPr>
                <w:sz w:val="20"/>
                <w:szCs w:val="20"/>
              </w:rPr>
              <w:t xml:space="preserve"> </w:t>
            </w:r>
            <w:r w:rsidRPr="00D72BB0">
              <w:rPr>
                <w:rFonts w:hint="eastAsia"/>
                <w:sz w:val="20"/>
                <w:szCs w:val="20"/>
              </w:rPr>
              <w:t>пенсионный</w:t>
            </w:r>
            <w:r w:rsidRPr="00D72BB0">
              <w:rPr>
                <w:sz w:val="20"/>
                <w:szCs w:val="20"/>
              </w:rPr>
              <w:t xml:space="preserve"> </w:t>
            </w:r>
            <w:r w:rsidRPr="00D72BB0">
              <w:rPr>
                <w:rFonts w:hint="eastAsia"/>
                <w:sz w:val="20"/>
                <w:szCs w:val="20"/>
              </w:rPr>
              <w:t>фонд</w:t>
            </w:r>
            <w:r w:rsidRPr="00D72BB0">
              <w:rPr>
                <w:sz w:val="20"/>
                <w:szCs w:val="20"/>
              </w:rPr>
              <w:t xml:space="preserve"> «</w:t>
            </w:r>
            <w:r w:rsidRPr="00D72BB0">
              <w:rPr>
                <w:rFonts w:hint="eastAsia"/>
                <w:sz w:val="20"/>
                <w:szCs w:val="20"/>
              </w:rPr>
              <w:t>ФЕДЕРАЦИЯ»</w:t>
            </w:r>
          </w:p>
          <w:p w14:paraId="7C337754" w14:textId="77777777" w:rsidR="00B956FC" w:rsidRPr="00D72BB0" w:rsidRDefault="00F47CF5">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16.03.2017 –</w:t>
            </w:r>
          </w:p>
          <w:p w14:paraId="5D75CEB8" w14:textId="77777777" w:rsidR="00B956FC" w:rsidRPr="00D72BB0" w:rsidRDefault="00F47CF5">
            <w:pPr>
              <w:jc w:val="center"/>
              <w:rPr>
                <w:sz w:val="20"/>
                <w:szCs w:val="20"/>
              </w:rPr>
            </w:pP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 xml:space="preserve"> «</w:t>
            </w:r>
            <w:r w:rsidRPr="00D72BB0">
              <w:rPr>
                <w:rFonts w:hint="eastAsia"/>
                <w:sz w:val="20"/>
                <w:szCs w:val="20"/>
              </w:rPr>
              <w:t>Негосударственный</w:t>
            </w:r>
            <w:r w:rsidRPr="00D72BB0">
              <w:rPr>
                <w:sz w:val="20"/>
                <w:szCs w:val="20"/>
              </w:rPr>
              <w:t xml:space="preserve"> </w:t>
            </w:r>
            <w:r w:rsidRPr="00D72BB0">
              <w:rPr>
                <w:rFonts w:hint="eastAsia"/>
                <w:sz w:val="20"/>
                <w:szCs w:val="20"/>
              </w:rPr>
              <w:t>пенсионный</w:t>
            </w:r>
            <w:r w:rsidRPr="00D72BB0">
              <w:rPr>
                <w:sz w:val="20"/>
                <w:szCs w:val="20"/>
              </w:rPr>
              <w:t xml:space="preserve"> </w:t>
            </w:r>
            <w:r w:rsidRPr="00D72BB0">
              <w:rPr>
                <w:rFonts w:hint="eastAsia"/>
                <w:sz w:val="20"/>
                <w:szCs w:val="20"/>
              </w:rPr>
              <w:t>фонд</w:t>
            </w:r>
            <w:r w:rsidRPr="00D72BB0">
              <w:rPr>
                <w:sz w:val="20"/>
                <w:szCs w:val="20"/>
              </w:rPr>
              <w:t xml:space="preserve"> «</w:t>
            </w:r>
            <w:r w:rsidRPr="00D72BB0">
              <w:rPr>
                <w:rFonts w:hint="eastAsia"/>
                <w:sz w:val="20"/>
                <w:szCs w:val="20"/>
              </w:rPr>
              <w:t>Капитан»</w:t>
            </w:r>
            <w:r w:rsidRPr="00D72BB0">
              <w:rPr>
                <w:sz w:val="20"/>
                <w:szCs w:val="20"/>
              </w:rPr>
              <w:t>)</w:t>
            </w:r>
          </w:p>
        </w:tc>
      </w:tr>
      <w:tr w:rsidR="00D72BB0" w:rsidRPr="00D72BB0" w14:paraId="287A3FF2" w14:textId="77777777" w:rsidTr="00FF61FF">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8756297" w14:textId="77777777" w:rsidR="00B956FC" w:rsidRPr="00D72BB0" w:rsidRDefault="00F47CF5">
            <w:pPr>
              <w:jc w:val="center"/>
              <w:rPr>
                <w:sz w:val="20"/>
                <w:szCs w:val="20"/>
              </w:rPr>
            </w:pPr>
            <w:r w:rsidRPr="00D72BB0">
              <w:rPr>
                <w:sz w:val="20"/>
                <w:szCs w:val="20"/>
              </w:rPr>
              <w:t>12.12.2016</w:t>
            </w:r>
          </w:p>
        </w:tc>
        <w:tc>
          <w:tcPr>
            <w:tcW w:w="2106" w:type="dxa"/>
            <w:tcBorders>
              <w:top w:val="single" w:sz="4" w:space="0" w:color="auto"/>
              <w:left w:val="nil"/>
              <w:bottom w:val="single" w:sz="4" w:space="0" w:color="auto"/>
              <w:right w:val="single" w:sz="4" w:space="0" w:color="auto"/>
            </w:tcBorders>
            <w:vAlign w:val="center"/>
          </w:tcPr>
          <w:p w14:paraId="1A53F5FA" w14:textId="77777777" w:rsidR="00B956FC" w:rsidRPr="00D72BB0" w:rsidRDefault="00F47CF5">
            <w:pPr>
              <w:jc w:val="center"/>
              <w:rPr>
                <w:sz w:val="20"/>
                <w:szCs w:val="20"/>
              </w:rPr>
            </w:pPr>
            <w:r w:rsidRPr="00D72BB0">
              <w:rPr>
                <w:sz w:val="20"/>
                <w:szCs w:val="20"/>
              </w:rPr>
              <w:t>13.06.2017</w:t>
            </w:r>
          </w:p>
        </w:tc>
        <w:tc>
          <w:tcPr>
            <w:tcW w:w="2540" w:type="dxa"/>
            <w:vMerge/>
            <w:tcBorders>
              <w:left w:val="nil"/>
              <w:bottom w:val="single" w:sz="4" w:space="0" w:color="auto"/>
              <w:right w:val="single" w:sz="4" w:space="0" w:color="auto"/>
            </w:tcBorders>
            <w:vAlign w:val="center"/>
          </w:tcPr>
          <w:p w14:paraId="2210375D" w14:textId="77777777" w:rsidR="00B956FC" w:rsidRPr="00D72BB0" w:rsidRDefault="00B956FC">
            <w:pPr>
              <w:jc w:val="center"/>
              <w:rPr>
                <w:sz w:val="20"/>
                <w:szCs w:val="20"/>
              </w:rPr>
            </w:pPr>
          </w:p>
        </w:tc>
        <w:tc>
          <w:tcPr>
            <w:tcW w:w="2604" w:type="dxa"/>
            <w:vMerge/>
            <w:tcBorders>
              <w:left w:val="nil"/>
              <w:bottom w:val="single" w:sz="4" w:space="0" w:color="auto"/>
              <w:right w:val="single" w:sz="4" w:space="0" w:color="auto"/>
            </w:tcBorders>
            <w:vAlign w:val="center"/>
          </w:tcPr>
          <w:p w14:paraId="63289F75" w14:textId="77777777" w:rsidR="00B956FC" w:rsidRPr="00D72BB0" w:rsidRDefault="00B956FC">
            <w:pPr>
              <w:jc w:val="center"/>
              <w:rPr>
                <w:sz w:val="20"/>
                <w:szCs w:val="20"/>
              </w:rPr>
            </w:pPr>
          </w:p>
        </w:tc>
      </w:tr>
      <w:tr w:rsidR="00FF61FF" w:rsidRPr="00D72BB0" w14:paraId="297BEF43" w14:textId="77777777" w:rsidTr="00FF61FF">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74F3E4BA" w14:textId="77777777" w:rsidR="00B956FC" w:rsidRPr="00D72BB0" w:rsidRDefault="00F47CF5">
            <w:pPr>
              <w:jc w:val="center"/>
              <w:rPr>
                <w:sz w:val="20"/>
                <w:szCs w:val="20"/>
              </w:rPr>
            </w:pPr>
            <w:r w:rsidRPr="00D72BB0">
              <w:rPr>
                <w:sz w:val="20"/>
                <w:szCs w:val="20"/>
              </w:rPr>
              <w:t>14.06.2017</w:t>
            </w:r>
          </w:p>
        </w:tc>
        <w:tc>
          <w:tcPr>
            <w:tcW w:w="2106" w:type="dxa"/>
            <w:tcBorders>
              <w:top w:val="single" w:sz="4" w:space="0" w:color="auto"/>
              <w:left w:val="nil"/>
              <w:bottom w:val="single" w:sz="4" w:space="0" w:color="auto"/>
              <w:right w:val="single" w:sz="4" w:space="0" w:color="auto"/>
            </w:tcBorders>
            <w:vAlign w:val="center"/>
          </w:tcPr>
          <w:p w14:paraId="4B9AAE27" w14:textId="77777777" w:rsidR="00B956FC" w:rsidRPr="00D72BB0" w:rsidRDefault="00F47CF5">
            <w:pPr>
              <w:jc w:val="center"/>
              <w:rPr>
                <w:iCs/>
                <w:sz w:val="20"/>
                <w:szCs w:val="20"/>
              </w:rPr>
            </w:pPr>
            <w:r w:rsidRPr="00D72BB0">
              <w:rPr>
                <w:iCs/>
                <w:sz w:val="20"/>
                <w:szCs w:val="20"/>
              </w:rPr>
              <w:t>26.07.2018</w:t>
            </w:r>
          </w:p>
        </w:tc>
        <w:tc>
          <w:tcPr>
            <w:tcW w:w="2540" w:type="dxa"/>
            <w:vMerge/>
            <w:tcBorders>
              <w:left w:val="nil"/>
              <w:bottom w:val="single" w:sz="4" w:space="0" w:color="auto"/>
              <w:right w:val="single" w:sz="4" w:space="0" w:color="auto"/>
            </w:tcBorders>
            <w:vAlign w:val="center"/>
          </w:tcPr>
          <w:p w14:paraId="0817EE4E" w14:textId="77777777" w:rsidR="00B956FC" w:rsidRPr="00D72BB0" w:rsidRDefault="00B956FC">
            <w:pPr>
              <w:jc w:val="center"/>
              <w:rPr>
                <w:iCs/>
                <w:sz w:val="20"/>
                <w:szCs w:val="20"/>
              </w:rPr>
            </w:pPr>
          </w:p>
        </w:tc>
        <w:tc>
          <w:tcPr>
            <w:tcW w:w="2604" w:type="dxa"/>
            <w:vMerge/>
            <w:tcBorders>
              <w:left w:val="nil"/>
              <w:bottom w:val="single" w:sz="4" w:space="0" w:color="auto"/>
              <w:right w:val="single" w:sz="4" w:space="0" w:color="auto"/>
            </w:tcBorders>
            <w:vAlign w:val="center"/>
          </w:tcPr>
          <w:p w14:paraId="191DDB8A" w14:textId="77777777" w:rsidR="00B956FC" w:rsidRPr="00D72BB0" w:rsidRDefault="00B956FC">
            <w:pPr>
              <w:jc w:val="center"/>
              <w:rPr>
                <w:iCs/>
                <w:sz w:val="20"/>
                <w:szCs w:val="20"/>
              </w:rPr>
            </w:pPr>
          </w:p>
        </w:tc>
      </w:tr>
    </w:tbl>
    <w:p w14:paraId="1296A4AD" w14:textId="77777777" w:rsidR="00B956FC" w:rsidRPr="00D72BB0" w:rsidRDefault="00B956FC">
      <w:pPr>
        <w:jc w:val="both"/>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38"/>
        <w:gridCol w:w="2534"/>
        <w:gridCol w:w="565"/>
      </w:tblGrid>
      <w:tr w:rsidR="00D72BB0" w:rsidRPr="00D72BB0" w14:paraId="58A3911C" w14:textId="77777777" w:rsidTr="00E669A1">
        <w:tc>
          <w:tcPr>
            <w:tcW w:w="6237" w:type="dxa"/>
          </w:tcPr>
          <w:p w14:paraId="38383154"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83" w:type="dxa"/>
            <w:vAlign w:val="center"/>
          </w:tcPr>
          <w:p w14:paraId="5EC92AFF" w14:textId="77777777" w:rsidR="00B956FC" w:rsidRPr="00D72BB0" w:rsidRDefault="00F47CF5">
            <w:pPr>
              <w:jc w:val="center"/>
              <w:rPr>
                <w:sz w:val="20"/>
                <w:szCs w:val="20"/>
              </w:rPr>
            </w:pPr>
            <w:r w:rsidRPr="00D72BB0">
              <w:rPr>
                <w:sz w:val="20"/>
                <w:szCs w:val="20"/>
              </w:rPr>
              <w:t>0</w:t>
            </w:r>
          </w:p>
        </w:tc>
        <w:tc>
          <w:tcPr>
            <w:tcW w:w="566" w:type="dxa"/>
            <w:vAlign w:val="center"/>
          </w:tcPr>
          <w:p w14:paraId="66835D6A" w14:textId="77777777" w:rsidR="00B956FC" w:rsidRPr="00D72BB0" w:rsidRDefault="00F47CF5">
            <w:pPr>
              <w:jc w:val="center"/>
              <w:rPr>
                <w:sz w:val="20"/>
                <w:szCs w:val="20"/>
              </w:rPr>
            </w:pPr>
            <w:r w:rsidRPr="00D72BB0">
              <w:rPr>
                <w:sz w:val="20"/>
                <w:szCs w:val="20"/>
              </w:rPr>
              <w:t>%</w:t>
            </w:r>
          </w:p>
        </w:tc>
      </w:tr>
      <w:tr w:rsidR="00D72BB0" w:rsidRPr="00D72BB0" w14:paraId="08BF104C" w14:textId="77777777" w:rsidTr="00E669A1">
        <w:tc>
          <w:tcPr>
            <w:tcW w:w="6237" w:type="dxa"/>
          </w:tcPr>
          <w:p w14:paraId="1602C4B4"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83" w:type="dxa"/>
            <w:vAlign w:val="center"/>
          </w:tcPr>
          <w:p w14:paraId="0340E597" w14:textId="77777777" w:rsidR="00B956FC" w:rsidRPr="00D72BB0" w:rsidRDefault="00F47CF5">
            <w:pPr>
              <w:jc w:val="center"/>
              <w:rPr>
                <w:sz w:val="20"/>
                <w:szCs w:val="20"/>
              </w:rPr>
            </w:pPr>
            <w:r w:rsidRPr="00D72BB0">
              <w:rPr>
                <w:sz w:val="20"/>
                <w:szCs w:val="20"/>
              </w:rPr>
              <w:t>0</w:t>
            </w:r>
          </w:p>
        </w:tc>
        <w:tc>
          <w:tcPr>
            <w:tcW w:w="566" w:type="dxa"/>
            <w:vAlign w:val="center"/>
          </w:tcPr>
          <w:p w14:paraId="6BB48E2C" w14:textId="77777777" w:rsidR="00B956FC" w:rsidRPr="00D72BB0" w:rsidRDefault="00F47CF5">
            <w:pPr>
              <w:jc w:val="center"/>
              <w:rPr>
                <w:sz w:val="20"/>
                <w:szCs w:val="20"/>
              </w:rPr>
            </w:pPr>
            <w:r w:rsidRPr="00D72BB0">
              <w:rPr>
                <w:sz w:val="20"/>
                <w:szCs w:val="20"/>
              </w:rPr>
              <w:t>%</w:t>
            </w:r>
          </w:p>
        </w:tc>
      </w:tr>
      <w:tr w:rsidR="00D72BB0" w:rsidRPr="00D72BB0" w14:paraId="311F261C" w14:textId="77777777" w:rsidTr="00E669A1">
        <w:tc>
          <w:tcPr>
            <w:tcW w:w="6237" w:type="dxa"/>
          </w:tcPr>
          <w:p w14:paraId="24E0E3CA"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83" w:type="dxa"/>
            <w:vAlign w:val="center"/>
          </w:tcPr>
          <w:p w14:paraId="628F8E5A" w14:textId="77777777" w:rsidR="00B956FC" w:rsidRPr="00D72BB0" w:rsidRDefault="00F47CF5">
            <w:pPr>
              <w:jc w:val="center"/>
              <w:rPr>
                <w:sz w:val="20"/>
                <w:szCs w:val="20"/>
              </w:rPr>
            </w:pPr>
            <w:r w:rsidRPr="00D72BB0">
              <w:rPr>
                <w:sz w:val="20"/>
                <w:szCs w:val="20"/>
              </w:rPr>
              <w:t>0</w:t>
            </w:r>
          </w:p>
        </w:tc>
        <w:tc>
          <w:tcPr>
            <w:tcW w:w="566" w:type="dxa"/>
            <w:vAlign w:val="center"/>
          </w:tcPr>
          <w:p w14:paraId="385507F5"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72013397" w14:textId="77777777" w:rsidTr="00E669A1">
        <w:tc>
          <w:tcPr>
            <w:tcW w:w="6237" w:type="dxa"/>
          </w:tcPr>
          <w:p w14:paraId="1305CD6D"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583" w:type="dxa"/>
            <w:vAlign w:val="center"/>
          </w:tcPr>
          <w:p w14:paraId="60A68C7D" w14:textId="77777777" w:rsidR="00B956FC" w:rsidRPr="00D72BB0" w:rsidRDefault="00F47CF5">
            <w:pPr>
              <w:jc w:val="center"/>
              <w:rPr>
                <w:sz w:val="20"/>
                <w:szCs w:val="20"/>
              </w:rPr>
            </w:pPr>
            <w:r w:rsidRPr="00D72BB0">
              <w:rPr>
                <w:sz w:val="20"/>
                <w:szCs w:val="20"/>
              </w:rPr>
              <w:t>0</w:t>
            </w:r>
          </w:p>
        </w:tc>
        <w:tc>
          <w:tcPr>
            <w:tcW w:w="566" w:type="dxa"/>
            <w:vAlign w:val="center"/>
          </w:tcPr>
          <w:p w14:paraId="70687298" w14:textId="77777777" w:rsidR="00B956FC" w:rsidRPr="00D72BB0" w:rsidRDefault="00F47CF5">
            <w:pPr>
              <w:jc w:val="center"/>
              <w:rPr>
                <w:sz w:val="20"/>
                <w:szCs w:val="20"/>
              </w:rPr>
            </w:pPr>
            <w:r w:rsidRPr="00D72BB0">
              <w:rPr>
                <w:sz w:val="20"/>
                <w:szCs w:val="20"/>
              </w:rPr>
              <w:t>%</w:t>
            </w:r>
          </w:p>
        </w:tc>
      </w:tr>
      <w:tr w:rsidR="00D72BB0" w:rsidRPr="00D72BB0" w14:paraId="602EEB76" w14:textId="77777777" w:rsidTr="00E669A1">
        <w:tc>
          <w:tcPr>
            <w:tcW w:w="6237" w:type="dxa"/>
          </w:tcPr>
          <w:p w14:paraId="33252A28"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583" w:type="dxa"/>
            <w:vAlign w:val="center"/>
          </w:tcPr>
          <w:p w14:paraId="33CF1593" w14:textId="77777777" w:rsidR="00B956FC" w:rsidRPr="00D72BB0" w:rsidRDefault="00F47CF5">
            <w:pPr>
              <w:jc w:val="center"/>
              <w:rPr>
                <w:sz w:val="20"/>
                <w:szCs w:val="20"/>
              </w:rPr>
            </w:pPr>
            <w:r w:rsidRPr="00D72BB0">
              <w:rPr>
                <w:sz w:val="20"/>
                <w:szCs w:val="20"/>
              </w:rPr>
              <w:t>0</w:t>
            </w:r>
          </w:p>
        </w:tc>
        <w:tc>
          <w:tcPr>
            <w:tcW w:w="566" w:type="dxa"/>
            <w:vAlign w:val="center"/>
          </w:tcPr>
          <w:p w14:paraId="2A7B8876" w14:textId="77777777" w:rsidR="00B956FC" w:rsidRPr="00D72BB0" w:rsidRDefault="00F47CF5">
            <w:pPr>
              <w:jc w:val="center"/>
              <w:rPr>
                <w:sz w:val="20"/>
                <w:szCs w:val="20"/>
              </w:rPr>
            </w:pPr>
            <w:r w:rsidRPr="00D72BB0">
              <w:rPr>
                <w:sz w:val="20"/>
                <w:szCs w:val="20"/>
              </w:rPr>
              <w:t>%</w:t>
            </w:r>
          </w:p>
        </w:tc>
      </w:tr>
      <w:tr w:rsidR="009D0D89" w:rsidRPr="00D72BB0" w14:paraId="22A4D8B8" w14:textId="77777777" w:rsidTr="00E669A1">
        <w:tc>
          <w:tcPr>
            <w:tcW w:w="6237" w:type="dxa"/>
          </w:tcPr>
          <w:p w14:paraId="030BEA7C"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83" w:type="dxa"/>
            <w:vAlign w:val="center"/>
          </w:tcPr>
          <w:p w14:paraId="7B2F37A3" w14:textId="77777777" w:rsidR="00B956FC" w:rsidRPr="00D72BB0" w:rsidRDefault="00F47CF5">
            <w:pPr>
              <w:jc w:val="center"/>
              <w:rPr>
                <w:sz w:val="20"/>
                <w:szCs w:val="20"/>
              </w:rPr>
            </w:pPr>
            <w:r w:rsidRPr="00D72BB0">
              <w:rPr>
                <w:sz w:val="20"/>
                <w:szCs w:val="20"/>
              </w:rPr>
              <w:t>0</w:t>
            </w:r>
          </w:p>
        </w:tc>
        <w:tc>
          <w:tcPr>
            <w:tcW w:w="566" w:type="dxa"/>
            <w:vAlign w:val="center"/>
          </w:tcPr>
          <w:p w14:paraId="5D7668F1"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291AC54A" w14:textId="77777777" w:rsidR="00B956FC" w:rsidRPr="00D72BB0" w:rsidRDefault="00B956FC">
      <w:pPr>
        <w:pStyle w:val="em-4"/>
        <w:rPr>
          <w:sz w:val="20"/>
          <w:szCs w:val="20"/>
        </w:rPr>
      </w:pPr>
    </w:p>
    <w:p w14:paraId="030F7570" w14:textId="77777777" w:rsidR="00B956FC" w:rsidRPr="00D72BB0" w:rsidRDefault="00F47CF5">
      <w:pPr>
        <w:pStyle w:val="em-4"/>
      </w:pPr>
      <w:r w:rsidRPr="00D72BB0">
        <w:rPr>
          <w:rFonts w:hint="eastAsia"/>
        </w:rPr>
        <w:lastRenderedPageBreak/>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0318FD18"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9D0D89" w:rsidRPr="00D72BB0" w14:paraId="7D6B01F4" w14:textId="77777777" w:rsidTr="00F32ADE">
        <w:tc>
          <w:tcPr>
            <w:tcW w:w="9356" w:type="dxa"/>
          </w:tcPr>
          <w:p w14:paraId="70B2260F" w14:textId="77777777" w:rsidR="00B956FC" w:rsidRPr="00D72BB0" w:rsidRDefault="00F47CF5">
            <w:pPr>
              <w:pStyle w:val="em-4"/>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0D36F796" w14:textId="77777777" w:rsidR="00B956FC" w:rsidRPr="00D72BB0" w:rsidRDefault="00B956FC">
      <w:pPr>
        <w:pStyle w:val="em-4"/>
      </w:pPr>
    </w:p>
    <w:p w14:paraId="10C4F868"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6F7A691F"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9D0D89" w:rsidRPr="00D72BB0" w14:paraId="4BD8124A" w14:textId="77777777" w:rsidTr="00F32ADE">
        <w:tc>
          <w:tcPr>
            <w:tcW w:w="9356" w:type="dxa"/>
          </w:tcPr>
          <w:p w14:paraId="461FC512"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привлекалась</w:t>
            </w:r>
            <w:r w:rsidRPr="00D72BB0">
              <w:t>.</w:t>
            </w:r>
          </w:p>
        </w:tc>
      </w:tr>
    </w:tbl>
    <w:p w14:paraId="3B42770D" w14:textId="77777777" w:rsidR="00B956FC" w:rsidRPr="00D72BB0" w:rsidRDefault="00B956FC">
      <w:pPr>
        <w:pStyle w:val="em-4"/>
      </w:pPr>
    </w:p>
    <w:p w14:paraId="7FDE0336"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032E387D"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D72BB0" w:rsidRPr="00D72BB0" w14:paraId="340B6EB1" w14:textId="77777777" w:rsidTr="00F32ADE">
        <w:tc>
          <w:tcPr>
            <w:tcW w:w="9356" w:type="dxa"/>
          </w:tcPr>
          <w:p w14:paraId="1F39CF48"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w:t>
            </w:r>
            <w:r w:rsidRPr="00D72BB0">
              <w:t>.</w:t>
            </w:r>
          </w:p>
          <w:p w14:paraId="07D1B5A9" w14:textId="77777777" w:rsidR="00B956FC" w:rsidRPr="00D72BB0" w:rsidRDefault="00B956FC">
            <w:pPr>
              <w:pStyle w:val="em-4"/>
            </w:pPr>
          </w:p>
          <w:p w14:paraId="1332B6DD" w14:textId="77777777" w:rsidR="00B956FC" w:rsidRPr="00D72BB0" w:rsidRDefault="00F47CF5">
            <w:pPr>
              <w:pStyle w:val="em-4"/>
            </w:pP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участии</w:t>
            </w:r>
            <w:r w:rsidRPr="00D72BB0">
              <w:t xml:space="preserve"> (</w:t>
            </w:r>
            <w:r w:rsidRPr="00D72BB0">
              <w:rPr>
                <w:rFonts w:hint="eastAsia"/>
              </w:rPr>
              <w:t>член</w:t>
            </w:r>
            <w:r w:rsidRPr="00D72BB0">
              <w:t xml:space="preserve"> </w:t>
            </w:r>
            <w:r w:rsidRPr="00D72BB0">
              <w:rPr>
                <w:rFonts w:hint="eastAsia"/>
              </w:rPr>
              <w:t>комитета</w:t>
            </w:r>
            <w:r w:rsidRPr="00D72BB0">
              <w:t xml:space="preserve">, </w:t>
            </w:r>
            <w:r w:rsidRPr="00D72BB0">
              <w:rPr>
                <w:rFonts w:hint="eastAsia"/>
              </w:rPr>
              <w:t>председатель</w:t>
            </w:r>
            <w:r w:rsidRPr="00D72BB0">
              <w:t xml:space="preserve"> </w:t>
            </w:r>
            <w:r w:rsidRPr="00D72BB0">
              <w:rPr>
                <w:rFonts w:hint="eastAsia"/>
              </w:rPr>
              <w:t>комитета</w:t>
            </w:r>
            <w:r w:rsidRPr="00D72BB0">
              <w:t xml:space="preserve">) </w:t>
            </w:r>
            <w:r w:rsidRPr="00D72BB0">
              <w:rPr>
                <w:rFonts w:hint="eastAsia"/>
              </w:rPr>
              <w:t>в</w:t>
            </w:r>
            <w:r w:rsidRPr="00D72BB0">
              <w:t xml:space="preserve"> </w:t>
            </w:r>
            <w:r w:rsidRPr="00D72BB0">
              <w:rPr>
                <w:rFonts w:hint="eastAsia"/>
              </w:rPr>
              <w:t>работе</w:t>
            </w:r>
            <w:r w:rsidRPr="00D72BB0">
              <w:t xml:space="preserve"> </w:t>
            </w:r>
            <w:r w:rsidRPr="00D72BB0">
              <w:rPr>
                <w:rFonts w:hint="eastAsia"/>
              </w:rPr>
              <w:t>комитетов</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с</w:t>
            </w:r>
            <w:r w:rsidRPr="00D72BB0">
              <w:t xml:space="preserve"> </w:t>
            </w:r>
            <w:r w:rsidRPr="00D72BB0">
              <w:rPr>
                <w:rFonts w:hint="eastAsia"/>
              </w:rPr>
              <w:t>указанием</w:t>
            </w:r>
            <w:r w:rsidRPr="00D72BB0">
              <w:t xml:space="preserve"> </w:t>
            </w:r>
            <w:r w:rsidRPr="00D72BB0">
              <w:rPr>
                <w:rFonts w:hint="eastAsia"/>
              </w:rPr>
              <w:t>названия</w:t>
            </w:r>
            <w:r w:rsidRPr="00D72BB0">
              <w:t xml:space="preserve"> </w:t>
            </w:r>
            <w:r w:rsidRPr="00D72BB0">
              <w:rPr>
                <w:rFonts w:hint="eastAsia"/>
              </w:rPr>
              <w:t>комитета</w:t>
            </w:r>
            <w:r w:rsidRPr="00D72BB0">
              <w:t xml:space="preserve"> (</w:t>
            </w:r>
            <w:r w:rsidRPr="00D72BB0">
              <w:rPr>
                <w:rFonts w:hint="eastAsia"/>
              </w:rPr>
              <w:t>комитетов</w:t>
            </w:r>
            <w:r w:rsidRPr="00D72BB0">
              <w:t>):</w:t>
            </w:r>
          </w:p>
          <w:p w14:paraId="1B9E050B" w14:textId="77777777" w:rsidR="00B956FC" w:rsidRPr="00D72BB0" w:rsidRDefault="00F47CF5">
            <w:pPr>
              <w:pStyle w:val="em-4"/>
              <w:rPr>
                <w:bCs/>
              </w:rPr>
            </w:pPr>
            <w:r w:rsidRPr="00D72BB0">
              <w:rPr>
                <w:rFonts w:hint="eastAsia"/>
                <w:bCs/>
              </w:rPr>
              <w:t>Член</w:t>
            </w:r>
            <w:r w:rsidRPr="00D72BB0">
              <w:rPr>
                <w:bCs/>
              </w:rPr>
              <w:t xml:space="preserve"> </w:t>
            </w:r>
            <w:r w:rsidRPr="00D72BB0">
              <w:rPr>
                <w:rFonts w:hint="eastAsia"/>
                <w:bCs/>
              </w:rPr>
              <w:t>Комитета</w:t>
            </w:r>
            <w:r w:rsidRPr="00D72BB0">
              <w:rPr>
                <w:bCs/>
              </w:rPr>
              <w:t xml:space="preserve"> </w:t>
            </w:r>
            <w:r w:rsidRPr="00D72BB0">
              <w:rPr>
                <w:rFonts w:hint="eastAsia"/>
                <w:bCs/>
              </w:rPr>
              <w:t>Совета</w:t>
            </w:r>
            <w:r w:rsidRPr="00D72BB0">
              <w:rPr>
                <w:bCs/>
              </w:rPr>
              <w:t xml:space="preserve"> </w:t>
            </w:r>
            <w:r w:rsidRPr="00D72BB0">
              <w:rPr>
                <w:rFonts w:hint="eastAsia"/>
                <w:bCs/>
              </w:rPr>
              <w:t>директоров</w:t>
            </w:r>
            <w:r w:rsidRPr="00D72BB0">
              <w:rPr>
                <w:bCs/>
              </w:rPr>
              <w:t xml:space="preserve"> </w:t>
            </w:r>
            <w:r w:rsidRPr="00D72BB0">
              <w:rPr>
                <w:rFonts w:hint="eastAsia"/>
                <w:bCs/>
              </w:rPr>
              <w:t>АКБ</w:t>
            </w:r>
            <w:r w:rsidRPr="00D72BB0">
              <w:rPr>
                <w:bCs/>
              </w:rPr>
              <w:t xml:space="preserve"> «</w:t>
            </w:r>
            <w:r w:rsidRPr="00D72BB0">
              <w:rPr>
                <w:rFonts w:hint="eastAsia"/>
                <w:bCs/>
              </w:rPr>
              <w:t>Держава»</w:t>
            </w:r>
            <w:r w:rsidRPr="00D72BB0">
              <w:rPr>
                <w:bCs/>
              </w:rPr>
              <w:t xml:space="preserve"> </w:t>
            </w:r>
            <w:r w:rsidRPr="00D72BB0">
              <w:rPr>
                <w:rFonts w:hint="eastAsia"/>
                <w:bCs/>
              </w:rPr>
              <w:t>ПАО</w:t>
            </w:r>
            <w:r w:rsidRPr="00D72BB0">
              <w:rPr>
                <w:bCs/>
              </w:rPr>
              <w:t xml:space="preserve"> </w:t>
            </w:r>
            <w:r w:rsidRPr="00D72BB0">
              <w:rPr>
                <w:rFonts w:hint="eastAsia"/>
                <w:bCs/>
              </w:rPr>
              <w:t>по</w:t>
            </w:r>
            <w:r w:rsidRPr="00D72BB0">
              <w:rPr>
                <w:bCs/>
              </w:rPr>
              <w:t xml:space="preserve"> </w:t>
            </w:r>
            <w:r w:rsidRPr="00D72BB0">
              <w:rPr>
                <w:rFonts w:hint="eastAsia"/>
                <w:bCs/>
              </w:rPr>
              <w:t>вознаграждениям</w:t>
            </w:r>
            <w:r w:rsidRPr="00D72BB0">
              <w:rPr>
                <w:bCs/>
              </w:rPr>
              <w:t xml:space="preserve">. </w:t>
            </w:r>
          </w:p>
          <w:p w14:paraId="183438C9" w14:textId="77777777" w:rsidR="00B956FC" w:rsidRPr="00D72BB0" w:rsidRDefault="00B956FC">
            <w:pPr>
              <w:pStyle w:val="em-4"/>
            </w:pPr>
          </w:p>
          <w:p w14:paraId="26733CEE" w14:textId="77777777" w:rsidR="00B956FC" w:rsidRPr="00D72BB0" w:rsidRDefault="00F47CF5">
            <w:pPr>
              <w:pStyle w:val="em-4"/>
            </w:pPr>
            <w:r w:rsidRPr="00D72BB0">
              <w:rPr>
                <w:rFonts w:hint="eastAsia"/>
              </w:rPr>
              <w:t>Руководствуясь</w:t>
            </w:r>
            <w:r w:rsidRPr="00D72BB0">
              <w:t xml:space="preserve"> </w:t>
            </w:r>
            <w:r w:rsidRPr="00D72BB0">
              <w:rPr>
                <w:rFonts w:hint="eastAsia"/>
              </w:rPr>
              <w:t>пунктом</w:t>
            </w:r>
            <w:r w:rsidRPr="00D72BB0">
              <w:t xml:space="preserve"> 2.4 </w:t>
            </w:r>
            <w:r w:rsidRPr="00D72BB0">
              <w:rPr>
                <w:rFonts w:hint="eastAsia"/>
              </w:rPr>
              <w:t>Письма</w:t>
            </w:r>
            <w:r w:rsidRPr="00D72BB0">
              <w:t xml:space="preserve"> </w:t>
            </w:r>
            <w:r w:rsidRPr="00D72BB0">
              <w:rPr>
                <w:rFonts w:hint="eastAsia"/>
              </w:rPr>
              <w:t>Банка</w:t>
            </w:r>
            <w:r w:rsidRPr="00D72BB0">
              <w:t xml:space="preserve"> </w:t>
            </w:r>
            <w:r w:rsidRPr="00D72BB0">
              <w:rPr>
                <w:rFonts w:hint="eastAsia"/>
              </w:rPr>
              <w:t>России</w:t>
            </w:r>
            <w:r w:rsidRPr="00D72BB0">
              <w:t xml:space="preserve"> </w:t>
            </w:r>
            <w:r w:rsidRPr="00D72BB0">
              <w:rPr>
                <w:rFonts w:hint="eastAsia"/>
              </w:rPr>
              <w:t>от</w:t>
            </w:r>
            <w:r w:rsidRPr="00D72BB0">
              <w:t xml:space="preserve"> 10.04.2014 </w:t>
            </w:r>
            <w:r w:rsidRPr="00D72BB0">
              <w:rPr>
                <w:rFonts w:hint="eastAsia"/>
              </w:rPr>
              <w:t>№</w:t>
            </w:r>
            <w:r w:rsidRPr="00D72BB0">
              <w:t xml:space="preserve"> 06-52/2463 «</w:t>
            </w:r>
            <w:r w:rsidRPr="00D72BB0">
              <w:rPr>
                <w:rFonts w:hint="eastAsia"/>
              </w:rPr>
              <w:t>О</w:t>
            </w:r>
            <w:r w:rsidRPr="00D72BB0">
              <w:t xml:space="preserve"> </w:t>
            </w:r>
            <w:r w:rsidRPr="00D72BB0">
              <w:rPr>
                <w:rFonts w:hint="eastAsia"/>
              </w:rPr>
              <w:t>Кодексе</w:t>
            </w:r>
            <w:r w:rsidRPr="00D72BB0">
              <w:t xml:space="preserve"> </w:t>
            </w:r>
            <w:r w:rsidRPr="00D72BB0">
              <w:rPr>
                <w:rFonts w:hint="eastAsia"/>
              </w:rPr>
              <w:t>корпоративного</w:t>
            </w:r>
            <w:r w:rsidRPr="00D72BB0">
              <w:t xml:space="preserve"> </w:t>
            </w:r>
            <w:r w:rsidRPr="00D72BB0">
              <w:rPr>
                <w:rFonts w:hint="eastAsia"/>
              </w:rPr>
              <w:t>управления»</w:t>
            </w:r>
            <w:r w:rsidRPr="00D72BB0">
              <w:t xml:space="preserve">, </w:t>
            </w:r>
            <w:r w:rsidRPr="00D72BB0">
              <w:rPr>
                <w:rFonts w:hint="eastAsia"/>
              </w:rPr>
              <w:t>статьей</w:t>
            </w:r>
            <w:r w:rsidRPr="00D72BB0">
              <w:t xml:space="preserve"> 9 </w:t>
            </w:r>
            <w:r w:rsidRPr="00D72BB0">
              <w:rPr>
                <w:rFonts w:hint="eastAsia"/>
              </w:rPr>
              <w:t>Положения</w:t>
            </w:r>
            <w:r w:rsidRPr="00D72BB0">
              <w:t xml:space="preserve"> </w:t>
            </w:r>
            <w:r w:rsidRPr="00D72BB0">
              <w:rPr>
                <w:rFonts w:hint="eastAsia"/>
              </w:rPr>
              <w:t>о</w:t>
            </w:r>
            <w:r w:rsidRPr="00D72BB0">
              <w:t xml:space="preserve"> </w:t>
            </w:r>
            <w:r w:rsidRPr="00D72BB0">
              <w:rPr>
                <w:rFonts w:hint="eastAsia"/>
              </w:rPr>
              <w:t>Совете</w:t>
            </w:r>
            <w:r w:rsidRPr="00D72BB0">
              <w:t xml:space="preserve"> </w:t>
            </w:r>
            <w:r w:rsidRPr="00D72BB0">
              <w:rPr>
                <w:rFonts w:hint="eastAsia"/>
              </w:rPr>
              <w:t>директоров</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утверждено</w:t>
            </w:r>
            <w:r w:rsidRPr="00D72BB0">
              <w:t xml:space="preserve"> </w:t>
            </w:r>
            <w:r w:rsidRPr="00D72BB0">
              <w:rPr>
                <w:rFonts w:hint="eastAsia"/>
              </w:rPr>
              <w:t>р</w:t>
            </w:r>
            <w:r w:rsidRPr="00D72BB0">
              <w:rPr>
                <w:rFonts w:hint="eastAsia"/>
                <w:spacing w:val="3"/>
              </w:rPr>
              <w:t>ешением</w:t>
            </w:r>
            <w:r w:rsidRPr="00D72BB0">
              <w:rPr>
                <w:spacing w:val="3"/>
              </w:rPr>
              <w:t xml:space="preserve"> </w:t>
            </w:r>
            <w:r w:rsidRPr="00D72BB0">
              <w:rPr>
                <w:rFonts w:hint="eastAsia"/>
                <w:spacing w:val="3"/>
              </w:rPr>
              <w:t>от</w:t>
            </w:r>
            <w:r w:rsidRPr="00D72BB0">
              <w:rPr>
                <w:spacing w:val="3"/>
              </w:rPr>
              <w:t xml:space="preserve"> </w:t>
            </w:r>
            <w:r w:rsidR="00FA75E9" w:rsidRPr="00D72BB0">
              <w:rPr>
                <w:spacing w:val="3"/>
              </w:rPr>
              <w:t>18.05.2020</w:t>
            </w:r>
            <w:r w:rsidRPr="00D72BB0">
              <w:rPr>
                <w:spacing w:val="3"/>
              </w:rPr>
              <w:t xml:space="preserve">, </w:t>
            </w:r>
            <w:r w:rsidRPr="00D72BB0">
              <w:rPr>
                <w:rFonts w:hint="eastAsia"/>
                <w:spacing w:val="3"/>
              </w:rPr>
              <w:t>единолично</w:t>
            </w:r>
            <w:r w:rsidRPr="00D72BB0">
              <w:rPr>
                <w:spacing w:val="3"/>
              </w:rPr>
              <w:t xml:space="preserve"> </w:t>
            </w:r>
            <w:r w:rsidRPr="00D72BB0">
              <w:rPr>
                <w:rFonts w:hint="eastAsia"/>
                <w:spacing w:val="3"/>
              </w:rPr>
              <w:t>принятым</w:t>
            </w:r>
            <w:r w:rsidRPr="00D72BB0">
              <w:rPr>
                <w:spacing w:val="3"/>
              </w:rPr>
              <w:t xml:space="preserve"> </w:t>
            </w:r>
            <w:r w:rsidRPr="00D72BB0">
              <w:rPr>
                <w:rFonts w:hint="eastAsia"/>
                <w:spacing w:val="3"/>
              </w:rPr>
              <w:t>лицом</w:t>
            </w:r>
            <w:r w:rsidRPr="00D72BB0">
              <w:rPr>
                <w:spacing w:val="3"/>
              </w:rPr>
              <w:t xml:space="preserve">, </w:t>
            </w:r>
            <w:r w:rsidRPr="00D72BB0">
              <w:rPr>
                <w:rFonts w:hint="eastAsia"/>
                <w:spacing w:val="3"/>
              </w:rPr>
              <w:t>которому</w:t>
            </w:r>
            <w:r w:rsidRPr="00D72BB0">
              <w:rPr>
                <w:spacing w:val="3"/>
              </w:rPr>
              <w:t xml:space="preserve"> </w:t>
            </w:r>
            <w:r w:rsidRPr="00D72BB0">
              <w:rPr>
                <w:rFonts w:hint="eastAsia"/>
                <w:spacing w:val="3"/>
              </w:rPr>
              <w:t>принадлежат</w:t>
            </w:r>
            <w:r w:rsidRPr="00D72BB0">
              <w:rPr>
                <w:spacing w:val="3"/>
              </w:rPr>
              <w:t xml:space="preserve"> </w:t>
            </w:r>
            <w:r w:rsidRPr="00D72BB0">
              <w:rPr>
                <w:rFonts w:hint="eastAsia"/>
                <w:spacing w:val="3"/>
              </w:rPr>
              <w:t>все</w:t>
            </w:r>
            <w:r w:rsidRPr="00D72BB0">
              <w:rPr>
                <w:spacing w:val="3"/>
              </w:rPr>
              <w:t xml:space="preserve"> </w:t>
            </w:r>
            <w:r w:rsidRPr="00D72BB0">
              <w:rPr>
                <w:rFonts w:hint="eastAsia"/>
                <w:spacing w:val="3"/>
              </w:rPr>
              <w:t>голосующие</w:t>
            </w:r>
            <w:r w:rsidRPr="00D72BB0">
              <w:rPr>
                <w:spacing w:val="3"/>
              </w:rPr>
              <w:t xml:space="preserve"> </w:t>
            </w:r>
            <w:r w:rsidRPr="00D72BB0">
              <w:rPr>
                <w:rFonts w:hint="eastAsia"/>
                <w:spacing w:val="3"/>
              </w:rPr>
              <w:t>акции</w:t>
            </w:r>
            <w:r w:rsidRPr="00D72BB0">
              <w:rPr>
                <w:spacing w:val="3"/>
              </w:rPr>
              <w:t xml:space="preserve"> </w:t>
            </w:r>
            <w:r w:rsidRPr="00D72BB0">
              <w:rPr>
                <w:rFonts w:hint="eastAsia"/>
                <w:spacing w:val="3"/>
              </w:rPr>
              <w:t>АКБ</w:t>
            </w:r>
            <w:r w:rsidRPr="00D72BB0">
              <w:rPr>
                <w:spacing w:val="3"/>
              </w:rPr>
              <w:t xml:space="preserve"> «</w:t>
            </w:r>
            <w:r w:rsidRPr="00D72BB0">
              <w:rPr>
                <w:rFonts w:hint="eastAsia"/>
                <w:spacing w:val="3"/>
              </w:rPr>
              <w:t>Держава»</w:t>
            </w:r>
            <w:r w:rsidRPr="00D72BB0">
              <w:rPr>
                <w:spacing w:val="3"/>
              </w:rPr>
              <w:t xml:space="preserve"> </w:t>
            </w:r>
            <w:r w:rsidRPr="00D72BB0">
              <w:rPr>
                <w:rFonts w:hint="eastAsia"/>
                <w:spacing w:val="3"/>
              </w:rPr>
              <w:t>ПАО</w:t>
            </w:r>
            <w:r w:rsidRPr="00D72BB0">
              <w:rPr>
                <w:spacing w:val="3"/>
              </w:rPr>
              <w:t xml:space="preserve"> - </w:t>
            </w:r>
            <w:r w:rsidRPr="00D72BB0">
              <w:rPr>
                <w:rFonts w:hint="eastAsia"/>
              </w:rPr>
              <w:t>ООО</w:t>
            </w:r>
            <w:r w:rsidRPr="00D72BB0">
              <w:t xml:space="preserve"> «</w:t>
            </w:r>
            <w:r w:rsidRPr="00D72BB0">
              <w:rPr>
                <w:rFonts w:hint="eastAsia"/>
              </w:rPr>
              <w:t>УК</w:t>
            </w:r>
            <w:r w:rsidRPr="00D72BB0">
              <w:t xml:space="preserve"> «</w:t>
            </w:r>
            <w:r w:rsidRPr="00D72BB0">
              <w:rPr>
                <w:rFonts w:hint="eastAsia"/>
              </w:rPr>
              <w:t>Мир</w:t>
            </w:r>
            <w:r w:rsidRPr="00D72BB0">
              <w:t xml:space="preserve"> </w:t>
            </w:r>
            <w:r w:rsidRPr="00D72BB0">
              <w:rPr>
                <w:rFonts w:hint="eastAsia"/>
              </w:rPr>
              <w:t>Финансов»</w:t>
            </w:r>
            <w:r w:rsidRPr="00D72BB0">
              <w:t xml:space="preserve"> </w:t>
            </w:r>
            <w:r w:rsidRPr="00D72BB0">
              <w:rPr>
                <w:rFonts w:hint="eastAsia"/>
                <w:spacing w:val="3"/>
              </w:rPr>
              <w:t>Д</w:t>
            </w:r>
            <w:r w:rsidRPr="00D72BB0">
              <w:rPr>
                <w:spacing w:val="3"/>
              </w:rPr>
              <w:t>.</w:t>
            </w:r>
            <w:r w:rsidRPr="00D72BB0">
              <w:rPr>
                <w:rFonts w:hint="eastAsia"/>
                <w:spacing w:val="3"/>
              </w:rPr>
              <w:t>У</w:t>
            </w:r>
            <w:r w:rsidRPr="00D72BB0">
              <w:rPr>
                <w:spacing w:val="3"/>
              </w:rPr>
              <w:t xml:space="preserve">. </w:t>
            </w:r>
            <w:r w:rsidRPr="00D72BB0">
              <w:rPr>
                <w:rFonts w:hint="eastAsia"/>
                <w:spacing w:val="3"/>
              </w:rPr>
              <w:t>ЗПИФ</w:t>
            </w:r>
            <w:r w:rsidRPr="00D72BB0">
              <w:rPr>
                <w:spacing w:val="3"/>
              </w:rPr>
              <w:t xml:space="preserve"> </w:t>
            </w:r>
            <w:r w:rsidRPr="00D72BB0">
              <w:rPr>
                <w:rFonts w:hint="eastAsia"/>
                <w:spacing w:val="3"/>
              </w:rPr>
              <w:t>комбинированным</w:t>
            </w:r>
            <w:r w:rsidRPr="00D72BB0">
              <w:rPr>
                <w:spacing w:val="3"/>
              </w:rPr>
              <w:t xml:space="preserve"> «</w:t>
            </w:r>
            <w:r w:rsidRPr="00D72BB0">
              <w:rPr>
                <w:rFonts w:hint="eastAsia"/>
                <w:spacing w:val="3"/>
              </w:rPr>
              <w:t>Глобус»</w:t>
            </w:r>
            <w:r w:rsidRPr="00D72BB0">
              <w:rPr>
                <w:spacing w:val="3"/>
              </w:rPr>
              <w:t xml:space="preserve">) </w:t>
            </w:r>
            <w:r w:rsidRPr="00D72BB0">
              <w:rPr>
                <w:rFonts w:hint="eastAsia"/>
              </w:rPr>
              <w:t>кредитная</w:t>
            </w:r>
            <w:r w:rsidRPr="00D72BB0">
              <w:t xml:space="preserve"> </w:t>
            </w:r>
            <w:r w:rsidRPr="00D72BB0">
              <w:rPr>
                <w:rFonts w:hint="eastAsia"/>
              </w:rPr>
              <w:t>организация</w:t>
            </w:r>
            <w:r w:rsidRPr="00D72BB0">
              <w:t>-</w:t>
            </w:r>
            <w:r w:rsidRPr="00D72BB0">
              <w:rPr>
                <w:rFonts w:hint="eastAsia"/>
              </w:rPr>
              <w:t>эмитент</w:t>
            </w:r>
            <w:r w:rsidRPr="00D72BB0">
              <w:t xml:space="preserve"> </w:t>
            </w:r>
            <w:r w:rsidRPr="00D72BB0">
              <w:rPr>
                <w:rFonts w:hint="eastAsia"/>
              </w:rPr>
              <w:t>не</w:t>
            </w:r>
            <w:r w:rsidRPr="00D72BB0">
              <w:t xml:space="preserve"> </w:t>
            </w:r>
            <w:r w:rsidRPr="00D72BB0">
              <w:rPr>
                <w:rFonts w:hint="eastAsia"/>
              </w:rPr>
              <w:t>признает</w:t>
            </w:r>
            <w:r w:rsidRPr="00D72BB0">
              <w:t xml:space="preserve"> </w:t>
            </w:r>
            <w:proofErr w:type="spellStart"/>
            <w:r w:rsidRPr="00D72BB0">
              <w:rPr>
                <w:rFonts w:hint="eastAsia"/>
              </w:rPr>
              <w:t>Частухина</w:t>
            </w:r>
            <w:proofErr w:type="spellEnd"/>
            <w:r w:rsidRPr="00D72BB0">
              <w:t xml:space="preserve"> </w:t>
            </w:r>
            <w:r w:rsidRPr="00D72BB0">
              <w:rPr>
                <w:rFonts w:hint="eastAsia"/>
              </w:rPr>
              <w:t>Александра</w:t>
            </w:r>
            <w:r w:rsidRPr="00D72BB0">
              <w:t xml:space="preserve"> </w:t>
            </w:r>
            <w:r w:rsidRPr="00D72BB0">
              <w:rPr>
                <w:rFonts w:hint="eastAsia"/>
              </w:rPr>
              <w:t>Борисовича</w:t>
            </w:r>
            <w:r w:rsidRPr="00D72BB0">
              <w:t xml:space="preserve"> </w:t>
            </w:r>
            <w:r w:rsidRPr="00D72BB0">
              <w:rPr>
                <w:rFonts w:hint="eastAsia"/>
              </w:rPr>
              <w:t>независимым</w:t>
            </w:r>
            <w:r w:rsidRPr="00D72BB0">
              <w:t xml:space="preserve"> </w:t>
            </w:r>
            <w:r w:rsidRPr="00D72BB0">
              <w:rPr>
                <w:rFonts w:hint="eastAsia"/>
              </w:rPr>
              <w:t>директором</w:t>
            </w:r>
            <w:r w:rsidRPr="00D72BB0">
              <w:t>.</w:t>
            </w:r>
          </w:p>
          <w:p w14:paraId="2DF53BFF" w14:textId="77777777" w:rsidR="00B956FC" w:rsidRPr="00D72BB0" w:rsidRDefault="00B956FC">
            <w:pPr>
              <w:pStyle w:val="em-4"/>
            </w:pPr>
          </w:p>
        </w:tc>
      </w:tr>
    </w:tbl>
    <w:p w14:paraId="35A259F6" w14:textId="77777777" w:rsidR="00B956FC" w:rsidRPr="00D72BB0" w:rsidRDefault="00F47CF5">
      <w:pPr>
        <w:pStyle w:val="em-4"/>
        <w:rPr>
          <w:b/>
          <w:sz w:val="20"/>
          <w:szCs w:val="20"/>
        </w:rPr>
      </w:pPr>
      <w:r w:rsidRPr="00D72BB0">
        <w:rPr>
          <w:b/>
          <w:sz w:val="20"/>
          <w:szCs w:val="20"/>
        </w:rPr>
        <w:t>5.</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0"/>
        <w:gridCol w:w="6207"/>
      </w:tblGrid>
      <w:tr w:rsidR="00D72BB0" w:rsidRPr="00D72BB0" w14:paraId="0D8504A6" w14:textId="77777777" w:rsidTr="00D94E41">
        <w:tc>
          <w:tcPr>
            <w:tcW w:w="3060" w:type="dxa"/>
          </w:tcPr>
          <w:p w14:paraId="30620E28"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296" w:type="dxa"/>
          </w:tcPr>
          <w:p w14:paraId="3CC5DB90" w14:textId="77777777" w:rsidR="00B956FC" w:rsidRPr="00D72BB0" w:rsidRDefault="00F47CF5">
            <w:pPr>
              <w:pStyle w:val="em-4"/>
              <w:ind w:firstLine="0"/>
              <w:rPr>
                <w:b/>
                <w:sz w:val="20"/>
                <w:szCs w:val="20"/>
              </w:rPr>
            </w:pPr>
            <w:r w:rsidRPr="00D72BB0">
              <w:rPr>
                <w:rFonts w:hint="eastAsia"/>
                <w:b/>
                <w:sz w:val="20"/>
                <w:szCs w:val="20"/>
              </w:rPr>
              <w:t>Совет</w:t>
            </w:r>
            <w:r w:rsidRPr="00D72BB0">
              <w:rPr>
                <w:b/>
                <w:sz w:val="20"/>
                <w:szCs w:val="20"/>
              </w:rPr>
              <w:t xml:space="preserve"> </w:t>
            </w:r>
            <w:r w:rsidRPr="00D72BB0">
              <w:rPr>
                <w:rFonts w:hint="eastAsia"/>
                <w:b/>
                <w:sz w:val="20"/>
                <w:szCs w:val="20"/>
              </w:rPr>
              <w:t>директоров</w:t>
            </w:r>
          </w:p>
        </w:tc>
      </w:tr>
      <w:tr w:rsidR="00D72BB0" w:rsidRPr="00D72BB0" w14:paraId="4480F9A3" w14:textId="77777777" w:rsidTr="00D94E41">
        <w:tc>
          <w:tcPr>
            <w:tcW w:w="3060" w:type="dxa"/>
          </w:tcPr>
          <w:p w14:paraId="431005E8"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296" w:type="dxa"/>
          </w:tcPr>
          <w:p w14:paraId="58BF788F" w14:textId="77777777" w:rsidR="00B956FC" w:rsidRPr="00D72BB0" w:rsidRDefault="00F47CF5">
            <w:pPr>
              <w:pStyle w:val="em-4"/>
              <w:ind w:firstLine="0"/>
              <w:rPr>
                <w:sz w:val="20"/>
                <w:szCs w:val="20"/>
              </w:rPr>
            </w:pPr>
            <w:r w:rsidRPr="00D72BB0">
              <w:rPr>
                <w:rFonts w:hint="eastAsia"/>
                <w:sz w:val="20"/>
                <w:szCs w:val="20"/>
              </w:rPr>
              <w:t>Скородумов</w:t>
            </w:r>
            <w:r w:rsidRPr="00D72BB0">
              <w:rPr>
                <w:sz w:val="20"/>
                <w:szCs w:val="20"/>
              </w:rPr>
              <w:t xml:space="preserve"> </w:t>
            </w:r>
            <w:r w:rsidRPr="00D72BB0">
              <w:rPr>
                <w:rFonts w:hint="eastAsia"/>
                <w:sz w:val="20"/>
                <w:szCs w:val="20"/>
              </w:rPr>
              <w:t>Алексей</w:t>
            </w:r>
            <w:r w:rsidRPr="00D72BB0">
              <w:rPr>
                <w:sz w:val="20"/>
                <w:szCs w:val="20"/>
              </w:rPr>
              <w:t xml:space="preserve"> </w:t>
            </w:r>
            <w:r w:rsidRPr="00D72BB0">
              <w:rPr>
                <w:rFonts w:hint="eastAsia"/>
                <w:sz w:val="20"/>
                <w:szCs w:val="20"/>
              </w:rPr>
              <w:t>Дмитриевич</w:t>
            </w:r>
          </w:p>
        </w:tc>
      </w:tr>
      <w:tr w:rsidR="00D72BB0" w:rsidRPr="00D72BB0" w14:paraId="38DD8080" w14:textId="77777777" w:rsidTr="00D94E41">
        <w:tc>
          <w:tcPr>
            <w:tcW w:w="3060" w:type="dxa"/>
          </w:tcPr>
          <w:p w14:paraId="22F5CD70"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296" w:type="dxa"/>
          </w:tcPr>
          <w:p w14:paraId="4AD718C1" w14:textId="77777777" w:rsidR="00B956FC" w:rsidRPr="00D72BB0" w:rsidRDefault="00F47CF5">
            <w:pPr>
              <w:pStyle w:val="em-4"/>
              <w:ind w:firstLine="0"/>
              <w:rPr>
                <w:sz w:val="20"/>
                <w:szCs w:val="20"/>
              </w:rPr>
            </w:pPr>
            <w:r w:rsidRPr="00D72BB0">
              <w:rPr>
                <w:sz w:val="20"/>
                <w:szCs w:val="20"/>
              </w:rPr>
              <w:t xml:space="preserve">1974 </w:t>
            </w:r>
            <w:r w:rsidRPr="00D72BB0">
              <w:rPr>
                <w:rFonts w:hint="eastAsia"/>
                <w:sz w:val="20"/>
                <w:szCs w:val="20"/>
              </w:rPr>
              <w:t>год</w:t>
            </w:r>
          </w:p>
        </w:tc>
      </w:tr>
      <w:tr w:rsidR="006C7D28" w:rsidRPr="00D72BB0" w14:paraId="5855A2B7" w14:textId="77777777" w:rsidTr="00D94E41">
        <w:tc>
          <w:tcPr>
            <w:tcW w:w="3060" w:type="dxa"/>
          </w:tcPr>
          <w:p w14:paraId="249786EB"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296" w:type="dxa"/>
          </w:tcPr>
          <w:p w14:paraId="641FA5BC" w14:textId="77777777" w:rsidR="0005601A" w:rsidRPr="00D72BB0" w:rsidRDefault="00F47CF5" w:rsidP="0005601A">
            <w:pPr>
              <w:jc w:val="both"/>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w:t>
            </w:r>
            <w:r w:rsidR="0005601A" w:rsidRPr="00D72BB0">
              <w:rPr>
                <w:sz w:val="20"/>
                <w:szCs w:val="20"/>
              </w:rPr>
              <w:t>:</w:t>
            </w:r>
          </w:p>
          <w:p w14:paraId="2D25F843" w14:textId="77777777" w:rsidR="0005601A" w:rsidRPr="00D72BB0" w:rsidRDefault="00F47CF5" w:rsidP="0005601A">
            <w:pPr>
              <w:jc w:val="both"/>
              <w:rPr>
                <w:sz w:val="20"/>
                <w:szCs w:val="20"/>
              </w:rPr>
            </w:pPr>
            <w:r w:rsidRPr="00D72BB0">
              <w:rPr>
                <w:sz w:val="20"/>
                <w:szCs w:val="20"/>
              </w:rPr>
              <w:t>1996</w:t>
            </w:r>
            <w:r w:rsidR="0005601A" w:rsidRPr="00D72BB0">
              <w:rPr>
                <w:sz w:val="20"/>
                <w:szCs w:val="20"/>
              </w:rPr>
              <w:t xml:space="preserve">,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им</w:t>
            </w:r>
            <w:r w:rsidRPr="00D72BB0">
              <w:rPr>
                <w:sz w:val="20"/>
                <w:szCs w:val="20"/>
              </w:rPr>
              <w:t xml:space="preserve">. </w:t>
            </w:r>
            <w:r w:rsidR="008F63BB" w:rsidRPr="00D72BB0">
              <w:rPr>
                <w:sz w:val="20"/>
                <w:szCs w:val="20"/>
              </w:rPr>
              <w:t xml:space="preserve">                             </w:t>
            </w:r>
            <w:r w:rsidRPr="00D72BB0">
              <w:rPr>
                <w:rFonts w:hint="eastAsia"/>
                <w:sz w:val="20"/>
                <w:szCs w:val="20"/>
              </w:rPr>
              <w:t>М</w:t>
            </w:r>
            <w:r w:rsidRPr="00D72BB0">
              <w:rPr>
                <w:sz w:val="20"/>
                <w:szCs w:val="20"/>
              </w:rPr>
              <w:t>.</w:t>
            </w:r>
            <w:r w:rsidRPr="00D72BB0">
              <w:rPr>
                <w:rFonts w:hint="eastAsia"/>
                <w:sz w:val="20"/>
                <w:szCs w:val="20"/>
              </w:rPr>
              <w:t>В</w:t>
            </w:r>
            <w:r w:rsidRPr="00D72BB0">
              <w:rPr>
                <w:sz w:val="20"/>
                <w:szCs w:val="20"/>
              </w:rPr>
              <w:t xml:space="preserve">. </w:t>
            </w:r>
            <w:proofErr w:type="gramStart"/>
            <w:r w:rsidRPr="00D72BB0">
              <w:rPr>
                <w:rFonts w:hint="eastAsia"/>
                <w:sz w:val="20"/>
                <w:szCs w:val="20"/>
              </w:rPr>
              <w:t>Ломоносова</w:t>
            </w:r>
            <w:r w:rsidRPr="00D72BB0">
              <w:rPr>
                <w:sz w:val="20"/>
                <w:szCs w:val="20"/>
              </w:rPr>
              <w:t>.</w:t>
            </w:r>
            <w:r w:rsidR="0005601A" w:rsidRPr="00D72BB0">
              <w:rPr>
                <w:sz w:val="20"/>
                <w:szCs w:val="20"/>
              </w:rPr>
              <w:t>,</w:t>
            </w:r>
            <w:proofErr w:type="gramEnd"/>
            <w:r w:rsidR="0005601A" w:rsidRPr="00D72BB0">
              <w:rPr>
                <w:sz w:val="20"/>
                <w:szCs w:val="20"/>
              </w:rPr>
              <w:t xml:space="preserve"> к</w:t>
            </w:r>
            <w:r w:rsidRPr="00D72BB0">
              <w:rPr>
                <w:rFonts w:hint="eastAsia"/>
                <w:sz w:val="20"/>
                <w:szCs w:val="20"/>
              </w:rPr>
              <w:t>валификация</w:t>
            </w:r>
            <w:r w:rsidRPr="00D72BB0">
              <w:rPr>
                <w:sz w:val="20"/>
                <w:szCs w:val="20"/>
              </w:rPr>
              <w:t xml:space="preserve"> – </w:t>
            </w:r>
            <w:r w:rsidRPr="00D72BB0">
              <w:rPr>
                <w:rFonts w:hint="eastAsia"/>
                <w:sz w:val="20"/>
                <w:szCs w:val="20"/>
              </w:rPr>
              <w:t>математик</w:t>
            </w:r>
            <w:r w:rsidR="0005601A" w:rsidRPr="00D72BB0">
              <w:rPr>
                <w:sz w:val="20"/>
                <w:szCs w:val="20"/>
              </w:rPr>
              <w:t>;</w:t>
            </w:r>
          </w:p>
          <w:p w14:paraId="24B1E973" w14:textId="77777777" w:rsidR="00B956FC" w:rsidRPr="00D72BB0" w:rsidRDefault="00F47CF5" w:rsidP="0005601A">
            <w:pPr>
              <w:jc w:val="both"/>
              <w:rPr>
                <w:sz w:val="20"/>
                <w:szCs w:val="20"/>
              </w:rPr>
            </w:pPr>
            <w:r w:rsidRPr="00D72BB0">
              <w:rPr>
                <w:sz w:val="20"/>
                <w:szCs w:val="20"/>
              </w:rPr>
              <w:t>2004</w:t>
            </w:r>
            <w:r w:rsidR="0005601A" w:rsidRPr="00D72BB0">
              <w:rPr>
                <w:sz w:val="20"/>
                <w:szCs w:val="20"/>
              </w:rPr>
              <w:t>,</w:t>
            </w:r>
            <w:r w:rsidRPr="00D72BB0">
              <w:rPr>
                <w:sz w:val="20"/>
                <w:szCs w:val="20"/>
              </w:rPr>
              <w:t xml:space="preserve"> </w:t>
            </w:r>
            <w:r w:rsidRPr="00D72BB0">
              <w:rPr>
                <w:rFonts w:hint="eastAsia"/>
                <w:sz w:val="20"/>
                <w:szCs w:val="20"/>
              </w:rPr>
              <w:t>Институт</w:t>
            </w:r>
            <w:r w:rsidRPr="00D72BB0">
              <w:rPr>
                <w:sz w:val="20"/>
                <w:szCs w:val="20"/>
              </w:rPr>
              <w:t xml:space="preserve"> </w:t>
            </w:r>
            <w:r w:rsidRPr="00D72BB0">
              <w:rPr>
                <w:sz w:val="20"/>
                <w:szCs w:val="20"/>
                <w:lang w:val="en-US"/>
              </w:rPr>
              <w:t>CFA</w:t>
            </w:r>
            <w:r w:rsidRPr="00D72BB0">
              <w:rPr>
                <w:sz w:val="20"/>
                <w:szCs w:val="20"/>
              </w:rPr>
              <w:t xml:space="preserve"> (</w:t>
            </w:r>
            <w:r w:rsidRPr="00D72BB0">
              <w:rPr>
                <w:sz w:val="20"/>
                <w:szCs w:val="20"/>
                <w:lang w:val="en-US"/>
              </w:rPr>
              <w:t>CFA</w:t>
            </w:r>
            <w:r w:rsidRPr="00D72BB0">
              <w:rPr>
                <w:sz w:val="20"/>
                <w:szCs w:val="20"/>
              </w:rPr>
              <w:t xml:space="preserve"> </w:t>
            </w:r>
            <w:r w:rsidRPr="00D72BB0">
              <w:rPr>
                <w:sz w:val="20"/>
                <w:szCs w:val="20"/>
                <w:lang w:val="en-US"/>
              </w:rPr>
              <w:t>Institute</w:t>
            </w:r>
            <w:r w:rsidRPr="00D72BB0">
              <w:rPr>
                <w:sz w:val="20"/>
                <w:szCs w:val="20"/>
              </w:rPr>
              <w:t xml:space="preserve">), </w:t>
            </w:r>
            <w:r w:rsidRPr="00D72BB0">
              <w:rPr>
                <w:rFonts w:hint="eastAsia"/>
                <w:sz w:val="20"/>
                <w:szCs w:val="20"/>
              </w:rPr>
              <w:t>звание</w:t>
            </w:r>
            <w:r w:rsidRPr="00D72BB0">
              <w:rPr>
                <w:sz w:val="20"/>
                <w:szCs w:val="20"/>
              </w:rPr>
              <w:t xml:space="preserve"> – «</w:t>
            </w:r>
            <w:r w:rsidRPr="00D72BB0">
              <w:rPr>
                <w:rFonts w:hint="eastAsia"/>
                <w:sz w:val="20"/>
                <w:szCs w:val="20"/>
              </w:rPr>
              <w:t>Дипломированный</w:t>
            </w:r>
            <w:r w:rsidRPr="00D72BB0">
              <w:rPr>
                <w:sz w:val="20"/>
                <w:szCs w:val="20"/>
              </w:rPr>
              <w:t xml:space="preserve"> </w:t>
            </w:r>
            <w:r w:rsidRPr="00D72BB0">
              <w:rPr>
                <w:rFonts w:hint="eastAsia"/>
                <w:sz w:val="20"/>
                <w:szCs w:val="20"/>
              </w:rPr>
              <w:t>финансовый</w:t>
            </w:r>
            <w:r w:rsidRPr="00D72BB0">
              <w:rPr>
                <w:sz w:val="20"/>
                <w:szCs w:val="20"/>
              </w:rPr>
              <w:t xml:space="preserve"> </w:t>
            </w:r>
            <w:r w:rsidRPr="00D72BB0">
              <w:rPr>
                <w:rFonts w:hint="eastAsia"/>
                <w:sz w:val="20"/>
                <w:szCs w:val="20"/>
              </w:rPr>
              <w:t>аналитик»</w:t>
            </w:r>
            <w:r w:rsidRPr="00D72BB0">
              <w:rPr>
                <w:sz w:val="20"/>
                <w:szCs w:val="20"/>
              </w:rPr>
              <w:t xml:space="preserve"> (</w:t>
            </w:r>
            <w:r w:rsidRPr="00D72BB0">
              <w:rPr>
                <w:sz w:val="20"/>
                <w:szCs w:val="20"/>
                <w:lang w:val="en-US"/>
              </w:rPr>
              <w:t>Chartered</w:t>
            </w:r>
            <w:r w:rsidRPr="00D72BB0">
              <w:rPr>
                <w:sz w:val="20"/>
                <w:szCs w:val="20"/>
              </w:rPr>
              <w:t xml:space="preserve"> </w:t>
            </w:r>
            <w:r w:rsidRPr="00D72BB0">
              <w:rPr>
                <w:sz w:val="20"/>
                <w:szCs w:val="20"/>
                <w:lang w:val="en-US"/>
              </w:rPr>
              <w:t>Financial</w:t>
            </w:r>
            <w:r w:rsidRPr="00D72BB0">
              <w:rPr>
                <w:sz w:val="20"/>
                <w:szCs w:val="20"/>
              </w:rPr>
              <w:t xml:space="preserve"> </w:t>
            </w:r>
            <w:r w:rsidRPr="00D72BB0">
              <w:rPr>
                <w:sz w:val="20"/>
                <w:szCs w:val="20"/>
                <w:lang w:val="en-US"/>
              </w:rPr>
              <w:t>Analyst</w:t>
            </w:r>
            <w:r w:rsidRPr="00D72BB0">
              <w:rPr>
                <w:sz w:val="20"/>
                <w:szCs w:val="20"/>
              </w:rPr>
              <w:t xml:space="preserve"> (</w:t>
            </w:r>
            <w:r w:rsidRPr="00D72BB0">
              <w:rPr>
                <w:sz w:val="20"/>
                <w:szCs w:val="20"/>
                <w:lang w:val="en-US"/>
              </w:rPr>
              <w:t>CFA</w:t>
            </w:r>
            <w:r w:rsidRPr="00D72BB0">
              <w:rPr>
                <w:sz w:val="20"/>
                <w:szCs w:val="20"/>
              </w:rPr>
              <w:t>).</w:t>
            </w:r>
          </w:p>
        </w:tc>
      </w:tr>
    </w:tbl>
    <w:p w14:paraId="7DBA4A92" w14:textId="77777777" w:rsidR="00EC7101" w:rsidRPr="00D72BB0" w:rsidRDefault="00EC7101">
      <w:pPr>
        <w:pStyle w:val="em-4"/>
      </w:pPr>
    </w:p>
    <w:p w14:paraId="68501A53"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640EC5CE" w14:textId="77777777" w:rsidR="000B6796" w:rsidRPr="00D72BB0" w:rsidRDefault="000B6796" w:rsidP="000B6796">
      <w:pPr>
        <w:pStyle w:val="em-4"/>
        <w:ind w:firstLine="0"/>
      </w:pPr>
    </w:p>
    <w:tbl>
      <w:tblPr>
        <w:tblW w:w="9356" w:type="dxa"/>
        <w:jc w:val="center"/>
        <w:tblLook w:val="0000" w:firstRow="0" w:lastRow="0" w:firstColumn="0" w:lastColumn="0" w:noHBand="0" w:noVBand="0"/>
      </w:tblPr>
      <w:tblGrid>
        <w:gridCol w:w="2106"/>
        <w:gridCol w:w="2106"/>
        <w:gridCol w:w="2575"/>
        <w:gridCol w:w="2569"/>
      </w:tblGrid>
      <w:tr w:rsidR="00D72BB0" w:rsidRPr="00D72BB0" w14:paraId="2209A3C5" w14:textId="77777777" w:rsidTr="00826249">
        <w:trPr>
          <w:trHeight w:val="390"/>
          <w:jc w:val="center"/>
        </w:trPr>
        <w:tc>
          <w:tcPr>
            <w:tcW w:w="2106" w:type="dxa"/>
            <w:tcBorders>
              <w:top w:val="single" w:sz="4" w:space="0" w:color="auto"/>
              <w:left w:val="single" w:sz="4" w:space="0" w:color="auto"/>
              <w:bottom w:val="single" w:sz="4" w:space="0" w:color="auto"/>
              <w:right w:val="single" w:sz="4" w:space="0" w:color="auto"/>
            </w:tcBorders>
            <w:vAlign w:val="center"/>
          </w:tcPr>
          <w:p w14:paraId="25C76001" w14:textId="77777777" w:rsidR="00F979F9" w:rsidRPr="00D72BB0" w:rsidRDefault="00F979F9" w:rsidP="000E7881">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2106" w:type="dxa"/>
            <w:tcBorders>
              <w:top w:val="single" w:sz="4" w:space="0" w:color="auto"/>
              <w:left w:val="nil"/>
              <w:bottom w:val="single" w:sz="4" w:space="0" w:color="auto"/>
              <w:right w:val="single" w:sz="4" w:space="0" w:color="auto"/>
            </w:tcBorders>
            <w:vAlign w:val="center"/>
          </w:tcPr>
          <w:p w14:paraId="6CBADCFA" w14:textId="77777777" w:rsidR="00F979F9" w:rsidRPr="00D72BB0" w:rsidRDefault="00F979F9" w:rsidP="000E7881">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575" w:type="dxa"/>
            <w:tcBorders>
              <w:top w:val="single" w:sz="4" w:space="0" w:color="auto"/>
              <w:left w:val="nil"/>
              <w:bottom w:val="single" w:sz="4" w:space="0" w:color="auto"/>
              <w:right w:val="single" w:sz="4" w:space="0" w:color="auto"/>
            </w:tcBorders>
            <w:vAlign w:val="center"/>
          </w:tcPr>
          <w:p w14:paraId="57BC621F" w14:textId="77777777" w:rsidR="00F979F9" w:rsidRPr="00D72BB0" w:rsidRDefault="00F979F9" w:rsidP="000E7881">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2569" w:type="dxa"/>
            <w:tcBorders>
              <w:top w:val="single" w:sz="4" w:space="0" w:color="auto"/>
              <w:left w:val="nil"/>
              <w:bottom w:val="single" w:sz="4" w:space="0" w:color="auto"/>
              <w:right w:val="single" w:sz="4" w:space="0" w:color="auto"/>
            </w:tcBorders>
            <w:vAlign w:val="center"/>
          </w:tcPr>
          <w:p w14:paraId="710D307A" w14:textId="77777777" w:rsidR="00F979F9" w:rsidRPr="00D72BB0" w:rsidRDefault="00F979F9" w:rsidP="000E7881">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2B8D7AB7" w14:textId="77777777" w:rsidTr="00826249">
        <w:trPr>
          <w:trHeight w:val="300"/>
          <w:jc w:val="center"/>
        </w:trPr>
        <w:tc>
          <w:tcPr>
            <w:tcW w:w="2106" w:type="dxa"/>
            <w:tcBorders>
              <w:top w:val="nil"/>
              <w:left w:val="single" w:sz="4" w:space="0" w:color="auto"/>
              <w:bottom w:val="single" w:sz="4" w:space="0" w:color="auto"/>
              <w:right w:val="single" w:sz="4" w:space="0" w:color="auto"/>
            </w:tcBorders>
            <w:vAlign w:val="center"/>
          </w:tcPr>
          <w:p w14:paraId="66DC8253" w14:textId="77777777" w:rsidR="00F979F9" w:rsidRPr="00D72BB0" w:rsidRDefault="00F979F9" w:rsidP="000E7881">
            <w:pPr>
              <w:jc w:val="center"/>
              <w:rPr>
                <w:sz w:val="20"/>
                <w:szCs w:val="20"/>
              </w:rPr>
            </w:pPr>
            <w:r w:rsidRPr="00D72BB0">
              <w:rPr>
                <w:sz w:val="20"/>
                <w:szCs w:val="20"/>
              </w:rPr>
              <w:t>1</w:t>
            </w:r>
          </w:p>
        </w:tc>
        <w:tc>
          <w:tcPr>
            <w:tcW w:w="2106" w:type="dxa"/>
            <w:tcBorders>
              <w:top w:val="single" w:sz="4" w:space="0" w:color="auto"/>
              <w:left w:val="nil"/>
              <w:bottom w:val="single" w:sz="4" w:space="0" w:color="auto"/>
              <w:right w:val="single" w:sz="4" w:space="0" w:color="auto"/>
            </w:tcBorders>
            <w:vAlign w:val="center"/>
          </w:tcPr>
          <w:p w14:paraId="3480881D" w14:textId="77777777" w:rsidR="00F979F9" w:rsidRPr="00D72BB0" w:rsidRDefault="00F979F9" w:rsidP="000E7881">
            <w:pPr>
              <w:jc w:val="center"/>
              <w:rPr>
                <w:sz w:val="20"/>
                <w:szCs w:val="20"/>
              </w:rPr>
            </w:pPr>
            <w:r w:rsidRPr="00D72BB0">
              <w:rPr>
                <w:sz w:val="20"/>
                <w:szCs w:val="20"/>
              </w:rPr>
              <w:t>2</w:t>
            </w:r>
          </w:p>
        </w:tc>
        <w:tc>
          <w:tcPr>
            <w:tcW w:w="2575" w:type="dxa"/>
            <w:tcBorders>
              <w:top w:val="single" w:sz="4" w:space="0" w:color="auto"/>
              <w:left w:val="nil"/>
              <w:bottom w:val="single" w:sz="4" w:space="0" w:color="auto"/>
              <w:right w:val="single" w:sz="4" w:space="0" w:color="auto"/>
            </w:tcBorders>
            <w:vAlign w:val="center"/>
          </w:tcPr>
          <w:p w14:paraId="41F291D5" w14:textId="77777777" w:rsidR="00F979F9" w:rsidRPr="00D72BB0" w:rsidRDefault="00F979F9" w:rsidP="000E7881">
            <w:pPr>
              <w:jc w:val="center"/>
              <w:rPr>
                <w:sz w:val="20"/>
                <w:szCs w:val="20"/>
              </w:rPr>
            </w:pPr>
            <w:r w:rsidRPr="00D72BB0">
              <w:rPr>
                <w:sz w:val="20"/>
                <w:szCs w:val="20"/>
              </w:rPr>
              <w:t>3</w:t>
            </w:r>
          </w:p>
        </w:tc>
        <w:tc>
          <w:tcPr>
            <w:tcW w:w="2569" w:type="dxa"/>
            <w:tcBorders>
              <w:top w:val="single" w:sz="4" w:space="0" w:color="auto"/>
              <w:left w:val="nil"/>
              <w:bottom w:val="single" w:sz="4" w:space="0" w:color="auto"/>
              <w:right w:val="single" w:sz="4" w:space="0" w:color="auto"/>
            </w:tcBorders>
            <w:vAlign w:val="center"/>
          </w:tcPr>
          <w:p w14:paraId="11D1754B" w14:textId="77777777" w:rsidR="00F979F9" w:rsidRPr="00D72BB0" w:rsidRDefault="00F979F9" w:rsidP="000E7881">
            <w:pPr>
              <w:jc w:val="center"/>
              <w:rPr>
                <w:sz w:val="20"/>
                <w:szCs w:val="20"/>
              </w:rPr>
            </w:pPr>
            <w:r w:rsidRPr="00D72BB0">
              <w:rPr>
                <w:sz w:val="20"/>
                <w:szCs w:val="20"/>
              </w:rPr>
              <w:t>4</w:t>
            </w:r>
          </w:p>
        </w:tc>
      </w:tr>
      <w:tr w:rsidR="00D72BB0" w:rsidRPr="00D72BB0" w14:paraId="0F2CD60E" w14:textId="77777777" w:rsidTr="00826249">
        <w:trPr>
          <w:trHeight w:val="883"/>
          <w:jc w:val="center"/>
        </w:trPr>
        <w:tc>
          <w:tcPr>
            <w:tcW w:w="2106" w:type="dxa"/>
            <w:tcBorders>
              <w:top w:val="single" w:sz="4" w:space="0" w:color="auto"/>
              <w:left w:val="single" w:sz="4" w:space="0" w:color="auto"/>
              <w:right w:val="single" w:sz="4" w:space="0" w:color="auto"/>
            </w:tcBorders>
            <w:vAlign w:val="center"/>
          </w:tcPr>
          <w:p w14:paraId="6DA9885B" w14:textId="77777777" w:rsidR="00F979F9" w:rsidRPr="00D72BB0" w:rsidRDefault="00F979F9" w:rsidP="000E7881">
            <w:pPr>
              <w:jc w:val="center"/>
              <w:rPr>
                <w:strike/>
                <w:sz w:val="20"/>
                <w:szCs w:val="20"/>
              </w:rPr>
            </w:pPr>
            <w:r w:rsidRPr="00D72BB0">
              <w:rPr>
                <w:sz w:val="20"/>
                <w:szCs w:val="20"/>
              </w:rPr>
              <w:lastRenderedPageBreak/>
              <w:t>12.05.2011</w:t>
            </w:r>
          </w:p>
        </w:tc>
        <w:tc>
          <w:tcPr>
            <w:tcW w:w="2106" w:type="dxa"/>
            <w:tcBorders>
              <w:top w:val="single" w:sz="4" w:space="0" w:color="auto"/>
              <w:left w:val="nil"/>
              <w:right w:val="single" w:sz="4" w:space="0" w:color="auto"/>
            </w:tcBorders>
            <w:vAlign w:val="center"/>
          </w:tcPr>
          <w:p w14:paraId="1BE10F03" w14:textId="77777777" w:rsidR="00F979F9" w:rsidRPr="00D72BB0" w:rsidRDefault="00F979F9" w:rsidP="000E7881">
            <w:pPr>
              <w:jc w:val="center"/>
              <w:rPr>
                <w:strike/>
                <w:sz w:val="20"/>
                <w:szCs w:val="20"/>
              </w:rPr>
            </w:pPr>
            <w:r w:rsidRPr="00D72BB0">
              <w:rPr>
                <w:sz w:val="20"/>
                <w:szCs w:val="20"/>
              </w:rPr>
              <w:t>14.03.2016</w:t>
            </w:r>
          </w:p>
        </w:tc>
        <w:tc>
          <w:tcPr>
            <w:tcW w:w="2575" w:type="dxa"/>
            <w:tcBorders>
              <w:top w:val="single" w:sz="4" w:space="0" w:color="auto"/>
              <w:left w:val="nil"/>
              <w:right w:val="single" w:sz="4" w:space="0" w:color="auto"/>
            </w:tcBorders>
            <w:vAlign w:val="center"/>
          </w:tcPr>
          <w:p w14:paraId="2409949F" w14:textId="77777777" w:rsidR="00F979F9" w:rsidRPr="00D72BB0" w:rsidRDefault="00F979F9" w:rsidP="000E7881">
            <w:pPr>
              <w:pStyle w:val="ac"/>
              <w:jc w:val="center"/>
            </w:pPr>
            <w:r w:rsidRPr="00D72BB0">
              <w:rPr>
                <w:rFonts w:hint="eastAsia"/>
              </w:rPr>
              <w:t>Заместитель</w:t>
            </w:r>
            <w:r w:rsidRPr="00D72BB0">
              <w:t xml:space="preserve"> </w:t>
            </w:r>
            <w:r w:rsidRPr="00D72BB0">
              <w:rPr>
                <w:rFonts w:hint="eastAsia"/>
              </w:rPr>
              <w:t>Председателя</w:t>
            </w:r>
            <w:r w:rsidRPr="00D72BB0">
              <w:t xml:space="preserve"> </w:t>
            </w:r>
            <w:r w:rsidRPr="00D72BB0">
              <w:rPr>
                <w:rFonts w:hint="eastAsia"/>
              </w:rPr>
              <w:t>Правления</w:t>
            </w:r>
            <w:r w:rsidRPr="00D72BB0">
              <w:t xml:space="preserve">, </w:t>
            </w:r>
            <w:r w:rsidRPr="00D72BB0">
              <w:rPr>
                <w:rFonts w:hint="eastAsia"/>
              </w:rPr>
              <w:t>Начальник</w:t>
            </w:r>
            <w:r w:rsidRPr="00D72BB0">
              <w:t xml:space="preserve"> </w:t>
            </w:r>
            <w:r w:rsidRPr="00D72BB0">
              <w:rPr>
                <w:rFonts w:hint="eastAsia"/>
              </w:rPr>
              <w:t>Департамента</w:t>
            </w:r>
            <w:r w:rsidRPr="00D72BB0">
              <w:t xml:space="preserve"> </w:t>
            </w:r>
            <w:r w:rsidRPr="00D72BB0">
              <w:rPr>
                <w:rFonts w:hint="eastAsia"/>
              </w:rPr>
              <w:t>Казначейство</w:t>
            </w:r>
          </w:p>
        </w:tc>
        <w:tc>
          <w:tcPr>
            <w:tcW w:w="2569" w:type="dxa"/>
            <w:vMerge w:val="restart"/>
            <w:tcBorders>
              <w:top w:val="single" w:sz="4" w:space="0" w:color="auto"/>
              <w:left w:val="nil"/>
              <w:right w:val="single" w:sz="4" w:space="0" w:color="auto"/>
            </w:tcBorders>
            <w:vAlign w:val="center"/>
          </w:tcPr>
          <w:p w14:paraId="1E9769E3" w14:textId="77777777" w:rsidR="00F979F9" w:rsidRPr="00D72BB0" w:rsidRDefault="00F979F9" w:rsidP="000E7881">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31C5DFF0" w14:textId="77777777" w:rsidR="00F979F9" w:rsidRPr="00D72BB0" w:rsidRDefault="00F979F9" w:rsidP="000E7881">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r w:rsidR="00D72BB0" w:rsidRPr="00D72BB0" w14:paraId="5C1C71F5"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61C7EB9" w14:textId="77777777" w:rsidR="00F979F9" w:rsidRPr="00D72BB0" w:rsidRDefault="00F979F9" w:rsidP="000E7881">
            <w:pPr>
              <w:jc w:val="center"/>
              <w:rPr>
                <w:sz w:val="20"/>
                <w:szCs w:val="20"/>
              </w:rPr>
            </w:pPr>
            <w:r w:rsidRPr="00D72BB0">
              <w:rPr>
                <w:sz w:val="20"/>
                <w:szCs w:val="20"/>
              </w:rPr>
              <w:t>15.03.2016</w:t>
            </w:r>
          </w:p>
        </w:tc>
        <w:tc>
          <w:tcPr>
            <w:tcW w:w="2106" w:type="dxa"/>
            <w:tcBorders>
              <w:top w:val="single" w:sz="4" w:space="0" w:color="auto"/>
              <w:left w:val="nil"/>
              <w:bottom w:val="single" w:sz="4" w:space="0" w:color="auto"/>
              <w:right w:val="single" w:sz="4" w:space="0" w:color="auto"/>
            </w:tcBorders>
            <w:vAlign w:val="center"/>
          </w:tcPr>
          <w:p w14:paraId="4E365C6B" w14:textId="77777777" w:rsidR="00F979F9" w:rsidRPr="00D72BB0" w:rsidRDefault="00F979F9"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tcBorders>
              <w:top w:val="single" w:sz="4" w:space="0" w:color="auto"/>
              <w:left w:val="nil"/>
              <w:bottom w:val="single" w:sz="4" w:space="0" w:color="auto"/>
              <w:right w:val="single" w:sz="4" w:space="0" w:color="auto"/>
            </w:tcBorders>
            <w:vAlign w:val="center"/>
          </w:tcPr>
          <w:p w14:paraId="16844D37" w14:textId="77777777" w:rsidR="00F979F9" w:rsidRPr="00D72BB0" w:rsidRDefault="00F979F9" w:rsidP="000E7881">
            <w:pPr>
              <w:pStyle w:val="ac"/>
              <w:jc w:val="center"/>
            </w:pPr>
            <w:r w:rsidRPr="00D72BB0">
              <w:rPr>
                <w:rFonts w:hint="eastAsia"/>
              </w:rPr>
              <w:t>Председатель</w:t>
            </w:r>
            <w:r w:rsidRPr="00D72BB0">
              <w:t xml:space="preserve"> </w:t>
            </w:r>
            <w:r w:rsidRPr="00D72BB0">
              <w:rPr>
                <w:rFonts w:hint="eastAsia"/>
              </w:rPr>
              <w:t>Правления</w:t>
            </w:r>
          </w:p>
        </w:tc>
        <w:tc>
          <w:tcPr>
            <w:tcW w:w="2569" w:type="dxa"/>
            <w:vMerge/>
            <w:tcBorders>
              <w:left w:val="nil"/>
              <w:right w:val="single" w:sz="4" w:space="0" w:color="auto"/>
            </w:tcBorders>
            <w:vAlign w:val="center"/>
          </w:tcPr>
          <w:p w14:paraId="6C92F060" w14:textId="77777777" w:rsidR="00F979F9" w:rsidRPr="00D72BB0" w:rsidRDefault="00F979F9" w:rsidP="000E7881">
            <w:pPr>
              <w:jc w:val="center"/>
              <w:rPr>
                <w:sz w:val="20"/>
                <w:szCs w:val="20"/>
              </w:rPr>
            </w:pPr>
          </w:p>
        </w:tc>
      </w:tr>
      <w:tr w:rsidR="00D72BB0" w:rsidRPr="00D72BB0" w14:paraId="705A8DB9"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A4CB12D" w14:textId="77777777" w:rsidR="00F979F9" w:rsidRPr="00D72BB0" w:rsidRDefault="00F979F9" w:rsidP="000E7881">
            <w:pPr>
              <w:jc w:val="center"/>
              <w:rPr>
                <w:sz w:val="20"/>
                <w:szCs w:val="20"/>
              </w:rPr>
            </w:pPr>
            <w:r w:rsidRPr="00D72BB0">
              <w:rPr>
                <w:sz w:val="20"/>
                <w:szCs w:val="20"/>
              </w:rPr>
              <w:t>07.12.2017</w:t>
            </w:r>
          </w:p>
        </w:tc>
        <w:tc>
          <w:tcPr>
            <w:tcW w:w="2106" w:type="dxa"/>
            <w:tcBorders>
              <w:top w:val="single" w:sz="4" w:space="0" w:color="auto"/>
              <w:left w:val="nil"/>
              <w:bottom w:val="single" w:sz="4" w:space="0" w:color="auto"/>
              <w:right w:val="single" w:sz="4" w:space="0" w:color="auto"/>
            </w:tcBorders>
            <w:vAlign w:val="center"/>
          </w:tcPr>
          <w:p w14:paraId="7B35D7C5" w14:textId="77777777" w:rsidR="00F979F9" w:rsidRPr="00D72BB0" w:rsidRDefault="00F979F9" w:rsidP="000E7881">
            <w:pPr>
              <w:jc w:val="center"/>
              <w:rPr>
                <w:sz w:val="20"/>
                <w:szCs w:val="20"/>
              </w:rPr>
            </w:pPr>
            <w:r w:rsidRPr="00D72BB0">
              <w:rPr>
                <w:sz w:val="20"/>
                <w:szCs w:val="20"/>
              </w:rPr>
              <w:t>24.06.2018</w:t>
            </w:r>
          </w:p>
        </w:tc>
        <w:tc>
          <w:tcPr>
            <w:tcW w:w="2575" w:type="dxa"/>
            <w:vMerge w:val="restart"/>
            <w:tcBorders>
              <w:top w:val="single" w:sz="4" w:space="0" w:color="auto"/>
              <w:left w:val="nil"/>
              <w:right w:val="single" w:sz="4" w:space="0" w:color="auto"/>
            </w:tcBorders>
            <w:vAlign w:val="center"/>
          </w:tcPr>
          <w:p w14:paraId="5BA3AB42"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p w14:paraId="30EDE535" w14:textId="77777777" w:rsidR="00F979F9" w:rsidRPr="00D72BB0" w:rsidRDefault="00F979F9" w:rsidP="000E7881">
            <w:pPr>
              <w:pStyle w:val="ac"/>
              <w:jc w:val="center"/>
            </w:pPr>
          </w:p>
        </w:tc>
        <w:tc>
          <w:tcPr>
            <w:tcW w:w="2569" w:type="dxa"/>
            <w:vMerge/>
            <w:tcBorders>
              <w:left w:val="nil"/>
              <w:right w:val="single" w:sz="4" w:space="0" w:color="auto"/>
            </w:tcBorders>
            <w:vAlign w:val="center"/>
          </w:tcPr>
          <w:p w14:paraId="317F011D" w14:textId="77777777" w:rsidR="00F979F9" w:rsidRPr="00D72BB0" w:rsidRDefault="00F979F9" w:rsidP="000E7881">
            <w:pPr>
              <w:jc w:val="center"/>
              <w:rPr>
                <w:sz w:val="20"/>
                <w:szCs w:val="20"/>
              </w:rPr>
            </w:pPr>
          </w:p>
        </w:tc>
      </w:tr>
      <w:tr w:rsidR="00D72BB0" w:rsidRPr="00D72BB0" w14:paraId="7CF370EF"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CFBEA64" w14:textId="77777777" w:rsidR="00F979F9" w:rsidRPr="00D72BB0" w:rsidRDefault="00F979F9" w:rsidP="000E7881">
            <w:pPr>
              <w:jc w:val="center"/>
              <w:rPr>
                <w:sz w:val="20"/>
                <w:szCs w:val="20"/>
              </w:rPr>
            </w:pPr>
            <w:r w:rsidRPr="00D72BB0">
              <w:rPr>
                <w:sz w:val="20"/>
                <w:szCs w:val="20"/>
              </w:rPr>
              <w:t>25.06.2018</w:t>
            </w:r>
          </w:p>
        </w:tc>
        <w:tc>
          <w:tcPr>
            <w:tcW w:w="2106" w:type="dxa"/>
            <w:tcBorders>
              <w:top w:val="single" w:sz="4" w:space="0" w:color="auto"/>
              <w:left w:val="nil"/>
              <w:bottom w:val="single" w:sz="4" w:space="0" w:color="auto"/>
              <w:right w:val="single" w:sz="4" w:space="0" w:color="auto"/>
            </w:tcBorders>
            <w:vAlign w:val="center"/>
          </w:tcPr>
          <w:p w14:paraId="475BE5A7" w14:textId="77777777" w:rsidR="00F979F9" w:rsidRPr="00D72BB0" w:rsidRDefault="00F979F9" w:rsidP="000E7881">
            <w:pPr>
              <w:jc w:val="center"/>
              <w:rPr>
                <w:sz w:val="20"/>
                <w:szCs w:val="20"/>
              </w:rPr>
            </w:pPr>
            <w:r w:rsidRPr="00D72BB0">
              <w:rPr>
                <w:sz w:val="20"/>
                <w:szCs w:val="20"/>
              </w:rPr>
              <w:t>23.06.2019</w:t>
            </w:r>
          </w:p>
        </w:tc>
        <w:tc>
          <w:tcPr>
            <w:tcW w:w="2575" w:type="dxa"/>
            <w:vMerge/>
            <w:tcBorders>
              <w:left w:val="nil"/>
              <w:right w:val="single" w:sz="4" w:space="0" w:color="auto"/>
            </w:tcBorders>
            <w:vAlign w:val="center"/>
          </w:tcPr>
          <w:p w14:paraId="2B862404" w14:textId="77777777" w:rsidR="00F979F9" w:rsidRPr="00D72BB0" w:rsidRDefault="00F979F9" w:rsidP="000E7881">
            <w:pPr>
              <w:pStyle w:val="ac"/>
              <w:jc w:val="center"/>
            </w:pPr>
          </w:p>
        </w:tc>
        <w:tc>
          <w:tcPr>
            <w:tcW w:w="2569" w:type="dxa"/>
            <w:vMerge/>
            <w:tcBorders>
              <w:left w:val="nil"/>
              <w:right w:val="single" w:sz="4" w:space="0" w:color="auto"/>
            </w:tcBorders>
            <w:vAlign w:val="center"/>
          </w:tcPr>
          <w:p w14:paraId="542079F4" w14:textId="77777777" w:rsidR="00F979F9" w:rsidRPr="00D72BB0" w:rsidRDefault="00F979F9" w:rsidP="000E7881">
            <w:pPr>
              <w:jc w:val="center"/>
              <w:rPr>
                <w:sz w:val="20"/>
                <w:szCs w:val="20"/>
              </w:rPr>
            </w:pPr>
          </w:p>
        </w:tc>
      </w:tr>
      <w:tr w:rsidR="00D72BB0" w:rsidRPr="00D72BB0" w14:paraId="4DC2E347"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2240853A" w14:textId="77777777" w:rsidR="00F979F9" w:rsidRPr="00D72BB0" w:rsidRDefault="00F979F9" w:rsidP="000E7881">
            <w:pPr>
              <w:jc w:val="center"/>
              <w:rPr>
                <w:sz w:val="20"/>
                <w:szCs w:val="20"/>
              </w:rPr>
            </w:pPr>
            <w:r w:rsidRPr="00D72BB0">
              <w:rPr>
                <w:sz w:val="20"/>
                <w:szCs w:val="20"/>
              </w:rPr>
              <w:t>24.06.2019</w:t>
            </w:r>
          </w:p>
        </w:tc>
        <w:tc>
          <w:tcPr>
            <w:tcW w:w="2106" w:type="dxa"/>
            <w:tcBorders>
              <w:top w:val="single" w:sz="4" w:space="0" w:color="auto"/>
              <w:left w:val="nil"/>
              <w:bottom w:val="single" w:sz="4" w:space="0" w:color="auto"/>
              <w:right w:val="single" w:sz="4" w:space="0" w:color="auto"/>
            </w:tcBorders>
            <w:vAlign w:val="center"/>
          </w:tcPr>
          <w:p w14:paraId="2043B40D" w14:textId="77777777" w:rsidR="00F979F9" w:rsidRPr="00D72BB0" w:rsidRDefault="00F979F9" w:rsidP="000E7881">
            <w:pPr>
              <w:jc w:val="center"/>
              <w:rPr>
                <w:sz w:val="20"/>
                <w:szCs w:val="20"/>
              </w:rPr>
            </w:pPr>
            <w:r w:rsidRPr="00D72BB0">
              <w:rPr>
                <w:sz w:val="20"/>
                <w:szCs w:val="20"/>
              </w:rPr>
              <w:t>28.06.2020</w:t>
            </w:r>
          </w:p>
        </w:tc>
        <w:tc>
          <w:tcPr>
            <w:tcW w:w="2575" w:type="dxa"/>
            <w:vMerge/>
            <w:tcBorders>
              <w:left w:val="nil"/>
              <w:right w:val="single" w:sz="4" w:space="0" w:color="auto"/>
            </w:tcBorders>
            <w:vAlign w:val="center"/>
          </w:tcPr>
          <w:p w14:paraId="605F101E" w14:textId="77777777" w:rsidR="00F979F9" w:rsidRPr="00D72BB0" w:rsidRDefault="00F979F9" w:rsidP="000E7881">
            <w:pPr>
              <w:pStyle w:val="ac"/>
              <w:jc w:val="center"/>
            </w:pPr>
          </w:p>
        </w:tc>
        <w:tc>
          <w:tcPr>
            <w:tcW w:w="2569" w:type="dxa"/>
            <w:vMerge/>
            <w:tcBorders>
              <w:left w:val="nil"/>
              <w:right w:val="single" w:sz="4" w:space="0" w:color="auto"/>
            </w:tcBorders>
            <w:vAlign w:val="center"/>
          </w:tcPr>
          <w:p w14:paraId="39FA2DFC" w14:textId="77777777" w:rsidR="00F979F9" w:rsidRPr="00D72BB0" w:rsidRDefault="00F979F9" w:rsidP="000E7881">
            <w:pPr>
              <w:jc w:val="center"/>
              <w:rPr>
                <w:sz w:val="20"/>
                <w:szCs w:val="20"/>
              </w:rPr>
            </w:pPr>
          </w:p>
        </w:tc>
      </w:tr>
      <w:tr w:rsidR="00D72BB0" w:rsidRPr="00D72BB0" w14:paraId="04381D85"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896069D" w14:textId="77777777" w:rsidR="00F979F9" w:rsidRPr="00D72BB0" w:rsidRDefault="00F979F9" w:rsidP="000E7881">
            <w:pPr>
              <w:jc w:val="center"/>
              <w:rPr>
                <w:sz w:val="20"/>
                <w:szCs w:val="20"/>
              </w:rPr>
            </w:pPr>
            <w:r w:rsidRPr="00D72BB0">
              <w:rPr>
                <w:sz w:val="20"/>
                <w:szCs w:val="20"/>
              </w:rPr>
              <w:t>29.06.2020</w:t>
            </w:r>
          </w:p>
        </w:tc>
        <w:tc>
          <w:tcPr>
            <w:tcW w:w="2106" w:type="dxa"/>
            <w:tcBorders>
              <w:top w:val="single" w:sz="4" w:space="0" w:color="auto"/>
              <w:left w:val="nil"/>
              <w:bottom w:val="single" w:sz="4" w:space="0" w:color="auto"/>
              <w:right w:val="single" w:sz="4" w:space="0" w:color="auto"/>
            </w:tcBorders>
            <w:vAlign w:val="center"/>
          </w:tcPr>
          <w:p w14:paraId="3E889D7C" w14:textId="77777777" w:rsidR="00F979F9" w:rsidRPr="00D72BB0" w:rsidRDefault="00F979F9"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vMerge/>
            <w:tcBorders>
              <w:left w:val="nil"/>
              <w:bottom w:val="single" w:sz="4" w:space="0" w:color="auto"/>
              <w:right w:val="single" w:sz="4" w:space="0" w:color="auto"/>
            </w:tcBorders>
            <w:vAlign w:val="center"/>
          </w:tcPr>
          <w:p w14:paraId="1A0E7FD5" w14:textId="77777777" w:rsidR="00F979F9" w:rsidRPr="00D72BB0" w:rsidRDefault="00F979F9" w:rsidP="000E7881">
            <w:pPr>
              <w:pStyle w:val="ac"/>
              <w:jc w:val="center"/>
            </w:pPr>
          </w:p>
        </w:tc>
        <w:tc>
          <w:tcPr>
            <w:tcW w:w="2569" w:type="dxa"/>
            <w:vMerge/>
            <w:tcBorders>
              <w:left w:val="nil"/>
              <w:bottom w:val="single" w:sz="4" w:space="0" w:color="auto"/>
              <w:right w:val="single" w:sz="4" w:space="0" w:color="auto"/>
            </w:tcBorders>
            <w:vAlign w:val="center"/>
          </w:tcPr>
          <w:p w14:paraId="394AC36E" w14:textId="77777777" w:rsidR="00F979F9" w:rsidRPr="00D72BB0" w:rsidRDefault="00F979F9" w:rsidP="000E7881">
            <w:pPr>
              <w:jc w:val="center"/>
              <w:rPr>
                <w:sz w:val="20"/>
                <w:szCs w:val="20"/>
              </w:rPr>
            </w:pPr>
          </w:p>
        </w:tc>
      </w:tr>
      <w:tr w:rsidR="00D72BB0" w:rsidRPr="00D72BB0" w14:paraId="4AFA28F5"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77D12086" w14:textId="77777777" w:rsidR="00F979F9" w:rsidRPr="00D72BB0" w:rsidRDefault="00F979F9" w:rsidP="000E7881">
            <w:pPr>
              <w:jc w:val="center"/>
              <w:rPr>
                <w:sz w:val="20"/>
                <w:szCs w:val="20"/>
              </w:rPr>
            </w:pPr>
            <w:r w:rsidRPr="00D72BB0">
              <w:rPr>
                <w:sz w:val="20"/>
                <w:szCs w:val="20"/>
              </w:rPr>
              <w:t>08.04.2016</w:t>
            </w:r>
          </w:p>
        </w:tc>
        <w:tc>
          <w:tcPr>
            <w:tcW w:w="2106" w:type="dxa"/>
            <w:tcBorders>
              <w:top w:val="single" w:sz="4" w:space="0" w:color="auto"/>
              <w:left w:val="nil"/>
              <w:bottom w:val="single" w:sz="4" w:space="0" w:color="auto"/>
              <w:right w:val="single" w:sz="4" w:space="0" w:color="auto"/>
            </w:tcBorders>
            <w:vAlign w:val="center"/>
          </w:tcPr>
          <w:p w14:paraId="2CD9B123" w14:textId="77777777" w:rsidR="00F979F9" w:rsidRPr="00D72BB0" w:rsidRDefault="00F979F9" w:rsidP="000E7881">
            <w:pPr>
              <w:jc w:val="center"/>
              <w:rPr>
                <w:sz w:val="20"/>
                <w:szCs w:val="20"/>
              </w:rPr>
            </w:pPr>
            <w:r w:rsidRPr="00D72BB0">
              <w:rPr>
                <w:sz w:val="20"/>
                <w:szCs w:val="20"/>
              </w:rPr>
              <w:t>12.04.2017</w:t>
            </w:r>
          </w:p>
        </w:tc>
        <w:tc>
          <w:tcPr>
            <w:tcW w:w="2575" w:type="dxa"/>
            <w:vMerge w:val="restart"/>
            <w:tcBorders>
              <w:top w:val="single" w:sz="4" w:space="0" w:color="auto"/>
              <w:left w:val="nil"/>
              <w:right w:val="single" w:sz="4" w:space="0" w:color="auto"/>
            </w:tcBorders>
            <w:vAlign w:val="center"/>
          </w:tcPr>
          <w:p w14:paraId="366D5A51"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val="restart"/>
            <w:tcBorders>
              <w:top w:val="single" w:sz="4" w:space="0" w:color="auto"/>
              <w:left w:val="nil"/>
              <w:right w:val="single" w:sz="4" w:space="0" w:color="auto"/>
            </w:tcBorders>
            <w:vAlign w:val="center"/>
          </w:tcPr>
          <w:p w14:paraId="1C2E9DA9" w14:textId="77777777" w:rsidR="00F979F9" w:rsidRPr="00D72BB0" w:rsidRDefault="00F979F9" w:rsidP="000E7881">
            <w:pPr>
              <w:pStyle w:val="ac"/>
              <w:jc w:val="center"/>
            </w:pPr>
            <w:r w:rsidRPr="00D72BB0">
              <w:rPr>
                <w:rFonts w:hint="eastAsia"/>
              </w:rPr>
              <w:t>Саморегулируемая</w:t>
            </w:r>
            <w:r w:rsidRPr="00D72BB0">
              <w:t xml:space="preserve"> </w:t>
            </w:r>
            <w:r w:rsidRPr="00D72BB0">
              <w:rPr>
                <w:rFonts w:hint="eastAsia"/>
              </w:rPr>
              <w:t>организация</w:t>
            </w:r>
            <w:r w:rsidRPr="00D72BB0">
              <w:t xml:space="preserve"> «</w:t>
            </w:r>
            <w:r w:rsidRPr="00D72BB0">
              <w:rPr>
                <w:rFonts w:hint="eastAsia"/>
              </w:rPr>
              <w:t>Национальная</w:t>
            </w:r>
            <w:r w:rsidRPr="00D72BB0">
              <w:t xml:space="preserve"> </w:t>
            </w:r>
            <w:r w:rsidRPr="00D72BB0">
              <w:rPr>
                <w:rFonts w:hint="eastAsia"/>
              </w:rPr>
              <w:t>финансовая</w:t>
            </w:r>
            <w:r w:rsidRPr="00D72BB0">
              <w:t xml:space="preserve"> </w:t>
            </w:r>
            <w:r w:rsidRPr="00D72BB0">
              <w:rPr>
                <w:rFonts w:hint="eastAsia"/>
              </w:rPr>
              <w:t>организация»</w:t>
            </w:r>
          </w:p>
          <w:p w14:paraId="436313C4" w14:textId="77777777" w:rsidR="00F979F9" w:rsidRPr="00D72BB0" w:rsidRDefault="00F979F9" w:rsidP="000E7881">
            <w:pPr>
              <w:jc w:val="center"/>
              <w:rPr>
                <w:sz w:val="20"/>
                <w:szCs w:val="20"/>
              </w:rPr>
            </w:pPr>
            <w:r w:rsidRPr="00D72BB0">
              <w:rPr>
                <w:sz w:val="20"/>
                <w:szCs w:val="20"/>
              </w:rPr>
              <w:t>(</w:t>
            </w:r>
            <w:r w:rsidRPr="00D72BB0">
              <w:rPr>
                <w:rFonts w:hint="eastAsia"/>
                <w:sz w:val="20"/>
                <w:szCs w:val="20"/>
              </w:rPr>
              <w:t>СРО</w:t>
            </w:r>
            <w:r w:rsidRPr="00D72BB0">
              <w:rPr>
                <w:sz w:val="20"/>
                <w:szCs w:val="20"/>
              </w:rPr>
              <w:t xml:space="preserve"> </w:t>
            </w:r>
            <w:r w:rsidRPr="00D72BB0">
              <w:rPr>
                <w:rFonts w:hint="eastAsia"/>
                <w:sz w:val="20"/>
                <w:szCs w:val="20"/>
              </w:rPr>
              <w:t>НФА</w:t>
            </w:r>
            <w:r w:rsidRPr="00D72BB0">
              <w:rPr>
                <w:sz w:val="20"/>
                <w:szCs w:val="20"/>
              </w:rPr>
              <w:t>)</w:t>
            </w:r>
          </w:p>
        </w:tc>
      </w:tr>
      <w:tr w:rsidR="00D72BB0" w:rsidRPr="00D72BB0" w14:paraId="3076CD0E"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7A022846" w14:textId="77777777" w:rsidR="00F979F9" w:rsidRPr="00D72BB0" w:rsidRDefault="00F979F9" w:rsidP="000E7881">
            <w:pPr>
              <w:jc w:val="center"/>
              <w:rPr>
                <w:sz w:val="20"/>
                <w:szCs w:val="20"/>
              </w:rPr>
            </w:pPr>
            <w:r w:rsidRPr="00D72BB0">
              <w:rPr>
                <w:sz w:val="20"/>
                <w:szCs w:val="20"/>
              </w:rPr>
              <w:t>13.04.2017</w:t>
            </w:r>
          </w:p>
        </w:tc>
        <w:tc>
          <w:tcPr>
            <w:tcW w:w="2106" w:type="dxa"/>
            <w:tcBorders>
              <w:top w:val="single" w:sz="4" w:space="0" w:color="auto"/>
              <w:left w:val="nil"/>
              <w:bottom w:val="single" w:sz="4" w:space="0" w:color="auto"/>
              <w:right w:val="single" w:sz="4" w:space="0" w:color="auto"/>
            </w:tcBorders>
            <w:vAlign w:val="center"/>
          </w:tcPr>
          <w:p w14:paraId="3FD00D80" w14:textId="77777777" w:rsidR="00F979F9" w:rsidRPr="00D72BB0" w:rsidRDefault="00F979F9" w:rsidP="000E7881">
            <w:pPr>
              <w:jc w:val="center"/>
              <w:rPr>
                <w:sz w:val="20"/>
                <w:szCs w:val="20"/>
              </w:rPr>
            </w:pPr>
            <w:r w:rsidRPr="00D72BB0">
              <w:rPr>
                <w:sz w:val="20"/>
                <w:szCs w:val="20"/>
              </w:rPr>
              <w:t>15.04.2018</w:t>
            </w:r>
          </w:p>
        </w:tc>
        <w:tc>
          <w:tcPr>
            <w:tcW w:w="2575" w:type="dxa"/>
            <w:vMerge/>
            <w:tcBorders>
              <w:left w:val="nil"/>
              <w:right w:val="single" w:sz="4" w:space="0" w:color="auto"/>
            </w:tcBorders>
            <w:vAlign w:val="center"/>
          </w:tcPr>
          <w:p w14:paraId="2BA2BBF2" w14:textId="77777777" w:rsidR="00F979F9" w:rsidRPr="00D72BB0" w:rsidRDefault="00F979F9" w:rsidP="000E7881">
            <w:pPr>
              <w:pStyle w:val="ac"/>
              <w:jc w:val="center"/>
            </w:pPr>
          </w:p>
        </w:tc>
        <w:tc>
          <w:tcPr>
            <w:tcW w:w="2569" w:type="dxa"/>
            <w:vMerge/>
            <w:tcBorders>
              <w:left w:val="nil"/>
              <w:right w:val="single" w:sz="4" w:space="0" w:color="auto"/>
            </w:tcBorders>
            <w:vAlign w:val="center"/>
          </w:tcPr>
          <w:p w14:paraId="1D110197" w14:textId="77777777" w:rsidR="00F979F9" w:rsidRPr="00D72BB0" w:rsidRDefault="00F979F9" w:rsidP="000E7881">
            <w:pPr>
              <w:pStyle w:val="ac"/>
              <w:jc w:val="center"/>
            </w:pPr>
          </w:p>
        </w:tc>
      </w:tr>
      <w:tr w:rsidR="00D72BB0" w:rsidRPr="00D72BB0" w14:paraId="260B4028"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8A56BB3" w14:textId="77777777" w:rsidR="00F979F9" w:rsidRPr="00D72BB0" w:rsidRDefault="00F979F9" w:rsidP="000E7881">
            <w:pPr>
              <w:jc w:val="center"/>
              <w:rPr>
                <w:sz w:val="20"/>
                <w:szCs w:val="20"/>
              </w:rPr>
            </w:pPr>
            <w:r w:rsidRPr="00D72BB0">
              <w:rPr>
                <w:sz w:val="20"/>
                <w:szCs w:val="20"/>
              </w:rPr>
              <w:t>16.04.2018</w:t>
            </w:r>
          </w:p>
        </w:tc>
        <w:tc>
          <w:tcPr>
            <w:tcW w:w="2106" w:type="dxa"/>
            <w:tcBorders>
              <w:top w:val="single" w:sz="4" w:space="0" w:color="auto"/>
              <w:left w:val="nil"/>
              <w:bottom w:val="single" w:sz="4" w:space="0" w:color="auto"/>
              <w:right w:val="single" w:sz="4" w:space="0" w:color="auto"/>
            </w:tcBorders>
            <w:vAlign w:val="center"/>
          </w:tcPr>
          <w:p w14:paraId="5D219528" w14:textId="77777777" w:rsidR="00F979F9" w:rsidRPr="00D72BB0" w:rsidRDefault="00F979F9" w:rsidP="000E7881">
            <w:pPr>
              <w:jc w:val="center"/>
              <w:rPr>
                <w:sz w:val="20"/>
                <w:szCs w:val="20"/>
              </w:rPr>
            </w:pPr>
            <w:r w:rsidRPr="00D72BB0">
              <w:rPr>
                <w:sz w:val="20"/>
                <w:szCs w:val="20"/>
              </w:rPr>
              <w:t>17.04.2019</w:t>
            </w:r>
          </w:p>
        </w:tc>
        <w:tc>
          <w:tcPr>
            <w:tcW w:w="2575" w:type="dxa"/>
            <w:vMerge/>
            <w:tcBorders>
              <w:left w:val="nil"/>
              <w:right w:val="single" w:sz="4" w:space="0" w:color="auto"/>
            </w:tcBorders>
            <w:vAlign w:val="center"/>
          </w:tcPr>
          <w:p w14:paraId="6C640548" w14:textId="77777777" w:rsidR="00F979F9" w:rsidRPr="00D72BB0" w:rsidRDefault="00F979F9" w:rsidP="000E7881">
            <w:pPr>
              <w:pStyle w:val="ac"/>
              <w:jc w:val="center"/>
            </w:pPr>
          </w:p>
        </w:tc>
        <w:tc>
          <w:tcPr>
            <w:tcW w:w="2569" w:type="dxa"/>
            <w:vMerge/>
            <w:tcBorders>
              <w:left w:val="nil"/>
              <w:right w:val="single" w:sz="4" w:space="0" w:color="auto"/>
            </w:tcBorders>
            <w:vAlign w:val="center"/>
          </w:tcPr>
          <w:p w14:paraId="542B8E9F" w14:textId="77777777" w:rsidR="00F979F9" w:rsidRPr="00D72BB0" w:rsidRDefault="00F979F9" w:rsidP="000E7881">
            <w:pPr>
              <w:pStyle w:val="ac"/>
              <w:jc w:val="center"/>
            </w:pPr>
          </w:p>
        </w:tc>
      </w:tr>
      <w:tr w:rsidR="00D72BB0" w:rsidRPr="00D72BB0" w14:paraId="65BA9CE0"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18A90292" w14:textId="77777777" w:rsidR="00F979F9" w:rsidRPr="00D72BB0" w:rsidRDefault="00F979F9" w:rsidP="000E7881">
            <w:pPr>
              <w:jc w:val="center"/>
              <w:rPr>
                <w:sz w:val="20"/>
                <w:szCs w:val="20"/>
              </w:rPr>
            </w:pPr>
            <w:r w:rsidRPr="00D72BB0">
              <w:rPr>
                <w:sz w:val="20"/>
                <w:szCs w:val="20"/>
              </w:rPr>
              <w:t>18.04.2019</w:t>
            </w:r>
          </w:p>
        </w:tc>
        <w:tc>
          <w:tcPr>
            <w:tcW w:w="2106" w:type="dxa"/>
            <w:tcBorders>
              <w:top w:val="single" w:sz="4" w:space="0" w:color="auto"/>
              <w:left w:val="nil"/>
              <w:bottom w:val="single" w:sz="4" w:space="0" w:color="auto"/>
              <w:right w:val="single" w:sz="4" w:space="0" w:color="auto"/>
            </w:tcBorders>
            <w:vAlign w:val="center"/>
          </w:tcPr>
          <w:p w14:paraId="26D44BD2" w14:textId="77777777" w:rsidR="00F979F9" w:rsidRPr="00D72BB0" w:rsidRDefault="00F979F9" w:rsidP="000E7881">
            <w:pPr>
              <w:jc w:val="center"/>
              <w:rPr>
                <w:sz w:val="20"/>
                <w:szCs w:val="20"/>
              </w:rPr>
            </w:pPr>
            <w:r w:rsidRPr="00D72BB0">
              <w:rPr>
                <w:sz w:val="20"/>
                <w:szCs w:val="20"/>
              </w:rPr>
              <w:t>21.05.2020</w:t>
            </w:r>
          </w:p>
        </w:tc>
        <w:tc>
          <w:tcPr>
            <w:tcW w:w="2575" w:type="dxa"/>
            <w:vMerge/>
            <w:tcBorders>
              <w:left w:val="nil"/>
              <w:right w:val="single" w:sz="4" w:space="0" w:color="auto"/>
            </w:tcBorders>
            <w:vAlign w:val="center"/>
          </w:tcPr>
          <w:p w14:paraId="396D7448" w14:textId="77777777" w:rsidR="00F979F9" w:rsidRPr="00D72BB0" w:rsidRDefault="00F979F9" w:rsidP="000E7881">
            <w:pPr>
              <w:pStyle w:val="ac"/>
              <w:jc w:val="center"/>
            </w:pPr>
          </w:p>
        </w:tc>
        <w:tc>
          <w:tcPr>
            <w:tcW w:w="2569" w:type="dxa"/>
            <w:vMerge/>
            <w:tcBorders>
              <w:left w:val="nil"/>
              <w:right w:val="single" w:sz="4" w:space="0" w:color="auto"/>
            </w:tcBorders>
            <w:vAlign w:val="center"/>
          </w:tcPr>
          <w:p w14:paraId="3712C274" w14:textId="77777777" w:rsidR="00F979F9" w:rsidRPr="00D72BB0" w:rsidRDefault="00F979F9" w:rsidP="000E7881">
            <w:pPr>
              <w:pStyle w:val="ac"/>
              <w:jc w:val="center"/>
            </w:pPr>
          </w:p>
        </w:tc>
      </w:tr>
      <w:tr w:rsidR="00D72BB0" w:rsidRPr="00D72BB0" w14:paraId="56A61496"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3213B2E" w14:textId="77777777" w:rsidR="00F979F9" w:rsidRPr="00D72BB0" w:rsidRDefault="00F979F9" w:rsidP="000E7881">
            <w:pPr>
              <w:jc w:val="center"/>
              <w:rPr>
                <w:sz w:val="20"/>
                <w:szCs w:val="20"/>
              </w:rPr>
            </w:pPr>
            <w:r w:rsidRPr="00D72BB0">
              <w:rPr>
                <w:sz w:val="20"/>
                <w:szCs w:val="20"/>
              </w:rPr>
              <w:t>22.05.2020</w:t>
            </w:r>
          </w:p>
        </w:tc>
        <w:tc>
          <w:tcPr>
            <w:tcW w:w="2106" w:type="dxa"/>
            <w:tcBorders>
              <w:top w:val="single" w:sz="4" w:space="0" w:color="auto"/>
              <w:left w:val="nil"/>
              <w:bottom w:val="single" w:sz="4" w:space="0" w:color="auto"/>
              <w:right w:val="single" w:sz="4" w:space="0" w:color="auto"/>
            </w:tcBorders>
            <w:vAlign w:val="center"/>
          </w:tcPr>
          <w:p w14:paraId="6CE82C93" w14:textId="77777777" w:rsidR="00F979F9" w:rsidRPr="00D72BB0" w:rsidRDefault="00F979F9" w:rsidP="000E7881">
            <w:pPr>
              <w:jc w:val="center"/>
              <w:rPr>
                <w:sz w:val="20"/>
                <w:szCs w:val="20"/>
              </w:rPr>
            </w:pPr>
            <w:r w:rsidRPr="00D72BB0">
              <w:rPr>
                <w:sz w:val="20"/>
                <w:szCs w:val="20"/>
              </w:rPr>
              <w:t>по настоящее время</w:t>
            </w:r>
          </w:p>
        </w:tc>
        <w:tc>
          <w:tcPr>
            <w:tcW w:w="2575" w:type="dxa"/>
            <w:vMerge/>
            <w:tcBorders>
              <w:left w:val="nil"/>
              <w:bottom w:val="single" w:sz="4" w:space="0" w:color="auto"/>
              <w:right w:val="single" w:sz="4" w:space="0" w:color="auto"/>
            </w:tcBorders>
            <w:vAlign w:val="center"/>
          </w:tcPr>
          <w:p w14:paraId="2202ED94" w14:textId="77777777" w:rsidR="00F979F9" w:rsidRPr="00D72BB0" w:rsidRDefault="00F979F9" w:rsidP="000E7881">
            <w:pPr>
              <w:pStyle w:val="ac"/>
              <w:jc w:val="center"/>
            </w:pPr>
          </w:p>
        </w:tc>
        <w:tc>
          <w:tcPr>
            <w:tcW w:w="2569" w:type="dxa"/>
            <w:vMerge/>
            <w:tcBorders>
              <w:left w:val="nil"/>
              <w:bottom w:val="single" w:sz="4" w:space="0" w:color="auto"/>
              <w:right w:val="single" w:sz="4" w:space="0" w:color="auto"/>
            </w:tcBorders>
            <w:vAlign w:val="center"/>
          </w:tcPr>
          <w:p w14:paraId="65610913" w14:textId="77777777" w:rsidR="00F979F9" w:rsidRPr="00D72BB0" w:rsidRDefault="00F979F9" w:rsidP="000E7881">
            <w:pPr>
              <w:pStyle w:val="ac"/>
              <w:jc w:val="center"/>
            </w:pPr>
          </w:p>
        </w:tc>
      </w:tr>
      <w:tr w:rsidR="00D72BB0" w:rsidRPr="00D72BB0" w14:paraId="5C943189"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3C70B3E8" w14:textId="77777777" w:rsidR="00F979F9" w:rsidRPr="00D72BB0" w:rsidRDefault="00F979F9" w:rsidP="000E7881">
            <w:pPr>
              <w:jc w:val="center"/>
              <w:rPr>
                <w:sz w:val="20"/>
                <w:szCs w:val="20"/>
              </w:rPr>
            </w:pPr>
            <w:r w:rsidRPr="00D72BB0">
              <w:rPr>
                <w:sz w:val="20"/>
                <w:szCs w:val="20"/>
              </w:rPr>
              <w:t>30.06.2016</w:t>
            </w:r>
          </w:p>
        </w:tc>
        <w:tc>
          <w:tcPr>
            <w:tcW w:w="2106" w:type="dxa"/>
            <w:tcBorders>
              <w:top w:val="single" w:sz="4" w:space="0" w:color="auto"/>
              <w:left w:val="nil"/>
              <w:bottom w:val="single" w:sz="4" w:space="0" w:color="auto"/>
              <w:right w:val="single" w:sz="4" w:space="0" w:color="auto"/>
            </w:tcBorders>
            <w:vAlign w:val="center"/>
          </w:tcPr>
          <w:p w14:paraId="4AB296F5" w14:textId="77777777" w:rsidR="00F979F9" w:rsidRPr="00D72BB0" w:rsidRDefault="00F979F9" w:rsidP="000E7881">
            <w:pPr>
              <w:jc w:val="center"/>
              <w:rPr>
                <w:sz w:val="20"/>
                <w:szCs w:val="20"/>
              </w:rPr>
            </w:pPr>
            <w:r w:rsidRPr="00D72BB0">
              <w:rPr>
                <w:sz w:val="20"/>
                <w:szCs w:val="20"/>
              </w:rPr>
              <w:t>11.12.2016</w:t>
            </w:r>
          </w:p>
        </w:tc>
        <w:tc>
          <w:tcPr>
            <w:tcW w:w="2575" w:type="dxa"/>
            <w:tcBorders>
              <w:top w:val="single" w:sz="4" w:space="0" w:color="auto"/>
              <w:left w:val="nil"/>
              <w:bottom w:val="single" w:sz="4" w:space="0" w:color="auto"/>
              <w:right w:val="single" w:sz="4" w:space="0" w:color="auto"/>
            </w:tcBorders>
            <w:vAlign w:val="center"/>
          </w:tcPr>
          <w:p w14:paraId="40562060"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val="restart"/>
            <w:tcBorders>
              <w:top w:val="single" w:sz="4" w:space="0" w:color="auto"/>
              <w:left w:val="nil"/>
              <w:right w:val="single" w:sz="4" w:space="0" w:color="auto"/>
            </w:tcBorders>
            <w:vAlign w:val="center"/>
          </w:tcPr>
          <w:p w14:paraId="4324E7E1" w14:textId="77777777" w:rsidR="00F979F9" w:rsidRPr="00D72BB0" w:rsidRDefault="00F979F9" w:rsidP="000E7881">
            <w:pPr>
              <w:pStyle w:val="ac"/>
              <w:jc w:val="center"/>
            </w:pP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Негосударственный</w:t>
            </w:r>
            <w:r w:rsidRPr="00D72BB0">
              <w:t xml:space="preserve"> </w:t>
            </w:r>
            <w:r w:rsidRPr="00D72BB0">
              <w:rPr>
                <w:rFonts w:hint="eastAsia"/>
              </w:rPr>
              <w:t>пенсионный</w:t>
            </w:r>
            <w:r w:rsidRPr="00D72BB0">
              <w:t xml:space="preserve"> </w:t>
            </w:r>
            <w:r w:rsidRPr="00D72BB0">
              <w:rPr>
                <w:rFonts w:hint="eastAsia"/>
              </w:rPr>
              <w:t>фонд</w:t>
            </w:r>
            <w:r w:rsidRPr="00D72BB0">
              <w:t xml:space="preserve"> «</w:t>
            </w:r>
            <w:r w:rsidRPr="00D72BB0">
              <w:rPr>
                <w:rFonts w:hint="eastAsia"/>
              </w:rPr>
              <w:t>ФЕДЕРАЦИЯ»</w:t>
            </w:r>
          </w:p>
          <w:p w14:paraId="79E076E1" w14:textId="77777777" w:rsidR="00F979F9" w:rsidRPr="00D72BB0" w:rsidRDefault="00F979F9" w:rsidP="000E7881">
            <w:pPr>
              <w:pStyle w:val="ac"/>
              <w:jc w:val="center"/>
            </w:pPr>
            <w:r w:rsidRPr="00D72BB0">
              <w:t>(</w:t>
            </w:r>
            <w:r w:rsidRPr="00D72BB0">
              <w:rPr>
                <w:rFonts w:hint="eastAsia"/>
              </w:rPr>
              <w:t>до</w:t>
            </w:r>
            <w:r w:rsidRPr="00D72BB0">
              <w:t xml:space="preserve"> 16.03.2017 -</w:t>
            </w:r>
          </w:p>
          <w:p w14:paraId="333D9544" w14:textId="77777777" w:rsidR="00F979F9" w:rsidRPr="00D72BB0" w:rsidRDefault="00F979F9" w:rsidP="000E7881">
            <w:pPr>
              <w:pStyle w:val="ac"/>
              <w:jc w:val="center"/>
            </w:pP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Негосударственный</w:t>
            </w:r>
            <w:r w:rsidRPr="00D72BB0">
              <w:t xml:space="preserve"> </w:t>
            </w:r>
            <w:r w:rsidRPr="00D72BB0">
              <w:rPr>
                <w:rFonts w:hint="eastAsia"/>
              </w:rPr>
              <w:t>пенсионный</w:t>
            </w:r>
            <w:r w:rsidRPr="00D72BB0">
              <w:t xml:space="preserve"> </w:t>
            </w:r>
            <w:r w:rsidRPr="00D72BB0">
              <w:rPr>
                <w:rFonts w:hint="eastAsia"/>
              </w:rPr>
              <w:t>фонд</w:t>
            </w:r>
            <w:r w:rsidRPr="00D72BB0">
              <w:t xml:space="preserve"> «</w:t>
            </w:r>
            <w:r w:rsidRPr="00D72BB0">
              <w:rPr>
                <w:rFonts w:hint="eastAsia"/>
              </w:rPr>
              <w:t>Капитан»</w:t>
            </w:r>
            <w:r w:rsidRPr="00D72BB0">
              <w:t>)</w:t>
            </w:r>
          </w:p>
        </w:tc>
      </w:tr>
      <w:tr w:rsidR="00D72BB0" w:rsidRPr="00D72BB0" w14:paraId="735F452C"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3C3D3AD3" w14:textId="77777777" w:rsidR="00F979F9" w:rsidRPr="00D72BB0" w:rsidRDefault="00F979F9" w:rsidP="000E7881">
            <w:pPr>
              <w:jc w:val="center"/>
              <w:rPr>
                <w:sz w:val="20"/>
                <w:szCs w:val="20"/>
              </w:rPr>
            </w:pPr>
            <w:r w:rsidRPr="00D72BB0">
              <w:rPr>
                <w:sz w:val="20"/>
                <w:szCs w:val="20"/>
              </w:rPr>
              <w:t>04.07.2016</w:t>
            </w:r>
          </w:p>
        </w:tc>
        <w:tc>
          <w:tcPr>
            <w:tcW w:w="2106" w:type="dxa"/>
            <w:tcBorders>
              <w:top w:val="single" w:sz="4" w:space="0" w:color="auto"/>
              <w:left w:val="nil"/>
              <w:bottom w:val="single" w:sz="4" w:space="0" w:color="auto"/>
              <w:right w:val="single" w:sz="4" w:space="0" w:color="auto"/>
            </w:tcBorders>
            <w:vAlign w:val="center"/>
          </w:tcPr>
          <w:p w14:paraId="14067344" w14:textId="77777777" w:rsidR="00F979F9" w:rsidRPr="00D72BB0" w:rsidRDefault="00F979F9" w:rsidP="000E7881">
            <w:pPr>
              <w:jc w:val="center"/>
              <w:rPr>
                <w:sz w:val="20"/>
                <w:szCs w:val="20"/>
              </w:rPr>
            </w:pPr>
            <w:r w:rsidRPr="00D72BB0">
              <w:rPr>
                <w:sz w:val="20"/>
                <w:szCs w:val="20"/>
              </w:rPr>
              <w:t>11.12.2016</w:t>
            </w:r>
          </w:p>
        </w:tc>
        <w:tc>
          <w:tcPr>
            <w:tcW w:w="2575" w:type="dxa"/>
            <w:tcBorders>
              <w:top w:val="single" w:sz="4" w:space="0" w:color="auto"/>
              <w:left w:val="nil"/>
              <w:bottom w:val="single" w:sz="4" w:space="0" w:color="auto"/>
              <w:right w:val="single" w:sz="4" w:space="0" w:color="auto"/>
            </w:tcBorders>
            <w:vAlign w:val="center"/>
          </w:tcPr>
          <w:p w14:paraId="5680BD89" w14:textId="77777777" w:rsidR="00F979F9" w:rsidRPr="00D72BB0" w:rsidRDefault="00F979F9" w:rsidP="000E7881">
            <w:pPr>
              <w:pStyle w:val="ac"/>
              <w:jc w:val="center"/>
            </w:pPr>
            <w:r w:rsidRPr="00D72BB0">
              <w:rPr>
                <w:rFonts w:hint="eastAsia"/>
              </w:rPr>
              <w:t>Председатель</w:t>
            </w:r>
            <w:r w:rsidRPr="00D72BB0">
              <w:t xml:space="preserve"> </w:t>
            </w:r>
          </w:p>
          <w:p w14:paraId="23F415B3" w14:textId="77777777" w:rsidR="00F979F9" w:rsidRPr="00D72BB0" w:rsidRDefault="00F979F9" w:rsidP="000E7881">
            <w:pPr>
              <w:pStyle w:val="ac"/>
              <w:jc w:val="center"/>
            </w:pP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65F14134" w14:textId="77777777" w:rsidR="00F979F9" w:rsidRPr="00D72BB0" w:rsidRDefault="00F979F9" w:rsidP="000E7881">
            <w:pPr>
              <w:pStyle w:val="ac"/>
              <w:jc w:val="center"/>
            </w:pPr>
          </w:p>
        </w:tc>
      </w:tr>
      <w:tr w:rsidR="00D72BB0" w:rsidRPr="00D72BB0" w14:paraId="4B4B28D2"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28EDAEA8" w14:textId="77777777" w:rsidR="00F979F9" w:rsidRPr="00D72BB0" w:rsidRDefault="00F979F9" w:rsidP="000E7881">
            <w:pPr>
              <w:jc w:val="center"/>
              <w:rPr>
                <w:sz w:val="20"/>
                <w:szCs w:val="20"/>
              </w:rPr>
            </w:pPr>
            <w:r w:rsidRPr="00D72BB0">
              <w:rPr>
                <w:sz w:val="20"/>
                <w:szCs w:val="20"/>
              </w:rPr>
              <w:t>12.12.2016</w:t>
            </w:r>
          </w:p>
        </w:tc>
        <w:tc>
          <w:tcPr>
            <w:tcW w:w="2106" w:type="dxa"/>
            <w:tcBorders>
              <w:top w:val="single" w:sz="4" w:space="0" w:color="auto"/>
              <w:left w:val="nil"/>
              <w:bottom w:val="single" w:sz="4" w:space="0" w:color="auto"/>
              <w:right w:val="single" w:sz="4" w:space="0" w:color="auto"/>
            </w:tcBorders>
            <w:vAlign w:val="center"/>
          </w:tcPr>
          <w:p w14:paraId="41523EAB" w14:textId="77777777" w:rsidR="00F979F9" w:rsidRPr="00D72BB0" w:rsidRDefault="00F979F9" w:rsidP="000E7881">
            <w:pPr>
              <w:jc w:val="center"/>
              <w:rPr>
                <w:sz w:val="20"/>
                <w:szCs w:val="20"/>
              </w:rPr>
            </w:pPr>
            <w:r w:rsidRPr="00D72BB0">
              <w:rPr>
                <w:sz w:val="20"/>
                <w:szCs w:val="20"/>
              </w:rPr>
              <w:t>13.06.2017</w:t>
            </w:r>
          </w:p>
        </w:tc>
        <w:tc>
          <w:tcPr>
            <w:tcW w:w="2575" w:type="dxa"/>
            <w:tcBorders>
              <w:top w:val="single" w:sz="4" w:space="0" w:color="auto"/>
              <w:left w:val="nil"/>
              <w:bottom w:val="single" w:sz="4" w:space="0" w:color="auto"/>
              <w:right w:val="single" w:sz="4" w:space="0" w:color="auto"/>
            </w:tcBorders>
            <w:vAlign w:val="center"/>
          </w:tcPr>
          <w:p w14:paraId="0B3B0595"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7251E856" w14:textId="77777777" w:rsidR="00F979F9" w:rsidRPr="00D72BB0" w:rsidRDefault="00F979F9" w:rsidP="000E7881">
            <w:pPr>
              <w:pStyle w:val="ac"/>
              <w:jc w:val="center"/>
            </w:pPr>
          </w:p>
        </w:tc>
      </w:tr>
      <w:tr w:rsidR="00D72BB0" w:rsidRPr="00D72BB0" w14:paraId="595BBFD1"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1D69EA9D" w14:textId="77777777" w:rsidR="00F979F9" w:rsidRPr="00D72BB0" w:rsidRDefault="00F979F9" w:rsidP="000E7881">
            <w:pPr>
              <w:jc w:val="center"/>
              <w:rPr>
                <w:sz w:val="20"/>
                <w:szCs w:val="20"/>
              </w:rPr>
            </w:pPr>
            <w:r w:rsidRPr="00D72BB0">
              <w:rPr>
                <w:sz w:val="20"/>
                <w:szCs w:val="20"/>
              </w:rPr>
              <w:t>15.12.2016</w:t>
            </w:r>
          </w:p>
        </w:tc>
        <w:tc>
          <w:tcPr>
            <w:tcW w:w="2106" w:type="dxa"/>
            <w:tcBorders>
              <w:top w:val="single" w:sz="4" w:space="0" w:color="auto"/>
              <w:left w:val="nil"/>
              <w:bottom w:val="single" w:sz="4" w:space="0" w:color="auto"/>
              <w:right w:val="single" w:sz="4" w:space="0" w:color="auto"/>
            </w:tcBorders>
            <w:vAlign w:val="center"/>
          </w:tcPr>
          <w:p w14:paraId="035A5936" w14:textId="77777777" w:rsidR="00F979F9" w:rsidRPr="00D72BB0" w:rsidRDefault="00F979F9" w:rsidP="000E7881">
            <w:pPr>
              <w:jc w:val="center"/>
              <w:rPr>
                <w:sz w:val="20"/>
                <w:szCs w:val="20"/>
              </w:rPr>
            </w:pPr>
            <w:r w:rsidRPr="00D72BB0">
              <w:rPr>
                <w:sz w:val="20"/>
                <w:szCs w:val="20"/>
              </w:rPr>
              <w:t>13.06.2017</w:t>
            </w:r>
          </w:p>
        </w:tc>
        <w:tc>
          <w:tcPr>
            <w:tcW w:w="2575" w:type="dxa"/>
            <w:tcBorders>
              <w:top w:val="single" w:sz="4" w:space="0" w:color="auto"/>
              <w:left w:val="nil"/>
              <w:bottom w:val="single" w:sz="4" w:space="0" w:color="auto"/>
              <w:right w:val="single" w:sz="4" w:space="0" w:color="auto"/>
            </w:tcBorders>
            <w:vAlign w:val="center"/>
          </w:tcPr>
          <w:p w14:paraId="3C1D2DBB" w14:textId="77777777" w:rsidR="00F979F9" w:rsidRPr="00D72BB0" w:rsidRDefault="00F979F9" w:rsidP="000E7881">
            <w:pPr>
              <w:pStyle w:val="ac"/>
              <w:jc w:val="center"/>
            </w:pPr>
            <w:r w:rsidRPr="00D72BB0">
              <w:rPr>
                <w:rFonts w:hint="eastAsia"/>
              </w:rPr>
              <w:t>Председатель</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467032DA" w14:textId="77777777" w:rsidR="00F979F9" w:rsidRPr="00D72BB0" w:rsidRDefault="00F979F9" w:rsidP="000E7881">
            <w:pPr>
              <w:pStyle w:val="ac"/>
              <w:jc w:val="center"/>
            </w:pPr>
          </w:p>
        </w:tc>
      </w:tr>
      <w:tr w:rsidR="00D72BB0" w:rsidRPr="00D72BB0" w14:paraId="06602762"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2FDAA0F9" w14:textId="77777777" w:rsidR="00F979F9" w:rsidRPr="00D72BB0" w:rsidRDefault="00F979F9" w:rsidP="000E7881">
            <w:pPr>
              <w:jc w:val="center"/>
              <w:rPr>
                <w:sz w:val="20"/>
                <w:szCs w:val="20"/>
              </w:rPr>
            </w:pPr>
            <w:r w:rsidRPr="00D72BB0">
              <w:rPr>
                <w:sz w:val="20"/>
                <w:szCs w:val="20"/>
              </w:rPr>
              <w:t>14.06.2017</w:t>
            </w:r>
          </w:p>
        </w:tc>
        <w:tc>
          <w:tcPr>
            <w:tcW w:w="2106" w:type="dxa"/>
            <w:tcBorders>
              <w:top w:val="single" w:sz="4" w:space="0" w:color="auto"/>
              <w:left w:val="nil"/>
              <w:bottom w:val="single" w:sz="4" w:space="0" w:color="auto"/>
              <w:right w:val="single" w:sz="4" w:space="0" w:color="auto"/>
            </w:tcBorders>
            <w:vAlign w:val="center"/>
          </w:tcPr>
          <w:p w14:paraId="715E4772" w14:textId="77777777" w:rsidR="00F979F9" w:rsidRPr="00D72BB0" w:rsidRDefault="00F979F9" w:rsidP="000E7881">
            <w:pPr>
              <w:jc w:val="center"/>
              <w:rPr>
                <w:sz w:val="20"/>
                <w:szCs w:val="20"/>
              </w:rPr>
            </w:pPr>
            <w:r w:rsidRPr="00D72BB0">
              <w:rPr>
                <w:sz w:val="20"/>
                <w:szCs w:val="20"/>
              </w:rPr>
              <w:t>26.07.2018</w:t>
            </w:r>
          </w:p>
        </w:tc>
        <w:tc>
          <w:tcPr>
            <w:tcW w:w="2575" w:type="dxa"/>
            <w:tcBorders>
              <w:top w:val="single" w:sz="4" w:space="0" w:color="auto"/>
              <w:left w:val="nil"/>
              <w:bottom w:val="single" w:sz="4" w:space="0" w:color="auto"/>
              <w:right w:val="single" w:sz="4" w:space="0" w:color="auto"/>
            </w:tcBorders>
            <w:vAlign w:val="center"/>
          </w:tcPr>
          <w:p w14:paraId="48E7DC32"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01F746B4" w14:textId="77777777" w:rsidR="00F979F9" w:rsidRPr="00D72BB0" w:rsidRDefault="00F979F9" w:rsidP="000E7881">
            <w:pPr>
              <w:pStyle w:val="ac"/>
              <w:jc w:val="center"/>
            </w:pPr>
          </w:p>
        </w:tc>
      </w:tr>
      <w:tr w:rsidR="00D72BB0" w:rsidRPr="00D72BB0" w14:paraId="6B5FA72B"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31D392BA" w14:textId="77777777" w:rsidR="00F979F9" w:rsidRPr="00D72BB0" w:rsidRDefault="00F979F9" w:rsidP="000E7881">
            <w:pPr>
              <w:jc w:val="center"/>
              <w:rPr>
                <w:sz w:val="20"/>
                <w:szCs w:val="20"/>
              </w:rPr>
            </w:pPr>
            <w:r w:rsidRPr="00D72BB0">
              <w:rPr>
                <w:sz w:val="20"/>
                <w:szCs w:val="20"/>
              </w:rPr>
              <w:t>14.06.2017</w:t>
            </w:r>
          </w:p>
        </w:tc>
        <w:tc>
          <w:tcPr>
            <w:tcW w:w="2106" w:type="dxa"/>
            <w:tcBorders>
              <w:top w:val="single" w:sz="4" w:space="0" w:color="auto"/>
              <w:left w:val="nil"/>
              <w:bottom w:val="single" w:sz="4" w:space="0" w:color="auto"/>
              <w:right w:val="single" w:sz="4" w:space="0" w:color="auto"/>
            </w:tcBorders>
            <w:vAlign w:val="center"/>
          </w:tcPr>
          <w:p w14:paraId="1CB0B5EA" w14:textId="77777777" w:rsidR="00F979F9" w:rsidRPr="00D72BB0" w:rsidRDefault="00F979F9" w:rsidP="000E7881">
            <w:pPr>
              <w:jc w:val="center"/>
              <w:rPr>
                <w:sz w:val="20"/>
                <w:szCs w:val="20"/>
              </w:rPr>
            </w:pPr>
            <w:r w:rsidRPr="00D72BB0">
              <w:rPr>
                <w:sz w:val="20"/>
                <w:szCs w:val="20"/>
              </w:rPr>
              <w:t xml:space="preserve">26.07.2018 </w:t>
            </w:r>
          </w:p>
        </w:tc>
        <w:tc>
          <w:tcPr>
            <w:tcW w:w="2575" w:type="dxa"/>
            <w:tcBorders>
              <w:top w:val="single" w:sz="4" w:space="0" w:color="auto"/>
              <w:left w:val="nil"/>
              <w:bottom w:val="single" w:sz="4" w:space="0" w:color="auto"/>
              <w:right w:val="single" w:sz="4" w:space="0" w:color="auto"/>
            </w:tcBorders>
            <w:vAlign w:val="center"/>
          </w:tcPr>
          <w:p w14:paraId="423FA01F" w14:textId="77777777" w:rsidR="00F979F9" w:rsidRPr="00D72BB0" w:rsidRDefault="00F979F9" w:rsidP="000E7881">
            <w:pPr>
              <w:pStyle w:val="ac"/>
              <w:jc w:val="center"/>
            </w:pPr>
            <w:r w:rsidRPr="00D72BB0">
              <w:rPr>
                <w:rFonts w:hint="eastAsia"/>
              </w:rPr>
              <w:t>Председатель</w:t>
            </w:r>
            <w:r w:rsidRPr="00D72BB0">
              <w:t xml:space="preserve"> </w:t>
            </w:r>
          </w:p>
          <w:p w14:paraId="1DEE99BF" w14:textId="77777777" w:rsidR="00F979F9" w:rsidRPr="00D72BB0" w:rsidRDefault="00F979F9" w:rsidP="000E7881">
            <w:pPr>
              <w:pStyle w:val="ac"/>
              <w:jc w:val="center"/>
            </w:pP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658CF353" w14:textId="77777777" w:rsidR="00F979F9" w:rsidRPr="00D72BB0" w:rsidRDefault="00F979F9" w:rsidP="000E7881">
            <w:pPr>
              <w:pStyle w:val="ac"/>
              <w:jc w:val="center"/>
            </w:pPr>
          </w:p>
        </w:tc>
      </w:tr>
      <w:tr w:rsidR="00D72BB0" w:rsidRPr="00D72BB0" w14:paraId="3AC9B4DE"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F9D0BAA" w14:textId="77777777" w:rsidR="00F979F9" w:rsidRPr="00D72BB0" w:rsidRDefault="00F979F9" w:rsidP="000E7881">
            <w:pPr>
              <w:jc w:val="center"/>
              <w:rPr>
                <w:sz w:val="20"/>
                <w:szCs w:val="20"/>
              </w:rPr>
            </w:pPr>
            <w:r w:rsidRPr="00D72BB0">
              <w:rPr>
                <w:sz w:val="20"/>
                <w:szCs w:val="20"/>
              </w:rPr>
              <w:t>27.07.2018</w:t>
            </w:r>
          </w:p>
        </w:tc>
        <w:tc>
          <w:tcPr>
            <w:tcW w:w="2106" w:type="dxa"/>
            <w:tcBorders>
              <w:top w:val="single" w:sz="4" w:space="0" w:color="auto"/>
              <w:left w:val="nil"/>
              <w:bottom w:val="single" w:sz="4" w:space="0" w:color="auto"/>
              <w:right w:val="single" w:sz="4" w:space="0" w:color="auto"/>
            </w:tcBorders>
            <w:vAlign w:val="center"/>
          </w:tcPr>
          <w:p w14:paraId="56D55A17" w14:textId="77777777" w:rsidR="00F979F9" w:rsidRPr="00D72BB0" w:rsidRDefault="00F979F9" w:rsidP="000E7881">
            <w:pPr>
              <w:jc w:val="center"/>
              <w:rPr>
                <w:sz w:val="20"/>
                <w:szCs w:val="20"/>
              </w:rPr>
            </w:pPr>
            <w:r w:rsidRPr="00D72BB0">
              <w:rPr>
                <w:sz w:val="20"/>
                <w:szCs w:val="20"/>
              </w:rPr>
              <w:t>25.06.2019</w:t>
            </w:r>
          </w:p>
        </w:tc>
        <w:tc>
          <w:tcPr>
            <w:tcW w:w="2575" w:type="dxa"/>
            <w:tcBorders>
              <w:top w:val="single" w:sz="4" w:space="0" w:color="auto"/>
              <w:left w:val="nil"/>
              <w:bottom w:val="single" w:sz="4" w:space="0" w:color="auto"/>
              <w:right w:val="single" w:sz="4" w:space="0" w:color="auto"/>
            </w:tcBorders>
            <w:vAlign w:val="center"/>
          </w:tcPr>
          <w:p w14:paraId="51EDFC52"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31F5B912" w14:textId="77777777" w:rsidR="00F979F9" w:rsidRPr="00D72BB0" w:rsidRDefault="00F979F9" w:rsidP="000E7881">
            <w:pPr>
              <w:pStyle w:val="ac"/>
              <w:jc w:val="center"/>
            </w:pPr>
          </w:p>
        </w:tc>
      </w:tr>
      <w:tr w:rsidR="00D72BB0" w:rsidRPr="00D72BB0" w14:paraId="4F816100"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672C6D81" w14:textId="77777777" w:rsidR="00F979F9" w:rsidRPr="00D72BB0" w:rsidRDefault="00F979F9" w:rsidP="000E7881">
            <w:pPr>
              <w:jc w:val="center"/>
              <w:rPr>
                <w:sz w:val="20"/>
                <w:szCs w:val="20"/>
              </w:rPr>
            </w:pPr>
            <w:r w:rsidRPr="00D72BB0">
              <w:rPr>
                <w:sz w:val="20"/>
                <w:szCs w:val="20"/>
              </w:rPr>
              <w:t>30.07.2018</w:t>
            </w:r>
          </w:p>
        </w:tc>
        <w:tc>
          <w:tcPr>
            <w:tcW w:w="2106" w:type="dxa"/>
            <w:tcBorders>
              <w:top w:val="single" w:sz="4" w:space="0" w:color="auto"/>
              <w:left w:val="nil"/>
              <w:bottom w:val="single" w:sz="4" w:space="0" w:color="auto"/>
              <w:right w:val="single" w:sz="4" w:space="0" w:color="auto"/>
            </w:tcBorders>
            <w:vAlign w:val="center"/>
          </w:tcPr>
          <w:p w14:paraId="2E71EB4B" w14:textId="77777777" w:rsidR="00F979F9" w:rsidRPr="00D72BB0" w:rsidRDefault="00F979F9" w:rsidP="000E7881">
            <w:pPr>
              <w:jc w:val="center"/>
              <w:rPr>
                <w:sz w:val="20"/>
                <w:szCs w:val="20"/>
              </w:rPr>
            </w:pPr>
            <w:r w:rsidRPr="00D72BB0">
              <w:rPr>
                <w:sz w:val="20"/>
                <w:szCs w:val="20"/>
              </w:rPr>
              <w:t>25.06.2019</w:t>
            </w:r>
          </w:p>
        </w:tc>
        <w:tc>
          <w:tcPr>
            <w:tcW w:w="2575" w:type="dxa"/>
            <w:tcBorders>
              <w:top w:val="single" w:sz="4" w:space="0" w:color="auto"/>
              <w:left w:val="nil"/>
              <w:bottom w:val="single" w:sz="4" w:space="0" w:color="auto"/>
              <w:right w:val="single" w:sz="4" w:space="0" w:color="auto"/>
            </w:tcBorders>
            <w:vAlign w:val="center"/>
          </w:tcPr>
          <w:p w14:paraId="635C78A1" w14:textId="77777777" w:rsidR="00F979F9" w:rsidRPr="00D72BB0" w:rsidRDefault="00F979F9" w:rsidP="000E7881">
            <w:pPr>
              <w:pStyle w:val="ac"/>
              <w:jc w:val="center"/>
            </w:pPr>
            <w:r w:rsidRPr="00D72BB0">
              <w:rPr>
                <w:rFonts w:hint="eastAsia"/>
              </w:rPr>
              <w:t>Председатель</w:t>
            </w:r>
            <w:r w:rsidRPr="00D72BB0">
              <w:t xml:space="preserve"> </w:t>
            </w:r>
          </w:p>
          <w:p w14:paraId="6D8CB744" w14:textId="77777777" w:rsidR="00F979F9" w:rsidRPr="00D72BB0" w:rsidRDefault="00F979F9" w:rsidP="000E7881">
            <w:pPr>
              <w:pStyle w:val="ac"/>
              <w:jc w:val="center"/>
            </w:pP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4A5F926E" w14:textId="77777777" w:rsidR="00F979F9" w:rsidRPr="00D72BB0" w:rsidRDefault="00F979F9" w:rsidP="000E7881">
            <w:pPr>
              <w:pStyle w:val="ac"/>
              <w:jc w:val="center"/>
            </w:pPr>
          </w:p>
        </w:tc>
      </w:tr>
      <w:tr w:rsidR="00D72BB0" w:rsidRPr="00D72BB0" w14:paraId="2B36604B"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31730B14" w14:textId="77777777" w:rsidR="00F979F9" w:rsidRPr="00D72BB0" w:rsidRDefault="00F979F9" w:rsidP="000E7881">
            <w:pPr>
              <w:jc w:val="center"/>
              <w:rPr>
                <w:sz w:val="20"/>
                <w:szCs w:val="20"/>
              </w:rPr>
            </w:pPr>
            <w:r w:rsidRPr="00D72BB0">
              <w:rPr>
                <w:sz w:val="20"/>
                <w:szCs w:val="20"/>
              </w:rPr>
              <w:t>26.06.2019</w:t>
            </w:r>
          </w:p>
        </w:tc>
        <w:tc>
          <w:tcPr>
            <w:tcW w:w="2106" w:type="dxa"/>
            <w:tcBorders>
              <w:top w:val="single" w:sz="4" w:space="0" w:color="auto"/>
              <w:left w:val="nil"/>
              <w:bottom w:val="single" w:sz="4" w:space="0" w:color="auto"/>
              <w:right w:val="single" w:sz="4" w:space="0" w:color="auto"/>
            </w:tcBorders>
            <w:vAlign w:val="center"/>
          </w:tcPr>
          <w:p w14:paraId="257CBC15" w14:textId="77777777" w:rsidR="00F979F9" w:rsidRPr="00D72BB0" w:rsidRDefault="00F979F9" w:rsidP="000E7881">
            <w:pPr>
              <w:jc w:val="center"/>
              <w:rPr>
                <w:sz w:val="20"/>
                <w:szCs w:val="20"/>
              </w:rPr>
            </w:pPr>
            <w:r w:rsidRPr="00D72BB0">
              <w:rPr>
                <w:sz w:val="20"/>
                <w:szCs w:val="20"/>
              </w:rPr>
              <w:t>29.12.2019</w:t>
            </w:r>
          </w:p>
        </w:tc>
        <w:tc>
          <w:tcPr>
            <w:tcW w:w="2575" w:type="dxa"/>
            <w:tcBorders>
              <w:top w:val="single" w:sz="4" w:space="0" w:color="auto"/>
              <w:left w:val="nil"/>
              <w:bottom w:val="single" w:sz="4" w:space="0" w:color="auto"/>
              <w:right w:val="single" w:sz="4" w:space="0" w:color="auto"/>
            </w:tcBorders>
            <w:vAlign w:val="center"/>
          </w:tcPr>
          <w:p w14:paraId="3D4845D9"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18AC75F8" w14:textId="77777777" w:rsidR="00F979F9" w:rsidRPr="00D72BB0" w:rsidRDefault="00F979F9" w:rsidP="000E7881">
            <w:pPr>
              <w:pStyle w:val="ac"/>
              <w:jc w:val="center"/>
            </w:pPr>
          </w:p>
        </w:tc>
      </w:tr>
      <w:tr w:rsidR="00D72BB0" w:rsidRPr="00D72BB0" w14:paraId="19B0280F"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6018F5BC" w14:textId="77777777" w:rsidR="00F979F9" w:rsidRPr="00D72BB0" w:rsidRDefault="00F979F9" w:rsidP="000E7881">
            <w:pPr>
              <w:jc w:val="center"/>
              <w:rPr>
                <w:sz w:val="20"/>
                <w:szCs w:val="20"/>
              </w:rPr>
            </w:pPr>
            <w:r w:rsidRPr="00D72BB0">
              <w:rPr>
                <w:sz w:val="20"/>
                <w:szCs w:val="20"/>
              </w:rPr>
              <w:t>26.06.2019</w:t>
            </w:r>
          </w:p>
        </w:tc>
        <w:tc>
          <w:tcPr>
            <w:tcW w:w="2106" w:type="dxa"/>
            <w:tcBorders>
              <w:top w:val="single" w:sz="4" w:space="0" w:color="auto"/>
              <w:left w:val="nil"/>
              <w:bottom w:val="single" w:sz="4" w:space="0" w:color="auto"/>
              <w:right w:val="single" w:sz="4" w:space="0" w:color="auto"/>
            </w:tcBorders>
            <w:vAlign w:val="center"/>
          </w:tcPr>
          <w:p w14:paraId="38981AFE" w14:textId="77777777" w:rsidR="00F979F9" w:rsidRPr="00D72BB0" w:rsidRDefault="00F979F9" w:rsidP="000E7881">
            <w:pPr>
              <w:jc w:val="center"/>
              <w:rPr>
                <w:sz w:val="20"/>
                <w:szCs w:val="20"/>
              </w:rPr>
            </w:pPr>
            <w:r w:rsidRPr="00D72BB0">
              <w:rPr>
                <w:sz w:val="20"/>
                <w:szCs w:val="20"/>
              </w:rPr>
              <w:t>29.12.2019</w:t>
            </w:r>
          </w:p>
        </w:tc>
        <w:tc>
          <w:tcPr>
            <w:tcW w:w="2575" w:type="dxa"/>
            <w:tcBorders>
              <w:top w:val="single" w:sz="4" w:space="0" w:color="auto"/>
              <w:left w:val="nil"/>
              <w:bottom w:val="single" w:sz="4" w:space="0" w:color="auto"/>
              <w:right w:val="single" w:sz="4" w:space="0" w:color="auto"/>
            </w:tcBorders>
            <w:vAlign w:val="center"/>
          </w:tcPr>
          <w:p w14:paraId="3E50591E" w14:textId="77777777" w:rsidR="00F979F9" w:rsidRPr="00D72BB0" w:rsidRDefault="00F979F9" w:rsidP="000E7881">
            <w:pPr>
              <w:pStyle w:val="ac"/>
              <w:jc w:val="center"/>
            </w:pPr>
            <w:r w:rsidRPr="00D72BB0">
              <w:rPr>
                <w:rFonts w:hint="eastAsia"/>
              </w:rPr>
              <w:t>Председатель</w:t>
            </w:r>
            <w:r w:rsidRPr="00D72BB0">
              <w:t xml:space="preserve"> </w:t>
            </w:r>
          </w:p>
          <w:p w14:paraId="2B779B62" w14:textId="77777777" w:rsidR="00F979F9" w:rsidRPr="00D72BB0" w:rsidRDefault="00F979F9" w:rsidP="000E7881">
            <w:pPr>
              <w:pStyle w:val="ac"/>
              <w:jc w:val="center"/>
            </w:pP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2690BD05" w14:textId="77777777" w:rsidR="00F979F9" w:rsidRPr="00D72BB0" w:rsidRDefault="00F979F9" w:rsidP="000E7881">
            <w:pPr>
              <w:pStyle w:val="ac"/>
              <w:jc w:val="center"/>
            </w:pPr>
          </w:p>
        </w:tc>
      </w:tr>
      <w:tr w:rsidR="00D72BB0" w:rsidRPr="00D72BB0" w14:paraId="37B393D2"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15FD869E" w14:textId="77777777" w:rsidR="00F979F9" w:rsidRPr="00D72BB0" w:rsidRDefault="00F979F9" w:rsidP="000E7881">
            <w:pPr>
              <w:jc w:val="center"/>
              <w:rPr>
                <w:sz w:val="20"/>
                <w:szCs w:val="20"/>
              </w:rPr>
            </w:pPr>
            <w:r w:rsidRPr="00D72BB0">
              <w:rPr>
                <w:sz w:val="20"/>
                <w:szCs w:val="20"/>
              </w:rPr>
              <w:t>21.06.2017</w:t>
            </w:r>
          </w:p>
        </w:tc>
        <w:tc>
          <w:tcPr>
            <w:tcW w:w="2106" w:type="dxa"/>
            <w:tcBorders>
              <w:top w:val="single" w:sz="4" w:space="0" w:color="auto"/>
              <w:left w:val="nil"/>
              <w:bottom w:val="single" w:sz="4" w:space="0" w:color="auto"/>
              <w:right w:val="single" w:sz="4" w:space="0" w:color="auto"/>
            </w:tcBorders>
            <w:vAlign w:val="center"/>
          </w:tcPr>
          <w:p w14:paraId="3A221398" w14:textId="77777777" w:rsidR="00F979F9" w:rsidRPr="00D72BB0" w:rsidRDefault="00F979F9" w:rsidP="000E7881">
            <w:pPr>
              <w:jc w:val="center"/>
              <w:rPr>
                <w:sz w:val="20"/>
                <w:szCs w:val="20"/>
              </w:rPr>
            </w:pPr>
            <w:r w:rsidRPr="00D72BB0">
              <w:rPr>
                <w:sz w:val="20"/>
                <w:szCs w:val="20"/>
              </w:rPr>
              <w:t>20.06.2018</w:t>
            </w:r>
          </w:p>
        </w:tc>
        <w:tc>
          <w:tcPr>
            <w:tcW w:w="2575" w:type="dxa"/>
            <w:vMerge w:val="restart"/>
            <w:tcBorders>
              <w:top w:val="single" w:sz="4" w:space="0" w:color="auto"/>
              <w:left w:val="nil"/>
              <w:right w:val="single" w:sz="4" w:space="0" w:color="auto"/>
            </w:tcBorders>
            <w:vAlign w:val="center"/>
          </w:tcPr>
          <w:p w14:paraId="485690E6"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val="restart"/>
            <w:tcBorders>
              <w:top w:val="single" w:sz="4" w:space="0" w:color="auto"/>
              <w:left w:val="nil"/>
              <w:right w:val="single" w:sz="4" w:space="0" w:color="auto"/>
            </w:tcBorders>
            <w:vAlign w:val="center"/>
          </w:tcPr>
          <w:p w14:paraId="3C01A9DC" w14:textId="77777777" w:rsidR="00F979F9" w:rsidRPr="00D72BB0" w:rsidRDefault="00F979F9" w:rsidP="000E7881">
            <w:pPr>
              <w:pStyle w:val="Default"/>
              <w:jc w:val="center"/>
              <w:rPr>
                <w:color w:val="auto"/>
                <w:sz w:val="20"/>
                <w:szCs w:val="20"/>
              </w:rPr>
            </w:pPr>
            <w:r w:rsidRPr="00D72BB0">
              <w:rPr>
                <w:rFonts w:hint="eastAsia"/>
                <w:color w:val="auto"/>
                <w:sz w:val="20"/>
                <w:szCs w:val="20"/>
              </w:rPr>
              <w:t>Ассоциация</w:t>
            </w:r>
            <w:r w:rsidRPr="00D72BB0">
              <w:rPr>
                <w:color w:val="auto"/>
                <w:sz w:val="20"/>
                <w:szCs w:val="20"/>
              </w:rPr>
              <w:t xml:space="preserve"> </w:t>
            </w:r>
            <w:r w:rsidRPr="00D72BB0">
              <w:rPr>
                <w:rFonts w:hint="eastAsia"/>
                <w:color w:val="auto"/>
                <w:sz w:val="20"/>
                <w:szCs w:val="20"/>
              </w:rPr>
              <w:t>участников</w:t>
            </w:r>
            <w:r w:rsidRPr="00D72BB0">
              <w:rPr>
                <w:color w:val="auto"/>
                <w:sz w:val="20"/>
                <w:szCs w:val="20"/>
              </w:rPr>
              <w:t xml:space="preserve"> </w:t>
            </w:r>
            <w:r w:rsidRPr="00D72BB0">
              <w:rPr>
                <w:rFonts w:hint="eastAsia"/>
                <w:color w:val="auto"/>
                <w:sz w:val="20"/>
                <w:szCs w:val="20"/>
              </w:rPr>
              <w:t>финансового</w:t>
            </w:r>
            <w:r w:rsidRPr="00D72BB0">
              <w:rPr>
                <w:color w:val="auto"/>
                <w:sz w:val="20"/>
                <w:szCs w:val="20"/>
              </w:rPr>
              <w:t xml:space="preserve"> </w:t>
            </w:r>
            <w:r w:rsidRPr="00D72BB0">
              <w:rPr>
                <w:rFonts w:hint="eastAsia"/>
                <w:color w:val="auto"/>
                <w:sz w:val="20"/>
                <w:szCs w:val="20"/>
              </w:rPr>
              <w:t>рынка</w:t>
            </w:r>
          </w:p>
          <w:p w14:paraId="26DE42C0" w14:textId="77777777" w:rsidR="00F979F9" w:rsidRPr="00D72BB0" w:rsidRDefault="00F979F9" w:rsidP="000E7881">
            <w:pPr>
              <w:pStyle w:val="Default"/>
              <w:jc w:val="center"/>
              <w:rPr>
                <w:color w:val="auto"/>
                <w:sz w:val="20"/>
                <w:szCs w:val="20"/>
              </w:rPr>
            </w:pPr>
            <w:r w:rsidRPr="00D72BB0">
              <w:rPr>
                <w:color w:val="auto"/>
                <w:sz w:val="20"/>
                <w:szCs w:val="20"/>
              </w:rPr>
              <w:t>«</w:t>
            </w:r>
            <w:r w:rsidRPr="00D72BB0">
              <w:rPr>
                <w:rFonts w:hint="eastAsia"/>
                <w:color w:val="auto"/>
                <w:sz w:val="20"/>
                <w:szCs w:val="20"/>
              </w:rPr>
              <w:t>Некоммерческое</w:t>
            </w:r>
            <w:r w:rsidRPr="00D72BB0">
              <w:rPr>
                <w:color w:val="auto"/>
                <w:sz w:val="20"/>
                <w:szCs w:val="20"/>
              </w:rPr>
              <w:t xml:space="preserve"> </w:t>
            </w:r>
            <w:r w:rsidRPr="00D72BB0">
              <w:rPr>
                <w:rFonts w:hint="eastAsia"/>
                <w:color w:val="auto"/>
                <w:sz w:val="20"/>
                <w:szCs w:val="20"/>
              </w:rPr>
              <w:t>партнерство</w:t>
            </w:r>
            <w:r w:rsidRPr="00D72BB0">
              <w:rPr>
                <w:color w:val="auto"/>
                <w:sz w:val="20"/>
                <w:szCs w:val="20"/>
              </w:rPr>
              <w:t xml:space="preserve"> </w:t>
            </w:r>
            <w:r w:rsidRPr="00D72BB0">
              <w:rPr>
                <w:rFonts w:hint="eastAsia"/>
                <w:color w:val="auto"/>
                <w:sz w:val="20"/>
                <w:szCs w:val="20"/>
              </w:rPr>
              <w:t>развития</w:t>
            </w:r>
            <w:r w:rsidRPr="00D72BB0">
              <w:rPr>
                <w:color w:val="auto"/>
                <w:sz w:val="20"/>
                <w:szCs w:val="20"/>
              </w:rPr>
              <w:t xml:space="preserve"> </w:t>
            </w:r>
            <w:r w:rsidRPr="00D72BB0">
              <w:rPr>
                <w:rFonts w:hint="eastAsia"/>
                <w:color w:val="auto"/>
                <w:sz w:val="20"/>
                <w:szCs w:val="20"/>
              </w:rPr>
              <w:t>финансового</w:t>
            </w:r>
            <w:r w:rsidRPr="00D72BB0">
              <w:rPr>
                <w:color w:val="auto"/>
                <w:sz w:val="20"/>
                <w:szCs w:val="20"/>
              </w:rPr>
              <w:t xml:space="preserve"> </w:t>
            </w:r>
            <w:r w:rsidRPr="00D72BB0">
              <w:rPr>
                <w:rFonts w:hint="eastAsia"/>
                <w:color w:val="auto"/>
                <w:sz w:val="20"/>
                <w:szCs w:val="20"/>
              </w:rPr>
              <w:t>рынка</w:t>
            </w:r>
            <w:r w:rsidRPr="00D72BB0">
              <w:rPr>
                <w:color w:val="auto"/>
                <w:sz w:val="20"/>
                <w:szCs w:val="20"/>
              </w:rPr>
              <w:t xml:space="preserve"> </w:t>
            </w:r>
            <w:r w:rsidRPr="00D72BB0">
              <w:rPr>
                <w:rFonts w:hint="eastAsia"/>
                <w:color w:val="auto"/>
                <w:sz w:val="20"/>
                <w:szCs w:val="20"/>
              </w:rPr>
              <w:t>РТС»</w:t>
            </w:r>
          </w:p>
        </w:tc>
      </w:tr>
      <w:tr w:rsidR="00D72BB0" w:rsidRPr="00D72BB0" w14:paraId="484BEA00"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7F3AB17B" w14:textId="77777777" w:rsidR="00F979F9" w:rsidRPr="00D72BB0" w:rsidRDefault="00F979F9" w:rsidP="000E7881">
            <w:pPr>
              <w:jc w:val="center"/>
              <w:rPr>
                <w:sz w:val="20"/>
                <w:szCs w:val="20"/>
              </w:rPr>
            </w:pPr>
            <w:r w:rsidRPr="00D72BB0">
              <w:rPr>
                <w:sz w:val="20"/>
                <w:szCs w:val="20"/>
              </w:rPr>
              <w:t>21.06.2018</w:t>
            </w:r>
          </w:p>
        </w:tc>
        <w:tc>
          <w:tcPr>
            <w:tcW w:w="2106" w:type="dxa"/>
            <w:tcBorders>
              <w:top w:val="single" w:sz="4" w:space="0" w:color="auto"/>
              <w:left w:val="nil"/>
              <w:bottom w:val="single" w:sz="4" w:space="0" w:color="auto"/>
              <w:right w:val="single" w:sz="4" w:space="0" w:color="auto"/>
            </w:tcBorders>
            <w:vAlign w:val="center"/>
          </w:tcPr>
          <w:p w14:paraId="09B7C5DB" w14:textId="77777777" w:rsidR="00F979F9" w:rsidRPr="00D72BB0" w:rsidRDefault="00F979F9" w:rsidP="000E7881">
            <w:pPr>
              <w:jc w:val="center"/>
              <w:rPr>
                <w:sz w:val="20"/>
                <w:szCs w:val="20"/>
              </w:rPr>
            </w:pPr>
            <w:r w:rsidRPr="00D72BB0">
              <w:rPr>
                <w:sz w:val="20"/>
                <w:szCs w:val="20"/>
              </w:rPr>
              <w:t>18.06.2019</w:t>
            </w:r>
          </w:p>
        </w:tc>
        <w:tc>
          <w:tcPr>
            <w:tcW w:w="2575" w:type="dxa"/>
            <w:vMerge/>
            <w:tcBorders>
              <w:left w:val="nil"/>
              <w:right w:val="single" w:sz="4" w:space="0" w:color="auto"/>
            </w:tcBorders>
            <w:vAlign w:val="center"/>
          </w:tcPr>
          <w:p w14:paraId="6A2E13EF" w14:textId="77777777" w:rsidR="00F979F9" w:rsidRPr="00D72BB0" w:rsidRDefault="00F979F9" w:rsidP="000E7881">
            <w:pPr>
              <w:pStyle w:val="ac"/>
              <w:jc w:val="center"/>
            </w:pPr>
          </w:p>
        </w:tc>
        <w:tc>
          <w:tcPr>
            <w:tcW w:w="2569" w:type="dxa"/>
            <w:vMerge/>
            <w:tcBorders>
              <w:left w:val="nil"/>
              <w:right w:val="single" w:sz="4" w:space="0" w:color="auto"/>
            </w:tcBorders>
            <w:vAlign w:val="center"/>
          </w:tcPr>
          <w:p w14:paraId="04BFAC91" w14:textId="77777777" w:rsidR="00F979F9" w:rsidRPr="00D72BB0" w:rsidRDefault="00F979F9" w:rsidP="000E7881">
            <w:pPr>
              <w:pStyle w:val="Default"/>
              <w:jc w:val="center"/>
              <w:rPr>
                <w:color w:val="auto"/>
                <w:sz w:val="20"/>
                <w:szCs w:val="20"/>
              </w:rPr>
            </w:pPr>
          </w:p>
        </w:tc>
      </w:tr>
      <w:tr w:rsidR="00D72BB0" w:rsidRPr="00D72BB0" w14:paraId="084DD94D"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235CEC1A" w14:textId="77777777" w:rsidR="00F979F9" w:rsidRPr="00D72BB0" w:rsidRDefault="00F979F9" w:rsidP="000E7881">
            <w:pPr>
              <w:jc w:val="center"/>
              <w:rPr>
                <w:sz w:val="20"/>
                <w:szCs w:val="20"/>
              </w:rPr>
            </w:pPr>
            <w:r w:rsidRPr="00D72BB0">
              <w:rPr>
                <w:sz w:val="20"/>
                <w:szCs w:val="20"/>
              </w:rPr>
              <w:t>19.06.2019</w:t>
            </w:r>
          </w:p>
        </w:tc>
        <w:tc>
          <w:tcPr>
            <w:tcW w:w="2106" w:type="dxa"/>
            <w:tcBorders>
              <w:top w:val="single" w:sz="4" w:space="0" w:color="auto"/>
              <w:left w:val="nil"/>
              <w:bottom w:val="single" w:sz="4" w:space="0" w:color="auto"/>
              <w:right w:val="single" w:sz="4" w:space="0" w:color="auto"/>
            </w:tcBorders>
            <w:vAlign w:val="center"/>
          </w:tcPr>
          <w:p w14:paraId="3EDA5CB7" w14:textId="77777777" w:rsidR="00F979F9" w:rsidRPr="00D72BB0" w:rsidRDefault="00F979F9" w:rsidP="000E7881">
            <w:pPr>
              <w:jc w:val="center"/>
              <w:rPr>
                <w:sz w:val="20"/>
                <w:szCs w:val="20"/>
              </w:rPr>
            </w:pPr>
            <w:r w:rsidRPr="00D72BB0">
              <w:rPr>
                <w:sz w:val="20"/>
                <w:szCs w:val="20"/>
              </w:rPr>
              <w:t>23.09.2020</w:t>
            </w:r>
          </w:p>
        </w:tc>
        <w:tc>
          <w:tcPr>
            <w:tcW w:w="2575" w:type="dxa"/>
            <w:vMerge/>
            <w:tcBorders>
              <w:left w:val="nil"/>
              <w:right w:val="single" w:sz="4" w:space="0" w:color="auto"/>
            </w:tcBorders>
            <w:vAlign w:val="center"/>
          </w:tcPr>
          <w:p w14:paraId="5A23A5F4" w14:textId="77777777" w:rsidR="00F979F9" w:rsidRPr="00D72BB0" w:rsidRDefault="00F979F9" w:rsidP="000E7881">
            <w:pPr>
              <w:pStyle w:val="ac"/>
              <w:jc w:val="center"/>
            </w:pPr>
          </w:p>
        </w:tc>
        <w:tc>
          <w:tcPr>
            <w:tcW w:w="2569" w:type="dxa"/>
            <w:vMerge/>
            <w:tcBorders>
              <w:left w:val="nil"/>
              <w:right w:val="single" w:sz="4" w:space="0" w:color="auto"/>
            </w:tcBorders>
            <w:vAlign w:val="center"/>
          </w:tcPr>
          <w:p w14:paraId="24A27ACD" w14:textId="77777777" w:rsidR="00F979F9" w:rsidRPr="00D72BB0" w:rsidRDefault="00F979F9" w:rsidP="000E7881">
            <w:pPr>
              <w:pStyle w:val="Default"/>
              <w:jc w:val="center"/>
              <w:rPr>
                <w:color w:val="auto"/>
                <w:sz w:val="20"/>
                <w:szCs w:val="20"/>
              </w:rPr>
            </w:pPr>
          </w:p>
        </w:tc>
      </w:tr>
      <w:tr w:rsidR="00D72BB0" w:rsidRPr="00D72BB0" w14:paraId="2CCD87B1"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2D9615BF" w14:textId="77777777" w:rsidR="00F979F9" w:rsidRPr="00D72BB0" w:rsidRDefault="00F979F9" w:rsidP="000E7881">
            <w:pPr>
              <w:jc w:val="center"/>
              <w:rPr>
                <w:sz w:val="20"/>
                <w:szCs w:val="20"/>
              </w:rPr>
            </w:pPr>
            <w:r w:rsidRPr="00D72BB0">
              <w:rPr>
                <w:sz w:val="20"/>
                <w:szCs w:val="20"/>
              </w:rPr>
              <w:t>24.09.2020</w:t>
            </w:r>
          </w:p>
        </w:tc>
        <w:tc>
          <w:tcPr>
            <w:tcW w:w="2106" w:type="dxa"/>
            <w:tcBorders>
              <w:top w:val="single" w:sz="4" w:space="0" w:color="auto"/>
              <w:left w:val="nil"/>
              <w:bottom w:val="single" w:sz="4" w:space="0" w:color="auto"/>
              <w:right w:val="single" w:sz="4" w:space="0" w:color="auto"/>
            </w:tcBorders>
            <w:vAlign w:val="center"/>
          </w:tcPr>
          <w:p w14:paraId="71CD11C2" w14:textId="77777777" w:rsidR="00F979F9" w:rsidRPr="00D72BB0" w:rsidRDefault="00F979F9"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vMerge/>
            <w:tcBorders>
              <w:left w:val="nil"/>
              <w:bottom w:val="single" w:sz="4" w:space="0" w:color="auto"/>
              <w:right w:val="single" w:sz="4" w:space="0" w:color="auto"/>
            </w:tcBorders>
            <w:vAlign w:val="center"/>
          </w:tcPr>
          <w:p w14:paraId="632F235B" w14:textId="77777777" w:rsidR="00F979F9" w:rsidRPr="00D72BB0" w:rsidRDefault="00F979F9" w:rsidP="000E7881">
            <w:pPr>
              <w:pStyle w:val="ac"/>
              <w:jc w:val="center"/>
            </w:pPr>
          </w:p>
        </w:tc>
        <w:tc>
          <w:tcPr>
            <w:tcW w:w="2569" w:type="dxa"/>
            <w:vMerge/>
            <w:tcBorders>
              <w:left w:val="nil"/>
              <w:bottom w:val="single" w:sz="4" w:space="0" w:color="auto"/>
              <w:right w:val="single" w:sz="4" w:space="0" w:color="auto"/>
            </w:tcBorders>
            <w:vAlign w:val="center"/>
          </w:tcPr>
          <w:p w14:paraId="226C38D8" w14:textId="77777777" w:rsidR="00F979F9" w:rsidRPr="00D72BB0" w:rsidRDefault="00F979F9" w:rsidP="000E7881">
            <w:pPr>
              <w:pStyle w:val="Default"/>
              <w:jc w:val="center"/>
              <w:rPr>
                <w:color w:val="auto"/>
                <w:sz w:val="20"/>
                <w:szCs w:val="20"/>
              </w:rPr>
            </w:pPr>
          </w:p>
        </w:tc>
      </w:tr>
      <w:tr w:rsidR="00D72BB0" w:rsidRPr="00D72BB0" w14:paraId="222847F6"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63DB673E" w14:textId="77777777" w:rsidR="00F979F9" w:rsidRPr="00D72BB0" w:rsidRDefault="00F979F9" w:rsidP="000E7881">
            <w:pPr>
              <w:jc w:val="center"/>
              <w:rPr>
                <w:sz w:val="20"/>
                <w:szCs w:val="20"/>
              </w:rPr>
            </w:pPr>
            <w:r w:rsidRPr="00D72BB0">
              <w:rPr>
                <w:sz w:val="20"/>
                <w:szCs w:val="20"/>
              </w:rPr>
              <w:t>17.08.2017</w:t>
            </w:r>
          </w:p>
        </w:tc>
        <w:tc>
          <w:tcPr>
            <w:tcW w:w="2106" w:type="dxa"/>
            <w:tcBorders>
              <w:top w:val="single" w:sz="4" w:space="0" w:color="auto"/>
              <w:left w:val="nil"/>
              <w:bottom w:val="single" w:sz="4" w:space="0" w:color="auto"/>
              <w:right w:val="single" w:sz="4" w:space="0" w:color="auto"/>
            </w:tcBorders>
            <w:vAlign w:val="center"/>
          </w:tcPr>
          <w:p w14:paraId="73149C79" w14:textId="77777777" w:rsidR="00F979F9" w:rsidRPr="00D72BB0" w:rsidRDefault="00F979F9" w:rsidP="000E7881">
            <w:pPr>
              <w:jc w:val="center"/>
              <w:rPr>
                <w:sz w:val="20"/>
                <w:szCs w:val="20"/>
              </w:rPr>
            </w:pPr>
            <w:r w:rsidRPr="00D72BB0">
              <w:rPr>
                <w:sz w:val="20"/>
                <w:szCs w:val="20"/>
              </w:rPr>
              <w:t>15.08.2018</w:t>
            </w:r>
          </w:p>
        </w:tc>
        <w:tc>
          <w:tcPr>
            <w:tcW w:w="2575" w:type="dxa"/>
            <w:tcBorders>
              <w:top w:val="single" w:sz="4" w:space="0" w:color="auto"/>
              <w:left w:val="nil"/>
              <w:bottom w:val="single" w:sz="4" w:space="0" w:color="auto"/>
              <w:right w:val="single" w:sz="4" w:space="0" w:color="auto"/>
            </w:tcBorders>
            <w:vAlign w:val="center"/>
          </w:tcPr>
          <w:p w14:paraId="78C3BDD2" w14:textId="77777777" w:rsidR="00F979F9" w:rsidRPr="00D72BB0" w:rsidRDefault="00F979F9" w:rsidP="000E7881">
            <w:pPr>
              <w:pStyle w:val="ac"/>
              <w:jc w:val="center"/>
            </w:pPr>
            <w:r w:rsidRPr="00D72BB0">
              <w:rPr>
                <w:rFonts w:hint="eastAsia"/>
              </w:rPr>
              <w:t>Заместитель</w:t>
            </w:r>
            <w:r w:rsidRPr="00D72BB0">
              <w:t xml:space="preserve"> </w:t>
            </w:r>
          </w:p>
          <w:p w14:paraId="085628D7" w14:textId="77777777" w:rsidR="00F979F9" w:rsidRPr="00D72BB0" w:rsidRDefault="00F979F9" w:rsidP="000E7881">
            <w:pPr>
              <w:pStyle w:val="ac"/>
              <w:jc w:val="center"/>
            </w:pPr>
            <w:r w:rsidRPr="00D72BB0">
              <w:rPr>
                <w:rFonts w:hint="eastAsia"/>
              </w:rPr>
              <w:t>Председателя</w:t>
            </w:r>
            <w:r w:rsidRPr="00D72BB0">
              <w:t xml:space="preserve"> </w:t>
            </w:r>
            <w:r w:rsidRPr="00D72BB0">
              <w:rPr>
                <w:rFonts w:hint="eastAsia"/>
              </w:rPr>
              <w:t>Совета</w:t>
            </w:r>
            <w:r w:rsidRPr="00D72BB0">
              <w:t xml:space="preserve"> </w:t>
            </w:r>
          </w:p>
        </w:tc>
        <w:tc>
          <w:tcPr>
            <w:tcW w:w="2569" w:type="dxa"/>
            <w:vMerge w:val="restart"/>
            <w:tcBorders>
              <w:top w:val="single" w:sz="4" w:space="0" w:color="auto"/>
              <w:left w:val="nil"/>
              <w:right w:val="single" w:sz="4" w:space="0" w:color="auto"/>
            </w:tcBorders>
            <w:vAlign w:val="center"/>
          </w:tcPr>
          <w:p w14:paraId="6C6963D8" w14:textId="77777777" w:rsidR="00F979F9" w:rsidRPr="00D72BB0" w:rsidRDefault="00F979F9" w:rsidP="000E7881">
            <w:pPr>
              <w:pStyle w:val="Default"/>
              <w:jc w:val="center"/>
              <w:rPr>
                <w:color w:val="auto"/>
                <w:sz w:val="20"/>
                <w:szCs w:val="20"/>
              </w:rPr>
            </w:pPr>
            <w:r w:rsidRPr="00D72BB0">
              <w:rPr>
                <w:rFonts w:hint="eastAsia"/>
                <w:color w:val="auto"/>
                <w:sz w:val="20"/>
                <w:szCs w:val="20"/>
              </w:rPr>
              <w:t>Московская</w:t>
            </w:r>
            <w:r w:rsidRPr="00D72BB0">
              <w:rPr>
                <w:color w:val="auto"/>
                <w:sz w:val="20"/>
                <w:szCs w:val="20"/>
              </w:rPr>
              <w:t xml:space="preserve"> </w:t>
            </w:r>
            <w:r w:rsidRPr="00D72BB0">
              <w:rPr>
                <w:rFonts w:hint="eastAsia"/>
                <w:color w:val="auto"/>
                <w:sz w:val="20"/>
                <w:szCs w:val="20"/>
              </w:rPr>
              <w:t>международная</w:t>
            </w:r>
            <w:r w:rsidRPr="00D72BB0">
              <w:rPr>
                <w:color w:val="auto"/>
                <w:sz w:val="20"/>
                <w:szCs w:val="20"/>
              </w:rPr>
              <w:t xml:space="preserve"> </w:t>
            </w:r>
            <w:r w:rsidRPr="00D72BB0">
              <w:rPr>
                <w:rFonts w:hint="eastAsia"/>
                <w:color w:val="auto"/>
                <w:sz w:val="20"/>
                <w:szCs w:val="20"/>
              </w:rPr>
              <w:t>валютная</w:t>
            </w:r>
            <w:r w:rsidRPr="00D72BB0">
              <w:rPr>
                <w:color w:val="auto"/>
                <w:sz w:val="20"/>
                <w:szCs w:val="20"/>
              </w:rPr>
              <w:t xml:space="preserve"> </w:t>
            </w:r>
            <w:r w:rsidRPr="00D72BB0">
              <w:rPr>
                <w:rFonts w:hint="eastAsia"/>
                <w:color w:val="auto"/>
                <w:sz w:val="20"/>
                <w:szCs w:val="20"/>
              </w:rPr>
              <w:t>ассоциация</w:t>
            </w:r>
            <w:r w:rsidRPr="00D72BB0">
              <w:rPr>
                <w:color w:val="auto"/>
                <w:sz w:val="20"/>
                <w:szCs w:val="20"/>
              </w:rPr>
              <w:t xml:space="preserve"> (</w:t>
            </w:r>
            <w:r w:rsidRPr="00D72BB0">
              <w:rPr>
                <w:rFonts w:hint="eastAsia"/>
                <w:color w:val="auto"/>
                <w:sz w:val="20"/>
                <w:szCs w:val="20"/>
              </w:rPr>
              <w:t>ММВА</w:t>
            </w:r>
            <w:r w:rsidRPr="00D72BB0">
              <w:rPr>
                <w:color w:val="auto"/>
                <w:sz w:val="20"/>
                <w:szCs w:val="20"/>
              </w:rPr>
              <w:t>)</w:t>
            </w:r>
          </w:p>
        </w:tc>
      </w:tr>
      <w:tr w:rsidR="00D72BB0" w:rsidRPr="00D72BB0" w14:paraId="1DF89525"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7E5D70D2" w14:textId="77777777" w:rsidR="00F979F9" w:rsidRPr="00D72BB0" w:rsidRDefault="00F979F9" w:rsidP="000E7881">
            <w:pPr>
              <w:jc w:val="center"/>
              <w:rPr>
                <w:sz w:val="20"/>
                <w:szCs w:val="20"/>
              </w:rPr>
            </w:pPr>
            <w:r w:rsidRPr="00D72BB0">
              <w:rPr>
                <w:sz w:val="20"/>
                <w:szCs w:val="20"/>
              </w:rPr>
              <w:t>16.08.2018</w:t>
            </w:r>
          </w:p>
        </w:tc>
        <w:tc>
          <w:tcPr>
            <w:tcW w:w="2106" w:type="dxa"/>
            <w:tcBorders>
              <w:top w:val="single" w:sz="4" w:space="0" w:color="auto"/>
              <w:left w:val="nil"/>
              <w:bottom w:val="single" w:sz="4" w:space="0" w:color="auto"/>
              <w:right w:val="single" w:sz="4" w:space="0" w:color="auto"/>
            </w:tcBorders>
            <w:vAlign w:val="center"/>
          </w:tcPr>
          <w:p w14:paraId="61BE1AED" w14:textId="77777777" w:rsidR="00F979F9" w:rsidRPr="00D72BB0" w:rsidRDefault="00F979F9" w:rsidP="000E7881">
            <w:pPr>
              <w:jc w:val="center"/>
              <w:rPr>
                <w:sz w:val="20"/>
                <w:szCs w:val="20"/>
              </w:rPr>
            </w:pPr>
            <w:r w:rsidRPr="00D72BB0">
              <w:rPr>
                <w:sz w:val="20"/>
                <w:szCs w:val="20"/>
              </w:rPr>
              <w:t>15.08.2019</w:t>
            </w:r>
          </w:p>
        </w:tc>
        <w:tc>
          <w:tcPr>
            <w:tcW w:w="2575" w:type="dxa"/>
            <w:tcBorders>
              <w:top w:val="single" w:sz="4" w:space="0" w:color="auto"/>
              <w:left w:val="nil"/>
              <w:bottom w:val="single" w:sz="4" w:space="0" w:color="auto"/>
              <w:right w:val="single" w:sz="4" w:space="0" w:color="auto"/>
            </w:tcBorders>
            <w:vAlign w:val="center"/>
          </w:tcPr>
          <w:p w14:paraId="551BF301"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p>
        </w:tc>
        <w:tc>
          <w:tcPr>
            <w:tcW w:w="2569" w:type="dxa"/>
            <w:vMerge/>
            <w:tcBorders>
              <w:left w:val="nil"/>
              <w:right w:val="single" w:sz="4" w:space="0" w:color="auto"/>
            </w:tcBorders>
            <w:vAlign w:val="center"/>
          </w:tcPr>
          <w:p w14:paraId="2C463F56" w14:textId="77777777" w:rsidR="00F979F9" w:rsidRPr="00D72BB0" w:rsidRDefault="00F979F9" w:rsidP="000E7881">
            <w:pPr>
              <w:pStyle w:val="Default"/>
              <w:jc w:val="center"/>
              <w:rPr>
                <w:color w:val="auto"/>
                <w:sz w:val="20"/>
                <w:szCs w:val="20"/>
              </w:rPr>
            </w:pPr>
          </w:p>
        </w:tc>
      </w:tr>
      <w:tr w:rsidR="00D72BB0" w:rsidRPr="00D72BB0" w14:paraId="503F23BF"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647E6A2E" w14:textId="77777777" w:rsidR="00F979F9" w:rsidRPr="00D72BB0" w:rsidRDefault="00F979F9" w:rsidP="000E7881">
            <w:pPr>
              <w:jc w:val="center"/>
              <w:rPr>
                <w:sz w:val="20"/>
                <w:szCs w:val="20"/>
              </w:rPr>
            </w:pPr>
            <w:r w:rsidRPr="00D72BB0">
              <w:rPr>
                <w:sz w:val="20"/>
                <w:szCs w:val="20"/>
              </w:rPr>
              <w:t>01.10.2018</w:t>
            </w:r>
          </w:p>
        </w:tc>
        <w:tc>
          <w:tcPr>
            <w:tcW w:w="2106" w:type="dxa"/>
            <w:tcBorders>
              <w:top w:val="single" w:sz="4" w:space="0" w:color="auto"/>
              <w:left w:val="nil"/>
              <w:bottom w:val="single" w:sz="4" w:space="0" w:color="auto"/>
              <w:right w:val="single" w:sz="4" w:space="0" w:color="auto"/>
            </w:tcBorders>
            <w:vAlign w:val="center"/>
          </w:tcPr>
          <w:p w14:paraId="60BC5A53" w14:textId="77777777" w:rsidR="00F979F9" w:rsidRPr="00D72BB0" w:rsidRDefault="00F979F9" w:rsidP="000E7881">
            <w:pPr>
              <w:jc w:val="center"/>
              <w:rPr>
                <w:sz w:val="20"/>
                <w:szCs w:val="20"/>
              </w:rPr>
            </w:pPr>
            <w:r w:rsidRPr="00D72BB0">
              <w:rPr>
                <w:sz w:val="20"/>
                <w:szCs w:val="20"/>
              </w:rPr>
              <w:t>15.08.2019</w:t>
            </w:r>
          </w:p>
        </w:tc>
        <w:tc>
          <w:tcPr>
            <w:tcW w:w="2575" w:type="dxa"/>
            <w:tcBorders>
              <w:top w:val="single" w:sz="4" w:space="0" w:color="auto"/>
              <w:left w:val="nil"/>
              <w:bottom w:val="single" w:sz="4" w:space="0" w:color="auto"/>
              <w:right w:val="single" w:sz="4" w:space="0" w:color="auto"/>
            </w:tcBorders>
            <w:vAlign w:val="center"/>
          </w:tcPr>
          <w:p w14:paraId="34E20668" w14:textId="77777777" w:rsidR="00F979F9" w:rsidRPr="00D72BB0" w:rsidRDefault="00F979F9" w:rsidP="000E7881">
            <w:pPr>
              <w:pStyle w:val="ac"/>
              <w:jc w:val="center"/>
            </w:pPr>
            <w:r w:rsidRPr="00D72BB0">
              <w:rPr>
                <w:rFonts w:hint="eastAsia"/>
              </w:rPr>
              <w:t>Заместитель</w:t>
            </w:r>
            <w:r w:rsidRPr="00D72BB0">
              <w:t xml:space="preserve"> </w:t>
            </w:r>
          </w:p>
          <w:p w14:paraId="5E1C9EF8" w14:textId="77777777" w:rsidR="00F979F9" w:rsidRPr="00D72BB0" w:rsidRDefault="00F979F9" w:rsidP="000E7881">
            <w:pPr>
              <w:pStyle w:val="ac"/>
              <w:jc w:val="center"/>
            </w:pPr>
            <w:r w:rsidRPr="00D72BB0">
              <w:rPr>
                <w:rFonts w:hint="eastAsia"/>
              </w:rPr>
              <w:t>Председателя</w:t>
            </w:r>
            <w:r w:rsidRPr="00D72BB0">
              <w:t xml:space="preserve"> </w:t>
            </w:r>
            <w:r w:rsidRPr="00D72BB0">
              <w:rPr>
                <w:rFonts w:hint="eastAsia"/>
              </w:rPr>
              <w:t>Совета</w:t>
            </w:r>
          </w:p>
        </w:tc>
        <w:tc>
          <w:tcPr>
            <w:tcW w:w="2569" w:type="dxa"/>
            <w:vMerge/>
            <w:tcBorders>
              <w:left w:val="nil"/>
              <w:right w:val="single" w:sz="4" w:space="0" w:color="auto"/>
            </w:tcBorders>
            <w:vAlign w:val="center"/>
          </w:tcPr>
          <w:p w14:paraId="0B0B6C1C" w14:textId="77777777" w:rsidR="00F979F9" w:rsidRPr="00D72BB0" w:rsidRDefault="00F979F9" w:rsidP="000E7881">
            <w:pPr>
              <w:pStyle w:val="Default"/>
              <w:rPr>
                <w:color w:val="auto"/>
                <w:sz w:val="20"/>
                <w:szCs w:val="20"/>
              </w:rPr>
            </w:pPr>
          </w:p>
        </w:tc>
      </w:tr>
      <w:tr w:rsidR="00D72BB0" w:rsidRPr="00D72BB0" w14:paraId="74875510"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214B2B5C" w14:textId="77777777" w:rsidR="00F979F9" w:rsidRPr="00D72BB0" w:rsidRDefault="00F979F9" w:rsidP="000E7881">
            <w:pPr>
              <w:jc w:val="center"/>
              <w:rPr>
                <w:sz w:val="20"/>
                <w:szCs w:val="20"/>
              </w:rPr>
            </w:pPr>
            <w:r w:rsidRPr="00D72BB0">
              <w:rPr>
                <w:sz w:val="20"/>
                <w:szCs w:val="20"/>
              </w:rPr>
              <w:t>16.08.2019</w:t>
            </w:r>
          </w:p>
        </w:tc>
        <w:tc>
          <w:tcPr>
            <w:tcW w:w="2106" w:type="dxa"/>
            <w:tcBorders>
              <w:top w:val="single" w:sz="4" w:space="0" w:color="auto"/>
              <w:left w:val="nil"/>
              <w:bottom w:val="single" w:sz="4" w:space="0" w:color="auto"/>
              <w:right w:val="single" w:sz="4" w:space="0" w:color="auto"/>
            </w:tcBorders>
            <w:vAlign w:val="center"/>
          </w:tcPr>
          <w:p w14:paraId="5BCB1B26" w14:textId="77777777" w:rsidR="00F979F9" w:rsidRPr="00D72BB0" w:rsidRDefault="00F979F9" w:rsidP="000E7881">
            <w:pPr>
              <w:jc w:val="center"/>
              <w:rPr>
                <w:sz w:val="20"/>
                <w:szCs w:val="20"/>
              </w:rPr>
            </w:pPr>
            <w:r w:rsidRPr="00D72BB0">
              <w:rPr>
                <w:sz w:val="20"/>
                <w:szCs w:val="20"/>
              </w:rPr>
              <w:t>13.08.2020</w:t>
            </w:r>
          </w:p>
        </w:tc>
        <w:tc>
          <w:tcPr>
            <w:tcW w:w="2575" w:type="dxa"/>
            <w:tcBorders>
              <w:top w:val="single" w:sz="4" w:space="0" w:color="auto"/>
              <w:left w:val="nil"/>
              <w:bottom w:val="single" w:sz="4" w:space="0" w:color="auto"/>
              <w:right w:val="single" w:sz="4" w:space="0" w:color="auto"/>
            </w:tcBorders>
            <w:vAlign w:val="center"/>
          </w:tcPr>
          <w:p w14:paraId="19DD5986"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p>
        </w:tc>
        <w:tc>
          <w:tcPr>
            <w:tcW w:w="2569" w:type="dxa"/>
            <w:vMerge/>
            <w:tcBorders>
              <w:left w:val="nil"/>
              <w:right w:val="single" w:sz="4" w:space="0" w:color="auto"/>
            </w:tcBorders>
            <w:vAlign w:val="center"/>
          </w:tcPr>
          <w:p w14:paraId="5BC01F8D" w14:textId="77777777" w:rsidR="00F979F9" w:rsidRPr="00D72BB0" w:rsidRDefault="00F979F9" w:rsidP="000E7881">
            <w:pPr>
              <w:pStyle w:val="Default"/>
              <w:rPr>
                <w:color w:val="auto"/>
                <w:sz w:val="20"/>
                <w:szCs w:val="20"/>
              </w:rPr>
            </w:pPr>
          </w:p>
        </w:tc>
      </w:tr>
      <w:tr w:rsidR="00D72BB0" w:rsidRPr="00D72BB0" w14:paraId="0E485E99" w14:textId="77777777" w:rsidTr="00826249">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6D735C9" w14:textId="77777777" w:rsidR="00F979F9" w:rsidRPr="00D72BB0" w:rsidRDefault="00F979F9" w:rsidP="000E7881">
            <w:pPr>
              <w:jc w:val="center"/>
              <w:rPr>
                <w:sz w:val="20"/>
                <w:szCs w:val="20"/>
              </w:rPr>
            </w:pPr>
            <w:r w:rsidRPr="00D72BB0">
              <w:rPr>
                <w:sz w:val="20"/>
                <w:szCs w:val="20"/>
              </w:rPr>
              <w:t>27.08.2019</w:t>
            </w:r>
          </w:p>
        </w:tc>
        <w:tc>
          <w:tcPr>
            <w:tcW w:w="2106" w:type="dxa"/>
            <w:tcBorders>
              <w:top w:val="single" w:sz="4" w:space="0" w:color="auto"/>
              <w:left w:val="nil"/>
              <w:bottom w:val="single" w:sz="4" w:space="0" w:color="auto"/>
              <w:right w:val="single" w:sz="4" w:space="0" w:color="auto"/>
            </w:tcBorders>
            <w:vAlign w:val="center"/>
          </w:tcPr>
          <w:p w14:paraId="093713F3" w14:textId="77777777" w:rsidR="00F979F9" w:rsidRPr="00D72BB0" w:rsidRDefault="00F979F9" w:rsidP="000E7881">
            <w:pPr>
              <w:jc w:val="center"/>
              <w:rPr>
                <w:sz w:val="20"/>
                <w:szCs w:val="20"/>
              </w:rPr>
            </w:pPr>
            <w:r w:rsidRPr="00D72BB0">
              <w:rPr>
                <w:sz w:val="20"/>
                <w:szCs w:val="20"/>
              </w:rPr>
              <w:t>13.08.2020</w:t>
            </w:r>
          </w:p>
        </w:tc>
        <w:tc>
          <w:tcPr>
            <w:tcW w:w="2575" w:type="dxa"/>
            <w:tcBorders>
              <w:top w:val="single" w:sz="4" w:space="0" w:color="auto"/>
              <w:left w:val="nil"/>
              <w:bottom w:val="single" w:sz="4" w:space="0" w:color="auto"/>
              <w:right w:val="single" w:sz="4" w:space="0" w:color="auto"/>
            </w:tcBorders>
            <w:vAlign w:val="center"/>
          </w:tcPr>
          <w:p w14:paraId="21050009" w14:textId="77777777" w:rsidR="00F979F9" w:rsidRPr="00D72BB0" w:rsidRDefault="00F979F9" w:rsidP="000E7881">
            <w:pPr>
              <w:pStyle w:val="ac"/>
              <w:jc w:val="center"/>
            </w:pPr>
            <w:r w:rsidRPr="00D72BB0">
              <w:rPr>
                <w:rFonts w:hint="eastAsia"/>
              </w:rPr>
              <w:t>Заместитель</w:t>
            </w:r>
            <w:r w:rsidRPr="00D72BB0">
              <w:t xml:space="preserve"> </w:t>
            </w:r>
          </w:p>
          <w:p w14:paraId="57DF19EE" w14:textId="77777777" w:rsidR="00F979F9" w:rsidRPr="00D72BB0" w:rsidRDefault="00F979F9" w:rsidP="000E7881">
            <w:pPr>
              <w:pStyle w:val="ac"/>
              <w:jc w:val="center"/>
            </w:pPr>
            <w:r w:rsidRPr="00D72BB0">
              <w:rPr>
                <w:rFonts w:hint="eastAsia"/>
              </w:rPr>
              <w:t>Председателя</w:t>
            </w:r>
            <w:r w:rsidRPr="00D72BB0">
              <w:t xml:space="preserve"> </w:t>
            </w:r>
            <w:r w:rsidRPr="00D72BB0">
              <w:rPr>
                <w:rFonts w:hint="eastAsia"/>
              </w:rPr>
              <w:t>Совета</w:t>
            </w:r>
          </w:p>
        </w:tc>
        <w:tc>
          <w:tcPr>
            <w:tcW w:w="2569" w:type="dxa"/>
            <w:vMerge/>
            <w:tcBorders>
              <w:left w:val="nil"/>
              <w:right w:val="single" w:sz="4" w:space="0" w:color="auto"/>
            </w:tcBorders>
            <w:vAlign w:val="center"/>
          </w:tcPr>
          <w:p w14:paraId="24F2B64D" w14:textId="77777777" w:rsidR="00F979F9" w:rsidRPr="00D72BB0" w:rsidRDefault="00F979F9" w:rsidP="000E7881">
            <w:pPr>
              <w:pStyle w:val="Default"/>
              <w:rPr>
                <w:color w:val="auto"/>
                <w:sz w:val="20"/>
                <w:szCs w:val="20"/>
              </w:rPr>
            </w:pPr>
          </w:p>
        </w:tc>
      </w:tr>
      <w:tr w:rsidR="00D72BB0" w:rsidRPr="00D72BB0" w14:paraId="3D73D372"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961D705" w14:textId="77777777" w:rsidR="00F979F9" w:rsidRPr="00D72BB0" w:rsidRDefault="00F979F9" w:rsidP="000E7881">
            <w:pPr>
              <w:jc w:val="center"/>
              <w:rPr>
                <w:sz w:val="20"/>
                <w:szCs w:val="20"/>
              </w:rPr>
            </w:pPr>
            <w:r w:rsidRPr="00D72BB0">
              <w:rPr>
                <w:sz w:val="20"/>
                <w:szCs w:val="20"/>
              </w:rPr>
              <w:t>14.08.2020</w:t>
            </w:r>
          </w:p>
        </w:tc>
        <w:tc>
          <w:tcPr>
            <w:tcW w:w="2106" w:type="dxa"/>
            <w:tcBorders>
              <w:top w:val="single" w:sz="4" w:space="0" w:color="auto"/>
              <w:left w:val="nil"/>
              <w:bottom w:val="single" w:sz="4" w:space="0" w:color="auto"/>
              <w:right w:val="single" w:sz="4" w:space="0" w:color="auto"/>
            </w:tcBorders>
            <w:vAlign w:val="center"/>
          </w:tcPr>
          <w:p w14:paraId="0982A094" w14:textId="77777777" w:rsidR="00F979F9" w:rsidRPr="00D72BB0" w:rsidRDefault="00F979F9"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tcBorders>
              <w:top w:val="single" w:sz="4" w:space="0" w:color="auto"/>
              <w:left w:val="nil"/>
              <w:bottom w:val="single" w:sz="4" w:space="0" w:color="auto"/>
              <w:right w:val="single" w:sz="4" w:space="0" w:color="auto"/>
            </w:tcBorders>
            <w:vAlign w:val="center"/>
          </w:tcPr>
          <w:p w14:paraId="7357055C" w14:textId="77777777" w:rsidR="00F979F9" w:rsidRPr="00D72BB0" w:rsidRDefault="00F979F9" w:rsidP="000E7881">
            <w:pPr>
              <w:pStyle w:val="ac"/>
              <w:jc w:val="center"/>
            </w:pPr>
            <w:r w:rsidRPr="00D72BB0">
              <w:rPr>
                <w:rFonts w:hint="eastAsia"/>
              </w:rPr>
              <w:t xml:space="preserve">Член Совета, </w:t>
            </w:r>
          </w:p>
          <w:p w14:paraId="6C759214" w14:textId="77777777" w:rsidR="00F979F9" w:rsidRPr="00D72BB0" w:rsidRDefault="00F979F9" w:rsidP="000E7881">
            <w:pPr>
              <w:pStyle w:val="ac"/>
              <w:jc w:val="center"/>
            </w:pPr>
            <w:r w:rsidRPr="00D72BB0">
              <w:rPr>
                <w:rFonts w:hint="eastAsia"/>
              </w:rPr>
              <w:t>Заместитель</w:t>
            </w:r>
            <w:r w:rsidRPr="00D72BB0">
              <w:t xml:space="preserve"> </w:t>
            </w:r>
          </w:p>
          <w:p w14:paraId="75720C9D" w14:textId="77777777" w:rsidR="00F979F9" w:rsidRPr="00D72BB0" w:rsidRDefault="00F979F9" w:rsidP="000E7881">
            <w:pPr>
              <w:pStyle w:val="ac"/>
              <w:jc w:val="center"/>
            </w:pPr>
            <w:r w:rsidRPr="00D72BB0">
              <w:rPr>
                <w:rFonts w:hint="eastAsia"/>
              </w:rPr>
              <w:t>Председателя</w:t>
            </w:r>
            <w:r w:rsidRPr="00D72BB0">
              <w:t xml:space="preserve"> </w:t>
            </w:r>
            <w:r w:rsidRPr="00D72BB0">
              <w:rPr>
                <w:rFonts w:hint="eastAsia"/>
              </w:rPr>
              <w:t>Совета</w:t>
            </w:r>
          </w:p>
        </w:tc>
        <w:tc>
          <w:tcPr>
            <w:tcW w:w="2569" w:type="dxa"/>
            <w:vMerge/>
            <w:tcBorders>
              <w:left w:val="nil"/>
              <w:bottom w:val="single" w:sz="4" w:space="0" w:color="auto"/>
              <w:right w:val="single" w:sz="4" w:space="0" w:color="auto"/>
            </w:tcBorders>
            <w:vAlign w:val="center"/>
          </w:tcPr>
          <w:p w14:paraId="335ACCE9" w14:textId="77777777" w:rsidR="00F979F9" w:rsidRPr="00D72BB0" w:rsidRDefault="00F979F9" w:rsidP="000E7881">
            <w:pPr>
              <w:pStyle w:val="Default"/>
              <w:rPr>
                <w:color w:val="auto"/>
                <w:sz w:val="20"/>
                <w:szCs w:val="20"/>
              </w:rPr>
            </w:pPr>
          </w:p>
        </w:tc>
      </w:tr>
      <w:tr w:rsidR="00D72BB0" w:rsidRPr="00D72BB0" w14:paraId="35445E15"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1F839D39" w14:textId="77777777" w:rsidR="00F979F9" w:rsidRPr="00D72BB0" w:rsidRDefault="00F979F9" w:rsidP="000E7881">
            <w:pPr>
              <w:jc w:val="center"/>
              <w:rPr>
                <w:sz w:val="20"/>
                <w:szCs w:val="20"/>
              </w:rPr>
            </w:pPr>
            <w:r w:rsidRPr="00D72BB0">
              <w:rPr>
                <w:sz w:val="20"/>
                <w:szCs w:val="20"/>
              </w:rPr>
              <w:t>17.05.2019</w:t>
            </w:r>
          </w:p>
        </w:tc>
        <w:tc>
          <w:tcPr>
            <w:tcW w:w="2106" w:type="dxa"/>
            <w:tcBorders>
              <w:top w:val="single" w:sz="4" w:space="0" w:color="auto"/>
              <w:left w:val="nil"/>
              <w:bottom w:val="single" w:sz="4" w:space="0" w:color="auto"/>
              <w:right w:val="single" w:sz="4" w:space="0" w:color="auto"/>
            </w:tcBorders>
            <w:vAlign w:val="center"/>
          </w:tcPr>
          <w:p w14:paraId="17336143" w14:textId="77777777" w:rsidR="00F979F9" w:rsidRPr="00D72BB0" w:rsidRDefault="00F979F9" w:rsidP="000E7881">
            <w:pPr>
              <w:jc w:val="center"/>
              <w:rPr>
                <w:sz w:val="20"/>
                <w:szCs w:val="20"/>
              </w:rPr>
            </w:pPr>
            <w:r w:rsidRPr="00D72BB0">
              <w:rPr>
                <w:sz w:val="20"/>
                <w:szCs w:val="20"/>
              </w:rPr>
              <w:t>29.09.2020</w:t>
            </w:r>
          </w:p>
        </w:tc>
        <w:tc>
          <w:tcPr>
            <w:tcW w:w="2575" w:type="dxa"/>
            <w:vMerge w:val="restart"/>
            <w:tcBorders>
              <w:top w:val="single" w:sz="4" w:space="0" w:color="auto"/>
              <w:left w:val="nil"/>
              <w:bottom w:val="single" w:sz="4" w:space="0" w:color="auto"/>
              <w:right w:val="single" w:sz="4" w:space="0" w:color="auto"/>
            </w:tcBorders>
            <w:vAlign w:val="center"/>
          </w:tcPr>
          <w:p w14:paraId="2926FABE" w14:textId="77777777" w:rsidR="00F979F9" w:rsidRPr="00D72BB0" w:rsidRDefault="00F979F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val="restart"/>
            <w:tcBorders>
              <w:top w:val="single" w:sz="4" w:space="0" w:color="auto"/>
              <w:left w:val="nil"/>
              <w:bottom w:val="single" w:sz="4" w:space="0" w:color="auto"/>
              <w:right w:val="single" w:sz="4" w:space="0" w:color="auto"/>
            </w:tcBorders>
            <w:vAlign w:val="center"/>
          </w:tcPr>
          <w:p w14:paraId="576E15BA" w14:textId="77777777" w:rsidR="00F979F9" w:rsidRPr="00D72BB0" w:rsidRDefault="00F979F9" w:rsidP="000E7881">
            <w:pPr>
              <w:pStyle w:val="Default"/>
              <w:jc w:val="center"/>
              <w:rPr>
                <w:color w:val="auto"/>
                <w:sz w:val="20"/>
                <w:szCs w:val="20"/>
              </w:rPr>
            </w:pPr>
            <w:r w:rsidRPr="00D72BB0">
              <w:rPr>
                <w:rFonts w:hint="eastAsia"/>
                <w:color w:val="auto"/>
                <w:sz w:val="20"/>
                <w:szCs w:val="20"/>
              </w:rPr>
              <w:t>Публичное</w:t>
            </w:r>
            <w:r w:rsidRPr="00D72BB0">
              <w:rPr>
                <w:color w:val="auto"/>
                <w:sz w:val="20"/>
                <w:szCs w:val="20"/>
              </w:rPr>
              <w:t xml:space="preserve"> </w:t>
            </w:r>
            <w:r w:rsidRPr="00D72BB0">
              <w:rPr>
                <w:rFonts w:hint="eastAsia"/>
                <w:color w:val="auto"/>
                <w:sz w:val="20"/>
                <w:szCs w:val="20"/>
              </w:rPr>
              <w:t>акционерное</w:t>
            </w:r>
            <w:r w:rsidRPr="00D72BB0">
              <w:rPr>
                <w:color w:val="auto"/>
                <w:sz w:val="20"/>
                <w:szCs w:val="20"/>
              </w:rPr>
              <w:t xml:space="preserve"> </w:t>
            </w:r>
            <w:r w:rsidRPr="00D72BB0">
              <w:rPr>
                <w:rFonts w:hint="eastAsia"/>
                <w:color w:val="auto"/>
                <w:sz w:val="20"/>
                <w:szCs w:val="20"/>
              </w:rPr>
              <w:t>общество</w:t>
            </w:r>
            <w:r w:rsidRPr="00D72BB0">
              <w:rPr>
                <w:color w:val="auto"/>
                <w:sz w:val="20"/>
                <w:szCs w:val="20"/>
              </w:rPr>
              <w:t xml:space="preserve"> «</w:t>
            </w:r>
            <w:r w:rsidRPr="00D72BB0">
              <w:rPr>
                <w:rFonts w:hint="eastAsia"/>
                <w:color w:val="auto"/>
                <w:sz w:val="20"/>
                <w:szCs w:val="20"/>
              </w:rPr>
              <w:t>Санкт</w:t>
            </w:r>
            <w:r w:rsidRPr="00D72BB0">
              <w:rPr>
                <w:color w:val="auto"/>
                <w:sz w:val="20"/>
                <w:szCs w:val="20"/>
              </w:rPr>
              <w:t>-</w:t>
            </w:r>
            <w:r w:rsidRPr="00D72BB0">
              <w:rPr>
                <w:rFonts w:hint="eastAsia"/>
                <w:color w:val="auto"/>
                <w:sz w:val="20"/>
                <w:szCs w:val="20"/>
              </w:rPr>
              <w:t>Петербургская</w:t>
            </w:r>
            <w:r w:rsidRPr="00D72BB0">
              <w:rPr>
                <w:color w:val="auto"/>
                <w:sz w:val="20"/>
                <w:szCs w:val="20"/>
              </w:rPr>
              <w:t xml:space="preserve"> </w:t>
            </w:r>
            <w:r w:rsidRPr="00D72BB0">
              <w:rPr>
                <w:rFonts w:hint="eastAsia"/>
                <w:color w:val="auto"/>
                <w:sz w:val="20"/>
                <w:szCs w:val="20"/>
              </w:rPr>
              <w:t>биржа»</w:t>
            </w:r>
          </w:p>
        </w:tc>
      </w:tr>
      <w:tr w:rsidR="00F979F9" w:rsidRPr="00D72BB0" w14:paraId="57F992A0"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1ADA197B" w14:textId="77777777" w:rsidR="00F979F9" w:rsidRPr="00D72BB0" w:rsidRDefault="00F979F9" w:rsidP="000E7881">
            <w:pPr>
              <w:jc w:val="center"/>
              <w:rPr>
                <w:sz w:val="20"/>
                <w:szCs w:val="20"/>
              </w:rPr>
            </w:pPr>
            <w:r w:rsidRPr="00D72BB0">
              <w:rPr>
                <w:sz w:val="20"/>
                <w:szCs w:val="20"/>
              </w:rPr>
              <w:t>30.09.2020</w:t>
            </w:r>
          </w:p>
        </w:tc>
        <w:tc>
          <w:tcPr>
            <w:tcW w:w="2106" w:type="dxa"/>
            <w:tcBorders>
              <w:top w:val="single" w:sz="4" w:space="0" w:color="auto"/>
              <w:left w:val="nil"/>
              <w:bottom w:val="single" w:sz="4" w:space="0" w:color="auto"/>
              <w:right w:val="single" w:sz="4" w:space="0" w:color="auto"/>
            </w:tcBorders>
            <w:vAlign w:val="center"/>
          </w:tcPr>
          <w:p w14:paraId="3C1052F5" w14:textId="77777777" w:rsidR="00F979F9" w:rsidRPr="00D72BB0" w:rsidRDefault="00F979F9"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vMerge/>
            <w:tcBorders>
              <w:left w:val="nil"/>
              <w:bottom w:val="single" w:sz="4" w:space="0" w:color="auto"/>
              <w:right w:val="single" w:sz="4" w:space="0" w:color="auto"/>
            </w:tcBorders>
            <w:vAlign w:val="center"/>
          </w:tcPr>
          <w:p w14:paraId="594B6196" w14:textId="77777777" w:rsidR="00F979F9" w:rsidRPr="00D72BB0" w:rsidRDefault="00F979F9" w:rsidP="000E7881">
            <w:pPr>
              <w:pStyle w:val="ac"/>
              <w:jc w:val="center"/>
            </w:pPr>
          </w:p>
        </w:tc>
        <w:tc>
          <w:tcPr>
            <w:tcW w:w="2569" w:type="dxa"/>
            <w:vMerge/>
            <w:tcBorders>
              <w:left w:val="nil"/>
              <w:bottom w:val="single" w:sz="4" w:space="0" w:color="auto"/>
              <w:right w:val="single" w:sz="4" w:space="0" w:color="auto"/>
            </w:tcBorders>
            <w:vAlign w:val="center"/>
          </w:tcPr>
          <w:p w14:paraId="3BEB9680" w14:textId="77777777" w:rsidR="00F979F9" w:rsidRPr="00D72BB0" w:rsidRDefault="00F979F9" w:rsidP="000E7881">
            <w:pPr>
              <w:pStyle w:val="Default"/>
              <w:jc w:val="center"/>
              <w:rPr>
                <w:color w:val="auto"/>
                <w:sz w:val="20"/>
                <w:szCs w:val="20"/>
              </w:rPr>
            </w:pPr>
          </w:p>
        </w:tc>
      </w:tr>
    </w:tbl>
    <w:p w14:paraId="1C7AF412" w14:textId="77777777" w:rsidR="00B956FC" w:rsidRPr="00D72BB0" w:rsidRDefault="00B956FC">
      <w:pPr>
        <w:pStyle w:val="em-4"/>
        <w:ind w:firstLine="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5"/>
        <w:gridCol w:w="2117"/>
        <w:gridCol w:w="565"/>
      </w:tblGrid>
      <w:tr w:rsidR="00D72BB0" w:rsidRPr="00D72BB0" w14:paraId="55AA1434" w14:textId="77777777" w:rsidTr="00D82B76">
        <w:tc>
          <w:tcPr>
            <w:tcW w:w="6663" w:type="dxa"/>
          </w:tcPr>
          <w:p w14:paraId="33F21841"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157" w:type="dxa"/>
            <w:vAlign w:val="center"/>
          </w:tcPr>
          <w:p w14:paraId="6999348D" w14:textId="77777777" w:rsidR="00B956FC" w:rsidRPr="00D72BB0" w:rsidRDefault="00F47CF5">
            <w:pPr>
              <w:jc w:val="center"/>
              <w:rPr>
                <w:sz w:val="20"/>
                <w:szCs w:val="20"/>
              </w:rPr>
            </w:pPr>
            <w:r w:rsidRPr="00D72BB0">
              <w:rPr>
                <w:sz w:val="20"/>
                <w:szCs w:val="20"/>
              </w:rPr>
              <w:t>0</w:t>
            </w:r>
          </w:p>
        </w:tc>
        <w:tc>
          <w:tcPr>
            <w:tcW w:w="566" w:type="dxa"/>
            <w:vAlign w:val="center"/>
          </w:tcPr>
          <w:p w14:paraId="3581F53E" w14:textId="77777777" w:rsidR="00B956FC" w:rsidRPr="00D72BB0" w:rsidRDefault="00F47CF5">
            <w:pPr>
              <w:jc w:val="center"/>
              <w:rPr>
                <w:sz w:val="20"/>
                <w:szCs w:val="20"/>
              </w:rPr>
            </w:pPr>
            <w:r w:rsidRPr="00D72BB0">
              <w:rPr>
                <w:sz w:val="20"/>
                <w:szCs w:val="20"/>
              </w:rPr>
              <w:t>%</w:t>
            </w:r>
          </w:p>
        </w:tc>
      </w:tr>
      <w:tr w:rsidR="00D72BB0" w:rsidRPr="00D72BB0" w14:paraId="29849320" w14:textId="77777777" w:rsidTr="00D82B76">
        <w:tc>
          <w:tcPr>
            <w:tcW w:w="6663" w:type="dxa"/>
          </w:tcPr>
          <w:p w14:paraId="78D5F012"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157" w:type="dxa"/>
            <w:vAlign w:val="center"/>
          </w:tcPr>
          <w:p w14:paraId="4267D2EF" w14:textId="77777777" w:rsidR="00B956FC" w:rsidRPr="00D72BB0" w:rsidRDefault="00F47CF5">
            <w:pPr>
              <w:jc w:val="center"/>
              <w:rPr>
                <w:sz w:val="20"/>
                <w:szCs w:val="20"/>
              </w:rPr>
            </w:pPr>
            <w:r w:rsidRPr="00D72BB0">
              <w:rPr>
                <w:sz w:val="20"/>
                <w:szCs w:val="20"/>
              </w:rPr>
              <w:t>0</w:t>
            </w:r>
          </w:p>
        </w:tc>
        <w:tc>
          <w:tcPr>
            <w:tcW w:w="566" w:type="dxa"/>
            <w:vAlign w:val="center"/>
          </w:tcPr>
          <w:p w14:paraId="2413DFFC" w14:textId="77777777" w:rsidR="00B956FC" w:rsidRPr="00D72BB0" w:rsidRDefault="00F47CF5">
            <w:pPr>
              <w:jc w:val="center"/>
              <w:rPr>
                <w:sz w:val="20"/>
                <w:szCs w:val="20"/>
              </w:rPr>
            </w:pPr>
            <w:r w:rsidRPr="00D72BB0">
              <w:rPr>
                <w:sz w:val="20"/>
                <w:szCs w:val="20"/>
              </w:rPr>
              <w:t>%</w:t>
            </w:r>
          </w:p>
        </w:tc>
      </w:tr>
      <w:tr w:rsidR="00D72BB0" w:rsidRPr="00D72BB0" w14:paraId="52CE2C35" w14:textId="77777777" w:rsidTr="00D82B76">
        <w:tc>
          <w:tcPr>
            <w:tcW w:w="6663" w:type="dxa"/>
          </w:tcPr>
          <w:p w14:paraId="5E0CFE87"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157" w:type="dxa"/>
            <w:vAlign w:val="center"/>
          </w:tcPr>
          <w:p w14:paraId="338D5AF5" w14:textId="77777777" w:rsidR="00B956FC" w:rsidRPr="00D72BB0" w:rsidRDefault="00F47CF5">
            <w:pPr>
              <w:jc w:val="center"/>
              <w:rPr>
                <w:sz w:val="20"/>
                <w:szCs w:val="20"/>
              </w:rPr>
            </w:pPr>
            <w:r w:rsidRPr="00D72BB0">
              <w:rPr>
                <w:sz w:val="20"/>
                <w:szCs w:val="20"/>
              </w:rPr>
              <w:t>0</w:t>
            </w:r>
          </w:p>
        </w:tc>
        <w:tc>
          <w:tcPr>
            <w:tcW w:w="566" w:type="dxa"/>
            <w:vAlign w:val="center"/>
          </w:tcPr>
          <w:p w14:paraId="50E741A5"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58F74878" w14:textId="77777777" w:rsidTr="00D82B76">
        <w:tc>
          <w:tcPr>
            <w:tcW w:w="6663" w:type="dxa"/>
          </w:tcPr>
          <w:p w14:paraId="4A82E237" w14:textId="77777777" w:rsidR="00B956FC" w:rsidRPr="00D72BB0" w:rsidRDefault="00F47CF5">
            <w:pPr>
              <w:jc w:val="both"/>
              <w:rPr>
                <w:sz w:val="20"/>
                <w:szCs w:val="20"/>
              </w:rPr>
            </w:pPr>
            <w:r w:rsidRPr="00D72BB0">
              <w:rPr>
                <w:rFonts w:hint="eastAsia"/>
                <w:sz w:val="20"/>
                <w:szCs w:val="20"/>
              </w:rPr>
              <w:lastRenderedPageBreak/>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157" w:type="dxa"/>
            <w:vAlign w:val="center"/>
          </w:tcPr>
          <w:p w14:paraId="1A2D4694" w14:textId="77777777" w:rsidR="00B956FC" w:rsidRPr="00D72BB0" w:rsidRDefault="00F47CF5">
            <w:pPr>
              <w:jc w:val="center"/>
              <w:rPr>
                <w:sz w:val="20"/>
                <w:szCs w:val="20"/>
              </w:rPr>
            </w:pPr>
            <w:r w:rsidRPr="00D72BB0">
              <w:rPr>
                <w:sz w:val="20"/>
                <w:szCs w:val="20"/>
              </w:rPr>
              <w:t>0</w:t>
            </w:r>
          </w:p>
        </w:tc>
        <w:tc>
          <w:tcPr>
            <w:tcW w:w="566" w:type="dxa"/>
            <w:vAlign w:val="center"/>
          </w:tcPr>
          <w:p w14:paraId="55F95323" w14:textId="77777777" w:rsidR="00B956FC" w:rsidRPr="00D72BB0" w:rsidRDefault="00F47CF5">
            <w:pPr>
              <w:jc w:val="center"/>
              <w:rPr>
                <w:sz w:val="20"/>
                <w:szCs w:val="20"/>
              </w:rPr>
            </w:pPr>
            <w:r w:rsidRPr="00D72BB0">
              <w:rPr>
                <w:sz w:val="20"/>
                <w:szCs w:val="20"/>
              </w:rPr>
              <w:t>%</w:t>
            </w:r>
          </w:p>
        </w:tc>
      </w:tr>
      <w:tr w:rsidR="00D72BB0" w:rsidRPr="00D72BB0" w14:paraId="5A457089" w14:textId="77777777" w:rsidTr="00D82B76">
        <w:tc>
          <w:tcPr>
            <w:tcW w:w="6663" w:type="dxa"/>
          </w:tcPr>
          <w:p w14:paraId="21A40CDF"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157" w:type="dxa"/>
            <w:vAlign w:val="center"/>
          </w:tcPr>
          <w:p w14:paraId="2D8E825B" w14:textId="77777777" w:rsidR="00B956FC" w:rsidRPr="00D72BB0" w:rsidRDefault="00F47CF5">
            <w:pPr>
              <w:jc w:val="center"/>
              <w:rPr>
                <w:sz w:val="20"/>
                <w:szCs w:val="20"/>
              </w:rPr>
            </w:pPr>
            <w:r w:rsidRPr="00D72BB0">
              <w:rPr>
                <w:sz w:val="20"/>
                <w:szCs w:val="20"/>
              </w:rPr>
              <w:t>0</w:t>
            </w:r>
          </w:p>
        </w:tc>
        <w:tc>
          <w:tcPr>
            <w:tcW w:w="566" w:type="dxa"/>
            <w:vAlign w:val="center"/>
          </w:tcPr>
          <w:p w14:paraId="4F2BB181" w14:textId="77777777" w:rsidR="00B956FC" w:rsidRPr="00D72BB0" w:rsidRDefault="00F47CF5">
            <w:pPr>
              <w:jc w:val="center"/>
              <w:rPr>
                <w:sz w:val="20"/>
                <w:szCs w:val="20"/>
              </w:rPr>
            </w:pPr>
            <w:r w:rsidRPr="00D72BB0">
              <w:rPr>
                <w:sz w:val="20"/>
                <w:szCs w:val="20"/>
              </w:rPr>
              <w:t>%</w:t>
            </w:r>
          </w:p>
        </w:tc>
      </w:tr>
      <w:tr w:rsidR="009D0D89" w:rsidRPr="00D72BB0" w14:paraId="1CB65EAC" w14:textId="77777777" w:rsidTr="00D82B76">
        <w:tc>
          <w:tcPr>
            <w:tcW w:w="6663" w:type="dxa"/>
          </w:tcPr>
          <w:p w14:paraId="34FB2D55"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157" w:type="dxa"/>
            <w:vAlign w:val="center"/>
          </w:tcPr>
          <w:p w14:paraId="2306EF7F" w14:textId="77777777" w:rsidR="00B956FC" w:rsidRPr="00D72BB0" w:rsidRDefault="00F47CF5">
            <w:pPr>
              <w:jc w:val="center"/>
              <w:rPr>
                <w:sz w:val="20"/>
                <w:szCs w:val="20"/>
              </w:rPr>
            </w:pPr>
            <w:r w:rsidRPr="00D72BB0">
              <w:rPr>
                <w:sz w:val="20"/>
                <w:szCs w:val="20"/>
              </w:rPr>
              <w:t>0</w:t>
            </w:r>
          </w:p>
        </w:tc>
        <w:tc>
          <w:tcPr>
            <w:tcW w:w="566" w:type="dxa"/>
            <w:vAlign w:val="center"/>
          </w:tcPr>
          <w:p w14:paraId="5C1E97E7"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1B5AB997" w14:textId="77777777" w:rsidR="00B956FC" w:rsidRPr="00D72BB0" w:rsidRDefault="00B956FC">
      <w:pPr>
        <w:pStyle w:val="em-4"/>
      </w:pPr>
    </w:p>
    <w:p w14:paraId="028E85D0"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30B039A1"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D72BB0" w:rsidRPr="00D72BB0" w14:paraId="504CAFBC" w14:textId="77777777" w:rsidTr="00F32ADE">
        <w:tc>
          <w:tcPr>
            <w:tcW w:w="9356" w:type="dxa"/>
          </w:tcPr>
          <w:p w14:paraId="739FB0C0" w14:textId="77777777" w:rsidR="00B956FC" w:rsidRPr="00D72BB0" w:rsidRDefault="00F47CF5">
            <w:pPr>
              <w:pStyle w:val="em-4"/>
              <w:ind w:firstLine="459"/>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28FE8E0C"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489C3887"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D72BB0" w:rsidRPr="00D72BB0" w14:paraId="7E843345" w14:textId="77777777" w:rsidTr="00F32ADE">
        <w:tc>
          <w:tcPr>
            <w:tcW w:w="9356" w:type="dxa"/>
          </w:tcPr>
          <w:p w14:paraId="2C31688A"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привлекался</w:t>
            </w:r>
            <w:r w:rsidRPr="00D72BB0">
              <w:t>.</w:t>
            </w:r>
          </w:p>
        </w:tc>
      </w:tr>
    </w:tbl>
    <w:p w14:paraId="30AFE6A9"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6730C054"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D72BB0" w:rsidRPr="00D72BB0" w14:paraId="732765FD" w14:textId="77777777" w:rsidTr="00F32ADE">
        <w:tc>
          <w:tcPr>
            <w:tcW w:w="9356" w:type="dxa"/>
          </w:tcPr>
          <w:p w14:paraId="544F35AC"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w:t>
            </w:r>
            <w:r w:rsidRPr="00D72BB0">
              <w:t>.</w:t>
            </w:r>
          </w:p>
          <w:p w14:paraId="7DCAFB8B" w14:textId="77777777" w:rsidR="00B956FC" w:rsidRPr="00D72BB0" w:rsidRDefault="00F47CF5">
            <w:pPr>
              <w:pStyle w:val="em-4"/>
              <w:rPr>
                <w:bCs/>
              </w:rPr>
            </w:pP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участии</w:t>
            </w:r>
            <w:r w:rsidRPr="00D72BB0">
              <w:t xml:space="preserve"> (</w:t>
            </w:r>
            <w:r w:rsidRPr="00D72BB0">
              <w:rPr>
                <w:rFonts w:hint="eastAsia"/>
              </w:rPr>
              <w:t>член</w:t>
            </w:r>
            <w:r w:rsidRPr="00D72BB0">
              <w:t xml:space="preserve"> </w:t>
            </w:r>
            <w:r w:rsidRPr="00D72BB0">
              <w:rPr>
                <w:rFonts w:hint="eastAsia"/>
              </w:rPr>
              <w:t>комитета</w:t>
            </w:r>
            <w:r w:rsidRPr="00D72BB0">
              <w:t xml:space="preserve">, </w:t>
            </w:r>
            <w:r w:rsidRPr="00D72BB0">
              <w:rPr>
                <w:rFonts w:hint="eastAsia"/>
              </w:rPr>
              <w:t>председатель</w:t>
            </w:r>
            <w:r w:rsidRPr="00D72BB0">
              <w:t xml:space="preserve"> </w:t>
            </w:r>
            <w:r w:rsidRPr="00D72BB0">
              <w:rPr>
                <w:rFonts w:hint="eastAsia"/>
              </w:rPr>
              <w:t>комитета</w:t>
            </w:r>
            <w:r w:rsidRPr="00D72BB0">
              <w:t xml:space="preserve">) </w:t>
            </w:r>
            <w:r w:rsidRPr="00D72BB0">
              <w:rPr>
                <w:rFonts w:hint="eastAsia"/>
              </w:rPr>
              <w:t>в</w:t>
            </w:r>
            <w:r w:rsidRPr="00D72BB0">
              <w:t xml:space="preserve"> </w:t>
            </w:r>
            <w:r w:rsidRPr="00D72BB0">
              <w:rPr>
                <w:rFonts w:hint="eastAsia"/>
              </w:rPr>
              <w:t>работе</w:t>
            </w:r>
            <w:r w:rsidRPr="00D72BB0">
              <w:t xml:space="preserve"> </w:t>
            </w:r>
            <w:r w:rsidRPr="00D72BB0">
              <w:rPr>
                <w:rFonts w:hint="eastAsia"/>
              </w:rPr>
              <w:t>комитетов</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с</w:t>
            </w:r>
            <w:r w:rsidRPr="00D72BB0">
              <w:t xml:space="preserve"> </w:t>
            </w:r>
            <w:r w:rsidRPr="00D72BB0">
              <w:rPr>
                <w:rFonts w:hint="eastAsia"/>
              </w:rPr>
              <w:t>указанием</w:t>
            </w:r>
            <w:r w:rsidRPr="00D72BB0">
              <w:t xml:space="preserve"> </w:t>
            </w:r>
            <w:r w:rsidRPr="00D72BB0">
              <w:rPr>
                <w:rFonts w:hint="eastAsia"/>
              </w:rPr>
              <w:t>названия</w:t>
            </w:r>
            <w:r w:rsidRPr="00D72BB0">
              <w:t xml:space="preserve"> </w:t>
            </w:r>
            <w:r w:rsidRPr="00D72BB0">
              <w:rPr>
                <w:rFonts w:hint="eastAsia"/>
              </w:rPr>
              <w:t>комитета</w:t>
            </w:r>
            <w:r w:rsidRPr="00D72BB0">
              <w:t xml:space="preserve"> (</w:t>
            </w:r>
            <w:r w:rsidRPr="00D72BB0">
              <w:rPr>
                <w:rFonts w:hint="eastAsia"/>
              </w:rPr>
              <w:t>комитетов</w:t>
            </w:r>
            <w:r w:rsidRPr="00D72BB0">
              <w:t>):</w:t>
            </w:r>
          </w:p>
          <w:p w14:paraId="6F21118F" w14:textId="77777777" w:rsidR="00B956FC" w:rsidRPr="00D72BB0" w:rsidRDefault="00F47CF5">
            <w:pPr>
              <w:pStyle w:val="em-4"/>
              <w:rPr>
                <w:bCs/>
              </w:rPr>
            </w:pPr>
            <w:r w:rsidRPr="00D72BB0">
              <w:rPr>
                <w:rFonts w:hint="eastAsia"/>
                <w:bCs/>
              </w:rPr>
              <w:t>Член</w:t>
            </w:r>
            <w:r w:rsidRPr="00D72BB0">
              <w:rPr>
                <w:bCs/>
              </w:rPr>
              <w:t xml:space="preserve"> </w:t>
            </w:r>
            <w:r w:rsidRPr="00D72BB0">
              <w:rPr>
                <w:rFonts w:hint="eastAsia"/>
                <w:bCs/>
              </w:rPr>
              <w:t>Комитета</w:t>
            </w:r>
            <w:r w:rsidRPr="00D72BB0">
              <w:rPr>
                <w:bCs/>
              </w:rPr>
              <w:t xml:space="preserve"> </w:t>
            </w:r>
            <w:r w:rsidRPr="00D72BB0">
              <w:rPr>
                <w:rFonts w:hint="eastAsia"/>
                <w:bCs/>
              </w:rPr>
              <w:t>Совета</w:t>
            </w:r>
            <w:r w:rsidRPr="00D72BB0">
              <w:rPr>
                <w:bCs/>
              </w:rPr>
              <w:t xml:space="preserve"> </w:t>
            </w:r>
            <w:r w:rsidRPr="00D72BB0">
              <w:rPr>
                <w:rFonts w:hint="eastAsia"/>
                <w:bCs/>
              </w:rPr>
              <w:t>директоров</w:t>
            </w:r>
            <w:r w:rsidRPr="00D72BB0">
              <w:rPr>
                <w:bCs/>
              </w:rPr>
              <w:t xml:space="preserve"> </w:t>
            </w:r>
            <w:r w:rsidRPr="00D72BB0">
              <w:rPr>
                <w:rFonts w:hint="eastAsia"/>
                <w:bCs/>
              </w:rPr>
              <w:t>по</w:t>
            </w:r>
            <w:r w:rsidRPr="00D72BB0">
              <w:rPr>
                <w:bCs/>
              </w:rPr>
              <w:t xml:space="preserve"> </w:t>
            </w:r>
            <w:r w:rsidRPr="00D72BB0">
              <w:rPr>
                <w:rFonts w:hint="eastAsia"/>
                <w:bCs/>
              </w:rPr>
              <w:t>аудиту</w:t>
            </w:r>
            <w:r w:rsidRPr="00D72BB0">
              <w:rPr>
                <w:bCs/>
              </w:rPr>
              <w:t xml:space="preserve"> </w:t>
            </w:r>
            <w:r w:rsidRPr="00D72BB0">
              <w:rPr>
                <w:rFonts w:hint="eastAsia"/>
                <w:bCs/>
              </w:rPr>
              <w:t>АКБ</w:t>
            </w:r>
            <w:r w:rsidRPr="00D72BB0">
              <w:rPr>
                <w:bCs/>
              </w:rPr>
              <w:t xml:space="preserve"> «</w:t>
            </w:r>
            <w:r w:rsidRPr="00D72BB0">
              <w:rPr>
                <w:rFonts w:hint="eastAsia"/>
                <w:bCs/>
              </w:rPr>
              <w:t>Держава»</w:t>
            </w:r>
            <w:r w:rsidRPr="00D72BB0">
              <w:rPr>
                <w:bCs/>
              </w:rPr>
              <w:t xml:space="preserve"> </w:t>
            </w:r>
            <w:r w:rsidRPr="00D72BB0">
              <w:rPr>
                <w:rFonts w:hint="eastAsia"/>
                <w:bCs/>
              </w:rPr>
              <w:t>ПАО</w:t>
            </w:r>
            <w:r w:rsidRPr="00D72BB0">
              <w:rPr>
                <w:bCs/>
              </w:rPr>
              <w:t>.</w:t>
            </w:r>
          </w:p>
          <w:p w14:paraId="62AB83C6" w14:textId="77777777" w:rsidR="00B956FC" w:rsidRPr="00D72BB0" w:rsidRDefault="00B956FC">
            <w:pPr>
              <w:pStyle w:val="em-4"/>
            </w:pPr>
          </w:p>
          <w:p w14:paraId="68EB2143" w14:textId="77777777" w:rsidR="00B956FC" w:rsidRPr="00D72BB0" w:rsidRDefault="00F47CF5">
            <w:pPr>
              <w:pStyle w:val="em-4"/>
            </w:pPr>
            <w:r w:rsidRPr="00D72BB0">
              <w:rPr>
                <w:rFonts w:hint="eastAsia"/>
              </w:rPr>
              <w:t>Руководствуясь</w:t>
            </w:r>
            <w:r w:rsidRPr="00D72BB0">
              <w:t xml:space="preserve"> </w:t>
            </w:r>
            <w:r w:rsidRPr="00D72BB0">
              <w:rPr>
                <w:rFonts w:hint="eastAsia"/>
              </w:rPr>
              <w:t>пунктом</w:t>
            </w:r>
            <w:r w:rsidRPr="00D72BB0">
              <w:t xml:space="preserve"> 2.4 </w:t>
            </w:r>
            <w:r w:rsidRPr="00D72BB0">
              <w:rPr>
                <w:rFonts w:hint="eastAsia"/>
              </w:rPr>
              <w:t>Письма</w:t>
            </w:r>
            <w:r w:rsidRPr="00D72BB0">
              <w:t xml:space="preserve"> </w:t>
            </w:r>
            <w:r w:rsidRPr="00D72BB0">
              <w:rPr>
                <w:rFonts w:hint="eastAsia"/>
              </w:rPr>
              <w:t>Банка</w:t>
            </w:r>
            <w:r w:rsidRPr="00D72BB0">
              <w:t xml:space="preserve"> </w:t>
            </w:r>
            <w:r w:rsidRPr="00D72BB0">
              <w:rPr>
                <w:rFonts w:hint="eastAsia"/>
              </w:rPr>
              <w:t>России</w:t>
            </w:r>
            <w:r w:rsidRPr="00D72BB0">
              <w:t xml:space="preserve"> </w:t>
            </w:r>
            <w:r w:rsidRPr="00D72BB0">
              <w:rPr>
                <w:rFonts w:hint="eastAsia"/>
              </w:rPr>
              <w:t>от</w:t>
            </w:r>
            <w:r w:rsidRPr="00D72BB0">
              <w:t xml:space="preserve"> 10.04.2014 </w:t>
            </w:r>
            <w:r w:rsidRPr="00D72BB0">
              <w:rPr>
                <w:rFonts w:hint="eastAsia"/>
              </w:rPr>
              <w:t>№</w:t>
            </w:r>
            <w:r w:rsidRPr="00D72BB0">
              <w:t xml:space="preserve"> 06-52/2463 «</w:t>
            </w:r>
            <w:r w:rsidRPr="00D72BB0">
              <w:rPr>
                <w:rFonts w:hint="eastAsia"/>
              </w:rPr>
              <w:t>О</w:t>
            </w:r>
            <w:r w:rsidRPr="00D72BB0">
              <w:t xml:space="preserve"> </w:t>
            </w:r>
            <w:r w:rsidRPr="00D72BB0">
              <w:rPr>
                <w:rFonts w:hint="eastAsia"/>
              </w:rPr>
              <w:t>Кодексе</w:t>
            </w:r>
            <w:r w:rsidRPr="00D72BB0">
              <w:t xml:space="preserve"> </w:t>
            </w:r>
            <w:r w:rsidRPr="00D72BB0">
              <w:rPr>
                <w:rFonts w:hint="eastAsia"/>
              </w:rPr>
              <w:t>корпоративного</w:t>
            </w:r>
            <w:r w:rsidRPr="00D72BB0">
              <w:t xml:space="preserve"> </w:t>
            </w:r>
            <w:r w:rsidRPr="00D72BB0">
              <w:rPr>
                <w:rFonts w:hint="eastAsia"/>
              </w:rPr>
              <w:t>управления»</w:t>
            </w:r>
            <w:r w:rsidRPr="00D72BB0">
              <w:t xml:space="preserve">, </w:t>
            </w:r>
            <w:r w:rsidRPr="00D72BB0">
              <w:rPr>
                <w:rFonts w:hint="eastAsia"/>
              </w:rPr>
              <w:t>статьей</w:t>
            </w:r>
            <w:r w:rsidRPr="00D72BB0">
              <w:t xml:space="preserve"> 9 </w:t>
            </w:r>
            <w:r w:rsidRPr="00D72BB0">
              <w:rPr>
                <w:rFonts w:hint="eastAsia"/>
              </w:rPr>
              <w:t>Положения</w:t>
            </w:r>
            <w:r w:rsidRPr="00D72BB0">
              <w:t xml:space="preserve"> </w:t>
            </w:r>
            <w:r w:rsidRPr="00D72BB0">
              <w:rPr>
                <w:rFonts w:hint="eastAsia"/>
              </w:rPr>
              <w:t>о</w:t>
            </w:r>
            <w:r w:rsidRPr="00D72BB0">
              <w:t xml:space="preserve"> </w:t>
            </w:r>
            <w:r w:rsidRPr="00D72BB0">
              <w:rPr>
                <w:rFonts w:hint="eastAsia"/>
              </w:rPr>
              <w:t>Совете</w:t>
            </w:r>
            <w:r w:rsidRPr="00D72BB0">
              <w:t xml:space="preserve"> </w:t>
            </w:r>
            <w:r w:rsidRPr="00D72BB0">
              <w:rPr>
                <w:rFonts w:hint="eastAsia"/>
              </w:rPr>
              <w:t>директоров</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утверждено</w:t>
            </w:r>
            <w:r w:rsidRPr="00D72BB0">
              <w:t xml:space="preserve"> </w:t>
            </w:r>
            <w:r w:rsidRPr="00D72BB0">
              <w:rPr>
                <w:rFonts w:hint="eastAsia"/>
              </w:rPr>
              <w:t>р</w:t>
            </w:r>
            <w:r w:rsidRPr="00D72BB0">
              <w:rPr>
                <w:rFonts w:hint="eastAsia"/>
                <w:spacing w:val="3"/>
              </w:rPr>
              <w:t>ешением</w:t>
            </w:r>
            <w:r w:rsidRPr="00D72BB0">
              <w:rPr>
                <w:spacing w:val="3"/>
              </w:rPr>
              <w:t xml:space="preserve"> </w:t>
            </w:r>
            <w:r w:rsidRPr="00D72BB0">
              <w:rPr>
                <w:rFonts w:hint="eastAsia"/>
                <w:spacing w:val="3"/>
              </w:rPr>
              <w:t>от</w:t>
            </w:r>
            <w:r w:rsidRPr="00D72BB0">
              <w:rPr>
                <w:spacing w:val="3"/>
              </w:rPr>
              <w:t xml:space="preserve"> </w:t>
            </w:r>
            <w:r w:rsidR="00020848" w:rsidRPr="00D72BB0">
              <w:rPr>
                <w:spacing w:val="3"/>
              </w:rPr>
              <w:t>18.05.2020</w:t>
            </w:r>
            <w:r w:rsidRPr="00D72BB0">
              <w:rPr>
                <w:spacing w:val="3"/>
              </w:rPr>
              <w:t xml:space="preserve">, </w:t>
            </w:r>
            <w:r w:rsidRPr="00D72BB0">
              <w:rPr>
                <w:rFonts w:hint="eastAsia"/>
                <w:spacing w:val="3"/>
              </w:rPr>
              <w:t>единолично</w:t>
            </w:r>
            <w:r w:rsidRPr="00D72BB0">
              <w:rPr>
                <w:spacing w:val="3"/>
              </w:rPr>
              <w:t xml:space="preserve"> </w:t>
            </w:r>
            <w:r w:rsidRPr="00D72BB0">
              <w:rPr>
                <w:rFonts w:hint="eastAsia"/>
                <w:spacing w:val="3"/>
              </w:rPr>
              <w:t>принятым</w:t>
            </w:r>
            <w:r w:rsidRPr="00D72BB0">
              <w:rPr>
                <w:spacing w:val="3"/>
              </w:rPr>
              <w:t xml:space="preserve"> </w:t>
            </w:r>
            <w:r w:rsidRPr="00D72BB0">
              <w:rPr>
                <w:rFonts w:hint="eastAsia"/>
                <w:spacing w:val="3"/>
              </w:rPr>
              <w:t>лицом</w:t>
            </w:r>
            <w:r w:rsidRPr="00D72BB0">
              <w:rPr>
                <w:spacing w:val="3"/>
              </w:rPr>
              <w:t xml:space="preserve">, </w:t>
            </w:r>
            <w:r w:rsidRPr="00D72BB0">
              <w:rPr>
                <w:rFonts w:hint="eastAsia"/>
                <w:spacing w:val="3"/>
              </w:rPr>
              <w:t>которому</w:t>
            </w:r>
            <w:r w:rsidRPr="00D72BB0">
              <w:rPr>
                <w:spacing w:val="3"/>
              </w:rPr>
              <w:t xml:space="preserve"> </w:t>
            </w:r>
            <w:r w:rsidRPr="00D72BB0">
              <w:rPr>
                <w:rFonts w:hint="eastAsia"/>
                <w:spacing w:val="3"/>
              </w:rPr>
              <w:t>принадлежат</w:t>
            </w:r>
            <w:r w:rsidRPr="00D72BB0">
              <w:rPr>
                <w:spacing w:val="3"/>
              </w:rPr>
              <w:t xml:space="preserve"> </w:t>
            </w:r>
            <w:r w:rsidRPr="00D72BB0">
              <w:rPr>
                <w:rFonts w:hint="eastAsia"/>
                <w:spacing w:val="3"/>
              </w:rPr>
              <w:t>все</w:t>
            </w:r>
            <w:r w:rsidRPr="00D72BB0">
              <w:rPr>
                <w:spacing w:val="3"/>
              </w:rPr>
              <w:t xml:space="preserve"> </w:t>
            </w:r>
            <w:r w:rsidRPr="00D72BB0">
              <w:rPr>
                <w:rFonts w:hint="eastAsia"/>
                <w:spacing w:val="3"/>
              </w:rPr>
              <w:t>голосующие</w:t>
            </w:r>
            <w:r w:rsidRPr="00D72BB0">
              <w:rPr>
                <w:spacing w:val="3"/>
              </w:rPr>
              <w:t xml:space="preserve"> </w:t>
            </w:r>
            <w:r w:rsidRPr="00D72BB0">
              <w:rPr>
                <w:rFonts w:hint="eastAsia"/>
                <w:spacing w:val="3"/>
              </w:rPr>
              <w:t>акции</w:t>
            </w:r>
            <w:r w:rsidRPr="00D72BB0">
              <w:rPr>
                <w:spacing w:val="3"/>
              </w:rPr>
              <w:t xml:space="preserve"> </w:t>
            </w:r>
            <w:r w:rsidRPr="00D72BB0">
              <w:rPr>
                <w:rFonts w:hint="eastAsia"/>
                <w:spacing w:val="3"/>
              </w:rPr>
              <w:t>АКБ</w:t>
            </w:r>
            <w:r w:rsidRPr="00D72BB0">
              <w:rPr>
                <w:spacing w:val="3"/>
              </w:rPr>
              <w:t xml:space="preserve"> «</w:t>
            </w:r>
            <w:r w:rsidRPr="00D72BB0">
              <w:rPr>
                <w:rFonts w:hint="eastAsia"/>
                <w:spacing w:val="3"/>
              </w:rPr>
              <w:t>Держава»</w:t>
            </w:r>
            <w:r w:rsidRPr="00D72BB0">
              <w:rPr>
                <w:spacing w:val="3"/>
              </w:rPr>
              <w:t xml:space="preserve"> </w:t>
            </w:r>
            <w:r w:rsidRPr="00D72BB0">
              <w:rPr>
                <w:rFonts w:hint="eastAsia"/>
                <w:spacing w:val="3"/>
              </w:rPr>
              <w:t>ПАО</w:t>
            </w:r>
            <w:r w:rsidRPr="00D72BB0">
              <w:rPr>
                <w:spacing w:val="3"/>
              </w:rPr>
              <w:t xml:space="preserve"> - </w:t>
            </w:r>
            <w:r w:rsidRPr="00D72BB0">
              <w:rPr>
                <w:rFonts w:hint="eastAsia"/>
              </w:rPr>
              <w:t>ООО</w:t>
            </w:r>
            <w:r w:rsidRPr="00D72BB0">
              <w:t xml:space="preserve"> «</w:t>
            </w:r>
            <w:r w:rsidRPr="00D72BB0">
              <w:rPr>
                <w:rFonts w:hint="eastAsia"/>
              </w:rPr>
              <w:t>УК</w:t>
            </w:r>
            <w:r w:rsidRPr="00D72BB0">
              <w:t xml:space="preserve"> «</w:t>
            </w:r>
            <w:r w:rsidRPr="00D72BB0">
              <w:rPr>
                <w:rFonts w:hint="eastAsia"/>
              </w:rPr>
              <w:t>Мир</w:t>
            </w:r>
            <w:r w:rsidRPr="00D72BB0">
              <w:t xml:space="preserve"> </w:t>
            </w:r>
            <w:r w:rsidRPr="00D72BB0">
              <w:rPr>
                <w:rFonts w:hint="eastAsia"/>
              </w:rPr>
              <w:t>Финансов»</w:t>
            </w:r>
            <w:r w:rsidRPr="00D72BB0">
              <w:t xml:space="preserve"> </w:t>
            </w:r>
            <w:r w:rsidRPr="00D72BB0">
              <w:rPr>
                <w:rFonts w:hint="eastAsia"/>
                <w:spacing w:val="3"/>
              </w:rPr>
              <w:t>Д</w:t>
            </w:r>
            <w:r w:rsidRPr="00D72BB0">
              <w:rPr>
                <w:spacing w:val="3"/>
              </w:rPr>
              <w:t>.</w:t>
            </w:r>
            <w:r w:rsidRPr="00D72BB0">
              <w:rPr>
                <w:rFonts w:hint="eastAsia"/>
                <w:spacing w:val="3"/>
              </w:rPr>
              <w:t>У</w:t>
            </w:r>
            <w:r w:rsidRPr="00D72BB0">
              <w:rPr>
                <w:spacing w:val="3"/>
              </w:rPr>
              <w:t xml:space="preserve">. </w:t>
            </w:r>
            <w:r w:rsidRPr="00D72BB0">
              <w:rPr>
                <w:rFonts w:hint="eastAsia"/>
                <w:spacing w:val="3"/>
              </w:rPr>
              <w:t>ЗПИФ</w:t>
            </w:r>
            <w:r w:rsidRPr="00D72BB0">
              <w:rPr>
                <w:spacing w:val="3"/>
              </w:rPr>
              <w:t xml:space="preserve"> </w:t>
            </w:r>
            <w:r w:rsidRPr="00D72BB0">
              <w:rPr>
                <w:rFonts w:hint="eastAsia"/>
                <w:spacing w:val="3"/>
              </w:rPr>
              <w:t>комбинированным</w:t>
            </w:r>
            <w:r w:rsidRPr="00D72BB0">
              <w:rPr>
                <w:spacing w:val="3"/>
              </w:rPr>
              <w:t xml:space="preserve"> «</w:t>
            </w:r>
            <w:r w:rsidRPr="00D72BB0">
              <w:rPr>
                <w:rFonts w:hint="eastAsia"/>
                <w:spacing w:val="3"/>
              </w:rPr>
              <w:t>Глобус»</w:t>
            </w:r>
            <w:r w:rsidRPr="00D72BB0">
              <w:rPr>
                <w:spacing w:val="3"/>
              </w:rPr>
              <w:t xml:space="preserve">) </w:t>
            </w:r>
            <w:r w:rsidRPr="00D72BB0">
              <w:rPr>
                <w:rFonts w:hint="eastAsia"/>
              </w:rPr>
              <w:t>кредитная</w:t>
            </w:r>
            <w:r w:rsidRPr="00D72BB0">
              <w:t xml:space="preserve"> </w:t>
            </w:r>
            <w:r w:rsidRPr="00D72BB0">
              <w:rPr>
                <w:rFonts w:hint="eastAsia"/>
              </w:rPr>
              <w:t>организация</w:t>
            </w:r>
            <w:r w:rsidRPr="00D72BB0">
              <w:t>-</w:t>
            </w:r>
            <w:r w:rsidRPr="00D72BB0">
              <w:rPr>
                <w:rFonts w:hint="eastAsia"/>
              </w:rPr>
              <w:t>эмитент</w:t>
            </w:r>
            <w:r w:rsidRPr="00D72BB0">
              <w:rPr>
                <w:bCs/>
              </w:rPr>
              <w:t xml:space="preserve"> </w:t>
            </w:r>
            <w:r w:rsidRPr="00D72BB0">
              <w:rPr>
                <w:rFonts w:hint="eastAsia"/>
              </w:rPr>
              <w:t>не</w:t>
            </w:r>
            <w:r w:rsidRPr="00D72BB0">
              <w:t xml:space="preserve"> </w:t>
            </w:r>
            <w:r w:rsidRPr="00D72BB0">
              <w:rPr>
                <w:rFonts w:hint="eastAsia"/>
              </w:rPr>
              <w:t>признает</w:t>
            </w:r>
            <w:r w:rsidRPr="00D72BB0">
              <w:t xml:space="preserve"> </w:t>
            </w:r>
            <w:proofErr w:type="spellStart"/>
            <w:r w:rsidRPr="00D72BB0">
              <w:rPr>
                <w:rFonts w:hint="eastAsia"/>
              </w:rPr>
              <w:t>Скородумова</w:t>
            </w:r>
            <w:proofErr w:type="spellEnd"/>
            <w:r w:rsidRPr="00D72BB0">
              <w:t xml:space="preserve"> </w:t>
            </w:r>
            <w:r w:rsidRPr="00D72BB0">
              <w:rPr>
                <w:rFonts w:hint="eastAsia"/>
              </w:rPr>
              <w:t>Алексея</w:t>
            </w:r>
            <w:r w:rsidRPr="00D72BB0">
              <w:t xml:space="preserve"> </w:t>
            </w:r>
            <w:r w:rsidRPr="00D72BB0">
              <w:rPr>
                <w:rFonts w:hint="eastAsia"/>
              </w:rPr>
              <w:t>Дмитриевича</w:t>
            </w:r>
            <w:r w:rsidRPr="00D72BB0">
              <w:t xml:space="preserve"> </w:t>
            </w:r>
            <w:r w:rsidRPr="00D72BB0">
              <w:rPr>
                <w:rFonts w:hint="eastAsia"/>
              </w:rPr>
              <w:t>независимым</w:t>
            </w:r>
            <w:r w:rsidRPr="00D72BB0">
              <w:t xml:space="preserve"> </w:t>
            </w:r>
            <w:r w:rsidRPr="00D72BB0">
              <w:rPr>
                <w:rFonts w:hint="eastAsia"/>
              </w:rPr>
              <w:t>директором</w:t>
            </w:r>
            <w:r w:rsidRPr="00D72BB0">
              <w:t>.</w:t>
            </w:r>
          </w:p>
          <w:p w14:paraId="1F67FB7B" w14:textId="77777777" w:rsidR="00B956FC" w:rsidRPr="00D72BB0" w:rsidRDefault="00B956FC">
            <w:pPr>
              <w:pStyle w:val="em-4"/>
              <w:ind w:firstLine="0"/>
            </w:pPr>
          </w:p>
        </w:tc>
      </w:tr>
    </w:tbl>
    <w:p w14:paraId="49807F9D" w14:textId="77777777" w:rsidR="00020848" w:rsidRPr="00D72BB0" w:rsidRDefault="00065C15">
      <w:pPr>
        <w:pStyle w:val="em-4"/>
        <w:rPr>
          <w:b/>
          <w:sz w:val="20"/>
          <w:szCs w:val="20"/>
        </w:rPr>
      </w:pPr>
      <w:r w:rsidRPr="00D72BB0">
        <w:rPr>
          <w:b/>
          <w:sz w:val="20"/>
          <w:szCs w:val="20"/>
        </w:rPr>
        <w:t xml:space="preserve">6.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1"/>
        <w:gridCol w:w="6206"/>
      </w:tblGrid>
      <w:tr w:rsidR="00D72BB0" w:rsidRPr="00D72BB0" w14:paraId="395EF0C1" w14:textId="77777777" w:rsidTr="00AB7FFE">
        <w:tc>
          <w:tcPr>
            <w:tcW w:w="3060" w:type="dxa"/>
          </w:tcPr>
          <w:p w14:paraId="61AC88AB" w14:textId="77777777" w:rsidR="00020848" w:rsidRPr="00D72BB0" w:rsidRDefault="00020848" w:rsidP="00AB7FFE">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296" w:type="dxa"/>
          </w:tcPr>
          <w:p w14:paraId="3303F1C5" w14:textId="77777777" w:rsidR="00020848" w:rsidRPr="00D72BB0" w:rsidRDefault="00020848" w:rsidP="00AB7FFE">
            <w:pPr>
              <w:pStyle w:val="em-4"/>
              <w:ind w:firstLine="0"/>
              <w:rPr>
                <w:b/>
                <w:sz w:val="20"/>
                <w:szCs w:val="20"/>
              </w:rPr>
            </w:pPr>
            <w:r w:rsidRPr="00D72BB0">
              <w:rPr>
                <w:rFonts w:hint="eastAsia"/>
                <w:b/>
                <w:sz w:val="20"/>
                <w:szCs w:val="20"/>
              </w:rPr>
              <w:t>Совет</w:t>
            </w:r>
            <w:r w:rsidRPr="00D72BB0">
              <w:rPr>
                <w:b/>
                <w:sz w:val="20"/>
                <w:szCs w:val="20"/>
              </w:rPr>
              <w:t xml:space="preserve"> </w:t>
            </w:r>
            <w:r w:rsidRPr="00D72BB0">
              <w:rPr>
                <w:rFonts w:hint="eastAsia"/>
                <w:b/>
                <w:sz w:val="20"/>
                <w:szCs w:val="20"/>
              </w:rPr>
              <w:t>директоров</w:t>
            </w:r>
          </w:p>
        </w:tc>
      </w:tr>
      <w:tr w:rsidR="00D72BB0" w:rsidRPr="00D72BB0" w14:paraId="16BB4565" w14:textId="77777777" w:rsidTr="00AB7FFE">
        <w:tc>
          <w:tcPr>
            <w:tcW w:w="3060" w:type="dxa"/>
          </w:tcPr>
          <w:p w14:paraId="0A46DBF5" w14:textId="77777777" w:rsidR="00020848" w:rsidRPr="00D72BB0" w:rsidRDefault="00020848" w:rsidP="00AB7FFE">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296" w:type="dxa"/>
          </w:tcPr>
          <w:p w14:paraId="5B70F030" w14:textId="77777777" w:rsidR="00020848" w:rsidRPr="00D72BB0" w:rsidRDefault="00020848" w:rsidP="00020848">
            <w:pPr>
              <w:pStyle w:val="em-4"/>
              <w:ind w:firstLine="0"/>
              <w:rPr>
                <w:sz w:val="20"/>
                <w:szCs w:val="20"/>
              </w:rPr>
            </w:pPr>
            <w:r w:rsidRPr="00D72BB0">
              <w:rPr>
                <w:sz w:val="20"/>
                <w:szCs w:val="20"/>
              </w:rPr>
              <w:t>Калабихина Ирина Евгеньевна</w:t>
            </w:r>
          </w:p>
        </w:tc>
      </w:tr>
      <w:tr w:rsidR="00D72BB0" w:rsidRPr="00D72BB0" w14:paraId="7AE8275B" w14:textId="77777777" w:rsidTr="00AB7FFE">
        <w:tc>
          <w:tcPr>
            <w:tcW w:w="3060" w:type="dxa"/>
          </w:tcPr>
          <w:p w14:paraId="2961F302" w14:textId="77777777" w:rsidR="00020848" w:rsidRPr="00D72BB0" w:rsidRDefault="00020848" w:rsidP="00AB7FFE">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296" w:type="dxa"/>
          </w:tcPr>
          <w:p w14:paraId="2DB459DC" w14:textId="77777777" w:rsidR="00020848" w:rsidRPr="00D72BB0" w:rsidRDefault="00020848" w:rsidP="00020848">
            <w:pPr>
              <w:pStyle w:val="em-4"/>
              <w:ind w:firstLine="0"/>
              <w:rPr>
                <w:sz w:val="20"/>
                <w:szCs w:val="20"/>
              </w:rPr>
            </w:pPr>
            <w:r w:rsidRPr="00D72BB0">
              <w:rPr>
                <w:sz w:val="20"/>
                <w:szCs w:val="20"/>
              </w:rPr>
              <w:t xml:space="preserve">1969 </w:t>
            </w:r>
            <w:r w:rsidRPr="00D72BB0">
              <w:rPr>
                <w:rFonts w:hint="eastAsia"/>
                <w:sz w:val="20"/>
                <w:szCs w:val="20"/>
              </w:rPr>
              <w:t>год</w:t>
            </w:r>
          </w:p>
        </w:tc>
      </w:tr>
      <w:tr w:rsidR="00020848" w:rsidRPr="00D72BB0" w14:paraId="3933F143" w14:textId="77777777" w:rsidTr="00AB7FFE">
        <w:tc>
          <w:tcPr>
            <w:tcW w:w="3060" w:type="dxa"/>
          </w:tcPr>
          <w:p w14:paraId="373AD77A" w14:textId="77777777" w:rsidR="00020848" w:rsidRPr="00D72BB0" w:rsidRDefault="00020848" w:rsidP="00AB7FFE">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296" w:type="dxa"/>
          </w:tcPr>
          <w:p w14:paraId="67694241" w14:textId="77777777" w:rsidR="00807589" w:rsidRPr="00D72BB0" w:rsidRDefault="00AC1C48" w:rsidP="0005601A">
            <w:pPr>
              <w:ind w:firstLine="234"/>
              <w:jc w:val="both"/>
              <w:rPr>
                <w:sz w:val="20"/>
                <w:szCs w:val="20"/>
              </w:rPr>
            </w:pPr>
            <w:r w:rsidRPr="00D72BB0">
              <w:rPr>
                <w:sz w:val="20"/>
                <w:szCs w:val="20"/>
              </w:rPr>
              <w:t xml:space="preserve">Высшее, окончила: </w:t>
            </w:r>
          </w:p>
          <w:p w14:paraId="4C1F96C6" w14:textId="77777777" w:rsidR="005A4B97" w:rsidRPr="00D72BB0" w:rsidRDefault="008E1C1E" w:rsidP="00347E3E">
            <w:pPr>
              <w:ind w:firstLine="234"/>
              <w:jc w:val="both"/>
              <w:rPr>
                <w:sz w:val="20"/>
                <w:szCs w:val="20"/>
              </w:rPr>
            </w:pPr>
            <w:r w:rsidRPr="00D72BB0">
              <w:rPr>
                <w:sz w:val="20"/>
                <w:szCs w:val="20"/>
              </w:rPr>
              <w:t>1</w:t>
            </w:r>
            <w:r w:rsidR="00AC1C48" w:rsidRPr="00D72BB0">
              <w:rPr>
                <w:sz w:val="20"/>
                <w:szCs w:val="20"/>
              </w:rPr>
              <w:t>991</w:t>
            </w:r>
            <w:r w:rsidR="0005601A" w:rsidRPr="00D72BB0">
              <w:rPr>
                <w:sz w:val="20"/>
                <w:szCs w:val="20"/>
              </w:rPr>
              <w:t xml:space="preserve">, </w:t>
            </w:r>
            <w:r w:rsidR="00AC1C48" w:rsidRPr="00D72BB0">
              <w:rPr>
                <w:sz w:val="20"/>
                <w:szCs w:val="20"/>
              </w:rPr>
              <w:t xml:space="preserve">Московский государственный университет им. </w:t>
            </w:r>
            <w:r w:rsidR="008F63BB" w:rsidRPr="00D72BB0">
              <w:rPr>
                <w:sz w:val="20"/>
                <w:szCs w:val="20"/>
              </w:rPr>
              <w:t xml:space="preserve">                           </w:t>
            </w:r>
            <w:r w:rsidR="00AC1C48" w:rsidRPr="00D72BB0">
              <w:rPr>
                <w:sz w:val="20"/>
                <w:szCs w:val="20"/>
              </w:rPr>
              <w:t>М.В. Ломоносова, специальность «Планирование народного хозяйства», квалификация «Экономист».</w:t>
            </w:r>
          </w:p>
          <w:p w14:paraId="72E7F7A1" w14:textId="77777777" w:rsidR="00807589" w:rsidRPr="00D72BB0" w:rsidRDefault="00AC1C48" w:rsidP="0005601A">
            <w:pPr>
              <w:autoSpaceDE w:val="0"/>
              <w:autoSpaceDN w:val="0"/>
              <w:adjustRightInd w:val="0"/>
              <w:ind w:firstLine="234"/>
              <w:jc w:val="both"/>
              <w:rPr>
                <w:sz w:val="20"/>
                <w:szCs w:val="20"/>
                <w:lang w:eastAsia="en-US"/>
              </w:rPr>
            </w:pPr>
            <w:r w:rsidRPr="00D72BB0">
              <w:rPr>
                <w:sz w:val="20"/>
                <w:szCs w:val="20"/>
                <w:lang w:eastAsia="en-US"/>
              </w:rPr>
              <w:t>2011</w:t>
            </w:r>
            <w:r w:rsidR="0005601A" w:rsidRPr="00D72BB0">
              <w:rPr>
                <w:sz w:val="20"/>
                <w:szCs w:val="20"/>
                <w:lang w:eastAsia="en-US"/>
              </w:rPr>
              <w:t xml:space="preserve">, </w:t>
            </w:r>
            <w:r w:rsidRPr="00D72BB0">
              <w:rPr>
                <w:sz w:val="20"/>
                <w:szCs w:val="20"/>
                <w:lang w:eastAsia="en-US"/>
              </w:rPr>
              <w:t>Министерство образования и науки Российской Федерации, ученая степень «Доктор экономических наук»;</w:t>
            </w:r>
          </w:p>
          <w:p w14:paraId="4813C330" w14:textId="77777777" w:rsidR="005A4B97" w:rsidRPr="00D72BB0" w:rsidRDefault="00AC1C48" w:rsidP="00347E3E">
            <w:pPr>
              <w:ind w:firstLine="234"/>
              <w:jc w:val="both"/>
              <w:rPr>
                <w:sz w:val="20"/>
                <w:szCs w:val="20"/>
              </w:rPr>
            </w:pPr>
            <w:r w:rsidRPr="00D72BB0">
              <w:rPr>
                <w:sz w:val="20"/>
                <w:szCs w:val="20"/>
                <w:lang w:eastAsia="en-US"/>
              </w:rPr>
              <w:t>2017</w:t>
            </w:r>
            <w:r w:rsidR="0005601A" w:rsidRPr="00D72BB0">
              <w:rPr>
                <w:sz w:val="20"/>
                <w:szCs w:val="20"/>
                <w:lang w:eastAsia="en-US"/>
              </w:rPr>
              <w:t xml:space="preserve">, </w:t>
            </w:r>
            <w:r w:rsidRPr="00D72BB0">
              <w:rPr>
                <w:sz w:val="20"/>
                <w:szCs w:val="20"/>
                <w:lang w:eastAsia="en-US"/>
              </w:rPr>
              <w:t>Министерство образования и науки Российской Федерации, ученое звание «Профессор», специальность «Экономика и управление народным хозяйством»</w:t>
            </w:r>
          </w:p>
        </w:tc>
      </w:tr>
    </w:tbl>
    <w:p w14:paraId="18BB759A" w14:textId="77777777" w:rsidR="00020848" w:rsidRPr="00D72BB0" w:rsidRDefault="00020848" w:rsidP="00020848">
      <w:pPr>
        <w:pStyle w:val="em-4"/>
      </w:pPr>
    </w:p>
    <w:p w14:paraId="6A9B5BC0" w14:textId="77777777" w:rsidR="00020848" w:rsidRPr="00D72BB0" w:rsidRDefault="00020848" w:rsidP="00020848">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651BC78A" w14:textId="77777777" w:rsidR="00020848" w:rsidRPr="00D72BB0" w:rsidRDefault="00020848" w:rsidP="00020848">
      <w:pPr>
        <w:pStyle w:val="em-4"/>
      </w:pPr>
    </w:p>
    <w:tbl>
      <w:tblPr>
        <w:tblW w:w="9356" w:type="dxa"/>
        <w:tblInd w:w="108" w:type="dxa"/>
        <w:tblLook w:val="0000" w:firstRow="0" w:lastRow="0" w:firstColumn="0" w:lastColumn="0" w:noHBand="0" w:noVBand="0"/>
      </w:tblPr>
      <w:tblGrid>
        <w:gridCol w:w="2106"/>
        <w:gridCol w:w="2005"/>
        <w:gridCol w:w="2676"/>
        <w:gridCol w:w="2569"/>
      </w:tblGrid>
      <w:tr w:rsidR="00D72BB0" w:rsidRPr="00D72BB0" w14:paraId="5767566C" w14:textId="77777777" w:rsidTr="00347E3E">
        <w:trPr>
          <w:trHeight w:val="390"/>
        </w:trPr>
        <w:tc>
          <w:tcPr>
            <w:tcW w:w="2106" w:type="dxa"/>
            <w:tcBorders>
              <w:top w:val="single" w:sz="4" w:space="0" w:color="auto"/>
              <w:left w:val="single" w:sz="4" w:space="0" w:color="auto"/>
              <w:bottom w:val="single" w:sz="4" w:space="0" w:color="auto"/>
              <w:right w:val="single" w:sz="4" w:space="0" w:color="auto"/>
            </w:tcBorders>
            <w:vAlign w:val="center"/>
          </w:tcPr>
          <w:p w14:paraId="75C2DD75" w14:textId="77777777" w:rsidR="00020848" w:rsidRPr="00D72BB0" w:rsidRDefault="00020848" w:rsidP="00AB7FFE">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2005" w:type="dxa"/>
            <w:tcBorders>
              <w:top w:val="single" w:sz="4" w:space="0" w:color="auto"/>
              <w:left w:val="nil"/>
              <w:bottom w:val="single" w:sz="4" w:space="0" w:color="auto"/>
              <w:right w:val="single" w:sz="4" w:space="0" w:color="auto"/>
            </w:tcBorders>
            <w:vAlign w:val="center"/>
          </w:tcPr>
          <w:p w14:paraId="4FB6DA06" w14:textId="77777777" w:rsidR="00020848" w:rsidRPr="00D72BB0" w:rsidRDefault="00020848" w:rsidP="00AB7FFE">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676" w:type="dxa"/>
            <w:tcBorders>
              <w:top w:val="single" w:sz="4" w:space="0" w:color="auto"/>
              <w:left w:val="nil"/>
              <w:bottom w:val="single" w:sz="4" w:space="0" w:color="auto"/>
              <w:right w:val="single" w:sz="4" w:space="0" w:color="auto"/>
            </w:tcBorders>
            <w:vAlign w:val="center"/>
          </w:tcPr>
          <w:p w14:paraId="34D6F039" w14:textId="77777777" w:rsidR="00020848" w:rsidRPr="00D72BB0" w:rsidRDefault="00020848" w:rsidP="00AB7FFE">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2569" w:type="dxa"/>
            <w:tcBorders>
              <w:top w:val="single" w:sz="4" w:space="0" w:color="auto"/>
              <w:left w:val="nil"/>
              <w:bottom w:val="single" w:sz="4" w:space="0" w:color="auto"/>
              <w:right w:val="single" w:sz="4" w:space="0" w:color="auto"/>
            </w:tcBorders>
            <w:vAlign w:val="center"/>
          </w:tcPr>
          <w:p w14:paraId="34CA7E98" w14:textId="77777777" w:rsidR="00020848" w:rsidRPr="00D72BB0" w:rsidRDefault="00020848" w:rsidP="00AB7FFE">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4A495CA9" w14:textId="77777777" w:rsidTr="00347E3E">
        <w:trPr>
          <w:trHeight w:val="300"/>
        </w:trPr>
        <w:tc>
          <w:tcPr>
            <w:tcW w:w="2106" w:type="dxa"/>
            <w:tcBorders>
              <w:top w:val="nil"/>
              <w:left w:val="single" w:sz="4" w:space="0" w:color="auto"/>
              <w:bottom w:val="single" w:sz="4" w:space="0" w:color="auto"/>
              <w:right w:val="single" w:sz="4" w:space="0" w:color="auto"/>
            </w:tcBorders>
            <w:vAlign w:val="center"/>
          </w:tcPr>
          <w:p w14:paraId="326B58D5" w14:textId="77777777" w:rsidR="00020848" w:rsidRPr="00D72BB0" w:rsidRDefault="00020848" w:rsidP="00AB7FFE">
            <w:pPr>
              <w:jc w:val="center"/>
              <w:rPr>
                <w:sz w:val="20"/>
                <w:szCs w:val="20"/>
              </w:rPr>
            </w:pPr>
            <w:r w:rsidRPr="00D72BB0">
              <w:rPr>
                <w:sz w:val="20"/>
                <w:szCs w:val="20"/>
              </w:rPr>
              <w:t>1</w:t>
            </w:r>
          </w:p>
        </w:tc>
        <w:tc>
          <w:tcPr>
            <w:tcW w:w="2005" w:type="dxa"/>
            <w:tcBorders>
              <w:top w:val="single" w:sz="4" w:space="0" w:color="auto"/>
              <w:left w:val="nil"/>
              <w:bottom w:val="single" w:sz="4" w:space="0" w:color="auto"/>
              <w:right w:val="single" w:sz="4" w:space="0" w:color="auto"/>
            </w:tcBorders>
            <w:vAlign w:val="center"/>
          </w:tcPr>
          <w:p w14:paraId="5B3BB6EC" w14:textId="77777777" w:rsidR="00020848" w:rsidRPr="00D72BB0" w:rsidRDefault="00020848" w:rsidP="00AB7FFE">
            <w:pPr>
              <w:jc w:val="center"/>
              <w:rPr>
                <w:sz w:val="20"/>
                <w:szCs w:val="20"/>
              </w:rPr>
            </w:pPr>
            <w:r w:rsidRPr="00D72BB0">
              <w:rPr>
                <w:sz w:val="20"/>
                <w:szCs w:val="20"/>
              </w:rPr>
              <w:t>2</w:t>
            </w:r>
          </w:p>
        </w:tc>
        <w:tc>
          <w:tcPr>
            <w:tcW w:w="2676" w:type="dxa"/>
            <w:tcBorders>
              <w:top w:val="single" w:sz="4" w:space="0" w:color="auto"/>
              <w:left w:val="nil"/>
              <w:bottom w:val="single" w:sz="4" w:space="0" w:color="auto"/>
              <w:right w:val="single" w:sz="4" w:space="0" w:color="auto"/>
            </w:tcBorders>
            <w:vAlign w:val="center"/>
          </w:tcPr>
          <w:p w14:paraId="1CE569E2" w14:textId="77777777" w:rsidR="00020848" w:rsidRPr="00D72BB0" w:rsidRDefault="00020848" w:rsidP="00AB7FFE">
            <w:pPr>
              <w:jc w:val="center"/>
              <w:rPr>
                <w:sz w:val="20"/>
                <w:szCs w:val="20"/>
              </w:rPr>
            </w:pPr>
            <w:r w:rsidRPr="00D72BB0">
              <w:rPr>
                <w:sz w:val="20"/>
                <w:szCs w:val="20"/>
              </w:rPr>
              <w:t>3</w:t>
            </w:r>
          </w:p>
        </w:tc>
        <w:tc>
          <w:tcPr>
            <w:tcW w:w="2569" w:type="dxa"/>
            <w:tcBorders>
              <w:top w:val="single" w:sz="4" w:space="0" w:color="auto"/>
              <w:left w:val="nil"/>
              <w:bottom w:val="single" w:sz="4" w:space="0" w:color="auto"/>
              <w:right w:val="single" w:sz="4" w:space="0" w:color="auto"/>
            </w:tcBorders>
            <w:vAlign w:val="center"/>
          </w:tcPr>
          <w:p w14:paraId="281BB707" w14:textId="77777777" w:rsidR="00020848" w:rsidRPr="00D72BB0" w:rsidRDefault="00020848" w:rsidP="00AB7FFE">
            <w:pPr>
              <w:jc w:val="center"/>
              <w:rPr>
                <w:sz w:val="20"/>
                <w:szCs w:val="20"/>
              </w:rPr>
            </w:pPr>
            <w:r w:rsidRPr="00D72BB0">
              <w:rPr>
                <w:sz w:val="20"/>
                <w:szCs w:val="20"/>
              </w:rPr>
              <w:t>4</w:t>
            </w:r>
          </w:p>
        </w:tc>
      </w:tr>
      <w:tr w:rsidR="00D72BB0" w:rsidRPr="00D72BB0" w14:paraId="24CD7169" w14:textId="77777777" w:rsidTr="00347E3E">
        <w:trPr>
          <w:trHeight w:val="883"/>
        </w:trPr>
        <w:tc>
          <w:tcPr>
            <w:tcW w:w="2106" w:type="dxa"/>
            <w:tcBorders>
              <w:top w:val="single" w:sz="4" w:space="0" w:color="auto"/>
              <w:left w:val="single" w:sz="4" w:space="0" w:color="auto"/>
              <w:right w:val="single" w:sz="4" w:space="0" w:color="auto"/>
            </w:tcBorders>
            <w:vAlign w:val="center"/>
          </w:tcPr>
          <w:p w14:paraId="7B74A66B" w14:textId="77777777" w:rsidR="008E1C1E" w:rsidRPr="00D72BB0" w:rsidRDefault="00AC1C48" w:rsidP="00AB7FFE">
            <w:pPr>
              <w:jc w:val="center"/>
              <w:rPr>
                <w:strike/>
                <w:sz w:val="20"/>
                <w:szCs w:val="20"/>
              </w:rPr>
            </w:pPr>
            <w:r w:rsidRPr="00D72BB0">
              <w:rPr>
                <w:sz w:val="20"/>
                <w:szCs w:val="20"/>
              </w:rPr>
              <w:t>01.09.2013</w:t>
            </w:r>
          </w:p>
        </w:tc>
        <w:tc>
          <w:tcPr>
            <w:tcW w:w="2005" w:type="dxa"/>
            <w:tcBorders>
              <w:top w:val="single" w:sz="4" w:space="0" w:color="auto"/>
              <w:left w:val="nil"/>
              <w:right w:val="single" w:sz="4" w:space="0" w:color="auto"/>
            </w:tcBorders>
            <w:vAlign w:val="center"/>
          </w:tcPr>
          <w:p w14:paraId="45214DB5" w14:textId="77777777" w:rsidR="008E1C1E" w:rsidRPr="00D72BB0" w:rsidRDefault="00AC1C48" w:rsidP="00AB7FFE">
            <w:pPr>
              <w:jc w:val="center"/>
              <w:rPr>
                <w:strike/>
                <w:sz w:val="20"/>
                <w:szCs w:val="20"/>
              </w:rPr>
            </w:pPr>
            <w:r w:rsidRPr="00D72BB0">
              <w:rPr>
                <w:sz w:val="20"/>
                <w:szCs w:val="20"/>
              </w:rPr>
              <w:t>30.04.2016</w:t>
            </w:r>
          </w:p>
        </w:tc>
        <w:tc>
          <w:tcPr>
            <w:tcW w:w="2676" w:type="dxa"/>
            <w:tcBorders>
              <w:top w:val="single" w:sz="4" w:space="0" w:color="auto"/>
              <w:left w:val="nil"/>
              <w:right w:val="single" w:sz="4" w:space="0" w:color="auto"/>
            </w:tcBorders>
            <w:vAlign w:val="center"/>
          </w:tcPr>
          <w:p w14:paraId="29AEF5E4" w14:textId="77777777" w:rsidR="008E1C1E" w:rsidRPr="00D72BB0" w:rsidRDefault="00AC1C48" w:rsidP="00AB7FFE">
            <w:pPr>
              <w:pStyle w:val="ac"/>
              <w:jc w:val="center"/>
            </w:pPr>
            <w:r w:rsidRPr="00D72BB0">
              <w:t>Профессор Кафедры народонаселения Экономического факультета</w:t>
            </w:r>
          </w:p>
        </w:tc>
        <w:tc>
          <w:tcPr>
            <w:tcW w:w="2569" w:type="dxa"/>
            <w:vMerge w:val="restart"/>
            <w:tcBorders>
              <w:top w:val="single" w:sz="4" w:space="0" w:color="auto"/>
              <w:left w:val="nil"/>
              <w:bottom w:val="single" w:sz="4" w:space="0" w:color="auto"/>
              <w:right w:val="single" w:sz="4" w:space="0" w:color="auto"/>
            </w:tcBorders>
            <w:vAlign w:val="center"/>
          </w:tcPr>
          <w:p w14:paraId="381BFD33" w14:textId="77777777" w:rsidR="008E1C1E" w:rsidRPr="00D72BB0" w:rsidRDefault="00AC1C48" w:rsidP="00AB7FFE">
            <w:pPr>
              <w:jc w:val="center"/>
              <w:rPr>
                <w:sz w:val="20"/>
                <w:szCs w:val="20"/>
              </w:rPr>
            </w:pPr>
            <w:r w:rsidRPr="00D72BB0">
              <w:rPr>
                <w:sz w:val="20"/>
                <w:szCs w:val="20"/>
                <w:shd w:val="clear" w:color="auto" w:fill="FFFFFF"/>
              </w:rPr>
              <w:t xml:space="preserve">Федеральное государственное бюджетное образовательное учреждение высшего образования «Московский государственный университет имени </w:t>
            </w:r>
            <w:proofErr w:type="spellStart"/>
            <w:r w:rsidRPr="00D72BB0">
              <w:rPr>
                <w:sz w:val="20"/>
                <w:szCs w:val="20"/>
                <w:shd w:val="clear" w:color="auto" w:fill="FFFFFF"/>
              </w:rPr>
              <w:t>М.В.Ломоносова</w:t>
            </w:r>
            <w:proofErr w:type="spellEnd"/>
            <w:r w:rsidRPr="00D72BB0">
              <w:rPr>
                <w:sz w:val="20"/>
                <w:szCs w:val="20"/>
                <w:shd w:val="clear" w:color="auto" w:fill="FFFFFF"/>
              </w:rPr>
              <w:t>»</w:t>
            </w:r>
          </w:p>
        </w:tc>
      </w:tr>
      <w:tr w:rsidR="00D72BB0" w:rsidRPr="00D72BB0" w14:paraId="33DD6554" w14:textId="77777777" w:rsidTr="00347E3E">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7884817D" w14:textId="77777777" w:rsidR="008E1C1E" w:rsidRPr="00D72BB0" w:rsidRDefault="00AC1C48" w:rsidP="00AB7FFE">
            <w:pPr>
              <w:jc w:val="center"/>
              <w:rPr>
                <w:sz w:val="20"/>
                <w:szCs w:val="20"/>
              </w:rPr>
            </w:pPr>
            <w:r w:rsidRPr="00D72BB0">
              <w:rPr>
                <w:sz w:val="20"/>
                <w:szCs w:val="20"/>
              </w:rPr>
              <w:t>01.05.2016</w:t>
            </w:r>
          </w:p>
        </w:tc>
        <w:tc>
          <w:tcPr>
            <w:tcW w:w="2005" w:type="dxa"/>
            <w:tcBorders>
              <w:top w:val="single" w:sz="4" w:space="0" w:color="auto"/>
              <w:left w:val="nil"/>
              <w:bottom w:val="single" w:sz="4" w:space="0" w:color="auto"/>
              <w:right w:val="single" w:sz="4" w:space="0" w:color="auto"/>
            </w:tcBorders>
            <w:vAlign w:val="center"/>
          </w:tcPr>
          <w:p w14:paraId="0E688908" w14:textId="77777777" w:rsidR="008E1C1E" w:rsidRPr="00D72BB0" w:rsidRDefault="00AC1C48" w:rsidP="00AB7FFE">
            <w:pPr>
              <w:jc w:val="center"/>
              <w:rPr>
                <w:sz w:val="20"/>
                <w:szCs w:val="20"/>
              </w:rPr>
            </w:pPr>
            <w:r w:rsidRPr="00D72BB0">
              <w:rPr>
                <w:sz w:val="20"/>
                <w:szCs w:val="20"/>
              </w:rPr>
              <w:t>30.04.2017</w:t>
            </w:r>
          </w:p>
        </w:tc>
        <w:tc>
          <w:tcPr>
            <w:tcW w:w="2676" w:type="dxa"/>
            <w:tcBorders>
              <w:top w:val="single" w:sz="4" w:space="0" w:color="auto"/>
              <w:left w:val="nil"/>
              <w:bottom w:val="single" w:sz="4" w:space="0" w:color="auto"/>
              <w:right w:val="single" w:sz="4" w:space="0" w:color="auto"/>
            </w:tcBorders>
            <w:vAlign w:val="center"/>
          </w:tcPr>
          <w:p w14:paraId="5B5DABAE" w14:textId="77777777" w:rsidR="008E1C1E" w:rsidRPr="00D72BB0" w:rsidRDefault="00AC1C48" w:rsidP="008E1C1E">
            <w:pPr>
              <w:jc w:val="center"/>
              <w:rPr>
                <w:sz w:val="20"/>
                <w:szCs w:val="20"/>
              </w:rPr>
            </w:pPr>
            <w:r w:rsidRPr="00D72BB0">
              <w:rPr>
                <w:sz w:val="20"/>
                <w:szCs w:val="20"/>
              </w:rPr>
              <w:t xml:space="preserve">Исполняющая обязанности </w:t>
            </w:r>
          </w:p>
          <w:p w14:paraId="33901FC2" w14:textId="77777777" w:rsidR="008E1C1E" w:rsidRPr="00D72BB0" w:rsidRDefault="00AC1C48" w:rsidP="008E1C1E">
            <w:pPr>
              <w:pStyle w:val="ac"/>
              <w:jc w:val="center"/>
            </w:pPr>
            <w:r w:rsidRPr="00D72BB0">
              <w:t>Заведующего Кафедрой народонаселения Экономического факультета</w:t>
            </w:r>
          </w:p>
        </w:tc>
        <w:tc>
          <w:tcPr>
            <w:tcW w:w="2569" w:type="dxa"/>
            <w:vMerge/>
            <w:tcBorders>
              <w:left w:val="nil"/>
              <w:bottom w:val="single" w:sz="4" w:space="0" w:color="auto"/>
              <w:right w:val="single" w:sz="4" w:space="0" w:color="auto"/>
            </w:tcBorders>
            <w:vAlign w:val="center"/>
          </w:tcPr>
          <w:p w14:paraId="3B1F1E62" w14:textId="77777777" w:rsidR="008E1C1E" w:rsidRPr="00D72BB0" w:rsidRDefault="008E1C1E" w:rsidP="00AB7FFE">
            <w:pPr>
              <w:jc w:val="center"/>
              <w:rPr>
                <w:sz w:val="20"/>
                <w:szCs w:val="20"/>
              </w:rPr>
            </w:pPr>
          </w:p>
        </w:tc>
      </w:tr>
      <w:tr w:rsidR="00D72BB0" w:rsidRPr="00D72BB0" w14:paraId="30C2656E" w14:textId="77777777" w:rsidTr="00347E3E">
        <w:trPr>
          <w:trHeight w:val="909"/>
        </w:trPr>
        <w:tc>
          <w:tcPr>
            <w:tcW w:w="2106" w:type="dxa"/>
            <w:tcBorders>
              <w:top w:val="single" w:sz="4" w:space="0" w:color="auto"/>
              <w:left w:val="single" w:sz="4" w:space="0" w:color="auto"/>
              <w:right w:val="single" w:sz="4" w:space="0" w:color="auto"/>
            </w:tcBorders>
            <w:vAlign w:val="center"/>
          </w:tcPr>
          <w:p w14:paraId="4F85052E" w14:textId="77777777" w:rsidR="008A7845" w:rsidRPr="00D72BB0" w:rsidRDefault="00AC1C48" w:rsidP="00AB7FFE">
            <w:pPr>
              <w:jc w:val="center"/>
              <w:rPr>
                <w:sz w:val="20"/>
                <w:szCs w:val="20"/>
              </w:rPr>
            </w:pPr>
            <w:r w:rsidRPr="00D72BB0">
              <w:rPr>
                <w:sz w:val="20"/>
                <w:szCs w:val="20"/>
              </w:rPr>
              <w:t>01.05.2017</w:t>
            </w:r>
          </w:p>
        </w:tc>
        <w:tc>
          <w:tcPr>
            <w:tcW w:w="2005" w:type="dxa"/>
            <w:tcBorders>
              <w:top w:val="single" w:sz="4" w:space="0" w:color="auto"/>
              <w:left w:val="nil"/>
              <w:right w:val="single" w:sz="4" w:space="0" w:color="auto"/>
            </w:tcBorders>
            <w:vAlign w:val="center"/>
          </w:tcPr>
          <w:p w14:paraId="3D24A25C" w14:textId="77777777" w:rsidR="008A7845" w:rsidRPr="00D72BB0" w:rsidRDefault="00AC1C48" w:rsidP="00AB7FFE">
            <w:pPr>
              <w:jc w:val="center"/>
              <w:rPr>
                <w:sz w:val="20"/>
                <w:szCs w:val="20"/>
              </w:rPr>
            </w:pPr>
            <w:r w:rsidRPr="00D72BB0">
              <w:rPr>
                <w:sz w:val="20"/>
                <w:szCs w:val="20"/>
              </w:rPr>
              <w:t>по настоящее время</w:t>
            </w:r>
          </w:p>
        </w:tc>
        <w:tc>
          <w:tcPr>
            <w:tcW w:w="2676" w:type="dxa"/>
            <w:tcBorders>
              <w:top w:val="single" w:sz="4" w:space="0" w:color="auto"/>
              <w:left w:val="nil"/>
              <w:bottom w:val="single" w:sz="4" w:space="0" w:color="auto"/>
              <w:right w:val="single" w:sz="4" w:space="0" w:color="auto"/>
            </w:tcBorders>
            <w:vAlign w:val="center"/>
          </w:tcPr>
          <w:p w14:paraId="4175656F" w14:textId="77777777" w:rsidR="008A7845" w:rsidRPr="00D72BB0" w:rsidRDefault="00AC1C48" w:rsidP="008E1C1E">
            <w:pPr>
              <w:autoSpaceDE w:val="0"/>
              <w:autoSpaceDN w:val="0"/>
              <w:adjustRightInd w:val="0"/>
              <w:jc w:val="center"/>
              <w:rPr>
                <w:sz w:val="20"/>
                <w:szCs w:val="20"/>
              </w:rPr>
            </w:pPr>
            <w:r w:rsidRPr="00D72BB0">
              <w:rPr>
                <w:sz w:val="20"/>
                <w:szCs w:val="20"/>
              </w:rPr>
              <w:t xml:space="preserve">Заведующая Кафедрой народонаселения Экономического факультета </w:t>
            </w:r>
          </w:p>
          <w:p w14:paraId="4FC12E23" w14:textId="77777777" w:rsidR="008A7845" w:rsidRPr="00D72BB0" w:rsidRDefault="00AC1C48" w:rsidP="008E1C1E">
            <w:pPr>
              <w:pStyle w:val="ac"/>
              <w:jc w:val="center"/>
            </w:pPr>
            <w:r w:rsidRPr="00D72BB0">
              <w:t>(основное место работы)</w:t>
            </w:r>
          </w:p>
        </w:tc>
        <w:tc>
          <w:tcPr>
            <w:tcW w:w="2569" w:type="dxa"/>
            <w:vMerge/>
            <w:tcBorders>
              <w:left w:val="nil"/>
              <w:bottom w:val="single" w:sz="4" w:space="0" w:color="auto"/>
              <w:right w:val="single" w:sz="4" w:space="0" w:color="auto"/>
            </w:tcBorders>
            <w:vAlign w:val="center"/>
          </w:tcPr>
          <w:p w14:paraId="4113D440" w14:textId="77777777" w:rsidR="008A7845" w:rsidRPr="00D72BB0" w:rsidRDefault="008A7845" w:rsidP="00AB7FFE">
            <w:pPr>
              <w:jc w:val="center"/>
              <w:rPr>
                <w:sz w:val="20"/>
                <w:szCs w:val="20"/>
              </w:rPr>
            </w:pPr>
          </w:p>
        </w:tc>
      </w:tr>
      <w:tr w:rsidR="008E1C1E" w:rsidRPr="00D72BB0" w14:paraId="20877FB9" w14:textId="77777777" w:rsidTr="00347E3E">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2CBA000F" w14:textId="77777777" w:rsidR="008E1C1E" w:rsidRPr="00D72BB0" w:rsidRDefault="008E1C1E" w:rsidP="00AB7FFE">
            <w:pPr>
              <w:jc w:val="center"/>
              <w:rPr>
                <w:sz w:val="20"/>
                <w:szCs w:val="20"/>
              </w:rPr>
            </w:pPr>
            <w:r w:rsidRPr="00D72BB0">
              <w:rPr>
                <w:sz w:val="20"/>
                <w:szCs w:val="20"/>
              </w:rPr>
              <w:t>29.06.2020</w:t>
            </w:r>
          </w:p>
        </w:tc>
        <w:tc>
          <w:tcPr>
            <w:tcW w:w="2005" w:type="dxa"/>
            <w:tcBorders>
              <w:top w:val="single" w:sz="4" w:space="0" w:color="auto"/>
              <w:left w:val="nil"/>
              <w:bottom w:val="single" w:sz="4" w:space="0" w:color="auto"/>
              <w:right w:val="single" w:sz="4" w:space="0" w:color="auto"/>
            </w:tcBorders>
            <w:vAlign w:val="center"/>
          </w:tcPr>
          <w:p w14:paraId="76A103C8" w14:textId="77777777" w:rsidR="008E1C1E" w:rsidRPr="00D72BB0" w:rsidRDefault="008E1C1E" w:rsidP="00AB7FFE">
            <w:pPr>
              <w:jc w:val="center"/>
              <w:rPr>
                <w:sz w:val="20"/>
                <w:szCs w:val="20"/>
              </w:rPr>
            </w:pPr>
            <w:r w:rsidRPr="00D72BB0">
              <w:rPr>
                <w:sz w:val="20"/>
                <w:szCs w:val="20"/>
              </w:rPr>
              <w:t>по настоящее время</w:t>
            </w:r>
          </w:p>
        </w:tc>
        <w:tc>
          <w:tcPr>
            <w:tcW w:w="2676" w:type="dxa"/>
            <w:tcBorders>
              <w:top w:val="single" w:sz="4" w:space="0" w:color="auto"/>
              <w:left w:val="nil"/>
              <w:bottom w:val="single" w:sz="4" w:space="0" w:color="auto"/>
              <w:right w:val="single" w:sz="4" w:space="0" w:color="auto"/>
            </w:tcBorders>
            <w:vAlign w:val="center"/>
          </w:tcPr>
          <w:p w14:paraId="1A1B02AC" w14:textId="77777777" w:rsidR="008E1C1E" w:rsidRPr="00D72BB0" w:rsidRDefault="008E1C1E" w:rsidP="00AB7FFE">
            <w:pPr>
              <w:pStyle w:val="ac"/>
              <w:jc w:val="center"/>
            </w:pPr>
            <w:r w:rsidRPr="00D72BB0">
              <w:t>Член Совета директоров</w:t>
            </w:r>
          </w:p>
        </w:tc>
        <w:tc>
          <w:tcPr>
            <w:tcW w:w="2569" w:type="dxa"/>
            <w:tcBorders>
              <w:top w:val="single" w:sz="4" w:space="0" w:color="auto"/>
              <w:left w:val="nil"/>
              <w:bottom w:val="single" w:sz="4" w:space="0" w:color="auto"/>
              <w:right w:val="single" w:sz="4" w:space="0" w:color="auto"/>
            </w:tcBorders>
            <w:vAlign w:val="center"/>
          </w:tcPr>
          <w:p w14:paraId="1942536F" w14:textId="77777777" w:rsidR="008E1C1E" w:rsidRPr="00D72BB0" w:rsidRDefault="008E1C1E">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00D906FB" w:rsidRPr="00D72BB0">
              <w:rPr>
                <w:rFonts w:hint="eastAsia"/>
                <w:sz w:val="20"/>
                <w:szCs w:val="20"/>
              </w:rPr>
              <w:t>банк</w:t>
            </w:r>
            <w:r w:rsidR="00D906FB" w:rsidRPr="00D72BB0">
              <w:rPr>
                <w:sz w:val="20"/>
                <w:szCs w:val="20"/>
              </w:rPr>
              <w:t xml:space="preserve"> «</w:t>
            </w:r>
            <w:r w:rsidR="00D906FB" w:rsidRPr="00D72BB0">
              <w:rPr>
                <w:rFonts w:hint="eastAsia"/>
                <w:sz w:val="20"/>
                <w:szCs w:val="20"/>
              </w:rPr>
              <w:t>Держава»</w:t>
            </w:r>
            <w:r w:rsidR="00D906FB" w:rsidRPr="00D72BB0">
              <w:rPr>
                <w:sz w:val="20"/>
                <w:szCs w:val="20"/>
              </w:rPr>
              <w:t xml:space="preserve"> </w:t>
            </w:r>
            <w:r w:rsidR="00D906FB" w:rsidRPr="00D72BB0">
              <w:rPr>
                <w:rFonts w:hint="eastAsia"/>
                <w:sz w:val="20"/>
                <w:szCs w:val="20"/>
              </w:rPr>
              <w:t>публичное</w:t>
            </w:r>
            <w:r w:rsidR="00D906FB" w:rsidRPr="00D72BB0">
              <w:rPr>
                <w:sz w:val="20"/>
                <w:szCs w:val="20"/>
              </w:rPr>
              <w:t xml:space="preserve"> </w:t>
            </w:r>
            <w:r w:rsidR="00D906FB" w:rsidRPr="00D72BB0">
              <w:rPr>
                <w:rFonts w:hint="eastAsia"/>
                <w:sz w:val="20"/>
                <w:szCs w:val="20"/>
              </w:rPr>
              <w:t>акционерное</w:t>
            </w:r>
            <w:r w:rsidR="00D906FB" w:rsidRPr="00D72BB0">
              <w:rPr>
                <w:sz w:val="20"/>
                <w:szCs w:val="20"/>
              </w:rPr>
              <w:t xml:space="preserve"> </w:t>
            </w:r>
            <w:r w:rsidR="00D906FB" w:rsidRPr="00D72BB0">
              <w:rPr>
                <w:rFonts w:hint="eastAsia"/>
                <w:sz w:val="20"/>
                <w:szCs w:val="20"/>
              </w:rPr>
              <w:t>общество»</w:t>
            </w:r>
          </w:p>
        </w:tc>
      </w:tr>
    </w:tbl>
    <w:p w14:paraId="093BB11B" w14:textId="77777777" w:rsidR="00020848" w:rsidRPr="00D72BB0" w:rsidRDefault="00020848" w:rsidP="00020848">
      <w:pPr>
        <w:pStyle w:val="em-4"/>
        <w:ind w:firstLine="0"/>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5"/>
        <w:gridCol w:w="2117"/>
        <w:gridCol w:w="713"/>
      </w:tblGrid>
      <w:tr w:rsidR="00D72BB0" w:rsidRPr="00D72BB0" w14:paraId="625B3C24" w14:textId="77777777" w:rsidTr="009B430D">
        <w:tc>
          <w:tcPr>
            <w:tcW w:w="6555" w:type="dxa"/>
          </w:tcPr>
          <w:p w14:paraId="52060491" w14:textId="77777777" w:rsidR="00020848" w:rsidRPr="00D72BB0" w:rsidRDefault="00020848" w:rsidP="00AB7FFE">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117" w:type="dxa"/>
            <w:vAlign w:val="center"/>
          </w:tcPr>
          <w:p w14:paraId="4BEA0B83" w14:textId="77777777" w:rsidR="00020848" w:rsidRPr="00D72BB0" w:rsidRDefault="00020848" w:rsidP="00AB7FFE">
            <w:pPr>
              <w:jc w:val="center"/>
              <w:rPr>
                <w:sz w:val="20"/>
                <w:szCs w:val="20"/>
              </w:rPr>
            </w:pPr>
            <w:r w:rsidRPr="00D72BB0">
              <w:rPr>
                <w:sz w:val="20"/>
                <w:szCs w:val="20"/>
              </w:rPr>
              <w:t>0</w:t>
            </w:r>
          </w:p>
        </w:tc>
        <w:tc>
          <w:tcPr>
            <w:tcW w:w="713" w:type="dxa"/>
            <w:vAlign w:val="center"/>
          </w:tcPr>
          <w:p w14:paraId="6CC87C73" w14:textId="77777777" w:rsidR="00020848" w:rsidRPr="00D72BB0" w:rsidRDefault="00020848" w:rsidP="00AB7FFE">
            <w:pPr>
              <w:jc w:val="center"/>
              <w:rPr>
                <w:sz w:val="20"/>
                <w:szCs w:val="20"/>
              </w:rPr>
            </w:pPr>
            <w:r w:rsidRPr="00D72BB0">
              <w:rPr>
                <w:sz w:val="20"/>
                <w:szCs w:val="20"/>
              </w:rPr>
              <w:t>%</w:t>
            </w:r>
          </w:p>
        </w:tc>
      </w:tr>
      <w:tr w:rsidR="00D72BB0" w:rsidRPr="00D72BB0" w14:paraId="17B77398" w14:textId="77777777" w:rsidTr="009B430D">
        <w:tc>
          <w:tcPr>
            <w:tcW w:w="6555" w:type="dxa"/>
          </w:tcPr>
          <w:p w14:paraId="611F0E5D" w14:textId="77777777" w:rsidR="00020848" w:rsidRPr="00D72BB0" w:rsidRDefault="00020848" w:rsidP="00AB7FFE">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117" w:type="dxa"/>
            <w:vAlign w:val="center"/>
          </w:tcPr>
          <w:p w14:paraId="7F76E517" w14:textId="77777777" w:rsidR="00020848" w:rsidRPr="00D72BB0" w:rsidRDefault="00020848" w:rsidP="00AB7FFE">
            <w:pPr>
              <w:jc w:val="center"/>
              <w:rPr>
                <w:sz w:val="20"/>
                <w:szCs w:val="20"/>
              </w:rPr>
            </w:pPr>
            <w:r w:rsidRPr="00D72BB0">
              <w:rPr>
                <w:sz w:val="20"/>
                <w:szCs w:val="20"/>
              </w:rPr>
              <w:t>0</w:t>
            </w:r>
          </w:p>
        </w:tc>
        <w:tc>
          <w:tcPr>
            <w:tcW w:w="713" w:type="dxa"/>
            <w:vAlign w:val="center"/>
          </w:tcPr>
          <w:p w14:paraId="0F3FA55C" w14:textId="77777777" w:rsidR="00020848" w:rsidRPr="00D72BB0" w:rsidRDefault="00020848" w:rsidP="00AB7FFE">
            <w:pPr>
              <w:jc w:val="center"/>
              <w:rPr>
                <w:sz w:val="20"/>
                <w:szCs w:val="20"/>
              </w:rPr>
            </w:pPr>
            <w:r w:rsidRPr="00D72BB0">
              <w:rPr>
                <w:sz w:val="20"/>
                <w:szCs w:val="20"/>
              </w:rPr>
              <w:t>%</w:t>
            </w:r>
          </w:p>
        </w:tc>
      </w:tr>
      <w:tr w:rsidR="00D72BB0" w:rsidRPr="00D72BB0" w14:paraId="01CF6164" w14:textId="77777777" w:rsidTr="009B430D">
        <w:tc>
          <w:tcPr>
            <w:tcW w:w="6555" w:type="dxa"/>
          </w:tcPr>
          <w:p w14:paraId="73DA5865" w14:textId="77777777" w:rsidR="00020848" w:rsidRPr="00D72BB0" w:rsidRDefault="00020848" w:rsidP="00AB7FFE">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117" w:type="dxa"/>
            <w:vAlign w:val="center"/>
          </w:tcPr>
          <w:p w14:paraId="1A7E1427" w14:textId="77777777" w:rsidR="00020848" w:rsidRPr="00D72BB0" w:rsidRDefault="00020848" w:rsidP="00AB7FFE">
            <w:pPr>
              <w:jc w:val="center"/>
              <w:rPr>
                <w:sz w:val="20"/>
                <w:szCs w:val="20"/>
              </w:rPr>
            </w:pPr>
            <w:r w:rsidRPr="00D72BB0">
              <w:rPr>
                <w:sz w:val="20"/>
                <w:szCs w:val="20"/>
              </w:rPr>
              <w:t>0</w:t>
            </w:r>
          </w:p>
        </w:tc>
        <w:tc>
          <w:tcPr>
            <w:tcW w:w="713" w:type="dxa"/>
            <w:vAlign w:val="center"/>
          </w:tcPr>
          <w:p w14:paraId="71D7E093" w14:textId="77777777" w:rsidR="00020848" w:rsidRPr="00D72BB0" w:rsidRDefault="00020848" w:rsidP="00AB7FFE">
            <w:pPr>
              <w:jc w:val="center"/>
              <w:rPr>
                <w:sz w:val="20"/>
                <w:szCs w:val="20"/>
              </w:rPr>
            </w:pPr>
            <w:r w:rsidRPr="00D72BB0">
              <w:rPr>
                <w:rFonts w:hint="eastAsia"/>
                <w:sz w:val="20"/>
                <w:szCs w:val="20"/>
              </w:rPr>
              <w:t>шт</w:t>
            </w:r>
            <w:r w:rsidRPr="00D72BB0">
              <w:rPr>
                <w:sz w:val="20"/>
                <w:szCs w:val="20"/>
              </w:rPr>
              <w:t>.</w:t>
            </w:r>
          </w:p>
        </w:tc>
      </w:tr>
      <w:tr w:rsidR="00D72BB0" w:rsidRPr="00D72BB0" w14:paraId="33838A0D" w14:textId="77777777" w:rsidTr="009B430D">
        <w:tc>
          <w:tcPr>
            <w:tcW w:w="6555" w:type="dxa"/>
          </w:tcPr>
          <w:p w14:paraId="0BD7E1B8" w14:textId="77777777" w:rsidR="00020848" w:rsidRPr="00D72BB0" w:rsidRDefault="00020848" w:rsidP="00AB7FFE">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117" w:type="dxa"/>
            <w:vAlign w:val="center"/>
          </w:tcPr>
          <w:p w14:paraId="73FAFFA6" w14:textId="77777777" w:rsidR="00020848" w:rsidRPr="00D72BB0" w:rsidRDefault="00020848" w:rsidP="00AB7FFE">
            <w:pPr>
              <w:jc w:val="center"/>
              <w:rPr>
                <w:sz w:val="20"/>
                <w:szCs w:val="20"/>
              </w:rPr>
            </w:pPr>
            <w:r w:rsidRPr="00D72BB0">
              <w:rPr>
                <w:sz w:val="20"/>
                <w:szCs w:val="20"/>
              </w:rPr>
              <w:t>0</w:t>
            </w:r>
          </w:p>
        </w:tc>
        <w:tc>
          <w:tcPr>
            <w:tcW w:w="713" w:type="dxa"/>
            <w:vAlign w:val="center"/>
          </w:tcPr>
          <w:p w14:paraId="7F2E6FCA" w14:textId="77777777" w:rsidR="00020848" w:rsidRPr="00D72BB0" w:rsidRDefault="00020848" w:rsidP="00AB7FFE">
            <w:pPr>
              <w:jc w:val="center"/>
              <w:rPr>
                <w:sz w:val="20"/>
                <w:szCs w:val="20"/>
              </w:rPr>
            </w:pPr>
            <w:r w:rsidRPr="00D72BB0">
              <w:rPr>
                <w:sz w:val="20"/>
                <w:szCs w:val="20"/>
              </w:rPr>
              <w:t>%</w:t>
            </w:r>
          </w:p>
        </w:tc>
      </w:tr>
      <w:tr w:rsidR="00D72BB0" w:rsidRPr="00D72BB0" w14:paraId="0C5155C8" w14:textId="77777777" w:rsidTr="009B430D">
        <w:tc>
          <w:tcPr>
            <w:tcW w:w="6555" w:type="dxa"/>
          </w:tcPr>
          <w:p w14:paraId="5853DD54" w14:textId="77777777" w:rsidR="00020848" w:rsidRPr="00D72BB0" w:rsidRDefault="00020848" w:rsidP="00AB7FFE">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117" w:type="dxa"/>
            <w:vAlign w:val="center"/>
          </w:tcPr>
          <w:p w14:paraId="245EB9BB" w14:textId="77777777" w:rsidR="00020848" w:rsidRPr="00D72BB0" w:rsidRDefault="00020848" w:rsidP="00AB7FFE">
            <w:pPr>
              <w:jc w:val="center"/>
              <w:rPr>
                <w:sz w:val="20"/>
                <w:szCs w:val="20"/>
              </w:rPr>
            </w:pPr>
            <w:r w:rsidRPr="00D72BB0">
              <w:rPr>
                <w:sz w:val="20"/>
                <w:szCs w:val="20"/>
              </w:rPr>
              <w:t>0</w:t>
            </w:r>
          </w:p>
        </w:tc>
        <w:tc>
          <w:tcPr>
            <w:tcW w:w="713" w:type="dxa"/>
            <w:vAlign w:val="center"/>
          </w:tcPr>
          <w:p w14:paraId="61080915" w14:textId="77777777" w:rsidR="00020848" w:rsidRPr="00D72BB0" w:rsidRDefault="00020848" w:rsidP="00AB7FFE">
            <w:pPr>
              <w:jc w:val="center"/>
              <w:rPr>
                <w:sz w:val="20"/>
                <w:szCs w:val="20"/>
              </w:rPr>
            </w:pPr>
            <w:r w:rsidRPr="00D72BB0">
              <w:rPr>
                <w:sz w:val="20"/>
                <w:szCs w:val="20"/>
              </w:rPr>
              <w:t>%</w:t>
            </w:r>
          </w:p>
        </w:tc>
      </w:tr>
      <w:tr w:rsidR="00020848" w:rsidRPr="00D72BB0" w14:paraId="675BD2FA" w14:textId="77777777" w:rsidTr="009B430D">
        <w:tc>
          <w:tcPr>
            <w:tcW w:w="6555" w:type="dxa"/>
          </w:tcPr>
          <w:p w14:paraId="27548365" w14:textId="77777777" w:rsidR="00020848" w:rsidRPr="00D72BB0" w:rsidRDefault="00020848" w:rsidP="00AB7FFE">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117" w:type="dxa"/>
            <w:vAlign w:val="center"/>
          </w:tcPr>
          <w:p w14:paraId="704173D5" w14:textId="77777777" w:rsidR="00020848" w:rsidRPr="00D72BB0" w:rsidRDefault="00020848" w:rsidP="00AB7FFE">
            <w:pPr>
              <w:jc w:val="center"/>
              <w:rPr>
                <w:sz w:val="20"/>
                <w:szCs w:val="20"/>
              </w:rPr>
            </w:pPr>
            <w:r w:rsidRPr="00D72BB0">
              <w:rPr>
                <w:sz w:val="20"/>
                <w:szCs w:val="20"/>
              </w:rPr>
              <w:t>0</w:t>
            </w:r>
          </w:p>
        </w:tc>
        <w:tc>
          <w:tcPr>
            <w:tcW w:w="713" w:type="dxa"/>
            <w:vAlign w:val="center"/>
          </w:tcPr>
          <w:p w14:paraId="1A05B0C9" w14:textId="77777777" w:rsidR="00020848" w:rsidRPr="00D72BB0" w:rsidRDefault="00020848" w:rsidP="00AB7FFE">
            <w:pPr>
              <w:jc w:val="center"/>
              <w:rPr>
                <w:sz w:val="20"/>
                <w:szCs w:val="20"/>
              </w:rPr>
            </w:pPr>
            <w:r w:rsidRPr="00D72BB0">
              <w:rPr>
                <w:rFonts w:hint="eastAsia"/>
                <w:sz w:val="20"/>
                <w:szCs w:val="20"/>
              </w:rPr>
              <w:t>шт</w:t>
            </w:r>
            <w:r w:rsidRPr="00D72BB0">
              <w:rPr>
                <w:sz w:val="20"/>
                <w:szCs w:val="20"/>
              </w:rPr>
              <w:t>.</w:t>
            </w:r>
          </w:p>
        </w:tc>
      </w:tr>
    </w:tbl>
    <w:p w14:paraId="48B9B75B" w14:textId="77777777" w:rsidR="00020848" w:rsidRPr="00D72BB0" w:rsidRDefault="00020848" w:rsidP="00020848">
      <w:pPr>
        <w:pStyle w:val="em-4"/>
      </w:pPr>
    </w:p>
    <w:p w14:paraId="17BC058A" w14:textId="77777777" w:rsidR="00020848" w:rsidRPr="00D72BB0" w:rsidRDefault="00020848" w:rsidP="00020848">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232D2CB1" w14:textId="77777777" w:rsidR="00020848" w:rsidRPr="00D72BB0" w:rsidRDefault="00020848" w:rsidP="00020848">
      <w:pPr>
        <w:pStyle w:val="em-4"/>
      </w:pPr>
    </w:p>
    <w:tbl>
      <w:tblPr>
        <w:tblW w:w="0" w:type="auto"/>
        <w:tblInd w:w="108" w:type="dxa"/>
        <w:tblLook w:val="01E0" w:firstRow="1" w:lastRow="1" w:firstColumn="1" w:lastColumn="1" w:noHBand="0" w:noVBand="0"/>
      </w:tblPr>
      <w:tblGrid>
        <w:gridCol w:w="9247"/>
      </w:tblGrid>
      <w:tr w:rsidR="00D72BB0" w:rsidRPr="00D72BB0" w14:paraId="1957C800" w14:textId="77777777" w:rsidTr="00AB7FFE">
        <w:tc>
          <w:tcPr>
            <w:tcW w:w="9356" w:type="dxa"/>
          </w:tcPr>
          <w:p w14:paraId="17184690" w14:textId="77777777" w:rsidR="00020848" w:rsidRPr="00D72BB0" w:rsidRDefault="00020848" w:rsidP="00AB7FFE">
            <w:pPr>
              <w:pStyle w:val="em-4"/>
              <w:ind w:firstLine="459"/>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57A058A1" w14:textId="77777777" w:rsidR="00020848" w:rsidRPr="00D72BB0" w:rsidRDefault="00020848" w:rsidP="00020848">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3D74EDE8" w14:textId="77777777" w:rsidR="00020848" w:rsidRPr="00D72BB0" w:rsidRDefault="00020848" w:rsidP="00020848">
      <w:pPr>
        <w:pStyle w:val="em-4"/>
      </w:pPr>
    </w:p>
    <w:tbl>
      <w:tblPr>
        <w:tblW w:w="0" w:type="auto"/>
        <w:tblInd w:w="108" w:type="dxa"/>
        <w:tblLook w:val="01E0" w:firstRow="1" w:lastRow="1" w:firstColumn="1" w:lastColumn="1" w:noHBand="0" w:noVBand="0"/>
      </w:tblPr>
      <w:tblGrid>
        <w:gridCol w:w="9247"/>
      </w:tblGrid>
      <w:tr w:rsidR="00D72BB0" w:rsidRPr="00D72BB0" w14:paraId="74006D46" w14:textId="77777777" w:rsidTr="00AB7FFE">
        <w:tc>
          <w:tcPr>
            <w:tcW w:w="9356" w:type="dxa"/>
          </w:tcPr>
          <w:p w14:paraId="49D7B9D1" w14:textId="77777777" w:rsidR="00020848" w:rsidRPr="00D72BB0" w:rsidRDefault="00020848" w:rsidP="00AB7FFE">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привлекался</w:t>
            </w:r>
            <w:r w:rsidRPr="00D72BB0">
              <w:t>.</w:t>
            </w:r>
          </w:p>
        </w:tc>
      </w:tr>
    </w:tbl>
    <w:p w14:paraId="4F6D1B47" w14:textId="77777777" w:rsidR="00020848" w:rsidRPr="00D72BB0" w:rsidRDefault="00020848" w:rsidP="00020848">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lastRenderedPageBreak/>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27BC4E95" w14:textId="77777777" w:rsidR="00020848" w:rsidRPr="00D72BB0" w:rsidRDefault="00020848" w:rsidP="00020848">
      <w:pPr>
        <w:pStyle w:val="em-4"/>
      </w:pPr>
    </w:p>
    <w:tbl>
      <w:tblPr>
        <w:tblW w:w="0" w:type="auto"/>
        <w:tblInd w:w="108" w:type="dxa"/>
        <w:tblLook w:val="01E0" w:firstRow="1" w:lastRow="1" w:firstColumn="1" w:lastColumn="1" w:noHBand="0" w:noVBand="0"/>
      </w:tblPr>
      <w:tblGrid>
        <w:gridCol w:w="9247"/>
      </w:tblGrid>
      <w:tr w:rsidR="00D72BB0" w:rsidRPr="00D72BB0" w14:paraId="2140DC11" w14:textId="77777777" w:rsidTr="00AB7FFE">
        <w:tc>
          <w:tcPr>
            <w:tcW w:w="9356" w:type="dxa"/>
          </w:tcPr>
          <w:p w14:paraId="7E1F7128" w14:textId="77777777" w:rsidR="00020848" w:rsidRPr="00D72BB0" w:rsidRDefault="00020848" w:rsidP="00AB7FFE">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w:t>
            </w:r>
            <w:r w:rsidRPr="00D72BB0">
              <w:t>.</w:t>
            </w:r>
          </w:p>
          <w:p w14:paraId="1745133B" w14:textId="77777777" w:rsidR="00020848" w:rsidRPr="00D72BB0" w:rsidRDefault="00020848">
            <w:pPr>
              <w:pStyle w:val="em-4"/>
              <w:rPr>
                <w:bCs/>
              </w:rPr>
            </w:pP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участии</w:t>
            </w:r>
            <w:r w:rsidRPr="00D72BB0">
              <w:t xml:space="preserve"> (</w:t>
            </w:r>
            <w:r w:rsidRPr="00D72BB0">
              <w:rPr>
                <w:rFonts w:hint="eastAsia"/>
              </w:rPr>
              <w:t>член</w:t>
            </w:r>
            <w:r w:rsidRPr="00D72BB0">
              <w:t xml:space="preserve"> </w:t>
            </w:r>
            <w:r w:rsidRPr="00D72BB0">
              <w:rPr>
                <w:rFonts w:hint="eastAsia"/>
              </w:rPr>
              <w:t>комитета</w:t>
            </w:r>
            <w:r w:rsidRPr="00D72BB0">
              <w:t xml:space="preserve">, </w:t>
            </w:r>
            <w:r w:rsidRPr="00D72BB0">
              <w:rPr>
                <w:rFonts w:hint="eastAsia"/>
              </w:rPr>
              <w:t>председатель</w:t>
            </w:r>
            <w:r w:rsidRPr="00D72BB0">
              <w:t xml:space="preserve"> </w:t>
            </w:r>
            <w:r w:rsidRPr="00D72BB0">
              <w:rPr>
                <w:rFonts w:hint="eastAsia"/>
              </w:rPr>
              <w:t>комитета</w:t>
            </w:r>
            <w:r w:rsidRPr="00D72BB0">
              <w:t xml:space="preserve">) </w:t>
            </w:r>
            <w:r w:rsidRPr="00D72BB0">
              <w:rPr>
                <w:rFonts w:hint="eastAsia"/>
              </w:rPr>
              <w:t>в</w:t>
            </w:r>
            <w:r w:rsidRPr="00D72BB0">
              <w:t xml:space="preserve"> </w:t>
            </w:r>
            <w:r w:rsidRPr="00D72BB0">
              <w:rPr>
                <w:rFonts w:hint="eastAsia"/>
              </w:rPr>
              <w:t>работе</w:t>
            </w:r>
            <w:r w:rsidRPr="00D72BB0">
              <w:t xml:space="preserve"> </w:t>
            </w:r>
            <w:r w:rsidRPr="00D72BB0">
              <w:rPr>
                <w:rFonts w:hint="eastAsia"/>
              </w:rPr>
              <w:t>комитетов</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с</w:t>
            </w:r>
            <w:r w:rsidRPr="00D72BB0">
              <w:t xml:space="preserve"> </w:t>
            </w:r>
            <w:r w:rsidRPr="00D72BB0">
              <w:rPr>
                <w:rFonts w:hint="eastAsia"/>
              </w:rPr>
              <w:t>указанием</w:t>
            </w:r>
            <w:r w:rsidRPr="00D72BB0">
              <w:t xml:space="preserve"> </w:t>
            </w:r>
            <w:r w:rsidRPr="00D72BB0">
              <w:rPr>
                <w:rFonts w:hint="eastAsia"/>
              </w:rPr>
              <w:t>названия</w:t>
            </w:r>
            <w:r w:rsidRPr="00D72BB0">
              <w:t xml:space="preserve"> </w:t>
            </w:r>
            <w:r w:rsidRPr="00D72BB0">
              <w:rPr>
                <w:rFonts w:hint="eastAsia"/>
              </w:rPr>
              <w:t>комитета</w:t>
            </w:r>
            <w:r w:rsidRPr="00D72BB0">
              <w:t xml:space="preserve"> (</w:t>
            </w:r>
            <w:r w:rsidRPr="00D72BB0">
              <w:rPr>
                <w:rFonts w:hint="eastAsia"/>
              </w:rPr>
              <w:t>комитетов</w:t>
            </w:r>
            <w:r w:rsidRPr="00D72BB0">
              <w:t>):</w:t>
            </w:r>
          </w:p>
          <w:p w14:paraId="4FFF701C" w14:textId="77777777" w:rsidR="00020848" w:rsidRPr="00D72BB0" w:rsidRDefault="00020848" w:rsidP="00AB7FFE">
            <w:pPr>
              <w:pStyle w:val="em-4"/>
              <w:rPr>
                <w:bCs/>
              </w:rPr>
            </w:pPr>
            <w:r w:rsidRPr="00D72BB0">
              <w:rPr>
                <w:rFonts w:hint="eastAsia"/>
                <w:bCs/>
              </w:rPr>
              <w:t>Член</w:t>
            </w:r>
            <w:r w:rsidRPr="00D72BB0">
              <w:rPr>
                <w:bCs/>
              </w:rPr>
              <w:t xml:space="preserve"> </w:t>
            </w:r>
            <w:r w:rsidRPr="00D72BB0">
              <w:rPr>
                <w:rFonts w:hint="eastAsia"/>
                <w:bCs/>
              </w:rPr>
              <w:t>Комитета</w:t>
            </w:r>
            <w:r w:rsidRPr="00D72BB0">
              <w:rPr>
                <w:bCs/>
              </w:rPr>
              <w:t xml:space="preserve"> </w:t>
            </w:r>
            <w:r w:rsidRPr="00D72BB0">
              <w:rPr>
                <w:rFonts w:hint="eastAsia"/>
                <w:bCs/>
              </w:rPr>
              <w:t>Совета</w:t>
            </w:r>
            <w:r w:rsidRPr="00D72BB0">
              <w:rPr>
                <w:bCs/>
              </w:rPr>
              <w:t xml:space="preserve"> </w:t>
            </w:r>
            <w:r w:rsidRPr="00D72BB0">
              <w:rPr>
                <w:rFonts w:hint="eastAsia"/>
                <w:bCs/>
              </w:rPr>
              <w:t>директоров</w:t>
            </w:r>
            <w:r w:rsidRPr="00D72BB0">
              <w:rPr>
                <w:bCs/>
              </w:rPr>
              <w:t xml:space="preserve"> </w:t>
            </w:r>
            <w:r w:rsidRPr="00D72BB0">
              <w:rPr>
                <w:rFonts w:hint="eastAsia"/>
                <w:bCs/>
              </w:rPr>
              <w:t>по</w:t>
            </w:r>
            <w:r w:rsidRPr="00D72BB0">
              <w:rPr>
                <w:bCs/>
              </w:rPr>
              <w:t xml:space="preserve"> </w:t>
            </w:r>
            <w:r w:rsidRPr="00D72BB0">
              <w:rPr>
                <w:rFonts w:hint="eastAsia"/>
                <w:bCs/>
              </w:rPr>
              <w:t>аудиту</w:t>
            </w:r>
            <w:r w:rsidRPr="00D72BB0">
              <w:rPr>
                <w:bCs/>
              </w:rPr>
              <w:t xml:space="preserve"> </w:t>
            </w:r>
            <w:r w:rsidRPr="00D72BB0">
              <w:rPr>
                <w:rFonts w:hint="eastAsia"/>
                <w:bCs/>
              </w:rPr>
              <w:t>АКБ</w:t>
            </w:r>
            <w:r w:rsidRPr="00D72BB0">
              <w:rPr>
                <w:bCs/>
              </w:rPr>
              <w:t xml:space="preserve"> «</w:t>
            </w:r>
            <w:r w:rsidRPr="00D72BB0">
              <w:rPr>
                <w:rFonts w:hint="eastAsia"/>
                <w:bCs/>
              </w:rPr>
              <w:t>Держава»</w:t>
            </w:r>
            <w:r w:rsidRPr="00D72BB0">
              <w:rPr>
                <w:bCs/>
              </w:rPr>
              <w:t xml:space="preserve"> </w:t>
            </w:r>
            <w:r w:rsidRPr="00D72BB0">
              <w:rPr>
                <w:rFonts w:hint="eastAsia"/>
                <w:bCs/>
              </w:rPr>
              <w:t>ПАО</w:t>
            </w:r>
            <w:r w:rsidRPr="00D72BB0">
              <w:rPr>
                <w:bCs/>
              </w:rPr>
              <w:t>.</w:t>
            </w:r>
          </w:p>
          <w:p w14:paraId="157CCC6C" w14:textId="77777777" w:rsidR="00020848" w:rsidRPr="00D72BB0" w:rsidRDefault="00020848" w:rsidP="00AB7FFE">
            <w:pPr>
              <w:pStyle w:val="em-4"/>
            </w:pPr>
          </w:p>
          <w:p w14:paraId="6FBB1470" w14:textId="77777777" w:rsidR="00020848" w:rsidRPr="00D72BB0" w:rsidRDefault="00020848" w:rsidP="00AB7FFE">
            <w:pPr>
              <w:pStyle w:val="em-4"/>
            </w:pPr>
            <w:r w:rsidRPr="00D72BB0">
              <w:rPr>
                <w:rFonts w:hint="eastAsia"/>
              </w:rPr>
              <w:t>Руководствуясь</w:t>
            </w:r>
            <w:r w:rsidRPr="00D72BB0">
              <w:t xml:space="preserve"> </w:t>
            </w:r>
            <w:r w:rsidRPr="00D72BB0">
              <w:rPr>
                <w:rFonts w:hint="eastAsia"/>
              </w:rPr>
              <w:t>пунктом</w:t>
            </w:r>
            <w:r w:rsidRPr="00D72BB0">
              <w:t xml:space="preserve"> 2.4 </w:t>
            </w:r>
            <w:r w:rsidRPr="00D72BB0">
              <w:rPr>
                <w:rFonts w:hint="eastAsia"/>
              </w:rPr>
              <w:t>Письма</w:t>
            </w:r>
            <w:r w:rsidRPr="00D72BB0">
              <w:t xml:space="preserve"> </w:t>
            </w:r>
            <w:r w:rsidRPr="00D72BB0">
              <w:rPr>
                <w:rFonts w:hint="eastAsia"/>
              </w:rPr>
              <w:t>Банка</w:t>
            </w:r>
            <w:r w:rsidRPr="00D72BB0">
              <w:t xml:space="preserve"> </w:t>
            </w:r>
            <w:r w:rsidRPr="00D72BB0">
              <w:rPr>
                <w:rFonts w:hint="eastAsia"/>
              </w:rPr>
              <w:t>России</w:t>
            </w:r>
            <w:r w:rsidRPr="00D72BB0">
              <w:t xml:space="preserve"> </w:t>
            </w:r>
            <w:r w:rsidRPr="00D72BB0">
              <w:rPr>
                <w:rFonts w:hint="eastAsia"/>
              </w:rPr>
              <w:t>от</w:t>
            </w:r>
            <w:r w:rsidRPr="00D72BB0">
              <w:t xml:space="preserve"> 10.04.2014 </w:t>
            </w:r>
            <w:r w:rsidRPr="00D72BB0">
              <w:rPr>
                <w:rFonts w:hint="eastAsia"/>
              </w:rPr>
              <w:t>№</w:t>
            </w:r>
            <w:r w:rsidRPr="00D72BB0">
              <w:t xml:space="preserve"> 06-52/2463 «</w:t>
            </w:r>
            <w:r w:rsidRPr="00D72BB0">
              <w:rPr>
                <w:rFonts w:hint="eastAsia"/>
              </w:rPr>
              <w:t>О</w:t>
            </w:r>
            <w:r w:rsidRPr="00D72BB0">
              <w:t xml:space="preserve"> </w:t>
            </w:r>
            <w:r w:rsidRPr="00D72BB0">
              <w:rPr>
                <w:rFonts w:hint="eastAsia"/>
              </w:rPr>
              <w:t>Кодексе</w:t>
            </w:r>
            <w:r w:rsidRPr="00D72BB0">
              <w:t xml:space="preserve"> </w:t>
            </w:r>
            <w:r w:rsidRPr="00D72BB0">
              <w:rPr>
                <w:rFonts w:hint="eastAsia"/>
              </w:rPr>
              <w:t>корпоративного</w:t>
            </w:r>
            <w:r w:rsidRPr="00D72BB0">
              <w:t xml:space="preserve"> </w:t>
            </w:r>
            <w:r w:rsidRPr="00D72BB0">
              <w:rPr>
                <w:rFonts w:hint="eastAsia"/>
              </w:rPr>
              <w:t>управления»</w:t>
            </w:r>
            <w:r w:rsidRPr="00D72BB0">
              <w:t xml:space="preserve">, </w:t>
            </w:r>
            <w:r w:rsidRPr="00D72BB0">
              <w:rPr>
                <w:rFonts w:hint="eastAsia"/>
              </w:rPr>
              <w:t>статьей</w:t>
            </w:r>
            <w:r w:rsidRPr="00D72BB0">
              <w:t xml:space="preserve"> 9 </w:t>
            </w:r>
            <w:r w:rsidRPr="00D72BB0">
              <w:rPr>
                <w:rFonts w:hint="eastAsia"/>
              </w:rPr>
              <w:t>Положения</w:t>
            </w:r>
            <w:r w:rsidRPr="00D72BB0">
              <w:t xml:space="preserve"> </w:t>
            </w:r>
            <w:r w:rsidRPr="00D72BB0">
              <w:rPr>
                <w:rFonts w:hint="eastAsia"/>
              </w:rPr>
              <w:t>о</w:t>
            </w:r>
            <w:r w:rsidRPr="00D72BB0">
              <w:t xml:space="preserve"> </w:t>
            </w:r>
            <w:r w:rsidRPr="00D72BB0">
              <w:rPr>
                <w:rFonts w:hint="eastAsia"/>
              </w:rPr>
              <w:t>Совете</w:t>
            </w:r>
            <w:r w:rsidRPr="00D72BB0">
              <w:t xml:space="preserve"> </w:t>
            </w:r>
            <w:r w:rsidRPr="00D72BB0">
              <w:rPr>
                <w:rFonts w:hint="eastAsia"/>
              </w:rPr>
              <w:t>директоров</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утверждено</w:t>
            </w:r>
            <w:r w:rsidRPr="00D72BB0">
              <w:t xml:space="preserve"> </w:t>
            </w:r>
            <w:r w:rsidRPr="00D72BB0">
              <w:rPr>
                <w:rFonts w:hint="eastAsia"/>
              </w:rPr>
              <w:t>р</w:t>
            </w:r>
            <w:r w:rsidRPr="00D72BB0">
              <w:rPr>
                <w:rFonts w:hint="eastAsia"/>
                <w:spacing w:val="3"/>
              </w:rPr>
              <w:t>ешением</w:t>
            </w:r>
            <w:r w:rsidRPr="00D72BB0">
              <w:rPr>
                <w:spacing w:val="3"/>
              </w:rPr>
              <w:t xml:space="preserve"> </w:t>
            </w:r>
            <w:r w:rsidRPr="00D72BB0">
              <w:rPr>
                <w:rFonts w:hint="eastAsia"/>
                <w:spacing w:val="3"/>
              </w:rPr>
              <w:t>от</w:t>
            </w:r>
            <w:r w:rsidRPr="00D72BB0">
              <w:rPr>
                <w:spacing w:val="3"/>
              </w:rPr>
              <w:t xml:space="preserve"> 18.05.2020, </w:t>
            </w:r>
            <w:r w:rsidRPr="00D72BB0">
              <w:rPr>
                <w:rFonts w:hint="eastAsia"/>
                <w:spacing w:val="3"/>
              </w:rPr>
              <w:t>единолично</w:t>
            </w:r>
            <w:r w:rsidRPr="00D72BB0">
              <w:rPr>
                <w:spacing w:val="3"/>
              </w:rPr>
              <w:t xml:space="preserve"> </w:t>
            </w:r>
            <w:r w:rsidRPr="00D72BB0">
              <w:rPr>
                <w:rFonts w:hint="eastAsia"/>
                <w:spacing w:val="3"/>
              </w:rPr>
              <w:t>принятым</w:t>
            </w:r>
            <w:r w:rsidRPr="00D72BB0">
              <w:rPr>
                <w:spacing w:val="3"/>
              </w:rPr>
              <w:t xml:space="preserve"> </w:t>
            </w:r>
            <w:r w:rsidRPr="00D72BB0">
              <w:rPr>
                <w:rFonts w:hint="eastAsia"/>
                <w:spacing w:val="3"/>
              </w:rPr>
              <w:t>лицом</w:t>
            </w:r>
            <w:r w:rsidRPr="00D72BB0">
              <w:rPr>
                <w:spacing w:val="3"/>
              </w:rPr>
              <w:t xml:space="preserve">, </w:t>
            </w:r>
            <w:r w:rsidRPr="00D72BB0">
              <w:rPr>
                <w:rFonts w:hint="eastAsia"/>
                <w:spacing w:val="3"/>
              </w:rPr>
              <w:t>которому</w:t>
            </w:r>
            <w:r w:rsidRPr="00D72BB0">
              <w:rPr>
                <w:spacing w:val="3"/>
              </w:rPr>
              <w:t xml:space="preserve"> </w:t>
            </w:r>
            <w:r w:rsidRPr="00D72BB0">
              <w:rPr>
                <w:rFonts w:hint="eastAsia"/>
                <w:spacing w:val="3"/>
              </w:rPr>
              <w:t>принадлежат</w:t>
            </w:r>
            <w:r w:rsidRPr="00D72BB0">
              <w:rPr>
                <w:spacing w:val="3"/>
              </w:rPr>
              <w:t xml:space="preserve"> </w:t>
            </w:r>
            <w:r w:rsidRPr="00D72BB0">
              <w:rPr>
                <w:rFonts w:hint="eastAsia"/>
                <w:spacing w:val="3"/>
              </w:rPr>
              <w:t>все</w:t>
            </w:r>
            <w:r w:rsidRPr="00D72BB0">
              <w:rPr>
                <w:spacing w:val="3"/>
              </w:rPr>
              <w:t xml:space="preserve"> </w:t>
            </w:r>
            <w:r w:rsidRPr="00D72BB0">
              <w:rPr>
                <w:rFonts w:hint="eastAsia"/>
                <w:spacing w:val="3"/>
              </w:rPr>
              <w:t>голосующие</w:t>
            </w:r>
            <w:r w:rsidRPr="00D72BB0">
              <w:rPr>
                <w:spacing w:val="3"/>
              </w:rPr>
              <w:t xml:space="preserve"> </w:t>
            </w:r>
            <w:r w:rsidRPr="00D72BB0">
              <w:rPr>
                <w:rFonts w:hint="eastAsia"/>
                <w:spacing w:val="3"/>
              </w:rPr>
              <w:t>акции</w:t>
            </w:r>
            <w:r w:rsidRPr="00D72BB0">
              <w:rPr>
                <w:spacing w:val="3"/>
              </w:rPr>
              <w:t xml:space="preserve"> </w:t>
            </w:r>
            <w:r w:rsidRPr="00D72BB0">
              <w:rPr>
                <w:rFonts w:hint="eastAsia"/>
                <w:spacing w:val="3"/>
              </w:rPr>
              <w:t>АКБ</w:t>
            </w:r>
            <w:r w:rsidRPr="00D72BB0">
              <w:rPr>
                <w:spacing w:val="3"/>
              </w:rPr>
              <w:t xml:space="preserve"> «</w:t>
            </w:r>
            <w:r w:rsidRPr="00D72BB0">
              <w:rPr>
                <w:rFonts w:hint="eastAsia"/>
                <w:spacing w:val="3"/>
              </w:rPr>
              <w:t>Держава»</w:t>
            </w:r>
            <w:r w:rsidRPr="00D72BB0">
              <w:rPr>
                <w:spacing w:val="3"/>
              </w:rPr>
              <w:t xml:space="preserve"> </w:t>
            </w:r>
            <w:r w:rsidRPr="00D72BB0">
              <w:rPr>
                <w:rFonts w:hint="eastAsia"/>
                <w:spacing w:val="3"/>
              </w:rPr>
              <w:t>ПАО</w:t>
            </w:r>
            <w:r w:rsidRPr="00D72BB0">
              <w:rPr>
                <w:spacing w:val="3"/>
              </w:rPr>
              <w:t xml:space="preserve"> - </w:t>
            </w:r>
            <w:r w:rsidRPr="00D72BB0">
              <w:rPr>
                <w:rFonts w:hint="eastAsia"/>
              </w:rPr>
              <w:t>ООО</w:t>
            </w:r>
            <w:r w:rsidRPr="00D72BB0">
              <w:t xml:space="preserve"> «</w:t>
            </w:r>
            <w:r w:rsidRPr="00D72BB0">
              <w:rPr>
                <w:rFonts w:hint="eastAsia"/>
              </w:rPr>
              <w:t>УК</w:t>
            </w:r>
            <w:r w:rsidRPr="00D72BB0">
              <w:t xml:space="preserve"> «</w:t>
            </w:r>
            <w:r w:rsidRPr="00D72BB0">
              <w:rPr>
                <w:rFonts w:hint="eastAsia"/>
              </w:rPr>
              <w:t>Мир</w:t>
            </w:r>
            <w:r w:rsidRPr="00D72BB0">
              <w:t xml:space="preserve"> </w:t>
            </w:r>
            <w:r w:rsidRPr="00D72BB0">
              <w:rPr>
                <w:rFonts w:hint="eastAsia"/>
              </w:rPr>
              <w:t>Финансов»</w:t>
            </w:r>
            <w:r w:rsidRPr="00D72BB0">
              <w:t xml:space="preserve"> </w:t>
            </w:r>
            <w:r w:rsidRPr="00D72BB0">
              <w:rPr>
                <w:rFonts w:hint="eastAsia"/>
                <w:spacing w:val="3"/>
              </w:rPr>
              <w:t>Д</w:t>
            </w:r>
            <w:r w:rsidRPr="00D72BB0">
              <w:rPr>
                <w:spacing w:val="3"/>
              </w:rPr>
              <w:t>.</w:t>
            </w:r>
            <w:r w:rsidRPr="00D72BB0">
              <w:rPr>
                <w:rFonts w:hint="eastAsia"/>
                <w:spacing w:val="3"/>
              </w:rPr>
              <w:t>У</w:t>
            </w:r>
            <w:r w:rsidRPr="00D72BB0">
              <w:rPr>
                <w:spacing w:val="3"/>
              </w:rPr>
              <w:t xml:space="preserve">. </w:t>
            </w:r>
            <w:r w:rsidRPr="00D72BB0">
              <w:rPr>
                <w:rFonts w:hint="eastAsia"/>
                <w:spacing w:val="3"/>
              </w:rPr>
              <w:t>ЗПИФ</w:t>
            </w:r>
            <w:r w:rsidRPr="00D72BB0">
              <w:rPr>
                <w:spacing w:val="3"/>
              </w:rPr>
              <w:t xml:space="preserve"> </w:t>
            </w:r>
            <w:r w:rsidRPr="00D72BB0">
              <w:rPr>
                <w:rFonts w:hint="eastAsia"/>
                <w:spacing w:val="3"/>
              </w:rPr>
              <w:t>комбинированным</w:t>
            </w:r>
            <w:r w:rsidRPr="00D72BB0">
              <w:rPr>
                <w:spacing w:val="3"/>
              </w:rPr>
              <w:t xml:space="preserve"> «</w:t>
            </w:r>
            <w:r w:rsidRPr="00D72BB0">
              <w:rPr>
                <w:rFonts w:hint="eastAsia"/>
                <w:spacing w:val="3"/>
              </w:rPr>
              <w:t>Глобус»</w:t>
            </w:r>
            <w:r w:rsidRPr="00D72BB0">
              <w:rPr>
                <w:spacing w:val="3"/>
              </w:rPr>
              <w:t xml:space="preserve">) </w:t>
            </w:r>
            <w:r w:rsidRPr="00D72BB0">
              <w:rPr>
                <w:rFonts w:hint="eastAsia"/>
              </w:rPr>
              <w:t>кредитная</w:t>
            </w:r>
            <w:r w:rsidRPr="00D72BB0">
              <w:t xml:space="preserve"> </w:t>
            </w:r>
            <w:r w:rsidRPr="00D72BB0">
              <w:rPr>
                <w:rFonts w:hint="eastAsia"/>
              </w:rPr>
              <w:t>организация</w:t>
            </w:r>
            <w:r w:rsidRPr="00D72BB0">
              <w:t>-</w:t>
            </w:r>
            <w:r w:rsidRPr="00D72BB0">
              <w:rPr>
                <w:rFonts w:hint="eastAsia"/>
              </w:rPr>
              <w:t>эмитент</w:t>
            </w:r>
            <w:r w:rsidRPr="00D72BB0">
              <w:t xml:space="preserve"> </w:t>
            </w:r>
            <w:r w:rsidRPr="00D72BB0">
              <w:rPr>
                <w:rFonts w:hint="eastAsia"/>
              </w:rPr>
              <w:t>признает</w:t>
            </w:r>
            <w:r w:rsidRPr="00D72BB0">
              <w:t xml:space="preserve"> </w:t>
            </w:r>
            <w:proofErr w:type="spellStart"/>
            <w:r w:rsidR="0091309D" w:rsidRPr="00D72BB0">
              <w:t>Калабихину</w:t>
            </w:r>
            <w:proofErr w:type="spellEnd"/>
            <w:r w:rsidR="005671E7" w:rsidRPr="00D72BB0">
              <w:t xml:space="preserve"> </w:t>
            </w:r>
            <w:r w:rsidR="0091309D" w:rsidRPr="00D72BB0">
              <w:t xml:space="preserve">Ирину Евгеньевну </w:t>
            </w:r>
            <w:r w:rsidRPr="00D72BB0">
              <w:rPr>
                <w:rFonts w:hint="eastAsia"/>
              </w:rPr>
              <w:t>независимым</w:t>
            </w:r>
            <w:r w:rsidRPr="00D72BB0">
              <w:t xml:space="preserve"> </w:t>
            </w:r>
            <w:r w:rsidRPr="00D72BB0">
              <w:rPr>
                <w:rFonts w:hint="eastAsia"/>
              </w:rPr>
              <w:t>директором</w:t>
            </w:r>
            <w:r w:rsidRPr="00D72BB0">
              <w:t>.</w:t>
            </w:r>
          </w:p>
          <w:p w14:paraId="770BF848" w14:textId="77777777" w:rsidR="00020848" w:rsidRPr="00D72BB0" w:rsidRDefault="00020848" w:rsidP="00AB7FFE">
            <w:pPr>
              <w:pStyle w:val="em-4"/>
              <w:ind w:firstLine="0"/>
            </w:pPr>
          </w:p>
        </w:tc>
      </w:tr>
    </w:tbl>
    <w:p w14:paraId="50474008" w14:textId="77777777" w:rsidR="00B956FC" w:rsidRPr="00D72BB0" w:rsidRDefault="00F47CF5">
      <w:pPr>
        <w:pStyle w:val="em-4"/>
        <w:rPr>
          <w:b/>
          <w:sz w:val="20"/>
          <w:szCs w:val="20"/>
        </w:rPr>
      </w:pPr>
      <w:r w:rsidRPr="00D72BB0">
        <w:rPr>
          <w:b/>
          <w:sz w:val="20"/>
          <w:szCs w:val="20"/>
        </w:rPr>
        <w:t>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0"/>
        <w:gridCol w:w="6207"/>
      </w:tblGrid>
      <w:tr w:rsidR="00D72BB0" w:rsidRPr="00D72BB0" w14:paraId="5165C503" w14:textId="77777777" w:rsidTr="00D94E41">
        <w:tc>
          <w:tcPr>
            <w:tcW w:w="3060" w:type="dxa"/>
          </w:tcPr>
          <w:p w14:paraId="58705429"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296" w:type="dxa"/>
          </w:tcPr>
          <w:p w14:paraId="6859A041" w14:textId="77777777" w:rsidR="00B956FC" w:rsidRPr="00D72BB0" w:rsidRDefault="00F47CF5">
            <w:pPr>
              <w:pStyle w:val="em-4"/>
              <w:ind w:firstLine="0"/>
              <w:rPr>
                <w:b/>
                <w:sz w:val="20"/>
                <w:szCs w:val="20"/>
              </w:rPr>
            </w:pPr>
            <w:r w:rsidRPr="00D72BB0">
              <w:rPr>
                <w:rFonts w:hint="eastAsia"/>
                <w:b/>
                <w:sz w:val="20"/>
                <w:szCs w:val="20"/>
              </w:rPr>
              <w:t>Правление</w:t>
            </w:r>
          </w:p>
        </w:tc>
      </w:tr>
      <w:tr w:rsidR="00D72BB0" w:rsidRPr="00D72BB0" w14:paraId="5E0D2591" w14:textId="77777777" w:rsidTr="00D94E41">
        <w:tc>
          <w:tcPr>
            <w:tcW w:w="3060" w:type="dxa"/>
          </w:tcPr>
          <w:p w14:paraId="4843F768"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296" w:type="dxa"/>
          </w:tcPr>
          <w:p w14:paraId="72771929" w14:textId="77777777" w:rsidR="005A4B97" w:rsidRPr="00D72BB0" w:rsidRDefault="00F47CF5" w:rsidP="00347E3E">
            <w:pPr>
              <w:pStyle w:val="em-4"/>
              <w:ind w:firstLine="93"/>
              <w:rPr>
                <w:sz w:val="20"/>
                <w:szCs w:val="20"/>
              </w:rPr>
            </w:pPr>
            <w:r w:rsidRPr="00D72BB0">
              <w:rPr>
                <w:rFonts w:hint="eastAsia"/>
                <w:sz w:val="20"/>
                <w:szCs w:val="20"/>
              </w:rPr>
              <w:t>Скородумов</w:t>
            </w:r>
            <w:r w:rsidRPr="00D72BB0">
              <w:rPr>
                <w:sz w:val="20"/>
                <w:szCs w:val="20"/>
              </w:rPr>
              <w:t xml:space="preserve"> </w:t>
            </w:r>
            <w:r w:rsidRPr="00D72BB0">
              <w:rPr>
                <w:rFonts w:hint="eastAsia"/>
                <w:sz w:val="20"/>
                <w:szCs w:val="20"/>
              </w:rPr>
              <w:t>Алексей</w:t>
            </w:r>
            <w:r w:rsidRPr="00D72BB0">
              <w:rPr>
                <w:sz w:val="20"/>
                <w:szCs w:val="20"/>
              </w:rPr>
              <w:t xml:space="preserve"> </w:t>
            </w:r>
            <w:r w:rsidRPr="00D72BB0">
              <w:rPr>
                <w:rFonts w:hint="eastAsia"/>
                <w:sz w:val="20"/>
                <w:szCs w:val="20"/>
              </w:rPr>
              <w:t>Дмитриевич</w:t>
            </w:r>
          </w:p>
        </w:tc>
      </w:tr>
      <w:tr w:rsidR="00D72BB0" w:rsidRPr="00D72BB0" w14:paraId="7706786B" w14:textId="77777777" w:rsidTr="00D94E41">
        <w:tc>
          <w:tcPr>
            <w:tcW w:w="3060" w:type="dxa"/>
          </w:tcPr>
          <w:p w14:paraId="39670644"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296" w:type="dxa"/>
          </w:tcPr>
          <w:p w14:paraId="40682955" w14:textId="77777777" w:rsidR="005A4B97" w:rsidRPr="00D72BB0" w:rsidRDefault="00F47CF5" w:rsidP="00347E3E">
            <w:pPr>
              <w:pStyle w:val="em-4"/>
              <w:ind w:firstLine="93"/>
              <w:rPr>
                <w:sz w:val="20"/>
                <w:szCs w:val="20"/>
              </w:rPr>
            </w:pPr>
            <w:r w:rsidRPr="00D72BB0">
              <w:rPr>
                <w:sz w:val="20"/>
                <w:szCs w:val="20"/>
              </w:rPr>
              <w:t xml:space="preserve">1974 </w:t>
            </w:r>
            <w:r w:rsidRPr="00D72BB0">
              <w:rPr>
                <w:rFonts w:hint="eastAsia"/>
                <w:sz w:val="20"/>
                <w:szCs w:val="20"/>
              </w:rPr>
              <w:t>год</w:t>
            </w:r>
          </w:p>
        </w:tc>
      </w:tr>
      <w:tr w:rsidR="00CE4CAF" w:rsidRPr="00D72BB0" w14:paraId="354CBEDF" w14:textId="77777777" w:rsidTr="00D94E41">
        <w:tc>
          <w:tcPr>
            <w:tcW w:w="3060" w:type="dxa"/>
          </w:tcPr>
          <w:p w14:paraId="4E469935"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296" w:type="dxa"/>
          </w:tcPr>
          <w:p w14:paraId="0570554F" w14:textId="77777777" w:rsidR="005A4B97" w:rsidRPr="00D72BB0" w:rsidRDefault="00F47CF5" w:rsidP="00347E3E">
            <w:pPr>
              <w:ind w:firstLine="93"/>
              <w:jc w:val="both"/>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w:t>
            </w:r>
            <w:r w:rsidRPr="00D72BB0">
              <w:rPr>
                <w:sz w:val="20"/>
                <w:szCs w:val="20"/>
              </w:rPr>
              <w:t>:</w:t>
            </w:r>
          </w:p>
          <w:p w14:paraId="41855D04" w14:textId="77777777" w:rsidR="005A4B97" w:rsidRPr="00D72BB0" w:rsidRDefault="00F47CF5" w:rsidP="00347E3E">
            <w:pPr>
              <w:ind w:firstLine="93"/>
              <w:jc w:val="both"/>
              <w:rPr>
                <w:sz w:val="20"/>
                <w:szCs w:val="20"/>
              </w:rPr>
            </w:pPr>
            <w:r w:rsidRPr="00D72BB0">
              <w:rPr>
                <w:sz w:val="20"/>
                <w:szCs w:val="20"/>
              </w:rPr>
              <w:t>1996</w:t>
            </w:r>
            <w:r w:rsidR="0005601A" w:rsidRPr="00D72BB0">
              <w:rPr>
                <w:sz w:val="20"/>
                <w:szCs w:val="20"/>
              </w:rPr>
              <w:t xml:space="preserve">,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им</w:t>
            </w:r>
            <w:r w:rsidRPr="00D72BB0">
              <w:rPr>
                <w:sz w:val="20"/>
                <w:szCs w:val="20"/>
              </w:rPr>
              <w:t xml:space="preserve">. </w:t>
            </w:r>
            <w:r w:rsidRPr="00D72BB0">
              <w:rPr>
                <w:rFonts w:hint="eastAsia"/>
                <w:sz w:val="20"/>
                <w:szCs w:val="20"/>
              </w:rPr>
              <w:t>М</w:t>
            </w:r>
            <w:r w:rsidRPr="00D72BB0">
              <w:rPr>
                <w:sz w:val="20"/>
                <w:szCs w:val="20"/>
              </w:rPr>
              <w:t>.</w:t>
            </w:r>
            <w:r w:rsidRPr="00D72BB0">
              <w:rPr>
                <w:rFonts w:hint="eastAsia"/>
                <w:sz w:val="20"/>
                <w:szCs w:val="20"/>
              </w:rPr>
              <w:t>В</w:t>
            </w:r>
            <w:r w:rsidRPr="00D72BB0">
              <w:rPr>
                <w:sz w:val="20"/>
                <w:szCs w:val="20"/>
              </w:rPr>
              <w:t xml:space="preserve">. </w:t>
            </w:r>
            <w:r w:rsidRPr="00D72BB0">
              <w:rPr>
                <w:rFonts w:hint="eastAsia"/>
                <w:sz w:val="20"/>
                <w:szCs w:val="20"/>
              </w:rPr>
              <w:t>Ломоносова</w:t>
            </w:r>
            <w:r w:rsidRPr="00D72BB0">
              <w:rPr>
                <w:sz w:val="20"/>
                <w:szCs w:val="20"/>
              </w:rPr>
              <w:t xml:space="preserve">. </w:t>
            </w:r>
            <w:r w:rsidRPr="00D72BB0">
              <w:rPr>
                <w:rFonts w:hint="eastAsia"/>
                <w:sz w:val="20"/>
                <w:szCs w:val="20"/>
              </w:rPr>
              <w:t>Квалификация</w:t>
            </w:r>
            <w:r w:rsidRPr="00D72BB0">
              <w:rPr>
                <w:sz w:val="20"/>
                <w:szCs w:val="20"/>
              </w:rPr>
              <w:t xml:space="preserve"> – </w:t>
            </w:r>
            <w:r w:rsidRPr="00D72BB0">
              <w:rPr>
                <w:rFonts w:hint="eastAsia"/>
                <w:sz w:val="20"/>
                <w:szCs w:val="20"/>
              </w:rPr>
              <w:t>математик</w:t>
            </w:r>
            <w:r w:rsidRPr="00D72BB0">
              <w:rPr>
                <w:sz w:val="20"/>
                <w:szCs w:val="20"/>
              </w:rPr>
              <w:t>.</w:t>
            </w:r>
          </w:p>
          <w:p w14:paraId="344E2777" w14:textId="77777777" w:rsidR="005A4B97" w:rsidRPr="00D72BB0" w:rsidRDefault="00F47CF5" w:rsidP="00347E3E">
            <w:pPr>
              <w:pStyle w:val="aff5"/>
              <w:ind w:firstLine="93"/>
              <w:jc w:val="both"/>
            </w:pPr>
            <w:r w:rsidRPr="00D72BB0">
              <w:t>2004</w:t>
            </w:r>
            <w:r w:rsidR="0005601A" w:rsidRPr="00D72BB0">
              <w:t xml:space="preserve">, </w:t>
            </w:r>
            <w:r w:rsidRPr="00D72BB0">
              <w:rPr>
                <w:rFonts w:hint="eastAsia"/>
              </w:rPr>
              <w:t>Институт</w:t>
            </w:r>
            <w:r w:rsidRPr="00D72BB0">
              <w:t xml:space="preserve"> </w:t>
            </w:r>
            <w:r w:rsidRPr="00D72BB0">
              <w:rPr>
                <w:lang w:val="en-US"/>
              </w:rPr>
              <w:t>CFA</w:t>
            </w:r>
            <w:r w:rsidRPr="00D72BB0">
              <w:t xml:space="preserve"> (</w:t>
            </w:r>
            <w:r w:rsidRPr="00D72BB0">
              <w:rPr>
                <w:lang w:val="en-US"/>
              </w:rPr>
              <w:t>CFA</w:t>
            </w:r>
            <w:r w:rsidRPr="00D72BB0">
              <w:t xml:space="preserve"> </w:t>
            </w:r>
            <w:r w:rsidRPr="00D72BB0">
              <w:rPr>
                <w:lang w:val="en-US"/>
              </w:rPr>
              <w:t>Institute</w:t>
            </w:r>
            <w:r w:rsidRPr="00D72BB0">
              <w:t xml:space="preserve">), </w:t>
            </w:r>
            <w:r w:rsidRPr="00D72BB0">
              <w:rPr>
                <w:rFonts w:hint="eastAsia"/>
              </w:rPr>
              <w:t>звание</w:t>
            </w:r>
            <w:r w:rsidRPr="00D72BB0">
              <w:t xml:space="preserve"> – «</w:t>
            </w:r>
            <w:r w:rsidRPr="00D72BB0">
              <w:rPr>
                <w:rFonts w:hint="eastAsia"/>
              </w:rPr>
              <w:t>Дипломированный</w:t>
            </w:r>
            <w:r w:rsidRPr="00D72BB0">
              <w:t xml:space="preserve"> </w:t>
            </w:r>
            <w:r w:rsidRPr="00D72BB0">
              <w:rPr>
                <w:rFonts w:hint="eastAsia"/>
              </w:rPr>
              <w:t>финансовый</w:t>
            </w:r>
            <w:r w:rsidRPr="00D72BB0">
              <w:t xml:space="preserve"> </w:t>
            </w:r>
            <w:r w:rsidRPr="00D72BB0">
              <w:rPr>
                <w:rFonts w:hint="eastAsia"/>
              </w:rPr>
              <w:t>аналитик»</w:t>
            </w:r>
            <w:r w:rsidRPr="00D72BB0">
              <w:t xml:space="preserve"> (</w:t>
            </w:r>
            <w:r w:rsidRPr="00D72BB0">
              <w:rPr>
                <w:lang w:val="en-US"/>
              </w:rPr>
              <w:t>Chartered</w:t>
            </w:r>
            <w:r w:rsidRPr="00D72BB0">
              <w:t xml:space="preserve"> </w:t>
            </w:r>
            <w:r w:rsidRPr="00D72BB0">
              <w:rPr>
                <w:lang w:val="en-US"/>
              </w:rPr>
              <w:t>Financial</w:t>
            </w:r>
            <w:r w:rsidRPr="00D72BB0">
              <w:t xml:space="preserve"> </w:t>
            </w:r>
            <w:r w:rsidRPr="00D72BB0">
              <w:rPr>
                <w:lang w:val="en-US"/>
              </w:rPr>
              <w:t>Analyst</w:t>
            </w:r>
            <w:r w:rsidRPr="00D72BB0">
              <w:t xml:space="preserve"> (</w:t>
            </w:r>
            <w:r w:rsidRPr="00D72BB0">
              <w:rPr>
                <w:lang w:val="en-US"/>
              </w:rPr>
              <w:t>CFA</w:t>
            </w:r>
            <w:r w:rsidRPr="00D72BB0">
              <w:t>).</w:t>
            </w:r>
          </w:p>
        </w:tc>
      </w:tr>
    </w:tbl>
    <w:p w14:paraId="5C434528" w14:textId="77777777" w:rsidR="00B956FC" w:rsidRPr="00D72BB0" w:rsidRDefault="00B956FC">
      <w:pPr>
        <w:pStyle w:val="em-4"/>
      </w:pPr>
    </w:p>
    <w:p w14:paraId="1BC0E8B3"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tbl>
      <w:tblPr>
        <w:tblW w:w="9493" w:type="dxa"/>
        <w:jc w:val="center"/>
        <w:tblLook w:val="0000" w:firstRow="0" w:lastRow="0" w:firstColumn="0" w:lastColumn="0" w:noHBand="0" w:noVBand="0"/>
      </w:tblPr>
      <w:tblGrid>
        <w:gridCol w:w="2106"/>
        <w:gridCol w:w="2106"/>
        <w:gridCol w:w="2575"/>
        <w:gridCol w:w="2706"/>
      </w:tblGrid>
      <w:tr w:rsidR="00D72BB0" w:rsidRPr="00D72BB0" w14:paraId="6C4F6BCB" w14:textId="77777777" w:rsidTr="000B6796">
        <w:trPr>
          <w:trHeight w:val="39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2ABD459" w14:textId="77777777" w:rsidR="000B6796" w:rsidRPr="00D72BB0" w:rsidRDefault="000B6796" w:rsidP="000E7881">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2106" w:type="dxa"/>
            <w:tcBorders>
              <w:top w:val="single" w:sz="4" w:space="0" w:color="auto"/>
              <w:left w:val="nil"/>
              <w:bottom w:val="single" w:sz="4" w:space="0" w:color="auto"/>
              <w:right w:val="single" w:sz="4" w:space="0" w:color="auto"/>
            </w:tcBorders>
            <w:vAlign w:val="center"/>
          </w:tcPr>
          <w:p w14:paraId="24FE3273" w14:textId="77777777" w:rsidR="000B6796" w:rsidRPr="00D72BB0" w:rsidRDefault="000B6796" w:rsidP="000E7881">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575" w:type="dxa"/>
            <w:tcBorders>
              <w:top w:val="single" w:sz="4" w:space="0" w:color="auto"/>
              <w:left w:val="nil"/>
              <w:bottom w:val="single" w:sz="4" w:space="0" w:color="auto"/>
              <w:right w:val="single" w:sz="4" w:space="0" w:color="auto"/>
            </w:tcBorders>
            <w:vAlign w:val="center"/>
          </w:tcPr>
          <w:p w14:paraId="46E230A1" w14:textId="77777777" w:rsidR="000B6796" w:rsidRPr="00D72BB0" w:rsidRDefault="000B6796" w:rsidP="000E7881">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2706" w:type="dxa"/>
            <w:tcBorders>
              <w:top w:val="single" w:sz="4" w:space="0" w:color="auto"/>
              <w:left w:val="nil"/>
              <w:bottom w:val="single" w:sz="4" w:space="0" w:color="auto"/>
              <w:right w:val="single" w:sz="4" w:space="0" w:color="auto"/>
            </w:tcBorders>
            <w:vAlign w:val="center"/>
          </w:tcPr>
          <w:p w14:paraId="6E707BEF" w14:textId="77777777" w:rsidR="000B6796" w:rsidRPr="00D72BB0" w:rsidRDefault="000B6796" w:rsidP="000E7881">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7ECF3650" w14:textId="77777777" w:rsidTr="000B6796">
        <w:trPr>
          <w:trHeight w:val="300"/>
          <w:jc w:val="center"/>
        </w:trPr>
        <w:tc>
          <w:tcPr>
            <w:tcW w:w="2106" w:type="dxa"/>
            <w:tcBorders>
              <w:top w:val="nil"/>
              <w:left w:val="single" w:sz="4" w:space="0" w:color="auto"/>
              <w:bottom w:val="single" w:sz="4" w:space="0" w:color="auto"/>
              <w:right w:val="single" w:sz="4" w:space="0" w:color="auto"/>
            </w:tcBorders>
            <w:vAlign w:val="center"/>
          </w:tcPr>
          <w:p w14:paraId="3DE74135" w14:textId="77777777" w:rsidR="000B6796" w:rsidRPr="00D72BB0" w:rsidRDefault="000B6796" w:rsidP="000E7881">
            <w:pPr>
              <w:jc w:val="center"/>
              <w:rPr>
                <w:sz w:val="20"/>
                <w:szCs w:val="20"/>
              </w:rPr>
            </w:pPr>
            <w:r w:rsidRPr="00D72BB0">
              <w:rPr>
                <w:sz w:val="20"/>
                <w:szCs w:val="20"/>
              </w:rPr>
              <w:t>1</w:t>
            </w:r>
          </w:p>
        </w:tc>
        <w:tc>
          <w:tcPr>
            <w:tcW w:w="2106" w:type="dxa"/>
            <w:tcBorders>
              <w:top w:val="single" w:sz="4" w:space="0" w:color="auto"/>
              <w:left w:val="nil"/>
              <w:bottom w:val="single" w:sz="4" w:space="0" w:color="auto"/>
              <w:right w:val="single" w:sz="4" w:space="0" w:color="auto"/>
            </w:tcBorders>
            <w:vAlign w:val="center"/>
          </w:tcPr>
          <w:p w14:paraId="6BBD6ED6" w14:textId="77777777" w:rsidR="000B6796" w:rsidRPr="00D72BB0" w:rsidRDefault="000B6796" w:rsidP="000E7881">
            <w:pPr>
              <w:jc w:val="center"/>
              <w:rPr>
                <w:sz w:val="20"/>
                <w:szCs w:val="20"/>
              </w:rPr>
            </w:pPr>
            <w:r w:rsidRPr="00D72BB0">
              <w:rPr>
                <w:sz w:val="20"/>
                <w:szCs w:val="20"/>
              </w:rPr>
              <w:t>2</w:t>
            </w:r>
          </w:p>
        </w:tc>
        <w:tc>
          <w:tcPr>
            <w:tcW w:w="2575" w:type="dxa"/>
            <w:tcBorders>
              <w:top w:val="single" w:sz="4" w:space="0" w:color="auto"/>
              <w:left w:val="nil"/>
              <w:bottom w:val="single" w:sz="4" w:space="0" w:color="auto"/>
              <w:right w:val="single" w:sz="4" w:space="0" w:color="auto"/>
            </w:tcBorders>
            <w:vAlign w:val="center"/>
          </w:tcPr>
          <w:p w14:paraId="5D51E6C0" w14:textId="77777777" w:rsidR="000B6796" w:rsidRPr="00D72BB0" w:rsidRDefault="000B6796" w:rsidP="000E7881">
            <w:pPr>
              <w:jc w:val="center"/>
              <w:rPr>
                <w:sz w:val="20"/>
                <w:szCs w:val="20"/>
              </w:rPr>
            </w:pPr>
            <w:r w:rsidRPr="00D72BB0">
              <w:rPr>
                <w:sz w:val="20"/>
                <w:szCs w:val="20"/>
              </w:rPr>
              <w:t>3</w:t>
            </w:r>
          </w:p>
        </w:tc>
        <w:tc>
          <w:tcPr>
            <w:tcW w:w="2706" w:type="dxa"/>
            <w:tcBorders>
              <w:top w:val="single" w:sz="4" w:space="0" w:color="auto"/>
              <w:left w:val="nil"/>
              <w:bottom w:val="single" w:sz="4" w:space="0" w:color="auto"/>
              <w:right w:val="single" w:sz="4" w:space="0" w:color="auto"/>
            </w:tcBorders>
            <w:vAlign w:val="center"/>
          </w:tcPr>
          <w:p w14:paraId="2A0E39E1" w14:textId="77777777" w:rsidR="000B6796" w:rsidRPr="00D72BB0" w:rsidRDefault="000B6796" w:rsidP="000E7881">
            <w:pPr>
              <w:jc w:val="center"/>
              <w:rPr>
                <w:sz w:val="20"/>
                <w:szCs w:val="20"/>
              </w:rPr>
            </w:pPr>
            <w:r w:rsidRPr="00D72BB0">
              <w:rPr>
                <w:sz w:val="20"/>
                <w:szCs w:val="20"/>
              </w:rPr>
              <w:t>4</w:t>
            </w:r>
          </w:p>
        </w:tc>
      </w:tr>
      <w:tr w:rsidR="00D72BB0" w:rsidRPr="00D72BB0" w14:paraId="495CAEF0" w14:textId="77777777" w:rsidTr="000B6796">
        <w:trPr>
          <w:trHeight w:val="883"/>
          <w:jc w:val="center"/>
        </w:trPr>
        <w:tc>
          <w:tcPr>
            <w:tcW w:w="2106" w:type="dxa"/>
            <w:tcBorders>
              <w:top w:val="single" w:sz="4" w:space="0" w:color="auto"/>
              <w:left w:val="single" w:sz="4" w:space="0" w:color="auto"/>
              <w:right w:val="single" w:sz="4" w:space="0" w:color="auto"/>
            </w:tcBorders>
            <w:vAlign w:val="center"/>
          </w:tcPr>
          <w:p w14:paraId="6E63A980" w14:textId="77777777" w:rsidR="000B6796" w:rsidRPr="00D72BB0" w:rsidRDefault="000B6796" w:rsidP="000E7881">
            <w:pPr>
              <w:jc w:val="center"/>
              <w:rPr>
                <w:strike/>
                <w:sz w:val="20"/>
                <w:szCs w:val="20"/>
              </w:rPr>
            </w:pPr>
            <w:r w:rsidRPr="00D72BB0">
              <w:rPr>
                <w:sz w:val="20"/>
                <w:szCs w:val="20"/>
              </w:rPr>
              <w:t>12.05.2011</w:t>
            </w:r>
          </w:p>
        </w:tc>
        <w:tc>
          <w:tcPr>
            <w:tcW w:w="2106" w:type="dxa"/>
            <w:tcBorders>
              <w:top w:val="single" w:sz="4" w:space="0" w:color="auto"/>
              <w:left w:val="nil"/>
              <w:right w:val="single" w:sz="4" w:space="0" w:color="auto"/>
            </w:tcBorders>
            <w:vAlign w:val="center"/>
          </w:tcPr>
          <w:p w14:paraId="006A78E2" w14:textId="77777777" w:rsidR="000B6796" w:rsidRPr="00D72BB0" w:rsidRDefault="000B6796" w:rsidP="000E7881">
            <w:pPr>
              <w:jc w:val="center"/>
              <w:rPr>
                <w:strike/>
                <w:sz w:val="20"/>
                <w:szCs w:val="20"/>
              </w:rPr>
            </w:pPr>
            <w:r w:rsidRPr="00D72BB0">
              <w:rPr>
                <w:sz w:val="20"/>
                <w:szCs w:val="20"/>
              </w:rPr>
              <w:t>14.03.2016</w:t>
            </w:r>
          </w:p>
        </w:tc>
        <w:tc>
          <w:tcPr>
            <w:tcW w:w="2575" w:type="dxa"/>
            <w:tcBorders>
              <w:top w:val="single" w:sz="4" w:space="0" w:color="auto"/>
              <w:left w:val="nil"/>
              <w:right w:val="single" w:sz="4" w:space="0" w:color="auto"/>
            </w:tcBorders>
            <w:vAlign w:val="center"/>
          </w:tcPr>
          <w:p w14:paraId="0FAC2070" w14:textId="77777777" w:rsidR="000B6796" w:rsidRPr="00D72BB0" w:rsidRDefault="000B6796" w:rsidP="000E7881">
            <w:pPr>
              <w:pStyle w:val="ac"/>
              <w:jc w:val="center"/>
            </w:pPr>
            <w:r w:rsidRPr="00D72BB0">
              <w:rPr>
                <w:rFonts w:hint="eastAsia"/>
              </w:rPr>
              <w:t>Заместитель</w:t>
            </w:r>
            <w:r w:rsidRPr="00D72BB0">
              <w:t xml:space="preserve"> </w:t>
            </w:r>
            <w:r w:rsidRPr="00D72BB0">
              <w:rPr>
                <w:rFonts w:hint="eastAsia"/>
              </w:rPr>
              <w:t>Председателя</w:t>
            </w:r>
            <w:r w:rsidRPr="00D72BB0">
              <w:t xml:space="preserve"> </w:t>
            </w:r>
            <w:r w:rsidRPr="00D72BB0">
              <w:rPr>
                <w:rFonts w:hint="eastAsia"/>
              </w:rPr>
              <w:t>Правления</w:t>
            </w:r>
            <w:r w:rsidRPr="00D72BB0">
              <w:t xml:space="preserve">, </w:t>
            </w:r>
            <w:r w:rsidRPr="00D72BB0">
              <w:rPr>
                <w:rFonts w:hint="eastAsia"/>
              </w:rPr>
              <w:t>Начальник</w:t>
            </w:r>
            <w:r w:rsidRPr="00D72BB0">
              <w:t xml:space="preserve"> </w:t>
            </w:r>
            <w:r w:rsidRPr="00D72BB0">
              <w:rPr>
                <w:rFonts w:hint="eastAsia"/>
              </w:rPr>
              <w:t>Департамента</w:t>
            </w:r>
            <w:r w:rsidRPr="00D72BB0">
              <w:t xml:space="preserve"> </w:t>
            </w:r>
            <w:r w:rsidRPr="00D72BB0">
              <w:rPr>
                <w:rFonts w:hint="eastAsia"/>
              </w:rPr>
              <w:t>Казначейство</w:t>
            </w:r>
          </w:p>
        </w:tc>
        <w:tc>
          <w:tcPr>
            <w:tcW w:w="2706" w:type="dxa"/>
            <w:vMerge w:val="restart"/>
            <w:tcBorders>
              <w:top w:val="single" w:sz="4" w:space="0" w:color="auto"/>
              <w:left w:val="nil"/>
              <w:right w:val="single" w:sz="4" w:space="0" w:color="auto"/>
            </w:tcBorders>
            <w:vAlign w:val="center"/>
          </w:tcPr>
          <w:p w14:paraId="59653437" w14:textId="77777777" w:rsidR="000B6796" w:rsidRPr="00D72BB0" w:rsidRDefault="000B6796" w:rsidP="000E7881">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1A910AEC" w14:textId="77777777" w:rsidR="000B6796" w:rsidRPr="00D72BB0" w:rsidRDefault="000B6796" w:rsidP="000E7881">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r w:rsidR="00D72BB0" w:rsidRPr="00D72BB0" w14:paraId="41B8A054"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3B017AA" w14:textId="77777777" w:rsidR="000B6796" w:rsidRPr="00D72BB0" w:rsidRDefault="000B6796" w:rsidP="000E7881">
            <w:pPr>
              <w:jc w:val="center"/>
              <w:rPr>
                <w:sz w:val="20"/>
                <w:szCs w:val="20"/>
              </w:rPr>
            </w:pPr>
            <w:r w:rsidRPr="00D72BB0">
              <w:rPr>
                <w:sz w:val="20"/>
                <w:szCs w:val="20"/>
              </w:rPr>
              <w:t>15.03.2016</w:t>
            </w:r>
          </w:p>
        </w:tc>
        <w:tc>
          <w:tcPr>
            <w:tcW w:w="2106" w:type="dxa"/>
            <w:tcBorders>
              <w:top w:val="single" w:sz="4" w:space="0" w:color="auto"/>
              <w:left w:val="nil"/>
              <w:bottom w:val="single" w:sz="4" w:space="0" w:color="auto"/>
              <w:right w:val="single" w:sz="4" w:space="0" w:color="auto"/>
            </w:tcBorders>
            <w:vAlign w:val="center"/>
          </w:tcPr>
          <w:p w14:paraId="15888C82" w14:textId="77777777" w:rsidR="000B6796" w:rsidRPr="00D72BB0" w:rsidRDefault="000B6796"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tcBorders>
              <w:top w:val="single" w:sz="4" w:space="0" w:color="auto"/>
              <w:left w:val="nil"/>
              <w:bottom w:val="single" w:sz="4" w:space="0" w:color="auto"/>
              <w:right w:val="single" w:sz="4" w:space="0" w:color="auto"/>
            </w:tcBorders>
            <w:vAlign w:val="center"/>
          </w:tcPr>
          <w:p w14:paraId="32831019" w14:textId="77777777" w:rsidR="000B6796" w:rsidRPr="00D72BB0" w:rsidRDefault="000B6796" w:rsidP="000E7881">
            <w:pPr>
              <w:pStyle w:val="ac"/>
              <w:jc w:val="center"/>
            </w:pPr>
            <w:r w:rsidRPr="00D72BB0">
              <w:rPr>
                <w:rFonts w:hint="eastAsia"/>
              </w:rPr>
              <w:t>Председатель</w:t>
            </w:r>
            <w:r w:rsidRPr="00D72BB0">
              <w:t xml:space="preserve"> </w:t>
            </w:r>
            <w:r w:rsidRPr="00D72BB0">
              <w:rPr>
                <w:rFonts w:hint="eastAsia"/>
              </w:rPr>
              <w:t>Правления</w:t>
            </w:r>
          </w:p>
        </w:tc>
        <w:tc>
          <w:tcPr>
            <w:tcW w:w="2706" w:type="dxa"/>
            <w:vMerge/>
            <w:tcBorders>
              <w:left w:val="nil"/>
              <w:right w:val="single" w:sz="4" w:space="0" w:color="auto"/>
            </w:tcBorders>
            <w:vAlign w:val="center"/>
          </w:tcPr>
          <w:p w14:paraId="690D63C0" w14:textId="77777777" w:rsidR="000B6796" w:rsidRPr="00D72BB0" w:rsidRDefault="000B6796" w:rsidP="000E7881">
            <w:pPr>
              <w:jc w:val="center"/>
              <w:rPr>
                <w:sz w:val="20"/>
                <w:szCs w:val="20"/>
              </w:rPr>
            </w:pPr>
          </w:p>
        </w:tc>
      </w:tr>
      <w:tr w:rsidR="00D72BB0" w:rsidRPr="00D72BB0" w14:paraId="22310113"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62EB9FB7" w14:textId="77777777" w:rsidR="000B6796" w:rsidRPr="00D72BB0" w:rsidRDefault="000B6796" w:rsidP="000E7881">
            <w:pPr>
              <w:jc w:val="center"/>
              <w:rPr>
                <w:sz w:val="20"/>
                <w:szCs w:val="20"/>
              </w:rPr>
            </w:pPr>
            <w:r w:rsidRPr="00D72BB0">
              <w:rPr>
                <w:sz w:val="20"/>
                <w:szCs w:val="20"/>
              </w:rPr>
              <w:t>07.12.2017</w:t>
            </w:r>
          </w:p>
        </w:tc>
        <w:tc>
          <w:tcPr>
            <w:tcW w:w="2106" w:type="dxa"/>
            <w:tcBorders>
              <w:top w:val="single" w:sz="4" w:space="0" w:color="auto"/>
              <w:left w:val="nil"/>
              <w:bottom w:val="single" w:sz="4" w:space="0" w:color="auto"/>
              <w:right w:val="single" w:sz="4" w:space="0" w:color="auto"/>
            </w:tcBorders>
            <w:vAlign w:val="center"/>
          </w:tcPr>
          <w:p w14:paraId="045B0A39" w14:textId="77777777" w:rsidR="000B6796" w:rsidRPr="00D72BB0" w:rsidRDefault="000B6796" w:rsidP="000E7881">
            <w:pPr>
              <w:jc w:val="center"/>
              <w:rPr>
                <w:sz w:val="20"/>
                <w:szCs w:val="20"/>
              </w:rPr>
            </w:pPr>
            <w:r w:rsidRPr="00D72BB0">
              <w:rPr>
                <w:sz w:val="20"/>
                <w:szCs w:val="20"/>
              </w:rPr>
              <w:t>24.06.2018</w:t>
            </w:r>
          </w:p>
        </w:tc>
        <w:tc>
          <w:tcPr>
            <w:tcW w:w="2575" w:type="dxa"/>
            <w:vMerge w:val="restart"/>
            <w:tcBorders>
              <w:top w:val="single" w:sz="4" w:space="0" w:color="auto"/>
              <w:left w:val="nil"/>
              <w:right w:val="single" w:sz="4" w:space="0" w:color="auto"/>
            </w:tcBorders>
            <w:vAlign w:val="center"/>
          </w:tcPr>
          <w:p w14:paraId="33A3DEE9"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p w14:paraId="30AB5EF2" w14:textId="77777777" w:rsidR="000B6796" w:rsidRPr="00D72BB0" w:rsidRDefault="000B6796" w:rsidP="000E7881">
            <w:pPr>
              <w:pStyle w:val="ac"/>
              <w:jc w:val="center"/>
            </w:pPr>
          </w:p>
        </w:tc>
        <w:tc>
          <w:tcPr>
            <w:tcW w:w="2706" w:type="dxa"/>
            <w:vMerge/>
            <w:tcBorders>
              <w:left w:val="nil"/>
              <w:right w:val="single" w:sz="4" w:space="0" w:color="auto"/>
            </w:tcBorders>
            <w:vAlign w:val="center"/>
          </w:tcPr>
          <w:p w14:paraId="39663CA3" w14:textId="77777777" w:rsidR="000B6796" w:rsidRPr="00D72BB0" w:rsidRDefault="000B6796" w:rsidP="000E7881">
            <w:pPr>
              <w:jc w:val="center"/>
              <w:rPr>
                <w:sz w:val="20"/>
                <w:szCs w:val="20"/>
              </w:rPr>
            </w:pPr>
          </w:p>
        </w:tc>
      </w:tr>
      <w:tr w:rsidR="00D72BB0" w:rsidRPr="00D72BB0" w14:paraId="306E276C"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D02F0CC" w14:textId="77777777" w:rsidR="000B6796" w:rsidRPr="00D72BB0" w:rsidRDefault="000B6796" w:rsidP="000E7881">
            <w:pPr>
              <w:jc w:val="center"/>
              <w:rPr>
                <w:sz w:val="20"/>
                <w:szCs w:val="20"/>
              </w:rPr>
            </w:pPr>
            <w:r w:rsidRPr="00D72BB0">
              <w:rPr>
                <w:sz w:val="20"/>
                <w:szCs w:val="20"/>
              </w:rPr>
              <w:t>25.06.2018</w:t>
            </w:r>
          </w:p>
        </w:tc>
        <w:tc>
          <w:tcPr>
            <w:tcW w:w="2106" w:type="dxa"/>
            <w:tcBorders>
              <w:top w:val="single" w:sz="4" w:space="0" w:color="auto"/>
              <w:left w:val="nil"/>
              <w:bottom w:val="single" w:sz="4" w:space="0" w:color="auto"/>
              <w:right w:val="single" w:sz="4" w:space="0" w:color="auto"/>
            </w:tcBorders>
            <w:vAlign w:val="center"/>
          </w:tcPr>
          <w:p w14:paraId="04DC931C" w14:textId="77777777" w:rsidR="000B6796" w:rsidRPr="00D72BB0" w:rsidRDefault="000B6796" w:rsidP="000E7881">
            <w:pPr>
              <w:jc w:val="center"/>
              <w:rPr>
                <w:sz w:val="20"/>
                <w:szCs w:val="20"/>
              </w:rPr>
            </w:pPr>
            <w:r w:rsidRPr="00D72BB0">
              <w:rPr>
                <w:sz w:val="20"/>
                <w:szCs w:val="20"/>
              </w:rPr>
              <w:t>23.06.2019</w:t>
            </w:r>
          </w:p>
        </w:tc>
        <w:tc>
          <w:tcPr>
            <w:tcW w:w="2575" w:type="dxa"/>
            <w:vMerge/>
            <w:tcBorders>
              <w:left w:val="nil"/>
              <w:right w:val="single" w:sz="4" w:space="0" w:color="auto"/>
            </w:tcBorders>
            <w:vAlign w:val="center"/>
          </w:tcPr>
          <w:p w14:paraId="1D045A36" w14:textId="77777777" w:rsidR="000B6796" w:rsidRPr="00D72BB0" w:rsidRDefault="000B6796" w:rsidP="000E7881">
            <w:pPr>
              <w:pStyle w:val="ac"/>
              <w:jc w:val="center"/>
            </w:pPr>
          </w:p>
        </w:tc>
        <w:tc>
          <w:tcPr>
            <w:tcW w:w="2706" w:type="dxa"/>
            <w:vMerge/>
            <w:tcBorders>
              <w:left w:val="nil"/>
              <w:right w:val="single" w:sz="4" w:space="0" w:color="auto"/>
            </w:tcBorders>
            <w:vAlign w:val="center"/>
          </w:tcPr>
          <w:p w14:paraId="4B059691" w14:textId="77777777" w:rsidR="000B6796" w:rsidRPr="00D72BB0" w:rsidRDefault="000B6796" w:rsidP="000E7881">
            <w:pPr>
              <w:jc w:val="center"/>
              <w:rPr>
                <w:sz w:val="20"/>
                <w:szCs w:val="20"/>
              </w:rPr>
            </w:pPr>
          </w:p>
        </w:tc>
      </w:tr>
      <w:tr w:rsidR="00D72BB0" w:rsidRPr="00D72BB0" w14:paraId="0A06F41C"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CEB1F8C" w14:textId="77777777" w:rsidR="000B6796" w:rsidRPr="00D72BB0" w:rsidRDefault="000B6796" w:rsidP="000E7881">
            <w:pPr>
              <w:jc w:val="center"/>
              <w:rPr>
                <w:sz w:val="20"/>
                <w:szCs w:val="20"/>
              </w:rPr>
            </w:pPr>
            <w:r w:rsidRPr="00D72BB0">
              <w:rPr>
                <w:sz w:val="20"/>
                <w:szCs w:val="20"/>
              </w:rPr>
              <w:t>24.06.2019</w:t>
            </w:r>
          </w:p>
        </w:tc>
        <w:tc>
          <w:tcPr>
            <w:tcW w:w="2106" w:type="dxa"/>
            <w:tcBorders>
              <w:top w:val="single" w:sz="4" w:space="0" w:color="auto"/>
              <w:left w:val="nil"/>
              <w:bottom w:val="single" w:sz="4" w:space="0" w:color="auto"/>
              <w:right w:val="single" w:sz="4" w:space="0" w:color="auto"/>
            </w:tcBorders>
            <w:vAlign w:val="center"/>
          </w:tcPr>
          <w:p w14:paraId="3325F203" w14:textId="77777777" w:rsidR="000B6796" w:rsidRPr="00D72BB0" w:rsidRDefault="000B6796" w:rsidP="000E7881">
            <w:pPr>
              <w:jc w:val="center"/>
              <w:rPr>
                <w:sz w:val="20"/>
                <w:szCs w:val="20"/>
              </w:rPr>
            </w:pPr>
            <w:r w:rsidRPr="00D72BB0">
              <w:rPr>
                <w:sz w:val="20"/>
                <w:szCs w:val="20"/>
              </w:rPr>
              <w:t>28.06.2020</w:t>
            </w:r>
          </w:p>
        </w:tc>
        <w:tc>
          <w:tcPr>
            <w:tcW w:w="2575" w:type="dxa"/>
            <w:vMerge/>
            <w:tcBorders>
              <w:left w:val="nil"/>
              <w:right w:val="single" w:sz="4" w:space="0" w:color="auto"/>
            </w:tcBorders>
            <w:vAlign w:val="center"/>
          </w:tcPr>
          <w:p w14:paraId="51C220C0" w14:textId="77777777" w:rsidR="000B6796" w:rsidRPr="00D72BB0" w:rsidRDefault="000B6796" w:rsidP="000E7881">
            <w:pPr>
              <w:pStyle w:val="ac"/>
              <w:jc w:val="center"/>
            </w:pPr>
          </w:p>
        </w:tc>
        <w:tc>
          <w:tcPr>
            <w:tcW w:w="2706" w:type="dxa"/>
            <w:vMerge/>
            <w:tcBorders>
              <w:left w:val="nil"/>
              <w:right w:val="single" w:sz="4" w:space="0" w:color="auto"/>
            </w:tcBorders>
            <w:vAlign w:val="center"/>
          </w:tcPr>
          <w:p w14:paraId="1F6F406A" w14:textId="77777777" w:rsidR="000B6796" w:rsidRPr="00D72BB0" w:rsidRDefault="000B6796" w:rsidP="000E7881">
            <w:pPr>
              <w:jc w:val="center"/>
              <w:rPr>
                <w:sz w:val="20"/>
                <w:szCs w:val="20"/>
              </w:rPr>
            </w:pPr>
          </w:p>
        </w:tc>
      </w:tr>
      <w:tr w:rsidR="00D72BB0" w:rsidRPr="00D72BB0" w14:paraId="48B7EF6F"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7CF823B" w14:textId="77777777" w:rsidR="000B6796" w:rsidRPr="00D72BB0" w:rsidRDefault="000B6796" w:rsidP="000E7881">
            <w:pPr>
              <w:jc w:val="center"/>
              <w:rPr>
                <w:sz w:val="20"/>
                <w:szCs w:val="20"/>
              </w:rPr>
            </w:pPr>
            <w:r w:rsidRPr="00D72BB0">
              <w:rPr>
                <w:sz w:val="20"/>
                <w:szCs w:val="20"/>
              </w:rPr>
              <w:t>29.06.2020</w:t>
            </w:r>
          </w:p>
        </w:tc>
        <w:tc>
          <w:tcPr>
            <w:tcW w:w="2106" w:type="dxa"/>
            <w:tcBorders>
              <w:top w:val="single" w:sz="4" w:space="0" w:color="auto"/>
              <w:left w:val="nil"/>
              <w:bottom w:val="single" w:sz="4" w:space="0" w:color="auto"/>
              <w:right w:val="single" w:sz="4" w:space="0" w:color="auto"/>
            </w:tcBorders>
            <w:vAlign w:val="center"/>
          </w:tcPr>
          <w:p w14:paraId="7EC3E3C7" w14:textId="77777777" w:rsidR="000B6796" w:rsidRPr="00D72BB0" w:rsidRDefault="000B6796"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vMerge/>
            <w:tcBorders>
              <w:left w:val="nil"/>
              <w:bottom w:val="single" w:sz="4" w:space="0" w:color="auto"/>
              <w:right w:val="single" w:sz="4" w:space="0" w:color="auto"/>
            </w:tcBorders>
            <w:vAlign w:val="center"/>
          </w:tcPr>
          <w:p w14:paraId="3C063B09" w14:textId="77777777" w:rsidR="000B6796" w:rsidRPr="00D72BB0" w:rsidRDefault="000B6796" w:rsidP="000E7881">
            <w:pPr>
              <w:pStyle w:val="ac"/>
              <w:jc w:val="center"/>
            </w:pPr>
          </w:p>
        </w:tc>
        <w:tc>
          <w:tcPr>
            <w:tcW w:w="2706" w:type="dxa"/>
            <w:vMerge/>
            <w:tcBorders>
              <w:left w:val="nil"/>
              <w:bottom w:val="single" w:sz="4" w:space="0" w:color="auto"/>
              <w:right w:val="single" w:sz="4" w:space="0" w:color="auto"/>
            </w:tcBorders>
            <w:vAlign w:val="center"/>
          </w:tcPr>
          <w:p w14:paraId="561397EB" w14:textId="77777777" w:rsidR="000B6796" w:rsidRPr="00D72BB0" w:rsidRDefault="000B6796" w:rsidP="000E7881">
            <w:pPr>
              <w:jc w:val="center"/>
              <w:rPr>
                <w:sz w:val="20"/>
                <w:szCs w:val="20"/>
              </w:rPr>
            </w:pPr>
          </w:p>
        </w:tc>
      </w:tr>
      <w:tr w:rsidR="00D72BB0" w:rsidRPr="00D72BB0" w14:paraId="223F402A"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3693FBA" w14:textId="77777777" w:rsidR="000B6796" w:rsidRPr="00D72BB0" w:rsidRDefault="000B6796" w:rsidP="000E7881">
            <w:pPr>
              <w:jc w:val="center"/>
              <w:rPr>
                <w:sz w:val="20"/>
                <w:szCs w:val="20"/>
              </w:rPr>
            </w:pPr>
            <w:r w:rsidRPr="00D72BB0">
              <w:rPr>
                <w:sz w:val="20"/>
                <w:szCs w:val="20"/>
              </w:rPr>
              <w:t>08.04.2016</w:t>
            </w:r>
          </w:p>
        </w:tc>
        <w:tc>
          <w:tcPr>
            <w:tcW w:w="2106" w:type="dxa"/>
            <w:tcBorders>
              <w:top w:val="single" w:sz="4" w:space="0" w:color="auto"/>
              <w:left w:val="nil"/>
              <w:bottom w:val="single" w:sz="4" w:space="0" w:color="auto"/>
              <w:right w:val="single" w:sz="4" w:space="0" w:color="auto"/>
            </w:tcBorders>
            <w:vAlign w:val="center"/>
          </w:tcPr>
          <w:p w14:paraId="07BEAA93" w14:textId="77777777" w:rsidR="000B6796" w:rsidRPr="00D72BB0" w:rsidRDefault="000B6796" w:rsidP="000E7881">
            <w:pPr>
              <w:jc w:val="center"/>
              <w:rPr>
                <w:sz w:val="20"/>
                <w:szCs w:val="20"/>
              </w:rPr>
            </w:pPr>
            <w:r w:rsidRPr="00D72BB0">
              <w:rPr>
                <w:sz w:val="20"/>
                <w:szCs w:val="20"/>
              </w:rPr>
              <w:t>12.04.2017</w:t>
            </w:r>
          </w:p>
        </w:tc>
        <w:tc>
          <w:tcPr>
            <w:tcW w:w="2575" w:type="dxa"/>
            <w:vMerge w:val="restart"/>
            <w:tcBorders>
              <w:top w:val="single" w:sz="4" w:space="0" w:color="auto"/>
              <w:left w:val="nil"/>
              <w:right w:val="single" w:sz="4" w:space="0" w:color="auto"/>
            </w:tcBorders>
            <w:vAlign w:val="center"/>
          </w:tcPr>
          <w:p w14:paraId="38A28160"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706" w:type="dxa"/>
            <w:vMerge w:val="restart"/>
            <w:tcBorders>
              <w:top w:val="single" w:sz="4" w:space="0" w:color="auto"/>
              <w:left w:val="nil"/>
              <w:right w:val="single" w:sz="4" w:space="0" w:color="auto"/>
            </w:tcBorders>
            <w:vAlign w:val="center"/>
          </w:tcPr>
          <w:p w14:paraId="4D4A0DA6" w14:textId="77777777" w:rsidR="000B6796" w:rsidRPr="00D72BB0" w:rsidRDefault="000B6796" w:rsidP="000E7881">
            <w:pPr>
              <w:pStyle w:val="ac"/>
              <w:jc w:val="center"/>
            </w:pPr>
            <w:r w:rsidRPr="00D72BB0">
              <w:rPr>
                <w:rFonts w:hint="eastAsia"/>
              </w:rPr>
              <w:t>Саморегулируемая</w:t>
            </w:r>
            <w:r w:rsidRPr="00D72BB0">
              <w:t xml:space="preserve"> </w:t>
            </w:r>
            <w:r w:rsidRPr="00D72BB0">
              <w:rPr>
                <w:rFonts w:hint="eastAsia"/>
              </w:rPr>
              <w:t>организация</w:t>
            </w:r>
            <w:r w:rsidRPr="00D72BB0">
              <w:t xml:space="preserve"> «</w:t>
            </w:r>
            <w:r w:rsidRPr="00D72BB0">
              <w:rPr>
                <w:rFonts w:hint="eastAsia"/>
              </w:rPr>
              <w:t>Национальная</w:t>
            </w:r>
            <w:r w:rsidRPr="00D72BB0">
              <w:t xml:space="preserve"> </w:t>
            </w:r>
            <w:r w:rsidRPr="00D72BB0">
              <w:rPr>
                <w:rFonts w:hint="eastAsia"/>
              </w:rPr>
              <w:t>финансовая</w:t>
            </w:r>
            <w:r w:rsidRPr="00D72BB0">
              <w:t xml:space="preserve"> </w:t>
            </w:r>
            <w:r w:rsidRPr="00D72BB0">
              <w:rPr>
                <w:rFonts w:hint="eastAsia"/>
              </w:rPr>
              <w:t>организация»</w:t>
            </w:r>
          </w:p>
          <w:p w14:paraId="2CFA87FA" w14:textId="77777777" w:rsidR="000B6796" w:rsidRPr="00D72BB0" w:rsidRDefault="000B6796" w:rsidP="000E7881">
            <w:pPr>
              <w:jc w:val="center"/>
              <w:rPr>
                <w:sz w:val="20"/>
                <w:szCs w:val="20"/>
              </w:rPr>
            </w:pPr>
            <w:r w:rsidRPr="00D72BB0">
              <w:rPr>
                <w:sz w:val="20"/>
                <w:szCs w:val="20"/>
              </w:rPr>
              <w:t>(</w:t>
            </w:r>
            <w:r w:rsidRPr="00D72BB0">
              <w:rPr>
                <w:rFonts w:hint="eastAsia"/>
                <w:sz w:val="20"/>
                <w:szCs w:val="20"/>
              </w:rPr>
              <w:t>СРО</w:t>
            </w:r>
            <w:r w:rsidRPr="00D72BB0">
              <w:rPr>
                <w:sz w:val="20"/>
                <w:szCs w:val="20"/>
              </w:rPr>
              <w:t xml:space="preserve"> </w:t>
            </w:r>
            <w:r w:rsidRPr="00D72BB0">
              <w:rPr>
                <w:rFonts w:hint="eastAsia"/>
                <w:sz w:val="20"/>
                <w:szCs w:val="20"/>
              </w:rPr>
              <w:t>НФА</w:t>
            </w:r>
            <w:r w:rsidRPr="00D72BB0">
              <w:rPr>
                <w:sz w:val="20"/>
                <w:szCs w:val="20"/>
              </w:rPr>
              <w:t>)</w:t>
            </w:r>
          </w:p>
        </w:tc>
      </w:tr>
      <w:tr w:rsidR="00D72BB0" w:rsidRPr="00D72BB0" w14:paraId="6124D594"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6F8D4387" w14:textId="77777777" w:rsidR="000B6796" w:rsidRPr="00D72BB0" w:rsidRDefault="000B6796" w:rsidP="000E7881">
            <w:pPr>
              <w:jc w:val="center"/>
              <w:rPr>
                <w:sz w:val="20"/>
                <w:szCs w:val="20"/>
              </w:rPr>
            </w:pPr>
            <w:r w:rsidRPr="00D72BB0">
              <w:rPr>
                <w:sz w:val="20"/>
                <w:szCs w:val="20"/>
              </w:rPr>
              <w:t>13.04.2017</w:t>
            </w:r>
          </w:p>
        </w:tc>
        <w:tc>
          <w:tcPr>
            <w:tcW w:w="2106" w:type="dxa"/>
            <w:tcBorders>
              <w:top w:val="single" w:sz="4" w:space="0" w:color="auto"/>
              <w:left w:val="nil"/>
              <w:bottom w:val="single" w:sz="4" w:space="0" w:color="auto"/>
              <w:right w:val="single" w:sz="4" w:space="0" w:color="auto"/>
            </w:tcBorders>
            <w:vAlign w:val="center"/>
          </w:tcPr>
          <w:p w14:paraId="19647BB2" w14:textId="77777777" w:rsidR="000B6796" w:rsidRPr="00D72BB0" w:rsidRDefault="000B6796" w:rsidP="000E7881">
            <w:pPr>
              <w:jc w:val="center"/>
              <w:rPr>
                <w:sz w:val="20"/>
                <w:szCs w:val="20"/>
              </w:rPr>
            </w:pPr>
            <w:r w:rsidRPr="00D72BB0">
              <w:rPr>
                <w:sz w:val="20"/>
                <w:szCs w:val="20"/>
              </w:rPr>
              <w:t>15.04.2018</w:t>
            </w:r>
          </w:p>
        </w:tc>
        <w:tc>
          <w:tcPr>
            <w:tcW w:w="2575" w:type="dxa"/>
            <w:vMerge/>
            <w:tcBorders>
              <w:left w:val="nil"/>
              <w:right w:val="single" w:sz="4" w:space="0" w:color="auto"/>
            </w:tcBorders>
            <w:vAlign w:val="center"/>
          </w:tcPr>
          <w:p w14:paraId="3EEA13A3" w14:textId="77777777" w:rsidR="000B6796" w:rsidRPr="00D72BB0" w:rsidRDefault="000B6796" w:rsidP="000E7881">
            <w:pPr>
              <w:pStyle w:val="ac"/>
              <w:jc w:val="center"/>
            </w:pPr>
          </w:p>
        </w:tc>
        <w:tc>
          <w:tcPr>
            <w:tcW w:w="2706" w:type="dxa"/>
            <w:vMerge/>
            <w:tcBorders>
              <w:left w:val="nil"/>
              <w:right w:val="single" w:sz="4" w:space="0" w:color="auto"/>
            </w:tcBorders>
            <w:vAlign w:val="center"/>
          </w:tcPr>
          <w:p w14:paraId="350021FE" w14:textId="77777777" w:rsidR="000B6796" w:rsidRPr="00D72BB0" w:rsidRDefault="000B6796" w:rsidP="000E7881">
            <w:pPr>
              <w:pStyle w:val="ac"/>
              <w:jc w:val="center"/>
            </w:pPr>
          </w:p>
        </w:tc>
      </w:tr>
      <w:tr w:rsidR="00D72BB0" w:rsidRPr="00D72BB0" w14:paraId="2B7C0EBF"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D227378" w14:textId="77777777" w:rsidR="000B6796" w:rsidRPr="00D72BB0" w:rsidRDefault="000B6796" w:rsidP="000E7881">
            <w:pPr>
              <w:jc w:val="center"/>
              <w:rPr>
                <w:sz w:val="20"/>
                <w:szCs w:val="20"/>
              </w:rPr>
            </w:pPr>
            <w:r w:rsidRPr="00D72BB0">
              <w:rPr>
                <w:sz w:val="20"/>
                <w:szCs w:val="20"/>
              </w:rPr>
              <w:t>16.04.2018</w:t>
            </w:r>
          </w:p>
        </w:tc>
        <w:tc>
          <w:tcPr>
            <w:tcW w:w="2106" w:type="dxa"/>
            <w:tcBorders>
              <w:top w:val="single" w:sz="4" w:space="0" w:color="auto"/>
              <w:left w:val="nil"/>
              <w:bottom w:val="single" w:sz="4" w:space="0" w:color="auto"/>
              <w:right w:val="single" w:sz="4" w:space="0" w:color="auto"/>
            </w:tcBorders>
            <w:vAlign w:val="center"/>
          </w:tcPr>
          <w:p w14:paraId="0DB4A13B" w14:textId="77777777" w:rsidR="000B6796" w:rsidRPr="00D72BB0" w:rsidRDefault="000B6796" w:rsidP="000E7881">
            <w:pPr>
              <w:jc w:val="center"/>
              <w:rPr>
                <w:sz w:val="20"/>
                <w:szCs w:val="20"/>
              </w:rPr>
            </w:pPr>
            <w:r w:rsidRPr="00D72BB0">
              <w:rPr>
                <w:sz w:val="20"/>
                <w:szCs w:val="20"/>
              </w:rPr>
              <w:t>17.04.2019</w:t>
            </w:r>
          </w:p>
        </w:tc>
        <w:tc>
          <w:tcPr>
            <w:tcW w:w="2575" w:type="dxa"/>
            <w:vMerge/>
            <w:tcBorders>
              <w:left w:val="nil"/>
              <w:right w:val="single" w:sz="4" w:space="0" w:color="auto"/>
            </w:tcBorders>
            <w:vAlign w:val="center"/>
          </w:tcPr>
          <w:p w14:paraId="659A17B8" w14:textId="77777777" w:rsidR="000B6796" w:rsidRPr="00D72BB0" w:rsidRDefault="000B6796" w:rsidP="000E7881">
            <w:pPr>
              <w:pStyle w:val="ac"/>
              <w:jc w:val="center"/>
            </w:pPr>
          </w:p>
        </w:tc>
        <w:tc>
          <w:tcPr>
            <w:tcW w:w="2706" w:type="dxa"/>
            <w:vMerge/>
            <w:tcBorders>
              <w:left w:val="nil"/>
              <w:right w:val="single" w:sz="4" w:space="0" w:color="auto"/>
            </w:tcBorders>
            <w:vAlign w:val="center"/>
          </w:tcPr>
          <w:p w14:paraId="638CCC07" w14:textId="77777777" w:rsidR="000B6796" w:rsidRPr="00D72BB0" w:rsidRDefault="000B6796" w:rsidP="000E7881">
            <w:pPr>
              <w:pStyle w:val="ac"/>
              <w:jc w:val="center"/>
            </w:pPr>
          </w:p>
        </w:tc>
      </w:tr>
      <w:tr w:rsidR="00D72BB0" w:rsidRPr="00D72BB0" w14:paraId="5B6F414B"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14E85EF" w14:textId="77777777" w:rsidR="000B6796" w:rsidRPr="00D72BB0" w:rsidRDefault="000B6796" w:rsidP="000E7881">
            <w:pPr>
              <w:jc w:val="center"/>
              <w:rPr>
                <w:sz w:val="20"/>
                <w:szCs w:val="20"/>
              </w:rPr>
            </w:pPr>
            <w:r w:rsidRPr="00D72BB0">
              <w:rPr>
                <w:sz w:val="20"/>
                <w:szCs w:val="20"/>
              </w:rPr>
              <w:t>18.04.2019</w:t>
            </w:r>
          </w:p>
        </w:tc>
        <w:tc>
          <w:tcPr>
            <w:tcW w:w="2106" w:type="dxa"/>
            <w:tcBorders>
              <w:top w:val="single" w:sz="4" w:space="0" w:color="auto"/>
              <w:left w:val="nil"/>
              <w:bottom w:val="single" w:sz="4" w:space="0" w:color="auto"/>
              <w:right w:val="single" w:sz="4" w:space="0" w:color="auto"/>
            </w:tcBorders>
            <w:vAlign w:val="center"/>
          </w:tcPr>
          <w:p w14:paraId="4C7505C7" w14:textId="77777777" w:rsidR="000B6796" w:rsidRPr="00D72BB0" w:rsidRDefault="000B6796" w:rsidP="000E7881">
            <w:pPr>
              <w:jc w:val="center"/>
              <w:rPr>
                <w:sz w:val="20"/>
                <w:szCs w:val="20"/>
              </w:rPr>
            </w:pPr>
            <w:r w:rsidRPr="00D72BB0">
              <w:rPr>
                <w:sz w:val="20"/>
                <w:szCs w:val="20"/>
              </w:rPr>
              <w:t>21.05.2020</w:t>
            </w:r>
          </w:p>
        </w:tc>
        <w:tc>
          <w:tcPr>
            <w:tcW w:w="2575" w:type="dxa"/>
            <w:vMerge/>
            <w:tcBorders>
              <w:left w:val="nil"/>
              <w:right w:val="single" w:sz="4" w:space="0" w:color="auto"/>
            </w:tcBorders>
            <w:vAlign w:val="center"/>
          </w:tcPr>
          <w:p w14:paraId="406B88F9" w14:textId="77777777" w:rsidR="000B6796" w:rsidRPr="00D72BB0" w:rsidRDefault="000B6796" w:rsidP="000E7881">
            <w:pPr>
              <w:pStyle w:val="ac"/>
              <w:jc w:val="center"/>
            </w:pPr>
          </w:p>
        </w:tc>
        <w:tc>
          <w:tcPr>
            <w:tcW w:w="2706" w:type="dxa"/>
            <w:vMerge/>
            <w:tcBorders>
              <w:left w:val="nil"/>
              <w:right w:val="single" w:sz="4" w:space="0" w:color="auto"/>
            </w:tcBorders>
            <w:vAlign w:val="center"/>
          </w:tcPr>
          <w:p w14:paraId="78727E96" w14:textId="77777777" w:rsidR="000B6796" w:rsidRPr="00D72BB0" w:rsidRDefault="000B6796" w:rsidP="000E7881">
            <w:pPr>
              <w:pStyle w:val="ac"/>
              <w:jc w:val="center"/>
            </w:pPr>
          </w:p>
        </w:tc>
      </w:tr>
      <w:tr w:rsidR="00D72BB0" w:rsidRPr="00D72BB0" w14:paraId="2BAF6049"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628BD60" w14:textId="77777777" w:rsidR="000B6796" w:rsidRPr="00D72BB0" w:rsidRDefault="000B6796" w:rsidP="000E7881">
            <w:pPr>
              <w:jc w:val="center"/>
              <w:rPr>
                <w:sz w:val="20"/>
                <w:szCs w:val="20"/>
              </w:rPr>
            </w:pPr>
            <w:r w:rsidRPr="00D72BB0">
              <w:rPr>
                <w:sz w:val="20"/>
                <w:szCs w:val="20"/>
              </w:rPr>
              <w:t>22.05.2020</w:t>
            </w:r>
          </w:p>
        </w:tc>
        <w:tc>
          <w:tcPr>
            <w:tcW w:w="2106" w:type="dxa"/>
            <w:tcBorders>
              <w:top w:val="single" w:sz="4" w:space="0" w:color="auto"/>
              <w:left w:val="nil"/>
              <w:bottom w:val="single" w:sz="4" w:space="0" w:color="auto"/>
              <w:right w:val="single" w:sz="4" w:space="0" w:color="auto"/>
            </w:tcBorders>
            <w:vAlign w:val="center"/>
          </w:tcPr>
          <w:p w14:paraId="73F5F1A0" w14:textId="77777777" w:rsidR="000B6796" w:rsidRPr="00D72BB0" w:rsidRDefault="000B6796" w:rsidP="000E7881">
            <w:pPr>
              <w:jc w:val="center"/>
              <w:rPr>
                <w:sz w:val="20"/>
                <w:szCs w:val="20"/>
              </w:rPr>
            </w:pPr>
            <w:r w:rsidRPr="00D72BB0">
              <w:rPr>
                <w:sz w:val="20"/>
                <w:szCs w:val="20"/>
              </w:rPr>
              <w:t>по настоящее время</w:t>
            </w:r>
          </w:p>
        </w:tc>
        <w:tc>
          <w:tcPr>
            <w:tcW w:w="2575" w:type="dxa"/>
            <w:vMerge/>
            <w:tcBorders>
              <w:left w:val="nil"/>
              <w:bottom w:val="single" w:sz="4" w:space="0" w:color="auto"/>
              <w:right w:val="single" w:sz="4" w:space="0" w:color="auto"/>
            </w:tcBorders>
            <w:vAlign w:val="center"/>
          </w:tcPr>
          <w:p w14:paraId="3D437A97" w14:textId="77777777" w:rsidR="000B6796" w:rsidRPr="00D72BB0" w:rsidRDefault="000B6796" w:rsidP="000E7881">
            <w:pPr>
              <w:pStyle w:val="ac"/>
              <w:jc w:val="center"/>
            </w:pPr>
          </w:p>
        </w:tc>
        <w:tc>
          <w:tcPr>
            <w:tcW w:w="2706" w:type="dxa"/>
            <w:vMerge/>
            <w:tcBorders>
              <w:left w:val="nil"/>
              <w:bottom w:val="single" w:sz="4" w:space="0" w:color="auto"/>
              <w:right w:val="single" w:sz="4" w:space="0" w:color="auto"/>
            </w:tcBorders>
            <w:vAlign w:val="center"/>
          </w:tcPr>
          <w:p w14:paraId="60C2C93F" w14:textId="77777777" w:rsidR="000B6796" w:rsidRPr="00D72BB0" w:rsidRDefault="000B6796" w:rsidP="000E7881">
            <w:pPr>
              <w:pStyle w:val="ac"/>
              <w:jc w:val="center"/>
            </w:pPr>
          </w:p>
        </w:tc>
      </w:tr>
      <w:tr w:rsidR="00D72BB0" w:rsidRPr="00D72BB0" w14:paraId="5F3EFDF5"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20DA7AA" w14:textId="77777777" w:rsidR="000B6796" w:rsidRPr="00D72BB0" w:rsidRDefault="000B6796" w:rsidP="000E7881">
            <w:pPr>
              <w:jc w:val="center"/>
              <w:rPr>
                <w:sz w:val="20"/>
                <w:szCs w:val="20"/>
              </w:rPr>
            </w:pPr>
            <w:r w:rsidRPr="00D72BB0">
              <w:rPr>
                <w:sz w:val="20"/>
                <w:szCs w:val="20"/>
              </w:rPr>
              <w:t>30.06.2016</w:t>
            </w:r>
          </w:p>
        </w:tc>
        <w:tc>
          <w:tcPr>
            <w:tcW w:w="2106" w:type="dxa"/>
            <w:tcBorders>
              <w:top w:val="single" w:sz="4" w:space="0" w:color="auto"/>
              <w:left w:val="nil"/>
              <w:bottom w:val="single" w:sz="4" w:space="0" w:color="auto"/>
              <w:right w:val="single" w:sz="4" w:space="0" w:color="auto"/>
            </w:tcBorders>
            <w:vAlign w:val="center"/>
          </w:tcPr>
          <w:p w14:paraId="60E5E1BF" w14:textId="77777777" w:rsidR="000B6796" w:rsidRPr="00D72BB0" w:rsidRDefault="000B6796" w:rsidP="000E7881">
            <w:pPr>
              <w:jc w:val="center"/>
              <w:rPr>
                <w:sz w:val="20"/>
                <w:szCs w:val="20"/>
              </w:rPr>
            </w:pPr>
            <w:r w:rsidRPr="00D72BB0">
              <w:rPr>
                <w:sz w:val="20"/>
                <w:szCs w:val="20"/>
              </w:rPr>
              <w:t>11.12.2016</w:t>
            </w:r>
          </w:p>
        </w:tc>
        <w:tc>
          <w:tcPr>
            <w:tcW w:w="2575" w:type="dxa"/>
            <w:tcBorders>
              <w:top w:val="single" w:sz="4" w:space="0" w:color="auto"/>
              <w:left w:val="nil"/>
              <w:bottom w:val="single" w:sz="4" w:space="0" w:color="auto"/>
              <w:right w:val="single" w:sz="4" w:space="0" w:color="auto"/>
            </w:tcBorders>
            <w:vAlign w:val="center"/>
          </w:tcPr>
          <w:p w14:paraId="6E12570B"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706" w:type="dxa"/>
            <w:vMerge w:val="restart"/>
            <w:tcBorders>
              <w:top w:val="single" w:sz="4" w:space="0" w:color="auto"/>
              <w:left w:val="nil"/>
              <w:right w:val="single" w:sz="4" w:space="0" w:color="auto"/>
            </w:tcBorders>
            <w:vAlign w:val="center"/>
          </w:tcPr>
          <w:p w14:paraId="50A23F1A" w14:textId="77777777" w:rsidR="000B6796" w:rsidRPr="00D72BB0" w:rsidRDefault="000B6796" w:rsidP="000E7881">
            <w:pPr>
              <w:pStyle w:val="ac"/>
              <w:jc w:val="center"/>
            </w:pP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Негосударственный</w:t>
            </w:r>
            <w:r w:rsidRPr="00D72BB0">
              <w:t xml:space="preserve"> </w:t>
            </w:r>
            <w:r w:rsidRPr="00D72BB0">
              <w:rPr>
                <w:rFonts w:hint="eastAsia"/>
              </w:rPr>
              <w:t>пенсионный</w:t>
            </w:r>
            <w:r w:rsidRPr="00D72BB0">
              <w:t xml:space="preserve"> </w:t>
            </w:r>
            <w:r w:rsidRPr="00D72BB0">
              <w:rPr>
                <w:rFonts w:hint="eastAsia"/>
              </w:rPr>
              <w:t>фонд</w:t>
            </w:r>
            <w:r w:rsidRPr="00D72BB0">
              <w:t xml:space="preserve"> «</w:t>
            </w:r>
            <w:r w:rsidRPr="00D72BB0">
              <w:rPr>
                <w:rFonts w:hint="eastAsia"/>
              </w:rPr>
              <w:t>ФЕДЕРАЦИЯ»</w:t>
            </w:r>
          </w:p>
          <w:p w14:paraId="7B5B96E4" w14:textId="77777777" w:rsidR="000B6796" w:rsidRPr="00D72BB0" w:rsidRDefault="000B6796" w:rsidP="000E7881">
            <w:pPr>
              <w:pStyle w:val="ac"/>
              <w:jc w:val="center"/>
            </w:pPr>
            <w:r w:rsidRPr="00D72BB0">
              <w:t>(</w:t>
            </w:r>
            <w:r w:rsidRPr="00D72BB0">
              <w:rPr>
                <w:rFonts w:hint="eastAsia"/>
              </w:rPr>
              <w:t>до</w:t>
            </w:r>
            <w:r w:rsidRPr="00D72BB0">
              <w:t xml:space="preserve"> 16.03.2017 -</w:t>
            </w:r>
          </w:p>
          <w:p w14:paraId="03B8AFDA" w14:textId="77777777" w:rsidR="000B6796" w:rsidRPr="00D72BB0" w:rsidRDefault="000B6796" w:rsidP="000E7881">
            <w:pPr>
              <w:pStyle w:val="ac"/>
              <w:jc w:val="center"/>
            </w:pPr>
            <w:r w:rsidRPr="00D72BB0">
              <w:rPr>
                <w:rFonts w:hint="eastAsia"/>
              </w:rPr>
              <w:lastRenderedPageBreak/>
              <w:t>Акционерное</w:t>
            </w:r>
            <w:r w:rsidRPr="00D72BB0">
              <w:t xml:space="preserve"> </w:t>
            </w:r>
            <w:r w:rsidRPr="00D72BB0">
              <w:rPr>
                <w:rFonts w:hint="eastAsia"/>
              </w:rPr>
              <w:t>общество</w:t>
            </w:r>
            <w:r w:rsidRPr="00D72BB0">
              <w:t xml:space="preserve"> «</w:t>
            </w:r>
            <w:r w:rsidRPr="00D72BB0">
              <w:rPr>
                <w:rFonts w:hint="eastAsia"/>
              </w:rPr>
              <w:t>Негосударственный</w:t>
            </w:r>
            <w:r w:rsidRPr="00D72BB0">
              <w:t xml:space="preserve"> </w:t>
            </w:r>
            <w:r w:rsidRPr="00D72BB0">
              <w:rPr>
                <w:rFonts w:hint="eastAsia"/>
              </w:rPr>
              <w:t>пенсионный</w:t>
            </w:r>
            <w:r w:rsidRPr="00D72BB0">
              <w:t xml:space="preserve"> </w:t>
            </w:r>
            <w:r w:rsidRPr="00D72BB0">
              <w:rPr>
                <w:rFonts w:hint="eastAsia"/>
              </w:rPr>
              <w:t>фонд</w:t>
            </w:r>
            <w:r w:rsidRPr="00D72BB0">
              <w:t xml:space="preserve"> «</w:t>
            </w:r>
            <w:r w:rsidRPr="00D72BB0">
              <w:rPr>
                <w:rFonts w:hint="eastAsia"/>
              </w:rPr>
              <w:t>Капитан»</w:t>
            </w:r>
            <w:r w:rsidRPr="00D72BB0">
              <w:t>)</w:t>
            </w:r>
          </w:p>
        </w:tc>
      </w:tr>
      <w:tr w:rsidR="00D72BB0" w:rsidRPr="00D72BB0" w14:paraId="14FB7B60"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EA18FF3" w14:textId="77777777" w:rsidR="000B6796" w:rsidRPr="00D72BB0" w:rsidRDefault="000B6796" w:rsidP="000E7881">
            <w:pPr>
              <w:jc w:val="center"/>
              <w:rPr>
                <w:sz w:val="20"/>
                <w:szCs w:val="20"/>
              </w:rPr>
            </w:pPr>
            <w:r w:rsidRPr="00D72BB0">
              <w:rPr>
                <w:sz w:val="20"/>
                <w:szCs w:val="20"/>
              </w:rPr>
              <w:t>04.07.2016</w:t>
            </w:r>
          </w:p>
        </w:tc>
        <w:tc>
          <w:tcPr>
            <w:tcW w:w="2106" w:type="dxa"/>
            <w:tcBorders>
              <w:top w:val="single" w:sz="4" w:space="0" w:color="auto"/>
              <w:left w:val="nil"/>
              <w:bottom w:val="single" w:sz="4" w:space="0" w:color="auto"/>
              <w:right w:val="single" w:sz="4" w:space="0" w:color="auto"/>
            </w:tcBorders>
            <w:vAlign w:val="center"/>
          </w:tcPr>
          <w:p w14:paraId="671C1EFD" w14:textId="77777777" w:rsidR="000B6796" w:rsidRPr="00D72BB0" w:rsidRDefault="000B6796" w:rsidP="000E7881">
            <w:pPr>
              <w:jc w:val="center"/>
              <w:rPr>
                <w:sz w:val="20"/>
                <w:szCs w:val="20"/>
              </w:rPr>
            </w:pPr>
            <w:r w:rsidRPr="00D72BB0">
              <w:rPr>
                <w:sz w:val="20"/>
                <w:szCs w:val="20"/>
              </w:rPr>
              <w:t>11.12.2016</w:t>
            </w:r>
          </w:p>
        </w:tc>
        <w:tc>
          <w:tcPr>
            <w:tcW w:w="2575" w:type="dxa"/>
            <w:tcBorders>
              <w:top w:val="single" w:sz="4" w:space="0" w:color="auto"/>
              <w:left w:val="nil"/>
              <w:bottom w:val="single" w:sz="4" w:space="0" w:color="auto"/>
              <w:right w:val="single" w:sz="4" w:space="0" w:color="auto"/>
            </w:tcBorders>
            <w:vAlign w:val="center"/>
          </w:tcPr>
          <w:p w14:paraId="3CDDB537" w14:textId="77777777" w:rsidR="000B6796" w:rsidRPr="00D72BB0" w:rsidRDefault="000B6796" w:rsidP="000E7881">
            <w:pPr>
              <w:pStyle w:val="ac"/>
              <w:jc w:val="center"/>
            </w:pPr>
            <w:r w:rsidRPr="00D72BB0">
              <w:rPr>
                <w:rFonts w:hint="eastAsia"/>
              </w:rPr>
              <w:t>Председатель</w:t>
            </w:r>
            <w:r w:rsidRPr="00D72BB0">
              <w:t xml:space="preserve"> </w:t>
            </w:r>
          </w:p>
          <w:p w14:paraId="207DC8A3" w14:textId="77777777" w:rsidR="000B6796" w:rsidRPr="00D72BB0" w:rsidRDefault="000B6796" w:rsidP="000E7881">
            <w:pPr>
              <w:pStyle w:val="ac"/>
              <w:jc w:val="center"/>
            </w:pPr>
            <w:r w:rsidRPr="00D72BB0">
              <w:rPr>
                <w:rFonts w:hint="eastAsia"/>
              </w:rPr>
              <w:t>Совета</w:t>
            </w:r>
            <w:r w:rsidRPr="00D72BB0">
              <w:t xml:space="preserve"> </w:t>
            </w:r>
            <w:r w:rsidRPr="00D72BB0">
              <w:rPr>
                <w:rFonts w:hint="eastAsia"/>
              </w:rPr>
              <w:t>директоров</w:t>
            </w:r>
          </w:p>
        </w:tc>
        <w:tc>
          <w:tcPr>
            <w:tcW w:w="2706" w:type="dxa"/>
            <w:vMerge/>
            <w:tcBorders>
              <w:left w:val="nil"/>
              <w:right w:val="single" w:sz="4" w:space="0" w:color="auto"/>
            </w:tcBorders>
            <w:vAlign w:val="center"/>
          </w:tcPr>
          <w:p w14:paraId="1486DDE6" w14:textId="77777777" w:rsidR="000B6796" w:rsidRPr="00D72BB0" w:rsidRDefault="000B6796" w:rsidP="000E7881">
            <w:pPr>
              <w:pStyle w:val="ac"/>
              <w:jc w:val="center"/>
            </w:pPr>
          </w:p>
        </w:tc>
      </w:tr>
      <w:tr w:rsidR="00D72BB0" w:rsidRPr="00D72BB0" w14:paraId="0FF1DD52"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EB8DBE8" w14:textId="77777777" w:rsidR="000B6796" w:rsidRPr="00D72BB0" w:rsidRDefault="000B6796" w:rsidP="000E7881">
            <w:pPr>
              <w:jc w:val="center"/>
              <w:rPr>
                <w:sz w:val="20"/>
                <w:szCs w:val="20"/>
              </w:rPr>
            </w:pPr>
            <w:r w:rsidRPr="00D72BB0">
              <w:rPr>
                <w:sz w:val="20"/>
                <w:szCs w:val="20"/>
              </w:rPr>
              <w:t>12.12.2016</w:t>
            </w:r>
          </w:p>
        </w:tc>
        <w:tc>
          <w:tcPr>
            <w:tcW w:w="2106" w:type="dxa"/>
            <w:tcBorders>
              <w:top w:val="single" w:sz="4" w:space="0" w:color="auto"/>
              <w:left w:val="nil"/>
              <w:bottom w:val="single" w:sz="4" w:space="0" w:color="auto"/>
              <w:right w:val="single" w:sz="4" w:space="0" w:color="auto"/>
            </w:tcBorders>
            <w:vAlign w:val="center"/>
          </w:tcPr>
          <w:p w14:paraId="64D91870" w14:textId="77777777" w:rsidR="000B6796" w:rsidRPr="00D72BB0" w:rsidRDefault="000B6796" w:rsidP="000E7881">
            <w:pPr>
              <w:jc w:val="center"/>
              <w:rPr>
                <w:sz w:val="20"/>
                <w:szCs w:val="20"/>
              </w:rPr>
            </w:pPr>
            <w:r w:rsidRPr="00D72BB0">
              <w:rPr>
                <w:sz w:val="20"/>
                <w:szCs w:val="20"/>
              </w:rPr>
              <w:t>13.06.2017</w:t>
            </w:r>
          </w:p>
        </w:tc>
        <w:tc>
          <w:tcPr>
            <w:tcW w:w="2575" w:type="dxa"/>
            <w:tcBorders>
              <w:top w:val="single" w:sz="4" w:space="0" w:color="auto"/>
              <w:left w:val="nil"/>
              <w:bottom w:val="single" w:sz="4" w:space="0" w:color="auto"/>
              <w:right w:val="single" w:sz="4" w:space="0" w:color="auto"/>
            </w:tcBorders>
            <w:vAlign w:val="center"/>
          </w:tcPr>
          <w:p w14:paraId="778B73A0"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706" w:type="dxa"/>
            <w:vMerge/>
            <w:tcBorders>
              <w:left w:val="nil"/>
              <w:right w:val="single" w:sz="4" w:space="0" w:color="auto"/>
            </w:tcBorders>
            <w:vAlign w:val="center"/>
          </w:tcPr>
          <w:p w14:paraId="3BDFB364" w14:textId="77777777" w:rsidR="000B6796" w:rsidRPr="00D72BB0" w:rsidRDefault="000B6796" w:rsidP="000E7881">
            <w:pPr>
              <w:pStyle w:val="ac"/>
              <w:jc w:val="center"/>
            </w:pPr>
          </w:p>
        </w:tc>
      </w:tr>
      <w:tr w:rsidR="00D72BB0" w:rsidRPr="00D72BB0" w14:paraId="0DB7CFB4"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CC44C09" w14:textId="77777777" w:rsidR="000B6796" w:rsidRPr="00D72BB0" w:rsidRDefault="000B6796" w:rsidP="000E7881">
            <w:pPr>
              <w:jc w:val="center"/>
              <w:rPr>
                <w:sz w:val="20"/>
                <w:szCs w:val="20"/>
              </w:rPr>
            </w:pPr>
            <w:r w:rsidRPr="00D72BB0">
              <w:rPr>
                <w:sz w:val="20"/>
                <w:szCs w:val="20"/>
              </w:rPr>
              <w:t>15.12.2016</w:t>
            </w:r>
          </w:p>
        </w:tc>
        <w:tc>
          <w:tcPr>
            <w:tcW w:w="2106" w:type="dxa"/>
            <w:tcBorders>
              <w:top w:val="single" w:sz="4" w:space="0" w:color="auto"/>
              <w:left w:val="nil"/>
              <w:bottom w:val="single" w:sz="4" w:space="0" w:color="auto"/>
              <w:right w:val="single" w:sz="4" w:space="0" w:color="auto"/>
            </w:tcBorders>
            <w:vAlign w:val="center"/>
          </w:tcPr>
          <w:p w14:paraId="21A5C66B" w14:textId="77777777" w:rsidR="000B6796" w:rsidRPr="00D72BB0" w:rsidRDefault="000B6796" w:rsidP="000E7881">
            <w:pPr>
              <w:jc w:val="center"/>
              <w:rPr>
                <w:sz w:val="20"/>
                <w:szCs w:val="20"/>
              </w:rPr>
            </w:pPr>
            <w:r w:rsidRPr="00D72BB0">
              <w:rPr>
                <w:sz w:val="20"/>
                <w:szCs w:val="20"/>
              </w:rPr>
              <w:t>13.06.2017</w:t>
            </w:r>
          </w:p>
        </w:tc>
        <w:tc>
          <w:tcPr>
            <w:tcW w:w="2575" w:type="dxa"/>
            <w:tcBorders>
              <w:top w:val="single" w:sz="4" w:space="0" w:color="auto"/>
              <w:left w:val="nil"/>
              <w:bottom w:val="single" w:sz="4" w:space="0" w:color="auto"/>
              <w:right w:val="single" w:sz="4" w:space="0" w:color="auto"/>
            </w:tcBorders>
            <w:vAlign w:val="center"/>
          </w:tcPr>
          <w:p w14:paraId="6FB9C5D8" w14:textId="77777777" w:rsidR="000B6796" w:rsidRPr="00D72BB0" w:rsidRDefault="000B6796" w:rsidP="000E7881">
            <w:pPr>
              <w:pStyle w:val="ac"/>
              <w:jc w:val="center"/>
            </w:pPr>
            <w:r w:rsidRPr="00D72BB0">
              <w:rPr>
                <w:rFonts w:hint="eastAsia"/>
              </w:rPr>
              <w:t>Председатель</w:t>
            </w:r>
            <w:r w:rsidRPr="00D72BB0">
              <w:t xml:space="preserve"> </w:t>
            </w:r>
            <w:r w:rsidRPr="00D72BB0">
              <w:rPr>
                <w:rFonts w:hint="eastAsia"/>
              </w:rPr>
              <w:t>Совета</w:t>
            </w:r>
            <w:r w:rsidRPr="00D72BB0">
              <w:t xml:space="preserve"> </w:t>
            </w:r>
            <w:r w:rsidRPr="00D72BB0">
              <w:rPr>
                <w:rFonts w:hint="eastAsia"/>
              </w:rPr>
              <w:t>директоров</w:t>
            </w:r>
          </w:p>
        </w:tc>
        <w:tc>
          <w:tcPr>
            <w:tcW w:w="2706" w:type="dxa"/>
            <w:vMerge/>
            <w:tcBorders>
              <w:left w:val="nil"/>
              <w:right w:val="single" w:sz="4" w:space="0" w:color="auto"/>
            </w:tcBorders>
            <w:vAlign w:val="center"/>
          </w:tcPr>
          <w:p w14:paraId="44E7DA8B" w14:textId="77777777" w:rsidR="000B6796" w:rsidRPr="00D72BB0" w:rsidRDefault="000B6796" w:rsidP="000E7881">
            <w:pPr>
              <w:pStyle w:val="ac"/>
              <w:jc w:val="center"/>
            </w:pPr>
          </w:p>
        </w:tc>
      </w:tr>
      <w:tr w:rsidR="00D72BB0" w:rsidRPr="00D72BB0" w14:paraId="211BC765"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FA7F19F" w14:textId="77777777" w:rsidR="000B6796" w:rsidRPr="00D72BB0" w:rsidRDefault="000B6796" w:rsidP="000E7881">
            <w:pPr>
              <w:jc w:val="center"/>
              <w:rPr>
                <w:sz w:val="20"/>
                <w:szCs w:val="20"/>
              </w:rPr>
            </w:pPr>
            <w:r w:rsidRPr="00D72BB0">
              <w:rPr>
                <w:sz w:val="20"/>
                <w:szCs w:val="20"/>
              </w:rPr>
              <w:lastRenderedPageBreak/>
              <w:t>14.06.2017</w:t>
            </w:r>
          </w:p>
        </w:tc>
        <w:tc>
          <w:tcPr>
            <w:tcW w:w="2106" w:type="dxa"/>
            <w:tcBorders>
              <w:top w:val="single" w:sz="4" w:space="0" w:color="auto"/>
              <w:left w:val="nil"/>
              <w:bottom w:val="single" w:sz="4" w:space="0" w:color="auto"/>
              <w:right w:val="single" w:sz="4" w:space="0" w:color="auto"/>
            </w:tcBorders>
            <w:vAlign w:val="center"/>
          </w:tcPr>
          <w:p w14:paraId="48ED5AAB" w14:textId="77777777" w:rsidR="000B6796" w:rsidRPr="00D72BB0" w:rsidRDefault="000B6796" w:rsidP="000E7881">
            <w:pPr>
              <w:jc w:val="center"/>
              <w:rPr>
                <w:sz w:val="20"/>
                <w:szCs w:val="20"/>
              </w:rPr>
            </w:pPr>
            <w:r w:rsidRPr="00D72BB0">
              <w:rPr>
                <w:sz w:val="20"/>
                <w:szCs w:val="20"/>
              </w:rPr>
              <w:t>26.07.2018</w:t>
            </w:r>
          </w:p>
        </w:tc>
        <w:tc>
          <w:tcPr>
            <w:tcW w:w="2575" w:type="dxa"/>
            <w:tcBorders>
              <w:top w:val="single" w:sz="4" w:space="0" w:color="auto"/>
              <w:left w:val="nil"/>
              <w:bottom w:val="single" w:sz="4" w:space="0" w:color="auto"/>
              <w:right w:val="single" w:sz="4" w:space="0" w:color="auto"/>
            </w:tcBorders>
            <w:vAlign w:val="center"/>
          </w:tcPr>
          <w:p w14:paraId="54BC4044"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706" w:type="dxa"/>
            <w:vMerge/>
            <w:tcBorders>
              <w:left w:val="nil"/>
              <w:right w:val="single" w:sz="4" w:space="0" w:color="auto"/>
            </w:tcBorders>
            <w:vAlign w:val="center"/>
          </w:tcPr>
          <w:p w14:paraId="54FA4AFE" w14:textId="77777777" w:rsidR="000B6796" w:rsidRPr="00D72BB0" w:rsidRDefault="000B6796" w:rsidP="000E7881">
            <w:pPr>
              <w:pStyle w:val="ac"/>
              <w:jc w:val="center"/>
            </w:pPr>
          </w:p>
        </w:tc>
      </w:tr>
      <w:tr w:rsidR="00D72BB0" w:rsidRPr="00D72BB0" w14:paraId="5A573D6C"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1BD2E5B" w14:textId="77777777" w:rsidR="000B6796" w:rsidRPr="00D72BB0" w:rsidRDefault="000B6796" w:rsidP="000E7881">
            <w:pPr>
              <w:jc w:val="center"/>
              <w:rPr>
                <w:sz w:val="20"/>
                <w:szCs w:val="20"/>
              </w:rPr>
            </w:pPr>
            <w:r w:rsidRPr="00D72BB0">
              <w:rPr>
                <w:sz w:val="20"/>
                <w:szCs w:val="20"/>
              </w:rPr>
              <w:t>14.06.2017</w:t>
            </w:r>
          </w:p>
        </w:tc>
        <w:tc>
          <w:tcPr>
            <w:tcW w:w="2106" w:type="dxa"/>
            <w:tcBorders>
              <w:top w:val="single" w:sz="4" w:space="0" w:color="auto"/>
              <w:left w:val="nil"/>
              <w:bottom w:val="single" w:sz="4" w:space="0" w:color="auto"/>
              <w:right w:val="single" w:sz="4" w:space="0" w:color="auto"/>
            </w:tcBorders>
            <w:vAlign w:val="center"/>
          </w:tcPr>
          <w:p w14:paraId="11A82989" w14:textId="77777777" w:rsidR="000B6796" w:rsidRPr="00D72BB0" w:rsidRDefault="000B6796" w:rsidP="000E7881">
            <w:pPr>
              <w:jc w:val="center"/>
              <w:rPr>
                <w:sz w:val="20"/>
                <w:szCs w:val="20"/>
              </w:rPr>
            </w:pPr>
            <w:r w:rsidRPr="00D72BB0">
              <w:rPr>
                <w:sz w:val="20"/>
                <w:szCs w:val="20"/>
              </w:rPr>
              <w:t xml:space="preserve">26.07.2018 </w:t>
            </w:r>
          </w:p>
        </w:tc>
        <w:tc>
          <w:tcPr>
            <w:tcW w:w="2575" w:type="dxa"/>
            <w:tcBorders>
              <w:top w:val="single" w:sz="4" w:space="0" w:color="auto"/>
              <w:left w:val="nil"/>
              <w:bottom w:val="single" w:sz="4" w:space="0" w:color="auto"/>
              <w:right w:val="single" w:sz="4" w:space="0" w:color="auto"/>
            </w:tcBorders>
            <w:vAlign w:val="center"/>
          </w:tcPr>
          <w:p w14:paraId="7B4E2364" w14:textId="77777777" w:rsidR="000B6796" w:rsidRPr="00D72BB0" w:rsidRDefault="000B6796" w:rsidP="000E7881">
            <w:pPr>
              <w:pStyle w:val="ac"/>
              <w:jc w:val="center"/>
            </w:pPr>
            <w:r w:rsidRPr="00D72BB0">
              <w:rPr>
                <w:rFonts w:hint="eastAsia"/>
              </w:rPr>
              <w:t>Председатель</w:t>
            </w:r>
            <w:r w:rsidRPr="00D72BB0">
              <w:t xml:space="preserve"> </w:t>
            </w:r>
          </w:p>
          <w:p w14:paraId="7FB09D20" w14:textId="77777777" w:rsidR="000B6796" w:rsidRPr="00D72BB0" w:rsidRDefault="000B6796" w:rsidP="000E7881">
            <w:pPr>
              <w:pStyle w:val="ac"/>
              <w:jc w:val="center"/>
            </w:pPr>
            <w:r w:rsidRPr="00D72BB0">
              <w:rPr>
                <w:rFonts w:hint="eastAsia"/>
              </w:rPr>
              <w:t>Совета</w:t>
            </w:r>
            <w:r w:rsidRPr="00D72BB0">
              <w:t xml:space="preserve"> </w:t>
            </w:r>
            <w:r w:rsidRPr="00D72BB0">
              <w:rPr>
                <w:rFonts w:hint="eastAsia"/>
              </w:rPr>
              <w:t>директоров</w:t>
            </w:r>
          </w:p>
        </w:tc>
        <w:tc>
          <w:tcPr>
            <w:tcW w:w="2706" w:type="dxa"/>
            <w:vMerge/>
            <w:tcBorders>
              <w:left w:val="nil"/>
              <w:right w:val="single" w:sz="4" w:space="0" w:color="auto"/>
            </w:tcBorders>
            <w:vAlign w:val="center"/>
          </w:tcPr>
          <w:p w14:paraId="3588C0BF" w14:textId="77777777" w:rsidR="000B6796" w:rsidRPr="00D72BB0" w:rsidRDefault="000B6796" w:rsidP="000E7881">
            <w:pPr>
              <w:pStyle w:val="ac"/>
              <w:jc w:val="center"/>
            </w:pPr>
          </w:p>
        </w:tc>
      </w:tr>
      <w:tr w:rsidR="00D72BB0" w:rsidRPr="00D72BB0" w14:paraId="03ED2A77"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FDC3080" w14:textId="77777777" w:rsidR="000B6796" w:rsidRPr="00D72BB0" w:rsidRDefault="000B6796" w:rsidP="000E7881">
            <w:pPr>
              <w:jc w:val="center"/>
              <w:rPr>
                <w:sz w:val="20"/>
                <w:szCs w:val="20"/>
              </w:rPr>
            </w:pPr>
            <w:r w:rsidRPr="00D72BB0">
              <w:rPr>
                <w:sz w:val="20"/>
                <w:szCs w:val="20"/>
              </w:rPr>
              <w:t>27.07.2018</w:t>
            </w:r>
          </w:p>
        </w:tc>
        <w:tc>
          <w:tcPr>
            <w:tcW w:w="2106" w:type="dxa"/>
            <w:tcBorders>
              <w:top w:val="single" w:sz="4" w:space="0" w:color="auto"/>
              <w:left w:val="nil"/>
              <w:bottom w:val="single" w:sz="4" w:space="0" w:color="auto"/>
              <w:right w:val="single" w:sz="4" w:space="0" w:color="auto"/>
            </w:tcBorders>
            <w:vAlign w:val="center"/>
          </w:tcPr>
          <w:p w14:paraId="1D3D774B" w14:textId="77777777" w:rsidR="000B6796" w:rsidRPr="00D72BB0" w:rsidRDefault="000B6796" w:rsidP="000E7881">
            <w:pPr>
              <w:jc w:val="center"/>
              <w:rPr>
                <w:sz w:val="20"/>
                <w:szCs w:val="20"/>
              </w:rPr>
            </w:pPr>
            <w:r w:rsidRPr="00D72BB0">
              <w:rPr>
                <w:sz w:val="20"/>
                <w:szCs w:val="20"/>
              </w:rPr>
              <w:t>25.06.2019</w:t>
            </w:r>
          </w:p>
        </w:tc>
        <w:tc>
          <w:tcPr>
            <w:tcW w:w="2575" w:type="dxa"/>
            <w:tcBorders>
              <w:top w:val="single" w:sz="4" w:space="0" w:color="auto"/>
              <w:left w:val="nil"/>
              <w:bottom w:val="single" w:sz="4" w:space="0" w:color="auto"/>
              <w:right w:val="single" w:sz="4" w:space="0" w:color="auto"/>
            </w:tcBorders>
            <w:vAlign w:val="center"/>
          </w:tcPr>
          <w:p w14:paraId="5A163516"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706" w:type="dxa"/>
            <w:vMerge/>
            <w:tcBorders>
              <w:left w:val="nil"/>
              <w:right w:val="single" w:sz="4" w:space="0" w:color="auto"/>
            </w:tcBorders>
            <w:vAlign w:val="center"/>
          </w:tcPr>
          <w:p w14:paraId="20FF79B7" w14:textId="77777777" w:rsidR="000B6796" w:rsidRPr="00D72BB0" w:rsidRDefault="000B6796" w:rsidP="000E7881">
            <w:pPr>
              <w:pStyle w:val="ac"/>
              <w:jc w:val="center"/>
            </w:pPr>
          </w:p>
        </w:tc>
      </w:tr>
      <w:tr w:rsidR="00D72BB0" w:rsidRPr="00D72BB0" w14:paraId="4CB4BFB8"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3C82C78F" w14:textId="77777777" w:rsidR="000B6796" w:rsidRPr="00D72BB0" w:rsidRDefault="000B6796" w:rsidP="000E7881">
            <w:pPr>
              <w:jc w:val="center"/>
              <w:rPr>
                <w:sz w:val="20"/>
                <w:szCs w:val="20"/>
              </w:rPr>
            </w:pPr>
            <w:r w:rsidRPr="00D72BB0">
              <w:rPr>
                <w:sz w:val="20"/>
                <w:szCs w:val="20"/>
              </w:rPr>
              <w:t>30.07.2018</w:t>
            </w:r>
          </w:p>
        </w:tc>
        <w:tc>
          <w:tcPr>
            <w:tcW w:w="2106" w:type="dxa"/>
            <w:tcBorders>
              <w:top w:val="single" w:sz="4" w:space="0" w:color="auto"/>
              <w:left w:val="nil"/>
              <w:bottom w:val="single" w:sz="4" w:space="0" w:color="auto"/>
              <w:right w:val="single" w:sz="4" w:space="0" w:color="auto"/>
            </w:tcBorders>
            <w:vAlign w:val="center"/>
          </w:tcPr>
          <w:p w14:paraId="002E98DD" w14:textId="77777777" w:rsidR="000B6796" w:rsidRPr="00D72BB0" w:rsidRDefault="000B6796" w:rsidP="000E7881">
            <w:pPr>
              <w:jc w:val="center"/>
              <w:rPr>
                <w:sz w:val="20"/>
                <w:szCs w:val="20"/>
              </w:rPr>
            </w:pPr>
            <w:r w:rsidRPr="00D72BB0">
              <w:rPr>
                <w:sz w:val="20"/>
                <w:szCs w:val="20"/>
              </w:rPr>
              <w:t>25.06.2019</w:t>
            </w:r>
          </w:p>
        </w:tc>
        <w:tc>
          <w:tcPr>
            <w:tcW w:w="2575" w:type="dxa"/>
            <w:tcBorders>
              <w:top w:val="single" w:sz="4" w:space="0" w:color="auto"/>
              <w:left w:val="nil"/>
              <w:bottom w:val="single" w:sz="4" w:space="0" w:color="auto"/>
              <w:right w:val="single" w:sz="4" w:space="0" w:color="auto"/>
            </w:tcBorders>
            <w:vAlign w:val="center"/>
          </w:tcPr>
          <w:p w14:paraId="16AAF695" w14:textId="77777777" w:rsidR="000B6796" w:rsidRPr="00D72BB0" w:rsidRDefault="000B6796" w:rsidP="000E7881">
            <w:pPr>
              <w:pStyle w:val="ac"/>
              <w:jc w:val="center"/>
            </w:pPr>
            <w:r w:rsidRPr="00D72BB0">
              <w:rPr>
                <w:rFonts w:hint="eastAsia"/>
              </w:rPr>
              <w:t>Председатель</w:t>
            </w:r>
            <w:r w:rsidRPr="00D72BB0">
              <w:t xml:space="preserve"> </w:t>
            </w:r>
          </w:p>
          <w:p w14:paraId="37C2709F" w14:textId="77777777" w:rsidR="000B6796" w:rsidRPr="00D72BB0" w:rsidRDefault="000B6796" w:rsidP="000E7881">
            <w:pPr>
              <w:pStyle w:val="ac"/>
              <w:jc w:val="center"/>
            </w:pPr>
            <w:r w:rsidRPr="00D72BB0">
              <w:rPr>
                <w:rFonts w:hint="eastAsia"/>
              </w:rPr>
              <w:t>Совета</w:t>
            </w:r>
            <w:r w:rsidRPr="00D72BB0">
              <w:t xml:space="preserve"> </w:t>
            </w:r>
            <w:r w:rsidRPr="00D72BB0">
              <w:rPr>
                <w:rFonts w:hint="eastAsia"/>
              </w:rPr>
              <w:t>директоров</w:t>
            </w:r>
          </w:p>
        </w:tc>
        <w:tc>
          <w:tcPr>
            <w:tcW w:w="2706" w:type="dxa"/>
            <w:vMerge/>
            <w:tcBorders>
              <w:left w:val="nil"/>
              <w:right w:val="single" w:sz="4" w:space="0" w:color="auto"/>
            </w:tcBorders>
            <w:vAlign w:val="center"/>
          </w:tcPr>
          <w:p w14:paraId="39675856" w14:textId="77777777" w:rsidR="000B6796" w:rsidRPr="00D72BB0" w:rsidRDefault="000B6796" w:rsidP="000E7881">
            <w:pPr>
              <w:pStyle w:val="ac"/>
              <w:jc w:val="center"/>
            </w:pPr>
          </w:p>
        </w:tc>
      </w:tr>
      <w:tr w:rsidR="00D72BB0" w:rsidRPr="00D72BB0" w14:paraId="27A2222A"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4D2BE5F0" w14:textId="77777777" w:rsidR="000B6796" w:rsidRPr="00D72BB0" w:rsidRDefault="000B6796" w:rsidP="000E7881">
            <w:pPr>
              <w:jc w:val="center"/>
              <w:rPr>
                <w:sz w:val="20"/>
                <w:szCs w:val="20"/>
              </w:rPr>
            </w:pPr>
            <w:r w:rsidRPr="00D72BB0">
              <w:rPr>
                <w:sz w:val="20"/>
                <w:szCs w:val="20"/>
              </w:rPr>
              <w:t>26.06.2019</w:t>
            </w:r>
          </w:p>
        </w:tc>
        <w:tc>
          <w:tcPr>
            <w:tcW w:w="2106" w:type="dxa"/>
            <w:tcBorders>
              <w:top w:val="single" w:sz="4" w:space="0" w:color="auto"/>
              <w:left w:val="nil"/>
              <w:bottom w:val="single" w:sz="4" w:space="0" w:color="auto"/>
              <w:right w:val="single" w:sz="4" w:space="0" w:color="auto"/>
            </w:tcBorders>
            <w:vAlign w:val="center"/>
          </w:tcPr>
          <w:p w14:paraId="2820F7D7" w14:textId="77777777" w:rsidR="000B6796" w:rsidRPr="00D72BB0" w:rsidRDefault="000B6796" w:rsidP="000E7881">
            <w:pPr>
              <w:jc w:val="center"/>
              <w:rPr>
                <w:sz w:val="20"/>
                <w:szCs w:val="20"/>
              </w:rPr>
            </w:pPr>
            <w:r w:rsidRPr="00D72BB0">
              <w:rPr>
                <w:sz w:val="20"/>
                <w:szCs w:val="20"/>
              </w:rPr>
              <w:t>29.12.2019</w:t>
            </w:r>
          </w:p>
        </w:tc>
        <w:tc>
          <w:tcPr>
            <w:tcW w:w="2575" w:type="dxa"/>
            <w:tcBorders>
              <w:top w:val="single" w:sz="4" w:space="0" w:color="auto"/>
              <w:left w:val="nil"/>
              <w:bottom w:val="single" w:sz="4" w:space="0" w:color="auto"/>
              <w:right w:val="single" w:sz="4" w:space="0" w:color="auto"/>
            </w:tcBorders>
            <w:vAlign w:val="center"/>
          </w:tcPr>
          <w:p w14:paraId="13D0A9CE"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706" w:type="dxa"/>
            <w:vMerge/>
            <w:tcBorders>
              <w:left w:val="nil"/>
              <w:right w:val="single" w:sz="4" w:space="0" w:color="auto"/>
            </w:tcBorders>
            <w:vAlign w:val="center"/>
          </w:tcPr>
          <w:p w14:paraId="470F0E3D" w14:textId="77777777" w:rsidR="000B6796" w:rsidRPr="00D72BB0" w:rsidRDefault="000B6796" w:rsidP="000E7881">
            <w:pPr>
              <w:pStyle w:val="ac"/>
              <w:jc w:val="center"/>
            </w:pPr>
          </w:p>
        </w:tc>
      </w:tr>
      <w:tr w:rsidR="00D72BB0" w:rsidRPr="00D72BB0" w14:paraId="6B7F4354"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12055D3B" w14:textId="77777777" w:rsidR="000B6796" w:rsidRPr="00D72BB0" w:rsidRDefault="000B6796" w:rsidP="000E7881">
            <w:pPr>
              <w:jc w:val="center"/>
              <w:rPr>
                <w:sz w:val="20"/>
                <w:szCs w:val="20"/>
              </w:rPr>
            </w:pPr>
            <w:r w:rsidRPr="00D72BB0">
              <w:rPr>
                <w:sz w:val="20"/>
                <w:szCs w:val="20"/>
              </w:rPr>
              <w:t>26.06.2019</w:t>
            </w:r>
          </w:p>
        </w:tc>
        <w:tc>
          <w:tcPr>
            <w:tcW w:w="2106" w:type="dxa"/>
            <w:tcBorders>
              <w:top w:val="single" w:sz="4" w:space="0" w:color="auto"/>
              <w:left w:val="nil"/>
              <w:bottom w:val="single" w:sz="4" w:space="0" w:color="auto"/>
              <w:right w:val="single" w:sz="4" w:space="0" w:color="auto"/>
            </w:tcBorders>
            <w:vAlign w:val="center"/>
          </w:tcPr>
          <w:p w14:paraId="72D66E35" w14:textId="77777777" w:rsidR="000B6796" w:rsidRPr="00D72BB0" w:rsidRDefault="000B6796" w:rsidP="000E7881">
            <w:pPr>
              <w:jc w:val="center"/>
              <w:rPr>
                <w:sz w:val="20"/>
                <w:szCs w:val="20"/>
              </w:rPr>
            </w:pPr>
            <w:r w:rsidRPr="00D72BB0">
              <w:rPr>
                <w:sz w:val="20"/>
                <w:szCs w:val="20"/>
              </w:rPr>
              <w:t>29.12.2019</w:t>
            </w:r>
          </w:p>
        </w:tc>
        <w:tc>
          <w:tcPr>
            <w:tcW w:w="2575" w:type="dxa"/>
            <w:tcBorders>
              <w:top w:val="single" w:sz="4" w:space="0" w:color="auto"/>
              <w:left w:val="nil"/>
              <w:bottom w:val="single" w:sz="4" w:space="0" w:color="auto"/>
              <w:right w:val="single" w:sz="4" w:space="0" w:color="auto"/>
            </w:tcBorders>
            <w:vAlign w:val="center"/>
          </w:tcPr>
          <w:p w14:paraId="274ED5ED" w14:textId="77777777" w:rsidR="000B6796" w:rsidRPr="00D72BB0" w:rsidRDefault="000B6796" w:rsidP="000E7881">
            <w:pPr>
              <w:pStyle w:val="ac"/>
              <w:jc w:val="center"/>
            </w:pPr>
            <w:r w:rsidRPr="00D72BB0">
              <w:rPr>
                <w:rFonts w:hint="eastAsia"/>
              </w:rPr>
              <w:t>Председатель</w:t>
            </w:r>
            <w:r w:rsidRPr="00D72BB0">
              <w:t xml:space="preserve"> </w:t>
            </w:r>
          </w:p>
          <w:p w14:paraId="1671A384" w14:textId="77777777" w:rsidR="000B6796" w:rsidRPr="00D72BB0" w:rsidRDefault="000B6796" w:rsidP="000E7881">
            <w:pPr>
              <w:pStyle w:val="ac"/>
              <w:jc w:val="center"/>
            </w:pPr>
            <w:r w:rsidRPr="00D72BB0">
              <w:rPr>
                <w:rFonts w:hint="eastAsia"/>
              </w:rPr>
              <w:t>Совета</w:t>
            </w:r>
            <w:r w:rsidRPr="00D72BB0">
              <w:t xml:space="preserve"> </w:t>
            </w:r>
            <w:r w:rsidRPr="00D72BB0">
              <w:rPr>
                <w:rFonts w:hint="eastAsia"/>
              </w:rPr>
              <w:t>директоров</w:t>
            </w:r>
          </w:p>
        </w:tc>
        <w:tc>
          <w:tcPr>
            <w:tcW w:w="2706" w:type="dxa"/>
            <w:vMerge/>
            <w:tcBorders>
              <w:left w:val="nil"/>
              <w:right w:val="single" w:sz="4" w:space="0" w:color="auto"/>
            </w:tcBorders>
            <w:vAlign w:val="center"/>
          </w:tcPr>
          <w:p w14:paraId="209ABE32" w14:textId="77777777" w:rsidR="000B6796" w:rsidRPr="00D72BB0" w:rsidRDefault="000B6796" w:rsidP="000E7881">
            <w:pPr>
              <w:pStyle w:val="ac"/>
              <w:jc w:val="center"/>
            </w:pPr>
          </w:p>
        </w:tc>
      </w:tr>
      <w:tr w:rsidR="00D72BB0" w:rsidRPr="00D72BB0" w14:paraId="2E8F7E19"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C46CC14" w14:textId="77777777" w:rsidR="000B6796" w:rsidRPr="00D72BB0" w:rsidRDefault="000B6796" w:rsidP="000E7881">
            <w:pPr>
              <w:jc w:val="center"/>
              <w:rPr>
                <w:sz w:val="20"/>
                <w:szCs w:val="20"/>
              </w:rPr>
            </w:pPr>
            <w:r w:rsidRPr="00D72BB0">
              <w:rPr>
                <w:sz w:val="20"/>
                <w:szCs w:val="20"/>
              </w:rPr>
              <w:t>21.06.2017</w:t>
            </w:r>
          </w:p>
        </w:tc>
        <w:tc>
          <w:tcPr>
            <w:tcW w:w="2106" w:type="dxa"/>
            <w:tcBorders>
              <w:top w:val="single" w:sz="4" w:space="0" w:color="auto"/>
              <w:left w:val="nil"/>
              <w:bottom w:val="single" w:sz="4" w:space="0" w:color="auto"/>
              <w:right w:val="single" w:sz="4" w:space="0" w:color="auto"/>
            </w:tcBorders>
            <w:vAlign w:val="center"/>
          </w:tcPr>
          <w:p w14:paraId="130FD7BC" w14:textId="77777777" w:rsidR="000B6796" w:rsidRPr="00D72BB0" w:rsidRDefault="000B6796" w:rsidP="000E7881">
            <w:pPr>
              <w:jc w:val="center"/>
              <w:rPr>
                <w:sz w:val="20"/>
                <w:szCs w:val="20"/>
              </w:rPr>
            </w:pPr>
            <w:r w:rsidRPr="00D72BB0">
              <w:rPr>
                <w:sz w:val="20"/>
                <w:szCs w:val="20"/>
              </w:rPr>
              <w:t>20.06.2018</w:t>
            </w:r>
          </w:p>
        </w:tc>
        <w:tc>
          <w:tcPr>
            <w:tcW w:w="2575" w:type="dxa"/>
            <w:vMerge w:val="restart"/>
            <w:tcBorders>
              <w:top w:val="single" w:sz="4" w:space="0" w:color="auto"/>
              <w:left w:val="nil"/>
              <w:right w:val="single" w:sz="4" w:space="0" w:color="auto"/>
            </w:tcBorders>
            <w:vAlign w:val="center"/>
          </w:tcPr>
          <w:p w14:paraId="61D4112D"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706" w:type="dxa"/>
            <w:vMerge w:val="restart"/>
            <w:tcBorders>
              <w:top w:val="single" w:sz="4" w:space="0" w:color="auto"/>
              <w:left w:val="nil"/>
              <w:right w:val="single" w:sz="4" w:space="0" w:color="auto"/>
            </w:tcBorders>
            <w:vAlign w:val="center"/>
          </w:tcPr>
          <w:p w14:paraId="1FA3C8EF" w14:textId="77777777" w:rsidR="000B6796" w:rsidRPr="00D72BB0" w:rsidRDefault="000B6796" w:rsidP="000E7881">
            <w:pPr>
              <w:pStyle w:val="Default"/>
              <w:jc w:val="center"/>
              <w:rPr>
                <w:color w:val="auto"/>
                <w:sz w:val="20"/>
                <w:szCs w:val="20"/>
              </w:rPr>
            </w:pPr>
            <w:r w:rsidRPr="00D72BB0">
              <w:rPr>
                <w:rFonts w:hint="eastAsia"/>
                <w:color w:val="auto"/>
                <w:sz w:val="20"/>
                <w:szCs w:val="20"/>
              </w:rPr>
              <w:t>Ассоциация</w:t>
            </w:r>
            <w:r w:rsidRPr="00D72BB0">
              <w:rPr>
                <w:color w:val="auto"/>
                <w:sz w:val="20"/>
                <w:szCs w:val="20"/>
              </w:rPr>
              <w:t xml:space="preserve"> </w:t>
            </w:r>
            <w:r w:rsidRPr="00D72BB0">
              <w:rPr>
                <w:rFonts w:hint="eastAsia"/>
                <w:color w:val="auto"/>
                <w:sz w:val="20"/>
                <w:szCs w:val="20"/>
              </w:rPr>
              <w:t>участников</w:t>
            </w:r>
            <w:r w:rsidRPr="00D72BB0">
              <w:rPr>
                <w:color w:val="auto"/>
                <w:sz w:val="20"/>
                <w:szCs w:val="20"/>
              </w:rPr>
              <w:t xml:space="preserve"> </w:t>
            </w:r>
            <w:r w:rsidRPr="00D72BB0">
              <w:rPr>
                <w:rFonts w:hint="eastAsia"/>
                <w:color w:val="auto"/>
                <w:sz w:val="20"/>
                <w:szCs w:val="20"/>
              </w:rPr>
              <w:t>финансового</w:t>
            </w:r>
            <w:r w:rsidRPr="00D72BB0">
              <w:rPr>
                <w:color w:val="auto"/>
                <w:sz w:val="20"/>
                <w:szCs w:val="20"/>
              </w:rPr>
              <w:t xml:space="preserve"> </w:t>
            </w:r>
            <w:r w:rsidRPr="00D72BB0">
              <w:rPr>
                <w:rFonts w:hint="eastAsia"/>
                <w:color w:val="auto"/>
                <w:sz w:val="20"/>
                <w:szCs w:val="20"/>
              </w:rPr>
              <w:t>рынка</w:t>
            </w:r>
          </w:p>
          <w:p w14:paraId="69604DA4" w14:textId="77777777" w:rsidR="000B6796" w:rsidRPr="00D72BB0" w:rsidRDefault="000B6796" w:rsidP="000E7881">
            <w:pPr>
              <w:pStyle w:val="Default"/>
              <w:jc w:val="center"/>
              <w:rPr>
                <w:color w:val="auto"/>
                <w:sz w:val="20"/>
                <w:szCs w:val="20"/>
              </w:rPr>
            </w:pPr>
            <w:r w:rsidRPr="00D72BB0">
              <w:rPr>
                <w:color w:val="auto"/>
                <w:sz w:val="20"/>
                <w:szCs w:val="20"/>
              </w:rPr>
              <w:t>«</w:t>
            </w:r>
            <w:r w:rsidRPr="00D72BB0">
              <w:rPr>
                <w:rFonts w:hint="eastAsia"/>
                <w:color w:val="auto"/>
                <w:sz w:val="20"/>
                <w:szCs w:val="20"/>
              </w:rPr>
              <w:t>Некоммерческое</w:t>
            </w:r>
            <w:r w:rsidRPr="00D72BB0">
              <w:rPr>
                <w:color w:val="auto"/>
                <w:sz w:val="20"/>
                <w:szCs w:val="20"/>
              </w:rPr>
              <w:t xml:space="preserve"> </w:t>
            </w:r>
            <w:r w:rsidRPr="00D72BB0">
              <w:rPr>
                <w:rFonts w:hint="eastAsia"/>
                <w:color w:val="auto"/>
                <w:sz w:val="20"/>
                <w:szCs w:val="20"/>
              </w:rPr>
              <w:t>партнерство</w:t>
            </w:r>
            <w:r w:rsidRPr="00D72BB0">
              <w:rPr>
                <w:color w:val="auto"/>
                <w:sz w:val="20"/>
                <w:szCs w:val="20"/>
              </w:rPr>
              <w:t xml:space="preserve"> </w:t>
            </w:r>
            <w:r w:rsidRPr="00D72BB0">
              <w:rPr>
                <w:rFonts w:hint="eastAsia"/>
                <w:color w:val="auto"/>
                <w:sz w:val="20"/>
                <w:szCs w:val="20"/>
              </w:rPr>
              <w:t>развития</w:t>
            </w:r>
            <w:r w:rsidRPr="00D72BB0">
              <w:rPr>
                <w:color w:val="auto"/>
                <w:sz w:val="20"/>
                <w:szCs w:val="20"/>
              </w:rPr>
              <w:t xml:space="preserve"> </w:t>
            </w:r>
            <w:r w:rsidRPr="00D72BB0">
              <w:rPr>
                <w:rFonts w:hint="eastAsia"/>
                <w:color w:val="auto"/>
                <w:sz w:val="20"/>
                <w:szCs w:val="20"/>
              </w:rPr>
              <w:t>финансового</w:t>
            </w:r>
            <w:r w:rsidRPr="00D72BB0">
              <w:rPr>
                <w:color w:val="auto"/>
                <w:sz w:val="20"/>
                <w:szCs w:val="20"/>
              </w:rPr>
              <w:t xml:space="preserve"> </w:t>
            </w:r>
            <w:r w:rsidRPr="00D72BB0">
              <w:rPr>
                <w:rFonts w:hint="eastAsia"/>
                <w:color w:val="auto"/>
                <w:sz w:val="20"/>
                <w:szCs w:val="20"/>
              </w:rPr>
              <w:t>рынка</w:t>
            </w:r>
            <w:r w:rsidRPr="00D72BB0">
              <w:rPr>
                <w:color w:val="auto"/>
                <w:sz w:val="20"/>
                <w:szCs w:val="20"/>
              </w:rPr>
              <w:t xml:space="preserve"> </w:t>
            </w:r>
            <w:r w:rsidRPr="00D72BB0">
              <w:rPr>
                <w:rFonts w:hint="eastAsia"/>
                <w:color w:val="auto"/>
                <w:sz w:val="20"/>
                <w:szCs w:val="20"/>
              </w:rPr>
              <w:t>РТС»</w:t>
            </w:r>
          </w:p>
        </w:tc>
      </w:tr>
      <w:tr w:rsidR="00D72BB0" w:rsidRPr="00D72BB0" w14:paraId="6D48F07F"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1E53FAD" w14:textId="77777777" w:rsidR="000B6796" w:rsidRPr="00D72BB0" w:rsidRDefault="000B6796" w:rsidP="000E7881">
            <w:pPr>
              <w:jc w:val="center"/>
              <w:rPr>
                <w:sz w:val="20"/>
                <w:szCs w:val="20"/>
              </w:rPr>
            </w:pPr>
            <w:r w:rsidRPr="00D72BB0">
              <w:rPr>
                <w:sz w:val="20"/>
                <w:szCs w:val="20"/>
              </w:rPr>
              <w:t>21.06.2018</w:t>
            </w:r>
          </w:p>
        </w:tc>
        <w:tc>
          <w:tcPr>
            <w:tcW w:w="2106" w:type="dxa"/>
            <w:tcBorders>
              <w:top w:val="single" w:sz="4" w:space="0" w:color="auto"/>
              <w:left w:val="nil"/>
              <w:bottom w:val="single" w:sz="4" w:space="0" w:color="auto"/>
              <w:right w:val="single" w:sz="4" w:space="0" w:color="auto"/>
            </w:tcBorders>
            <w:vAlign w:val="center"/>
          </w:tcPr>
          <w:p w14:paraId="62C8AB55" w14:textId="77777777" w:rsidR="000B6796" w:rsidRPr="00D72BB0" w:rsidRDefault="000B6796" w:rsidP="000E7881">
            <w:pPr>
              <w:jc w:val="center"/>
              <w:rPr>
                <w:sz w:val="20"/>
                <w:szCs w:val="20"/>
              </w:rPr>
            </w:pPr>
            <w:r w:rsidRPr="00D72BB0">
              <w:rPr>
                <w:sz w:val="20"/>
                <w:szCs w:val="20"/>
              </w:rPr>
              <w:t>18.06.2019</w:t>
            </w:r>
          </w:p>
        </w:tc>
        <w:tc>
          <w:tcPr>
            <w:tcW w:w="2575" w:type="dxa"/>
            <w:vMerge/>
            <w:tcBorders>
              <w:left w:val="nil"/>
              <w:right w:val="single" w:sz="4" w:space="0" w:color="auto"/>
            </w:tcBorders>
            <w:vAlign w:val="center"/>
          </w:tcPr>
          <w:p w14:paraId="4761D3C4" w14:textId="77777777" w:rsidR="000B6796" w:rsidRPr="00D72BB0" w:rsidRDefault="000B6796" w:rsidP="000E7881">
            <w:pPr>
              <w:pStyle w:val="ac"/>
              <w:jc w:val="center"/>
            </w:pPr>
          </w:p>
        </w:tc>
        <w:tc>
          <w:tcPr>
            <w:tcW w:w="2706" w:type="dxa"/>
            <w:vMerge/>
            <w:tcBorders>
              <w:left w:val="nil"/>
              <w:right w:val="single" w:sz="4" w:space="0" w:color="auto"/>
            </w:tcBorders>
            <w:vAlign w:val="center"/>
          </w:tcPr>
          <w:p w14:paraId="0F05D1A9" w14:textId="77777777" w:rsidR="000B6796" w:rsidRPr="00D72BB0" w:rsidRDefault="000B6796" w:rsidP="000E7881">
            <w:pPr>
              <w:pStyle w:val="Default"/>
              <w:jc w:val="center"/>
              <w:rPr>
                <w:color w:val="auto"/>
                <w:sz w:val="20"/>
                <w:szCs w:val="20"/>
              </w:rPr>
            </w:pPr>
          </w:p>
        </w:tc>
      </w:tr>
      <w:tr w:rsidR="00D72BB0" w:rsidRPr="00D72BB0" w14:paraId="46E20BDE"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223F2981" w14:textId="77777777" w:rsidR="000B6796" w:rsidRPr="00D72BB0" w:rsidRDefault="000B6796" w:rsidP="000E7881">
            <w:pPr>
              <w:jc w:val="center"/>
              <w:rPr>
                <w:sz w:val="20"/>
                <w:szCs w:val="20"/>
              </w:rPr>
            </w:pPr>
            <w:r w:rsidRPr="00D72BB0">
              <w:rPr>
                <w:sz w:val="20"/>
                <w:szCs w:val="20"/>
              </w:rPr>
              <w:t>19.06.2019</w:t>
            </w:r>
          </w:p>
        </w:tc>
        <w:tc>
          <w:tcPr>
            <w:tcW w:w="2106" w:type="dxa"/>
            <w:tcBorders>
              <w:top w:val="single" w:sz="4" w:space="0" w:color="auto"/>
              <w:left w:val="nil"/>
              <w:bottom w:val="single" w:sz="4" w:space="0" w:color="auto"/>
              <w:right w:val="single" w:sz="4" w:space="0" w:color="auto"/>
            </w:tcBorders>
            <w:vAlign w:val="center"/>
          </w:tcPr>
          <w:p w14:paraId="6C280CF5" w14:textId="77777777" w:rsidR="000B6796" w:rsidRPr="00D72BB0" w:rsidRDefault="000B6796" w:rsidP="000E7881">
            <w:pPr>
              <w:jc w:val="center"/>
              <w:rPr>
                <w:sz w:val="20"/>
                <w:szCs w:val="20"/>
              </w:rPr>
            </w:pPr>
            <w:r w:rsidRPr="00D72BB0">
              <w:rPr>
                <w:sz w:val="20"/>
                <w:szCs w:val="20"/>
              </w:rPr>
              <w:t>23.09.2020</w:t>
            </w:r>
          </w:p>
        </w:tc>
        <w:tc>
          <w:tcPr>
            <w:tcW w:w="2575" w:type="dxa"/>
            <w:vMerge/>
            <w:tcBorders>
              <w:left w:val="nil"/>
              <w:right w:val="single" w:sz="4" w:space="0" w:color="auto"/>
            </w:tcBorders>
            <w:vAlign w:val="center"/>
          </w:tcPr>
          <w:p w14:paraId="5785FDB3" w14:textId="77777777" w:rsidR="000B6796" w:rsidRPr="00D72BB0" w:rsidRDefault="000B6796" w:rsidP="000E7881">
            <w:pPr>
              <w:pStyle w:val="ac"/>
              <w:jc w:val="center"/>
            </w:pPr>
          </w:p>
        </w:tc>
        <w:tc>
          <w:tcPr>
            <w:tcW w:w="2706" w:type="dxa"/>
            <w:vMerge/>
            <w:tcBorders>
              <w:left w:val="nil"/>
              <w:right w:val="single" w:sz="4" w:space="0" w:color="auto"/>
            </w:tcBorders>
            <w:vAlign w:val="center"/>
          </w:tcPr>
          <w:p w14:paraId="4A62AF0B" w14:textId="77777777" w:rsidR="000B6796" w:rsidRPr="00D72BB0" w:rsidRDefault="000B6796" w:rsidP="000E7881">
            <w:pPr>
              <w:pStyle w:val="Default"/>
              <w:jc w:val="center"/>
              <w:rPr>
                <w:color w:val="auto"/>
                <w:sz w:val="20"/>
                <w:szCs w:val="20"/>
              </w:rPr>
            </w:pPr>
          </w:p>
        </w:tc>
      </w:tr>
      <w:tr w:rsidR="00D72BB0" w:rsidRPr="00D72BB0" w14:paraId="58CA3ED2"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68EE1970" w14:textId="77777777" w:rsidR="000B6796" w:rsidRPr="00D72BB0" w:rsidRDefault="000B6796" w:rsidP="000E7881">
            <w:pPr>
              <w:jc w:val="center"/>
              <w:rPr>
                <w:sz w:val="20"/>
                <w:szCs w:val="20"/>
              </w:rPr>
            </w:pPr>
            <w:r w:rsidRPr="00D72BB0">
              <w:rPr>
                <w:sz w:val="20"/>
                <w:szCs w:val="20"/>
              </w:rPr>
              <w:t>24.09.2020</w:t>
            </w:r>
          </w:p>
        </w:tc>
        <w:tc>
          <w:tcPr>
            <w:tcW w:w="2106" w:type="dxa"/>
            <w:tcBorders>
              <w:top w:val="single" w:sz="4" w:space="0" w:color="auto"/>
              <w:left w:val="nil"/>
              <w:bottom w:val="single" w:sz="4" w:space="0" w:color="auto"/>
              <w:right w:val="single" w:sz="4" w:space="0" w:color="auto"/>
            </w:tcBorders>
            <w:vAlign w:val="center"/>
          </w:tcPr>
          <w:p w14:paraId="1152DD12" w14:textId="77777777" w:rsidR="000B6796" w:rsidRPr="00D72BB0" w:rsidRDefault="000B6796"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vMerge/>
            <w:tcBorders>
              <w:left w:val="nil"/>
              <w:bottom w:val="single" w:sz="4" w:space="0" w:color="auto"/>
              <w:right w:val="single" w:sz="4" w:space="0" w:color="auto"/>
            </w:tcBorders>
            <w:vAlign w:val="center"/>
          </w:tcPr>
          <w:p w14:paraId="32F7A6EC" w14:textId="77777777" w:rsidR="000B6796" w:rsidRPr="00D72BB0" w:rsidRDefault="000B6796" w:rsidP="000E7881">
            <w:pPr>
              <w:pStyle w:val="ac"/>
              <w:jc w:val="center"/>
            </w:pPr>
          </w:p>
        </w:tc>
        <w:tc>
          <w:tcPr>
            <w:tcW w:w="2706" w:type="dxa"/>
            <w:vMerge/>
            <w:tcBorders>
              <w:left w:val="nil"/>
              <w:bottom w:val="single" w:sz="4" w:space="0" w:color="auto"/>
              <w:right w:val="single" w:sz="4" w:space="0" w:color="auto"/>
            </w:tcBorders>
            <w:vAlign w:val="center"/>
          </w:tcPr>
          <w:p w14:paraId="61CB8C17" w14:textId="77777777" w:rsidR="000B6796" w:rsidRPr="00D72BB0" w:rsidRDefault="000B6796" w:rsidP="000E7881">
            <w:pPr>
              <w:pStyle w:val="Default"/>
              <w:jc w:val="center"/>
              <w:rPr>
                <w:color w:val="auto"/>
                <w:sz w:val="20"/>
                <w:szCs w:val="20"/>
              </w:rPr>
            </w:pPr>
          </w:p>
        </w:tc>
      </w:tr>
      <w:tr w:rsidR="00D72BB0" w:rsidRPr="00D72BB0" w14:paraId="04AE43C7"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61D8F0C7" w14:textId="77777777" w:rsidR="000B6796" w:rsidRPr="00D72BB0" w:rsidRDefault="000B6796" w:rsidP="000E7881">
            <w:pPr>
              <w:jc w:val="center"/>
              <w:rPr>
                <w:sz w:val="20"/>
                <w:szCs w:val="20"/>
              </w:rPr>
            </w:pPr>
            <w:r w:rsidRPr="00D72BB0">
              <w:rPr>
                <w:sz w:val="20"/>
                <w:szCs w:val="20"/>
              </w:rPr>
              <w:t>17.08.2017</w:t>
            </w:r>
          </w:p>
        </w:tc>
        <w:tc>
          <w:tcPr>
            <w:tcW w:w="2106" w:type="dxa"/>
            <w:tcBorders>
              <w:top w:val="single" w:sz="4" w:space="0" w:color="auto"/>
              <w:left w:val="nil"/>
              <w:bottom w:val="single" w:sz="4" w:space="0" w:color="auto"/>
              <w:right w:val="single" w:sz="4" w:space="0" w:color="auto"/>
            </w:tcBorders>
            <w:vAlign w:val="center"/>
          </w:tcPr>
          <w:p w14:paraId="5A99F11C" w14:textId="77777777" w:rsidR="000B6796" w:rsidRPr="00D72BB0" w:rsidRDefault="000B6796" w:rsidP="000E7881">
            <w:pPr>
              <w:jc w:val="center"/>
              <w:rPr>
                <w:sz w:val="20"/>
                <w:szCs w:val="20"/>
              </w:rPr>
            </w:pPr>
            <w:r w:rsidRPr="00D72BB0">
              <w:rPr>
                <w:sz w:val="20"/>
                <w:szCs w:val="20"/>
              </w:rPr>
              <w:t>15.08.2018</w:t>
            </w:r>
          </w:p>
        </w:tc>
        <w:tc>
          <w:tcPr>
            <w:tcW w:w="2575" w:type="dxa"/>
            <w:tcBorders>
              <w:top w:val="single" w:sz="4" w:space="0" w:color="auto"/>
              <w:left w:val="nil"/>
              <w:bottom w:val="single" w:sz="4" w:space="0" w:color="auto"/>
              <w:right w:val="single" w:sz="4" w:space="0" w:color="auto"/>
            </w:tcBorders>
            <w:vAlign w:val="center"/>
          </w:tcPr>
          <w:p w14:paraId="5EC3B1D0" w14:textId="77777777" w:rsidR="000B6796" w:rsidRPr="00D72BB0" w:rsidRDefault="000B6796" w:rsidP="000E7881">
            <w:pPr>
              <w:pStyle w:val="ac"/>
              <w:jc w:val="center"/>
            </w:pPr>
            <w:r w:rsidRPr="00D72BB0">
              <w:rPr>
                <w:rFonts w:hint="eastAsia"/>
              </w:rPr>
              <w:t>Заместитель</w:t>
            </w:r>
            <w:r w:rsidRPr="00D72BB0">
              <w:t xml:space="preserve"> </w:t>
            </w:r>
          </w:p>
          <w:p w14:paraId="14894EF5" w14:textId="77777777" w:rsidR="000B6796" w:rsidRPr="00D72BB0" w:rsidRDefault="000B6796" w:rsidP="000E7881">
            <w:pPr>
              <w:pStyle w:val="ac"/>
              <w:jc w:val="center"/>
            </w:pPr>
            <w:r w:rsidRPr="00D72BB0">
              <w:rPr>
                <w:rFonts w:hint="eastAsia"/>
              </w:rPr>
              <w:t>Председателя</w:t>
            </w:r>
            <w:r w:rsidRPr="00D72BB0">
              <w:t xml:space="preserve"> </w:t>
            </w:r>
            <w:r w:rsidRPr="00D72BB0">
              <w:rPr>
                <w:rFonts w:hint="eastAsia"/>
              </w:rPr>
              <w:t>Совета</w:t>
            </w:r>
            <w:r w:rsidRPr="00D72BB0">
              <w:t xml:space="preserve"> </w:t>
            </w:r>
          </w:p>
        </w:tc>
        <w:tc>
          <w:tcPr>
            <w:tcW w:w="2706" w:type="dxa"/>
            <w:vMerge w:val="restart"/>
            <w:tcBorders>
              <w:top w:val="single" w:sz="4" w:space="0" w:color="auto"/>
              <w:left w:val="nil"/>
              <w:right w:val="single" w:sz="4" w:space="0" w:color="auto"/>
            </w:tcBorders>
            <w:vAlign w:val="center"/>
          </w:tcPr>
          <w:p w14:paraId="72A6D109" w14:textId="77777777" w:rsidR="000B6796" w:rsidRPr="00D72BB0" w:rsidRDefault="000B6796" w:rsidP="000E7881">
            <w:pPr>
              <w:pStyle w:val="Default"/>
              <w:jc w:val="center"/>
              <w:rPr>
                <w:color w:val="auto"/>
                <w:sz w:val="20"/>
                <w:szCs w:val="20"/>
              </w:rPr>
            </w:pPr>
            <w:r w:rsidRPr="00D72BB0">
              <w:rPr>
                <w:rFonts w:hint="eastAsia"/>
                <w:color w:val="auto"/>
                <w:sz w:val="20"/>
                <w:szCs w:val="20"/>
              </w:rPr>
              <w:t>Московская</w:t>
            </w:r>
            <w:r w:rsidRPr="00D72BB0">
              <w:rPr>
                <w:color w:val="auto"/>
                <w:sz w:val="20"/>
                <w:szCs w:val="20"/>
              </w:rPr>
              <w:t xml:space="preserve"> </w:t>
            </w:r>
            <w:r w:rsidRPr="00D72BB0">
              <w:rPr>
                <w:rFonts w:hint="eastAsia"/>
                <w:color w:val="auto"/>
                <w:sz w:val="20"/>
                <w:szCs w:val="20"/>
              </w:rPr>
              <w:t>международная</w:t>
            </w:r>
            <w:r w:rsidRPr="00D72BB0">
              <w:rPr>
                <w:color w:val="auto"/>
                <w:sz w:val="20"/>
                <w:szCs w:val="20"/>
              </w:rPr>
              <w:t xml:space="preserve"> </w:t>
            </w:r>
            <w:r w:rsidRPr="00D72BB0">
              <w:rPr>
                <w:rFonts w:hint="eastAsia"/>
                <w:color w:val="auto"/>
                <w:sz w:val="20"/>
                <w:szCs w:val="20"/>
              </w:rPr>
              <w:t>валютная</w:t>
            </w:r>
            <w:r w:rsidRPr="00D72BB0">
              <w:rPr>
                <w:color w:val="auto"/>
                <w:sz w:val="20"/>
                <w:szCs w:val="20"/>
              </w:rPr>
              <w:t xml:space="preserve"> </w:t>
            </w:r>
            <w:r w:rsidRPr="00D72BB0">
              <w:rPr>
                <w:rFonts w:hint="eastAsia"/>
                <w:color w:val="auto"/>
                <w:sz w:val="20"/>
                <w:szCs w:val="20"/>
              </w:rPr>
              <w:t>ассоциация</w:t>
            </w:r>
            <w:r w:rsidRPr="00D72BB0">
              <w:rPr>
                <w:color w:val="auto"/>
                <w:sz w:val="20"/>
                <w:szCs w:val="20"/>
              </w:rPr>
              <w:t xml:space="preserve"> (</w:t>
            </w:r>
            <w:r w:rsidRPr="00D72BB0">
              <w:rPr>
                <w:rFonts w:hint="eastAsia"/>
                <w:color w:val="auto"/>
                <w:sz w:val="20"/>
                <w:szCs w:val="20"/>
              </w:rPr>
              <w:t>ММВА</w:t>
            </w:r>
            <w:r w:rsidRPr="00D72BB0">
              <w:rPr>
                <w:color w:val="auto"/>
                <w:sz w:val="20"/>
                <w:szCs w:val="20"/>
              </w:rPr>
              <w:t>)</w:t>
            </w:r>
          </w:p>
        </w:tc>
      </w:tr>
      <w:tr w:rsidR="00D72BB0" w:rsidRPr="00D72BB0" w14:paraId="25F17DC3"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2C6AE65C" w14:textId="77777777" w:rsidR="000B6796" w:rsidRPr="00D72BB0" w:rsidRDefault="000B6796" w:rsidP="000E7881">
            <w:pPr>
              <w:jc w:val="center"/>
              <w:rPr>
                <w:sz w:val="20"/>
                <w:szCs w:val="20"/>
              </w:rPr>
            </w:pPr>
            <w:r w:rsidRPr="00D72BB0">
              <w:rPr>
                <w:sz w:val="20"/>
                <w:szCs w:val="20"/>
              </w:rPr>
              <w:t>16.08.2018</w:t>
            </w:r>
          </w:p>
        </w:tc>
        <w:tc>
          <w:tcPr>
            <w:tcW w:w="2106" w:type="dxa"/>
            <w:tcBorders>
              <w:top w:val="single" w:sz="4" w:space="0" w:color="auto"/>
              <w:left w:val="nil"/>
              <w:bottom w:val="single" w:sz="4" w:space="0" w:color="auto"/>
              <w:right w:val="single" w:sz="4" w:space="0" w:color="auto"/>
            </w:tcBorders>
            <w:vAlign w:val="center"/>
          </w:tcPr>
          <w:p w14:paraId="1C1432B0" w14:textId="77777777" w:rsidR="000B6796" w:rsidRPr="00D72BB0" w:rsidRDefault="000B6796" w:rsidP="000E7881">
            <w:pPr>
              <w:jc w:val="center"/>
              <w:rPr>
                <w:sz w:val="20"/>
                <w:szCs w:val="20"/>
              </w:rPr>
            </w:pPr>
            <w:r w:rsidRPr="00D72BB0">
              <w:rPr>
                <w:sz w:val="20"/>
                <w:szCs w:val="20"/>
              </w:rPr>
              <w:t>15.08.2019</w:t>
            </w:r>
          </w:p>
        </w:tc>
        <w:tc>
          <w:tcPr>
            <w:tcW w:w="2575" w:type="dxa"/>
            <w:tcBorders>
              <w:top w:val="single" w:sz="4" w:space="0" w:color="auto"/>
              <w:left w:val="nil"/>
              <w:bottom w:val="single" w:sz="4" w:space="0" w:color="auto"/>
              <w:right w:val="single" w:sz="4" w:space="0" w:color="auto"/>
            </w:tcBorders>
            <w:vAlign w:val="center"/>
          </w:tcPr>
          <w:p w14:paraId="4DE9468E"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p>
        </w:tc>
        <w:tc>
          <w:tcPr>
            <w:tcW w:w="2706" w:type="dxa"/>
            <w:vMerge/>
            <w:tcBorders>
              <w:left w:val="nil"/>
              <w:right w:val="single" w:sz="4" w:space="0" w:color="auto"/>
            </w:tcBorders>
            <w:vAlign w:val="center"/>
          </w:tcPr>
          <w:p w14:paraId="09448D68" w14:textId="77777777" w:rsidR="000B6796" w:rsidRPr="00D72BB0" w:rsidRDefault="000B6796" w:rsidP="000E7881">
            <w:pPr>
              <w:pStyle w:val="Default"/>
              <w:jc w:val="center"/>
              <w:rPr>
                <w:color w:val="auto"/>
                <w:sz w:val="20"/>
                <w:szCs w:val="20"/>
              </w:rPr>
            </w:pPr>
          </w:p>
        </w:tc>
      </w:tr>
      <w:tr w:rsidR="00D72BB0" w:rsidRPr="00D72BB0" w14:paraId="05AE374C"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3C727769" w14:textId="77777777" w:rsidR="000B6796" w:rsidRPr="00D72BB0" w:rsidRDefault="000B6796" w:rsidP="000E7881">
            <w:pPr>
              <w:jc w:val="center"/>
              <w:rPr>
                <w:sz w:val="20"/>
                <w:szCs w:val="20"/>
              </w:rPr>
            </w:pPr>
            <w:r w:rsidRPr="00D72BB0">
              <w:rPr>
                <w:sz w:val="20"/>
                <w:szCs w:val="20"/>
              </w:rPr>
              <w:t>01.10.2018</w:t>
            </w:r>
          </w:p>
        </w:tc>
        <w:tc>
          <w:tcPr>
            <w:tcW w:w="2106" w:type="dxa"/>
            <w:tcBorders>
              <w:top w:val="single" w:sz="4" w:space="0" w:color="auto"/>
              <w:left w:val="nil"/>
              <w:bottom w:val="single" w:sz="4" w:space="0" w:color="auto"/>
              <w:right w:val="single" w:sz="4" w:space="0" w:color="auto"/>
            </w:tcBorders>
            <w:vAlign w:val="center"/>
          </w:tcPr>
          <w:p w14:paraId="0E5BBB42" w14:textId="77777777" w:rsidR="000B6796" w:rsidRPr="00D72BB0" w:rsidRDefault="000B6796" w:rsidP="000E7881">
            <w:pPr>
              <w:jc w:val="center"/>
              <w:rPr>
                <w:sz w:val="20"/>
                <w:szCs w:val="20"/>
              </w:rPr>
            </w:pPr>
            <w:r w:rsidRPr="00D72BB0">
              <w:rPr>
                <w:sz w:val="20"/>
                <w:szCs w:val="20"/>
              </w:rPr>
              <w:t>15.08.2019</w:t>
            </w:r>
          </w:p>
        </w:tc>
        <w:tc>
          <w:tcPr>
            <w:tcW w:w="2575" w:type="dxa"/>
            <w:tcBorders>
              <w:top w:val="single" w:sz="4" w:space="0" w:color="auto"/>
              <w:left w:val="nil"/>
              <w:bottom w:val="single" w:sz="4" w:space="0" w:color="auto"/>
              <w:right w:val="single" w:sz="4" w:space="0" w:color="auto"/>
            </w:tcBorders>
            <w:vAlign w:val="center"/>
          </w:tcPr>
          <w:p w14:paraId="702B8AB8" w14:textId="77777777" w:rsidR="000B6796" w:rsidRPr="00D72BB0" w:rsidRDefault="000B6796" w:rsidP="000E7881">
            <w:pPr>
              <w:pStyle w:val="ac"/>
              <w:jc w:val="center"/>
            </w:pPr>
            <w:r w:rsidRPr="00D72BB0">
              <w:rPr>
                <w:rFonts w:hint="eastAsia"/>
              </w:rPr>
              <w:t>Заместитель</w:t>
            </w:r>
            <w:r w:rsidRPr="00D72BB0">
              <w:t xml:space="preserve"> </w:t>
            </w:r>
          </w:p>
          <w:p w14:paraId="5175BA71" w14:textId="77777777" w:rsidR="000B6796" w:rsidRPr="00D72BB0" w:rsidRDefault="000B6796" w:rsidP="000E7881">
            <w:pPr>
              <w:pStyle w:val="ac"/>
              <w:jc w:val="center"/>
            </w:pPr>
            <w:r w:rsidRPr="00D72BB0">
              <w:rPr>
                <w:rFonts w:hint="eastAsia"/>
              </w:rPr>
              <w:t>Председателя</w:t>
            </w:r>
            <w:r w:rsidRPr="00D72BB0">
              <w:t xml:space="preserve"> </w:t>
            </w:r>
            <w:r w:rsidRPr="00D72BB0">
              <w:rPr>
                <w:rFonts w:hint="eastAsia"/>
              </w:rPr>
              <w:t>Совета</w:t>
            </w:r>
          </w:p>
        </w:tc>
        <w:tc>
          <w:tcPr>
            <w:tcW w:w="2706" w:type="dxa"/>
            <w:vMerge/>
            <w:tcBorders>
              <w:left w:val="nil"/>
              <w:right w:val="single" w:sz="4" w:space="0" w:color="auto"/>
            </w:tcBorders>
            <w:vAlign w:val="center"/>
          </w:tcPr>
          <w:p w14:paraId="2C7E55CC" w14:textId="77777777" w:rsidR="000B6796" w:rsidRPr="00D72BB0" w:rsidRDefault="000B6796" w:rsidP="000E7881">
            <w:pPr>
              <w:pStyle w:val="Default"/>
              <w:rPr>
                <w:color w:val="auto"/>
                <w:sz w:val="20"/>
                <w:szCs w:val="20"/>
              </w:rPr>
            </w:pPr>
          </w:p>
        </w:tc>
      </w:tr>
      <w:tr w:rsidR="00D72BB0" w:rsidRPr="00D72BB0" w14:paraId="64F41E02"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78C1D54" w14:textId="77777777" w:rsidR="000B6796" w:rsidRPr="00D72BB0" w:rsidRDefault="000B6796" w:rsidP="000E7881">
            <w:pPr>
              <w:jc w:val="center"/>
              <w:rPr>
                <w:sz w:val="20"/>
                <w:szCs w:val="20"/>
              </w:rPr>
            </w:pPr>
            <w:r w:rsidRPr="00D72BB0">
              <w:rPr>
                <w:sz w:val="20"/>
                <w:szCs w:val="20"/>
              </w:rPr>
              <w:t>16.08.2019</w:t>
            </w:r>
          </w:p>
        </w:tc>
        <w:tc>
          <w:tcPr>
            <w:tcW w:w="2106" w:type="dxa"/>
            <w:tcBorders>
              <w:top w:val="single" w:sz="4" w:space="0" w:color="auto"/>
              <w:left w:val="nil"/>
              <w:bottom w:val="single" w:sz="4" w:space="0" w:color="auto"/>
              <w:right w:val="single" w:sz="4" w:space="0" w:color="auto"/>
            </w:tcBorders>
            <w:vAlign w:val="center"/>
          </w:tcPr>
          <w:p w14:paraId="254DD444" w14:textId="77777777" w:rsidR="000B6796" w:rsidRPr="00D72BB0" w:rsidRDefault="000B6796" w:rsidP="000E7881">
            <w:pPr>
              <w:jc w:val="center"/>
              <w:rPr>
                <w:sz w:val="20"/>
                <w:szCs w:val="20"/>
              </w:rPr>
            </w:pPr>
            <w:r w:rsidRPr="00D72BB0">
              <w:rPr>
                <w:sz w:val="20"/>
                <w:szCs w:val="20"/>
              </w:rPr>
              <w:t>13.08.2020</w:t>
            </w:r>
          </w:p>
        </w:tc>
        <w:tc>
          <w:tcPr>
            <w:tcW w:w="2575" w:type="dxa"/>
            <w:tcBorders>
              <w:top w:val="single" w:sz="4" w:space="0" w:color="auto"/>
              <w:left w:val="nil"/>
              <w:bottom w:val="single" w:sz="4" w:space="0" w:color="auto"/>
              <w:right w:val="single" w:sz="4" w:space="0" w:color="auto"/>
            </w:tcBorders>
            <w:vAlign w:val="center"/>
          </w:tcPr>
          <w:p w14:paraId="35D509BF"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p>
        </w:tc>
        <w:tc>
          <w:tcPr>
            <w:tcW w:w="2706" w:type="dxa"/>
            <w:vMerge/>
            <w:tcBorders>
              <w:left w:val="nil"/>
              <w:right w:val="single" w:sz="4" w:space="0" w:color="auto"/>
            </w:tcBorders>
            <w:vAlign w:val="center"/>
          </w:tcPr>
          <w:p w14:paraId="48E3C472" w14:textId="77777777" w:rsidR="000B6796" w:rsidRPr="00D72BB0" w:rsidRDefault="000B6796" w:rsidP="000E7881">
            <w:pPr>
              <w:pStyle w:val="Default"/>
              <w:rPr>
                <w:color w:val="auto"/>
                <w:sz w:val="20"/>
                <w:szCs w:val="20"/>
              </w:rPr>
            </w:pPr>
          </w:p>
        </w:tc>
      </w:tr>
      <w:tr w:rsidR="00D72BB0" w:rsidRPr="00D72BB0" w14:paraId="5967BEC8"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4300F58" w14:textId="77777777" w:rsidR="000B6796" w:rsidRPr="00D72BB0" w:rsidRDefault="000B6796" w:rsidP="000E7881">
            <w:pPr>
              <w:jc w:val="center"/>
              <w:rPr>
                <w:sz w:val="20"/>
                <w:szCs w:val="20"/>
              </w:rPr>
            </w:pPr>
            <w:r w:rsidRPr="00D72BB0">
              <w:rPr>
                <w:sz w:val="20"/>
                <w:szCs w:val="20"/>
              </w:rPr>
              <w:t>27.08.2019</w:t>
            </w:r>
          </w:p>
        </w:tc>
        <w:tc>
          <w:tcPr>
            <w:tcW w:w="2106" w:type="dxa"/>
            <w:tcBorders>
              <w:top w:val="single" w:sz="4" w:space="0" w:color="auto"/>
              <w:left w:val="nil"/>
              <w:bottom w:val="single" w:sz="4" w:space="0" w:color="auto"/>
              <w:right w:val="single" w:sz="4" w:space="0" w:color="auto"/>
            </w:tcBorders>
            <w:vAlign w:val="center"/>
          </w:tcPr>
          <w:p w14:paraId="42C94390" w14:textId="77777777" w:rsidR="000B6796" w:rsidRPr="00D72BB0" w:rsidRDefault="000B6796" w:rsidP="000E7881">
            <w:pPr>
              <w:jc w:val="center"/>
              <w:rPr>
                <w:sz w:val="20"/>
                <w:szCs w:val="20"/>
              </w:rPr>
            </w:pPr>
            <w:r w:rsidRPr="00D72BB0">
              <w:rPr>
                <w:sz w:val="20"/>
                <w:szCs w:val="20"/>
              </w:rPr>
              <w:t>13.08.2020</w:t>
            </w:r>
          </w:p>
        </w:tc>
        <w:tc>
          <w:tcPr>
            <w:tcW w:w="2575" w:type="dxa"/>
            <w:tcBorders>
              <w:top w:val="single" w:sz="4" w:space="0" w:color="auto"/>
              <w:left w:val="nil"/>
              <w:bottom w:val="single" w:sz="4" w:space="0" w:color="auto"/>
              <w:right w:val="single" w:sz="4" w:space="0" w:color="auto"/>
            </w:tcBorders>
            <w:vAlign w:val="center"/>
          </w:tcPr>
          <w:p w14:paraId="3E31C5AD" w14:textId="77777777" w:rsidR="000B6796" w:rsidRPr="00D72BB0" w:rsidRDefault="000B6796" w:rsidP="000E7881">
            <w:pPr>
              <w:pStyle w:val="ac"/>
              <w:jc w:val="center"/>
            </w:pPr>
            <w:r w:rsidRPr="00D72BB0">
              <w:rPr>
                <w:rFonts w:hint="eastAsia"/>
              </w:rPr>
              <w:t>Заместитель</w:t>
            </w:r>
            <w:r w:rsidRPr="00D72BB0">
              <w:t xml:space="preserve"> </w:t>
            </w:r>
          </w:p>
          <w:p w14:paraId="167959F0" w14:textId="77777777" w:rsidR="000B6796" w:rsidRPr="00D72BB0" w:rsidRDefault="000B6796" w:rsidP="000E7881">
            <w:pPr>
              <w:pStyle w:val="ac"/>
              <w:jc w:val="center"/>
            </w:pPr>
            <w:r w:rsidRPr="00D72BB0">
              <w:rPr>
                <w:rFonts w:hint="eastAsia"/>
              </w:rPr>
              <w:t>Председателя</w:t>
            </w:r>
            <w:r w:rsidRPr="00D72BB0">
              <w:t xml:space="preserve"> </w:t>
            </w:r>
            <w:r w:rsidRPr="00D72BB0">
              <w:rPr>
                <w:rFonts w:hint="eastAsia"/>
              </w:rPr>
              <w:t>Совета</w:t>
            </w:r>
          </w:p>
        </w:tc>
        <w:tc>
          <w:tcPr>
            <w:tcW w:w="2706" w:type="dxa"/>
            <w:vMerge/>
            <w:tcBorders>
              <w:left w:val="nil"/>
              <w:right w:val="single" w:sz="4" w:space="0" w:color="auto"/>
            </w:tcBorders>
            <w:vAlign w:val="center"/>
          </w:tcPr>
          <w:p w14:paraId="487C08BB" w14:textId="77777777" w:rsidR="000B6796" w:rsidRPr="00D72BB0" w:rsidRDefault="000B6796" w:rsidP="000E7881">
            <w:pPr>
              <w:pStyle w:val="Default"/>
              <w:rPr>
                <w:color w:val="auto"/>
                <w:sz w:val="20"/>
                <w:szCs w:val="20"/>
              </w:rPr>
            </w:pPr>
          </w:p>
        </w:tc>
      </w:tr>
      <w:tr w:rsidR="00D72BB0" w:rsidRPr="00D72BB0" w14:paraId="2661733F"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7C0ED81E" w14:textId="77777777" w:rsidR="000B6796" w:rsidRPr="00D72BB0" w:rsidRDefault="000B6796" w:rsidP="000E7881">
            <w:pPr>
              <w:jc w:val="center"/>
              <w:rPr>
                <w:sz w:val="20"/>
                <w:szCs w:val="20"/>
              </w:rPr>
            </w:pPr>
            <w:r w:rsidRPr="00D72BB0">
              <w:rPr>
                <w:sz w:val="20"/>
                <w:szCs w:val="20"/>
              </w:rPr>
              <w:t>14.08.2020</w:t>
            </w:r>
          </w:p>
        </w:tc>
        <w:tc>
          <w:tcPr>
            <w:tcW w:w="2106" w:type="dxa"/>
            <w:tcBorders>
              <w:top w:val="single" w:sz="4" w:space="0" w:color="auto"/>
              <w:left w:val="nil"/>
              <w:bottom w:val="single" w:sz="4" w:space="0" w:color="auto"/>
              <w:right w:val="single" w:sz="4" w:space="0" w:color="auto"/>
            </w:tcBorders>
            <w:vAlign w:val="center"/>
          </w:tcPr>
          <w:p w14:paraId="6085F274" w14:textId="77777777" w:rsidR="000B6796" w:rsidRPr="00D72BB0" w:rsidRDefault="000B6796"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tcBorders>
              <w:top w:val="single" w:sz="4" w:space="0" w:color="auto"/>
              <w:left w:val="nil"/>
              <w:bottom w:val="single" w:sz="4" w:space="0" w:color="auto"/>
              <w:right w:val="single" w:sz="4" w:space="0" w:color="auto"/>
            </w:tcBorders>
            <w:vAlign w:val="center"/>
          </w:tcPr>
          <w:p w14:paraId="0DB33A37" w14:textId="77777777" w:rsidR="000B6796" w:rsidRPr="00D72BB0" w:rsidRDefault="000B6796" w:rsidP="000E7881">
            <w:pPr>
              <w:pStyle w:val="ac"/>
              <w:jc w:val="center"/>
            </w:pPr>
            <w:r w:rsidRPr="00D72BB0">
              <w:rPr>
                <w:rFonts w:hint="eastAsia"/>
              </w:rPr>
              <w:t xml:space="preserve">Член Совета, </w:t>
            </w:r>
          </w:p>
          <w:p w14:paraId="2FCCFCF0" w14:textId="77777777" w:rsidR="000B6796" w:rsidRPr="00D72BB0" w:rsidRDefault="000B6796" w:rsidP="000E7881">
            <w:pPr>
              <w:pStyle w:val="ac"/>
              <w:jc w:val="center"/>
            </w:pPr>
            <w:r w:rsidRPr="00D72BB0">
              <w:rPr>
                <w:rFonts w:hint="eastAsia"/>
              </w:rPr>
              <w:t>Заместитель</w:t>
            </w:r>
            <w:r w:rsidRPr="00D72BB0">
              <w:t xml:space="preserve"> </w:t>
            </w:r>
          </w:p>
          <w:p w14:paraId="66105C6D" w14:textId="77777777" w:rsidR="000B6796" w:rsidRPr="00D72BB0" w:rsidRDefault="000B6796" w:rsidP="000E7881">
            <w:pPr>
              <w:pStyle w:val="ac"/>
              <w:jc w:val="center"/>
            </w:pPr>
            <w:r w:rsidRPr="00D72BB0">
              <w:rPr>
                <w:rFonts w:hint="eastAsia"/>
              </w:rPr>
              <w:t>Председателя</w:t>
            </w:r>
            <w:r w:rsidRPr="00D72BB0">
              <w:t xml:space="preserve"> </w:t>
            </w:r>
            <w:r w:rsidRPr="00D72BB0">
              <w:rPr>
                <w:rFonts w:hint="eastAsia"/>
              </w:rPr>
              <w:t>Совета</w:t>
            </w:r>
          </w:p>
        </w:tc>
        <w:tc>
          <w:tcPr>
            <w:tcW w:w="2706" w:type="dxa"/>
            <w:vMerge/>
            <w:tcBorders>
              <w:left w:val="nil"/>
              <w:bottom w:val="single" w:sz="4" w:space="0" w:color="auto"/>
              <w:right w:val="single" w:sz="4" w:space="0" w:color="auto"/>
            </w:tcBorders>
            <w:vAlign w:val="center"/>
          </w:tcPr>
          <w:p w14:paraId="1CB6A840" w14:textId="77777777" w:rsidR="000B6796" w:rsidRPr="00D72BB0" w:rsidRDefault="000B6796" w:rsidP="000E7881">
            <w:pPr>
              <w:pStyle w:val="Default"/>
              <w:rPr>
                <w:color w:val="auto"/>
                <w:sz w:val="20"/>
                <w:szCs w:val="20"/>
              </w:rPr>
            </w:pPr>
          </w:p>
        </w:tc>
      </w:tr>
      <w:tr w:rsidR="00D72BB0" w:rsidRPr="00D72BB0" w14:paraId="0FFF9099"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038F031E" w14:textId="77777777" w:rsidR="000B6796" w:rsidRPr="00D72BB0" w:rsidRDefault="000B6796" w:rsidP="000E7881">
            <w:pPr>
              <w:jc w:val="center"/>
              <w:rPr>
                <w:sz w:val="20"/>
                <w:szCs w:val="20"/>
              </w:rPr>
            </w:pPr>
            <w:r w:rsidRPr="00D72BB0">
              <w:rPr>
                <w:sz w:val="20"/>
                <w:szCs w:val="20"/>
              </w:rPr>
              <w:t>17.05.2019</w:t>
            </w:r>
          </w:p>
        </w:tc>
        <w:tc>
          <w:tcPr>
            <w:tcW w:w="2106" w:type="dxa"/>
            <w:tcBorders>
              <w:top w:val="single" w:sz="4" w:space="0" w:color="auto"/>
              <w:left w:val="nil"/>
              <w:bottom w:val="single" w:sz="4" w:space="0" w:color="auto"/>
              <w:right w:val="single" w:sz="4" w:space="0" w:color="auto"/>
            </w:tcBorders>
            <w:vAlign w:val="center"/>
          </w:tcPr>
          <w:p w14:paraId="20775777" w14:textId="77777777" w:rsidR="000B6796" w:rsidRPr="00D72BB0" w:rsidRDefault="000B6796" w:rsidP="000E7881">
            <w:pPr>
              <w:jc w:val="center"/>
              <w:rPr>
                <w:sz w:val="20"/>
                <w:szCs w:val="20"/>
              </w:rPr>
            </w:pPr>
            <w:r w:rsidRPr="00D72BB0">
              <w:rPr>
                <w:sz w:val="20"/>
                <w:szCs w:val="20"/>
              </w:rPr>
              <w:t>29.09.2020</w:t>
            </w:r>
          </w:p>
        </w:tc>
        <w:tc>
          <w:tcPr>
            <w:tcW w:w="2575" w:type="dxa"/>
            <w:vMerge w:val="restart"/>
            <w:tcBorders>
              <w:top w:val="single" w:sz="4" w:space="0" w:color="auto"/>
              <w:left w:val="nil"/>
              <w:bottom w:val="single" w:sz="4" w:space="0" w:color="auto"/>
              <w:right w:val="single" w:sz="4" w:space="0" w:color="auto"/>
            </w:tcBorders>
            <w:vAlign w:val="center"/>
          </w:tcPr>
          <w:p w14:paraId="1D63213C" w14:textId="77777777" w:rsidR="000B6796" w:rsidRPr="00D72BB0" w:rsidRDefault="000B6796"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706" w:type="dxa"/>
            <w:vMerge w:val="restart"/>
            <w:tcBorders>
              <w:top w:val="single" w:sz="4" w:space="0" w:color="auto"/>
              <w:left w:val="nil"/>
              <w:bottom w:val="single" w:sz="4" w:space="0" w:color="auto"/>
              <w:right w:val="single" w:sz="4" w:space="0" w:color="auto"/>
            </w:tcBorders>
            <w:vAlign w:val="center"/>
          </w:tcPr>
          <w:p w14:paraId="7EFECCB1" w14:textId="77777777" w:rsidR="000B6796" w:rsidRPr="00D72BB0" w:rsidRDefault="000B6796" w:rsidP="000E7881">
            <w:pPr>
              <w:pStyle w:val="Default"/>
              <w:jc w:val="center"/>
              <w:rPr>
                <w:color w:val="auto"/>
                <w:sz w:val="20"/>
                <w:szCs w:val="20"/>
              </w:rPr>
            </w:pPr>
            <w:r w:rsidRPr="00D72BB0">
              <w:rPr>
                <w:rFonts w:hint="eastAsia"/>
                <w:color w:val="auto"/>
                <w:sz w:val="20"/>
                <w:szCs w:val="20"/>
              </w:rPr>
              <w:t>Публичное</w:t>
            </w:r>
            <w:r w:rsidRPr="00D72BB0">
              <w:rPr>
                <w:color w:val="auto"/>
                <w:sz w:val="20"/>
                <w:szCs w:val="20"/>
              </w:rPr>
              <w:t xml:space="preserve"> </w:t>
            </w:r>
            <w:r w:rsidRPr="00D72BB0">
              <w:rPr>
                <w:rFonts w:hint="eastAsia"/>
                <w:color w:val="auto"/>
                <w:sz w:val="20"/>
                <w:szCs w:val="20"/>
              </w:rPr>
              <w:t>акционерное</w:t>
            </w:r>
            <w:r w:rsidRPr="00D72BB0">
              <w:rPr>
                <w:color w:val="auto"/>
                <w:sz w:val="20"/>
                <w:szCs w:val="20"/>
              </w:rPr>
              <w:t xml:space="preserve"> </w:t>
            </w:r>
            <w:r w:rsidRPr="00D72BB0">
              <w:rPr>
                <w:rFonts w:hint="eastAsia"/>
                <w:color w:val="auto"/>
                <w:sz w:val="20"/>
                <w:szCs w:val="20"/>
              </w:rPr>
              <w:t>общество</w:t>
            </w:r>
            <w:r w:rsidRPr="00D72BB0">
              <w:rPr>
                <w:color w:val="auto"/>
                <w:sz w:val="20"/>
                <w:szCs w:val="20"/>
              </w:rPr>
              <w:t xml:space="preserve"> «</w:t>
            </w:r>
            <w:r w:rsidRPr="00D72BB0">
              <w:rPr>
                <w:rFonts w:hint="eastAsia"/>
                <w:color w:val="auto"/>
                <w:sz w:val="20"/>
                <w:szCs w:val="20"/>
              </w:rPr>
              <w:t>Санкт</w:t>
            </w:r>
            <w:r w:rsidRPr="00D72BB0">
              <w:rPr>
                <w:color w:val="auto"/>
                <w:sz w:val="20"/>
                <w:szCs w:val="20"/>
              </w:rPr>
              <w:t>-</w:t>
            </w:r>
            <w:r w:rsidRPr="00D72BB0">
              <w:rPr>
                <w:rFonts w:hint="eastAsia"/>
                <w:color w:val="auto"/>
                <w:sz w:val="20"/>
                <w:szCs w:val="20"/>
              </w:rPr>
              <w:t>Петербургская</w:t>
            </w:r>
            <w:r w:rsidRPr="00D72BB0">
              <w:rPr>
                <w:color w:val="auto"/>
                <w:sz w:val="20"/>
                <w:szCs w:val="20"/>
              </w:rPr>
              <w:t xml:space="preserve"> </w:t>
            </w:r>
            <w:r w:rsidRPr="00D72BB0">
              <w:rPr>
                <w:rFonts w:hint="eastAsia"/>
                <w:color w:val="auto"/>
                <w:sz w:val="20"/>
                <w:szCs w:val="20"/>
              </w:rPr>
              <w:t>биржа»</w:t>
            </w:r>
          </w:p>
        </w:tc>
      </w:tr>
      <w:tr w:rsidR="000B6796" w:rsidRPr="00D72BB0" w14:paraId="05948BAA" w14:textId="77777777" w:rsidTr="000B6796">
        <w:trPr>
          <w:trHeight w:val="300"/>
          <w:jc w:val="center"/>
        </w:trPr>
        <w:tc>
          <w:tcPr>
            <w:tcW w:w="2106" w:type="dxa"/>
            <w:tcBorders>
              <w:top w:val="single" w:sz="4" w:space="0" w:color="auto"/>
              <w:left w:val="single" w:sz="4" w:space="0" w:color="auto"/>
              <w:bottom w:val="single" w:sz="4" w:space="0" w:color="auto"/>
              <w:right w:val="single" w:sz="4" w:space="0" w:color="auto"/>
            </w:tcBorders>
            <w:vAlign w:val="center"/>
          </w:tcPr>
          <w:p w14:paraId="5A5AFF71" w14:textId="77777777" w:rsidR="000B6796" w:rsidRPr="00D72BB0" w:rsidRDefault="000B6796" w:rsidP="000E7881">
            <w:pPr>
              <w:jc w:val="center"/>
              <w:rPr>
                <w:sz w:val="20"/>
                <w:szCs w:val="20"/>
              </w:rPr>
            </w:pPr>
            <w:r w:rsidRPr="00D72BB0">
              <w:rPr>
                <w:sz w:val="20"/>
                <w:szCs w:val="20"/>
              </w:rPr>
              <w:t>30.09.2020</w:t>
            </w:r>
          </w:p>
        </w:tc>
        <w:tc>
          <w:tcPr>
            <w:tcW w:w="2106" w:type="dxa"/>
            <w:tcBorders>
              <w:top w:val="single" w:sz="4" w:space="0" w:color="auto"/>
              <w:left w:val="nil"/>
              <w:bottom w:val="single" w:sz="4" w:space="0" w:color="auto"/>
              <w:right w:val="single" w:sz="4" w:space="0" w:color="auto"/>
            </w:tcBorders>
            <w:vAlign w:val="center"/>
          </w:tcPr>
          <w:p w14:paraId="7006854A" w14:textId="77777777" w:rsidR="000B6796" w:rsidRPr="00D72BB0" w:rsidRDefault="000B6796"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vMerge/>
            <w:tcBorders>
              <w:left w:val="nil"/>
              <w:bottom w:val="single" w:sz="4" w:space="0" w:color="auto"/>
              <w:right w:val="single" w:sz="4" w:space="0" w:color="auto"/>
            </w:tcBorders>
            <w:vAlign w:val="center"/>
          </w:tcPr>
          <w:p w14:paraId="45344FA9" w14:textId="77777777" w:rsidR="000B6796" w:rsidRPr="00D72BB0" w:rsidRDefault="000B6796" w:rsidP="000E7881">
            <w:pPr>
              <w:pStyle w:val="ac"/>
              <w:jc w:val="center"/>
            </w:pPr>
          </w:p>
        </w:tc>
        <w:tc>
          <w:tcPr>
            <w:tcW w:w="2706" w:type="dxa"/>
            <w:vMerge/>
            <w:tcBorders>
              <w:left w:val="nil"/>
              <w:bottom w:val="single" w:sz="4" w:space="0" w:color="auto"/>
              <w:right w:val="single" w:sz="4" w:space="0" w:color="auto"/>
            </w:tcBorders>
            <w:vAlign w:val="center"/>
          </w:tcPr>
          <w:p w14:paraId="02E0CFE7" w14:textId="77777777" w:rsidR="000B6796" w:rsidRPr="00D72BB0" w:rsidRDefault="000B6796" w:rsidP="000E7881">
            <w:pPr>
              <w:pStyle w:val="Default"/>
              <w:jc w:val="center"/>
              <w:rPr>
                <w:color w:val="auto"/>
                <w:sz w:val="20"/>
                <w:szCs w:val="20"/>
              </w:rPr>
            </w:pPr>
          </w:p>
        </w:tc>
      </w:tr>
    </w:tbl>
    <w:p w14:paraId="2EBEBBD3" w14:textId="77777777" w:rsidR="000B6796" w:rsidRPr="00D72BB0" w:rsidRDefault="000B6796" w:rsidP="000B6796">
      <w:pPr>
        <w:pStyle w:val="em-4"/>
        <w:ind w:firstLine="0"/>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51"/>
        <w:gridCol w:w="2534"/>
        <w:gridCol w:w="713"/>
      </w:tblGrid>
      <w:tr w:rsidR="00D72BB0" w:rsidRPr="00D72BB0" w14:paraId="5B5EEDD4" w14:textId="77777777" w:rsidTr="000B6796">
        <w:tc>
          <w:tcPr>
            <w:tcW w:w="6251" w:type="dxa"/>
          </w:tcPr>
          <w:p w14:paraId="6638478F"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34" w:type="dxa"/>
            <w:vAlign w:val="center"/>
          </w:tcPr>
          <w:p w14:paraId="181E3991"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5A932E2A" w14:textId="77777777" w:rsidR="00B956FC" w:rsidRPr="00D72BB0" w:rsidRDefault="00F47CF5">
            <w:pPr>
              <w:jc w:val="center"/>
              <w:rPr>
                <w:sz w:val="20"/>
                <w:szCs w:val="20"/>
              </w:rPr>
            </w:pPr>
            <w:r w:rsidRPr="00D72BB0">
              <w:rPr>
                <w:sz w:val="20"/>
                <w:szCs w:val="20"/>
              </w:rPr>
              <w:t>%</w:t>
            </w:r>
          </w:p>
        </w:tc>
      </w:tr>
      <w:tr w:rsidR="00D72BB0" w:rsidRPr="00D72BB0" w14:paraId="239E8F5C" w14:textId="77777777" w:rsidTr="000B6796">
        <w:tc>
          <w:tcPr>
            <w:tcW w:w="6251" w:type="dxa"/>
          </w:tcPr>
          <w:p w14:paraId="63D6BF6C"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34" w:type="dxa"/>
            <w:vAlign w:val="center"/>
          </w:tcPr>
          <w:p w14:paraId="407A712B"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34545DC8" w14:textId="77777777" w:rsidR="00B956FC" w:rsidRPr="00D72BB0" w:rsidRDefault="00F47CF5">
            <w:pPr>
              <w:jc w:val="center"/>
              <w:rPr>
                <w:sz w:val="20"/>
                <w:szCs w:val="20"/>
              </w:rPr>
            </w:pPr>
            <w:r w:rsidRPr="00D72BB0">
              <w:rPr>
                <w:sz w:val="20"/>
                <w:szCs w:val="20"/>
              </w:rPr>
              <w:t>%</w:t>
            </w:r>
          </w:p>
        </w:tc>
      </w:tr>
      <w:tr w:rsidR="00D72BB0" w:rsidRPr="00D72BB0" w14:paraId="6AF9109A" w14:textId="77777777" w:rsidTr="000B6796">
        <w:tc>
          <w:tcPr>
            <w:tcW w:w="6251" w:type="dxa"/>
          </w:tcPr>
          <w:p w14:paraId="14EE7DC3"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34" w:type="dxa"/>
            <w:vAlign w:val="center"/>
          </w:tcPr>
          <w:p w14:paraId="1C5B644E"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7923BC3B"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1EF0E603" w14:textId="77777777" w:rsidTr="000B6796">
        <w:tc>
          <w:tcPr>
            <w:tcW w:w="6251" w:type="dxa"/>
          </w:tcPr>
          <w:p w14:paraId="6FFED6CF"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534" w:type="dxa"/>
            <w:vAlign w:val="center"/>
          </w:tcPr>
          <w:p w14:paraId="1E83AE93"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3CCCFC1E" w14:textId="77777777" w:rsidR="00B956FC" w:rsidRPr="00D72BB0" w:rsidRDefault="00F47CF5">
            <w:pPr>
              <w:jc w:val="center"/>
              <w:rPr>
                <w:sz w:val="20"/>
                <w:szCs w:val="20"/>
              </w:rPr>
            </w:pPr>
            <w:r w:rsidRPr="00D72BB0">
              <w:rPr>
                <w:sz w:val="20"/>
                <w:szCs w:val="20"/>
              </w:rPr>
              <w:t>%</w:t>
            </w:r>
          </w:p>
        </w:tc>
      </w:tr>
      <w:tr w:rsidR="00D72BB0" w:rsidRPr="00D72BB0" w14:paraId="6DD56545" w14:textId="77777777" w:rsidTr="000B6796">
        <w:tc>
          <w:tcPr>
            <w:tcW w:w="6251" w:type="dxa"/>
          </w:tcPr>
          <w:p w14:paraId="1AB4D623"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534" w:type="dxa"/>
            <w:vAlign w:val="center"/>
          </w:tcPr>
          <w:p w14:paraId="2687B669"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3F6DAEBD" w14:textId="77777777" w:rsidR="00B956FC" w:rsidRPr="00D72BB0" w:rsidRDefault="00F47CF5">
            <w:pPr>
              <w:jc w:val="center"/>
              <w:rPr>
                <w:sz w:val="20"/>
                <w:szCs w:val="20"/>
              </w:rPr>
            </w:pPr>
            <w:r w:rsidRPr="00D72BB0">
              <w:rPr>
                <w:sz w:val="20"/>
                <w:szCs w:val="20"/>
              </w:rPr>
              <w:t>%</w:t>
            </w:r>
          </w:p>
        </w:tc>
      </w:tr>
      <w:tr w:rsidR="00D72BB0" w:rsidRPr="00D72BB0" w14:paraId="19B0C3BE" w14:textId="77777777" w:rsidTr="000B6796">
        <w:tc>
          <w:tcPr>
            <w:tcW w:w="6251" w:type="dxa"/>
          </w:tcPr>
          <w:p w14:paraId="2E9AF563"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534" w:type="dxa"/>
            <w:vAlign w:val="center"/>
          </w:tcPr>
          <w:p w14:paraId="09C4B168"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59D69F79"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2D52213F" w14:textId="77777777" w:rsidR="00B956FC" w:rsidRPr="00D72BB0" w:rsidRDefault="00B956FC">
      <w:pPr>
        <w:pStyle w:val="em-4"/>
      </w:pPr>
    </w:p>
    <w:p w14:paraId="42D243D4"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178102F8"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CE4CAF" w:rsidRPr="00D72BB0" w14:paraId="171FA7B1" w14:textId="77777777" w:rsidTr="00F32ADE">
        <w:tc>
          <w:tcPr>
            <w:tcW w:w="9356" w:type="dxa"/>
          </w:tcPr>
          <w:p w14:paraId="4B5BAD99" w14:textId="77777777" w:rsidR="00B956FC" w:rsidRPr="00D72BB0" w:rsidRDefault="00F47CF5">
            <w:pPr>
              <w:pStyle w:val="em-4"/>
              <w:ind w:firstLine="459"/>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3470F45D" w14:textId="77777777" w:rsidR="00B956FC" w:rsidRPr="00D72BB0" w:rsidRDefault="00B956FC">
      <w:pPr>
        <w:pStyle w:val="em-4"/>
      </w:pPr>
    </w:p>
    <w:p w14:paraId="6C5B5D10"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080E2162"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CE4CAF" w:rsidRPr="00D72BB0" w14:paraId="639D02C8" w14:textId="77777777" w:rsidTr="00F32ADE">
        <w:tc>
          <w:tcPr>
            <w:tcW w:w="9356" w:type="dxa"/>
          </w:tcPr>
          <w:p w14:paraId="212355BD" w14:textId="77777777" w:rsidR="00B956FC" w:rsidRPr="00D72BB0" w:rsidRDefault="00F47CF5">
            <w:pPr>
              <w:pStyle w:val="em-4"/>
            </w:pPr>
            <w:r w:rsidRPr="00D72BB0">
              <w:rPr>
                <w:rFonts w:hint="eastAsia"/>
              </w:rPr>
              <w:lastRenderedPageBreak/>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привлекался</w:t>
            </w:r>
            <w:r w:rsidRPr="00D72BB0">
              <w:t>.</w:t>
            </w:r>
          </w:p>
        </w:tc>
      </w:tr>
    </w:tbl>
    <w:p w14:paraId="1980ABAB" w14:textId="77777777" w:rsidR="00B956FC" w:rsidRPr="00D72BB0" w:rsidRDefault="00B956FC">
      <w:pPr>
        <w:pStyle w:val="em-4"/>
      </w:pPr>
    </w:p>
    <w:p w14:paraId="78468002"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tbl>
      <w:tblPr>
        <w:tblW w:w="0" w:type="auto"/>
        <w:tblInd w:w="108" w:type="dxa"/>
        <w:tblLook w:val="01E0" w:firstRow="1" w:lastRow="1" w:firstColumn="1" w:lastColumn="1" w:noHBand="0" w:noVBand="0"/>
      </w:tblPr>
      <w:tblGrid>
        <w:gridCol w:w="9247"/>
      </w:tblGrid>
      <w:tr w:rsidR="00CE4CAF" w:rsidRPr="00D72BB0" w14:paraId="60228681" w14:textId="77777777" w:rsidTr="00F32ADE">
        <w:tc>
          <w:tcPr>
            <w:tcW w:w="9356" w:type="dxa"/>
          </w:tcPr>
          <w:p w14:paraId="43A9B21B"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w:t>
            </w:r>
            <w:r w:rsidRPr="00D72BB0">
              <w:t>.</w:t>
            </w:r>
          </w:p>
        </w:tc>
      </w:tr>
    </w:tbl>
    <w:p w14:paraId="278EF4C2" w14:textId="77777777" w:rsidR="00B956FC" w:rsidRPr="00D72BB0" w:rsidRDefault="00B956FC">
      <w:pPr>
        <w:pStyle w:val="em-4"/>
        <w:ind w:firstLine="0"/>
      </w:pPr>
    </w:p>
    <w:p w14:paraId="32506D8D" w14:textId="77777777" w:rsidR="00B956FC" w:rsidRPr="00D72BB0" w:rsidRDefault="00F47CF5">
      <w:pPr>
        <w:pStyle w:val="em-4"/>
        <w:rPr>
          <w:b/>
          <w:sz w:val="20"/>
          <w:szCs w:val="20"/>
        </w:rPr>
      </w:pPr>
      <w:r w:rsidRPr="00D72BB0">
        <w:rPr>
          <w:b/>
          <w:sz w:val="20"/>
          <w:szCs w:val="20"/>
        </w:rPr>
        <w:t>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0"/>
        <w:gridCol w:w="6207"/>
      </w:tblGrid>
      <w:tr w:rsidR="00D72BB0" w:rsidRPr="00D72BB0" w14:paraId="06F0F71A" w14:textId="77777777" w:rsidTr="00D94E41">
        <w:tc>
          <w:tcPr>
            <w:tcW w:w="3060" w:type="dxa"/>
          </w:tcPr>
          <w:p w14:paraId="5287811B"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296" w:type="dxa"/>
          </w:tcPr>
          <w:p w14:paraId="3370BC34" w14:textId="77777777" w:rsidR="00B956FC" w:rsidRPr="00D72BB0" w:rsidRDefault="00F47CF5">
            <w:pPr>
              <w:pStyle w:val="em-4"/>
              <w:ind w:firstLine="0"/>
              <w:rPr>
                <w:b/>
                <w:sz w:val="20"/>
                <w:szCs w:val="20"/>
              </w:rPr>
            </w:pPr>
            <w:r w:rsidRPr="00D72BB0">
              <w:rPr>
                <w:rFonts w:hint="eastAsia"/>
                <w:b/>
                <w:sz w:val="20"/>
                <w:szCs w:val="20"/>
              </w:rPr>
              <w:t>Правление</w:t>
            </w:r>
          </w:p>
        </w:tc>
      </w:tr>
      <w:tr w:rsidR="00D72BB0" w:rsidRPr="00D72BB0" w14:paraId="7B6BA87C" w14:textId="77777777" w:rsidTr="00D94E41">
        <w:tc>
          <w:tcPr>
            <w:tcW w:w="3060" w:type="dxa"/>
          </w:tcPr>
          <w:p w14:paraId="65445C9C"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296" w:type="dxa"/>
          </w:tcPr>
          <w:p w14:paraId="0AA1C768" w14:textId="77777777" w:rsidR="00B956FC" w:rsidRPr="00D72BB0" w:rsidRDefault="00F47CF5">
            <w:pPr>
              <w:pStyle w:val="em-4"/>
              <w:ind w:firstLine="0"/>
              <w:rPr>
                <w:sz w:val="20"/>
                <w:szCs w:val="20"/>
              </w:rPr>
            </w:pPr>
            <w:proofErr w:type="spellStart"/>
            <w:r w:rsidRPr="00D72BB0">
              <w:rPr>
                <w:rFonts w:hint="eastAsia"/>
                <w:sz w:val="20"/>
                <w:szCs w:val="20"/>
              </w:rPr>
              <w:t>Кошелёва</w:t>
            </w:r>
            <w:proofErr w:type="spellEnd"/>
            <w:r w:rsidRPr="00D72BB0">
              <w:rPr>
                <w:sz w:val="20"/>
                <w:szCs w:val="20"/>
              </w:rPr>
              <w:t xml:space="preserve"> </w:t>
            </w:r>
            <w:r w:rsidRPr="00D72BB0">
              <w:rPr>
                <w:rFonts w:hint="eastAsia"/>
                <w:sz w:val="20"/>
                <w:szCs w:val="20"/>
              </w:rPr>
              <w:t>Наталья</w:t>
            </w:r>
            <w:r w:rsidRPr="00D72BB0">
              <w:rPr>
                <w:sz w:val="20"/>
                <w:szCs w:val="20"/>
              </w:rPr>
              <w:t xml:space="preserve"> </w:t>
            </w:r>
            <w:r w:rsidRPr="00D72BB0">
              <w:rPr>
                <w:rFonts w:hint="eastAsia"/>
                <w:sz w:val="20"/>
                <w:szCs w:val="20"/>
              </w:rPr>
              <w:t>Евгеньевна</w:t>
            </w:r>
          </w:p>
        </w:tc>
      </w:tr>
      <w:tr w:rsidR="00D72BB0" w:rsidRPr="00D72BB0" w14:paraId="0FFD47B7" w14:textId="77777777" w:rsidTr="00D94E41">
        <w:tc>
          <w:tcPr>
            <w:tcW w:w="3060" w:type="dxa"/>
          </w:tcPr>
          <w:p w14:paraId="6C2B96BA"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296" w:type="dxa"/>
          </w:tcPr>
          <w:p w14:paraId="5F425D2C" w14:textId="77777777" w:rsidR="00B956FC" w:rsidRPr="00D72BB0" w:rsidRDefault="00F47CF5">
            <w:pPr>
              <w:pStyle w:val="em-4"/>
              <w:ind w:firstLine="0"/>
              <w:rPr>
                <w:sz w:val="20"/>
                <w:szCs w:val="20"/>
              </w:rPr>
            </w:pPr>
            <w:r w:rsidRPr="00D72BB0">
              <w:rPr>
                <w:sz w:val="20"/>
                <w:szCs w:val="20"/>
              </w:rPr>
              <w:t xml:space="preserve">1970 </w:t>
            </w:r>
            <w:r w:rsidRPr="00D72BB0">
              <w:rPr>
                <w:rFonts w:hint="eastAsia"/>
                <w:sz w:val="20"/>
                <w:szCs w:val="20"/>
              </w:rPr>
              <w:t>год</w:t>
            </w:r>
          </w:p>
        </w:tc>
      </w:tr>
      <w:tr w:rsidR="00CE4CAF" w:rsidRPr="00D72BB0" w14:paraId="5892AA6B" w14:textId="77777777" w:rsidTr="00D94E41">
        <w:tc>
          <w:tcPr>
            <w:tcW w:w="3060" w:type="dxa"/>
          </w:tcPr>
          <w:p w14:paraId="02B4EC16"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296" w:type="dxa"/>
          </w:tcPr>
          <w:p w14:paraId="71D1A8BC" w14:textId="77777777" w:rsidR="00B956FC" w:rsidRPr="00D72BB0" w:rsidRDefault="00F47CF5">
            <w:pPr>
              <w:pStyle w:val="em-4"/>
              <w:ind w:firstLine="93"/>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окончила</w:t>
            </w:r>
            <w:r w:rsidRPr="00D72BB0">
              <w:rPr>
                <w:sz w:val="20"/>
                <w:szCs w:val="20"/>
              </w:rPr>
              <w:t>:</w:t>
            </w:r>
          </w:p>
          <w:p w14:paraId="13431C9A" w14:textId="77777777" w:rsidR="00B956FC" w:rsidRPr="00D72BB0" w:rsidRDefault="00F47CF5">
            <w:pPr>
              <w:pStyle w:val="em-4"/>
              <w:ind w:firstLine="93"/>
              <w:rPr>
                <w:sz w:val="20"/>
                <w:szCs w:val="20"/>
              </w:rPr>
            </w:pPr>
            <w:r w:rsidRPr="00D72BB0">
              <w:rPr>
                <w:sz w:val="20"/>
                <w:szCs w:val="20"/>
              </w:rPr>
              <w:t xml:space="preserve">1994, </w:t>
            </w:r>
            <w:r w:rsidRPr="00D72BB0">
              <w:rPr>
                <w:rFonts w:hint="eastAsia"/>
                <w:sz w:val="20"/>
                <w:szCs w:val="20"/>
              </w:rPr>
              <w:t>Финансовая</w:t>
            </w:r>
            <w:r w:rsidRPr="00D72BB0">
              <w:rPr>
                <w:sz w:val="20"/>
                <w:szCs w:val="20"/>
              </w:rPr>
              <w:t xml:space="preserve"> </w:t>
            </w:r>
            <w:r w:rsidRPr="00D72BB0">
              <w:rPr>
                <w:rFonts w:hint="eastAsia"/>
                <w:sz w:val="20"/>
                <w:szCs w:val="20"/>
              </w:rPr>
              <w:t>академия</w:t>
            </w:r>
            <w:r w:rsidRPr="00D72BB0">
              <w:rPr>
                <w:sz w:val="20"/>
                <w:szCs w:val="20"/>
              </w:rPr>
              <w:t xml:space="preserve"> </w:t>
            </w:r>
            <w:r w:rsidRPr="00D72BB0">
              <w:rPr>
                <w:rFonts w:hint="eastAsia"/>
                <w:sz w:val="20"/>
                <w:szCs w:val="20"/>
              </w:rPr>
              <w:t>при</w:t>
            </w:r>
            <w:r w:rsidRPr="00D72BB0">
              <w:rPr>
                <w:sz w:val="20"/>
                <w:szCs w:val="20"/>
              </w:rPr>
              <w:t xml:space="preserve"> </w:t>
            </w:r>
            <w:r w:rsidRPr="00D72BB0">
              <w:rPr>
                <w:rFonts w:hint="eastAsia"/>
                <w:sz w:val="20"/>
                <w:szCs w:val="20"/>
              </w:rPr>
              <w:t>Правительстве</w:t>
            </w:r>
            <w:r w:rsidRPr="00D72BB0">
              <w:rPr>
                <w:sz w:val="20"/>
                <w:szCs w:val="20"/>
              </w:rPr>
              <w:t xml:space="preserve"> </w:t>
            </w:r>
            <w:r w:rsidRPr="00D72BB0">
              <w:rPr>
                <w:rFonts w:hint="eastAsia"/>
                <w:sz w:val="20"/>
                <w:szCs w:val="20"/>
              </w:rPr>
              <w:t>РФ</w:t>
            </w:r>
            <w:r w:rsidRPr="00D72BB0">
              <w:rPr>
                <w:sz w:val="20"/>
                <w:szCs w:val="20"/>
              </w:rPr>
              <w:t xml:space="preserve">, </w:t>
            </w:r>
            <w:r w:rsidRPr="00D72BB0">
              <w:rPr>
                <w:rFonts w:hint="eastAsia"/>
                <w:sz w:val="20"/>
                <w:szCs w:val="20"/>
              </w:rPr>
              <w:t>квалификация</w:t>
            </w:r>
            <w:r w:rsidRPr="00D72BB0">
              <w:rPr>
                <w:sz w:val="20"/>
                <w:szCs w:val="20"/>
              </w:rPr>
              <w:t xml:space="preserve"> «</w:t>
            </w:r>
            <w:r w:rsidRPr="00D72BB0">
              <w:rPr>
                <w:rFonts w:hint="eastAsia"/>
                <w:sz w:val="20"/>
                <w:szCs w:val="20"/>
              </w:rPr>
              <w:t>Экономист</w:t>
            </w:r>
            <w:r w:rsidRPr="00D72BB0">
              <w:rPr>
                <w:sz w:val="20"/>
                <w:szCs w:val="20"/>
              </w:rPr>
              <w:t>».</w:t>
            </w:r>
          </w:p>
          <w:p w14:paraId="10AD0482" w14:textId="77777777" w:rsidR="00B956FC" w:rsidRPr="00D72BB0" w:rsidRDefault="00F47CF5" w:rsidP="0005601A">
            <w:pPr>
              <w:pStyle w:val="aff5"/>
              <w:ind w:firstLine="93"/>
              <w:jc w:val="both"/>
            </w:pPr>
            <w:r w:rsidRPr="00D72BB0">
              <w:t xml:space="preserve">2008, </w:t>
            </w:r>
            <w:r w:rsidRPr="00D72BB0">
              <w:rPr>
                <w:rFonts w:hint="eastAsia"/>
              </w:rPr>
              <w:t>Государственное</w:t>
            </w:r>
            <w:r w:rsidRPr="00D72BB0">
              <w:t xml:space="preserve"> </w:t>
            </w:r>
            <w:r w:rsidRPr="00D72BB0">
              <w:rPr>
                <w:rFonts w:hint="eastAsia"/>
              </w:rPr>
              <w:t>образовательное</w:t>
            </w:r>
            <w:r w:rsidRPr="00D72BB0">
              <w:t xml:space="preserve"> </w:t>
            </w:r>
            <w:r w:rsidRPr="00D72BB0">
              <w:rPr>
                <w:rFonts w:hint="eastAsia"/>
              </w:rPr>
              <w:t>учреждение</w:t>
            </w:r>
            <w:r w:rsidRPr="00D72BB0">
              <w:t xml:space="preserve"> </w:t>
            </w:r>
            <w:r w:rsidRPr="00D72BB0">
              <w:rPr>
                <w:rFonts w:hint="eastAsia"/>
              </w:rPr>
              <w:t>высшего</w:t>
            </w:r>
            <w:r w:rsidRPr="00D72BB0">
              <w:t xml:space="preserve"> </w:t>
            </w:r>
            <w:r w:rsidRPr="00D72BB0">
              <w:rPr>
                <w:rFonts w:hint="eastAsia"/>
              </w:rPr>
              <w:t>профессионального</w:t>
            </w:r>
            <w:r w:rsidRPr="00D72BB0">
              <w:t xml:space="preserve"> </w:t>
            </w:r>
            <w:r w:rsidRPr="00D72BB0">
              <w:rPr>
                <w:rFonts w:hint="eastAsia"/>
              </w:rPr>
              <w:t>образования</w:t>
            </w:r>
            <w:r w:rsidRPr="00D72BB0">
              <w:t xml:space="preserve"> </w:t>
            </w:r>
            <w:r w:rsidRPr="00D72BB0">
              <w:rPr>
                <w:rFonts w:hint="eastAsia"/>
              </w:rPr>
              <w:t>Академия</w:t>
            </w:r>
            <w:r w:rsidRPr="00D72BB0">
              <w:t xml:space="preserve"> </w:t>
            </w:r>
            <w:r w:rsidRPr="00D72BB0">
              <w:rPr>
                <w:rFonts w:hint="eastAsia"/>
              </w:rPr>
              <w:t>народного</w:t>
            </w:r>
            <w:r w:rsidRPr="00D72BB0">
              <w:t xml:space="preserve"> </w:t>
            </w:r>
            <w:r w:rsidRPr="00D72BB0">
              <w:rPr>
                <w:rFonts w:hint="eastAsia"/>
              </w:rPr>
              <w:t>хозяйства</w:t>
            </w:r>
            <w:r w:rsidRPr="00D72BB0">
              <w:t xml:space="preserve">. </w:t>
            </w:r>
            <w:r w:rsidRPr="00D72BB0">
              <w:rPr>
                <w:rFonts w:hint="eastAsia"/>
              </w:rPr>
              <w:t>Квалификация</w:t>
            </w:r>
            <w:r w:rsidRPr="00D72BB0">
              <w:t xml:space="preserve"> – </w:t>
            </w:r>
            <w:r w:rsidRPr="00D72BB0">
              <w:rPr>
                <w:rFonts w:hint="eastAsia"/>
              </w:rPr>
              <w:t>Мастер</w:t>
            </w:r>
            <w:r w:rsidRPr="00D72BB0">
              <w:t xml:space="preserve"> </w:t>
            </w:r>
            <w:r w:rsidRPr="00D72BB0">
              <w:rPr>
                <w:rFonts w:hint="eastAsia"/>
              </w:rPr>
              <w:t>делового</w:t>
            </w:r>
            <w:r w:rsidRPr="00D72BB0">
              <w:t xml:space="preserve"> </w:t>
            </w:r>
            <w:r w:rsidRPr="00D72BB0">
              <w:rPr>
                <w:rFonts w:hint="eastAsia"/>
              </w:rPr>
              <w:t>администрирования</w:t>
            </w:r>
            <w:r w:rsidRPr="00D72BB0">
              <w:t xml:space="preserve"> </w:t>
            </w:r>
            <w:proofErr w:type="spellStart"/>
            <w:r w:rsidRPr="00D72BB0">
              <w:t>Master</w:t>
            </w:r>
            <w:proofErr w:type="spellEnd"/>
            <w:r w:rsidRPr="00D72BB0">
              <w:t xml:space="preserve"> </w:t>
            </w:r>
            <w:proofErr w:type="spellStart"/>
            <w:r w:rsidRPr="00D72BB0">
              <w:t>of</w:t>
            </w:r>
            <w:proofErr w:type="spellEnd"/>
            <w:r w:rsidRPr="00D72BB0">
              <w:t xml:space="preserve"> </w:t>
            </w:r>
            <w:proofErr w:type="spellStart"/>
            <w:r w:rsidRPr="00D72BB0">
              <w:t>Business</w:t>
            </w:r>
            <w:proofErr w:type="spellEnd"/>
            <w:r w:rsidRPr="00D72BB0">
              <w:t xml:space="preserve"> </w:t>
            </w:r>
            <w:proofErr w:type="spellStart"/>
            <w:r w:rsidRPr="00D72BB0">
              <w:t>Administration</w:t>
            </w:r>
            <w:proofErr w:type="spellEnd"/>
            <w:r w:rsidRPr="00D72BB0">
              <w:t xml:space="preserve"> (MBA), </w:t>
            </w:r>
            <w:r w:rsidRPr="00D72BB0">
              <w:rPr>
                <w:rFonts w:hint="eastAsia"/>
              </w:rPr>
              <w:t>дополнительное</w:t>
            </w:r>
            <w:r w:rsidRPr="00D72BB0">
              <w:t xml:space="preserve"> </w:t>
            </w:r>
            <w:r w:rsidRPr="00D72BB0">
              <w:rPr>
                <w:rFonts w:hint="eastAsia"/>
              </w:rPr>
              <w:t>к</w:t>
            </w:r>
            <w:r w:rsidRPr="00D72BB0">
              <w:t xml:space="preserve"> </w:t>
            </w:r>
            <w:r w:rsidRPr="00D72BB0">
              <w:rPr>
                <w:rFonts w:hint="eastAsia"/>
              </w:rPr>
              <w:t>квалификации</w:t>
            </w:r>
            <w:r w:rsidRPr="00D72BB0">
              <w:t xml:space="preserve"> - «</w:t>
            </w:r>
            <w:r w:rsidRPr="00D72BB0">
              <w:rPr>
                <w:rFonts w:hint="eastAsia"/>
              </w:rPr>
              <w:t>Экономист»</w:t>
            </w:r>
            <w:r w:rsidRPr="00D72BB0">
              <w:t xml:space="preserve">, </w:t>
            </w:r>
            <w:r w:rsidRPr="00D72BB0">
              <w:rPr>
                <w:rFonts w:hint="eastAsia"/>
              </w:rPr>
              <w:t>специальность</w:t>
            </w:r>
            <w:r w:rsidRPr="00D72BB0">
              <w:t xml:space="preserve"> – «</w:t>
            </w:r>
            <w:r w:rsidRPr="00D72BB0">
              <w:rPr>
                <w:rFonts w:hint="eastAsia"/>
              </w:rPr>
              <w:t>Бухгалтерский</w:t>
            </w:r>
            <w:r w:rsidRPr="00D72BB0">
              <w:t xml:space="preserve"> </w:t>
            </w:r>
            <w:r w:rsidRPr="00D72BB0">
              <w:rPr>
                <w:rFonts w:hint="eastAsia"/>
              </w:rPr>
              <w:t>учет</w:t>
            </w:r>
            <w:r w:rsidRPr="00D72BB0">
              <w:t xml:space="preserve"> </w:t>
            </w:r>
            <w:r w:rsidRPr="00D72BB0">
              <w:rPr>
                <w:rFonts w:hint="eastAsia"/>
              </w:rPr>
              <w:t>и</w:t>
            </w:r>
            <w:r w:rsidRPr="00D72BB0">
              <w:t xml:space="preserve"> </w:t>
            </w:r>
            <w:r w:rsidRPr="00D72BB0">
              <w:rPr>
                <w:rFonts w:hint="eastAsia"/>
              </w:rPr>
              <w:t>аудит»</w:t>
            </w:r>
          </w:p>
        </w:tc>
      </w:tr>
    </w:tbl>
    <w:p w14:paraId="0DA0B7BF" w14:textId="77777777" w:rsidR="00B956FC" w:rsidRPr="00D72BB0" w:rsidRDefault="00B956FC">
      <w:pPr>
        <w:pStyle w:val="em-4"/>
      </w:pPr>
    </w:p>
    <w:p w14:paraId="69B5CAF0"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7E374DFF" w14:textId="77777777" w:rsidR="00B956FC" w:rsidRPr="00D72BB0" w:rsidRDefault="00B956FC">
      <w:pPr>
        <w:ind w:firstLine="720"/>
        <w:jc w:val="both"/>
        <w:rPr>
          <w:sz w:val="20"/>
          <w:szCs w:val="20"/>
        </w:rPr>
      </w:pPr>
    </w:p>
    <w:tbl>
      <w:tblPr>
        <w:tblW w:w="9356" w:type="dxa"/>
        <w:tblInd w:w="108" w:type="dxa"/>
        <w:tblLook w:val="0000" w:firstRow="0" w:lastRow="0" w:firstColumn="0" w:lastColumn="0" w:noHBand="0" w:noVBand="0"/>
      </w:tblPr>
      <w:tblGrid>
        <w:gridCol w:w="1620"/>
        <w:gridCol w:w="1680"/>
        <w:gridCol w:w="3000"/>
        <w:gridCol w:w="3056"/>
      </w:tblGrid>
      <w:tr w:rsidR="00D72BB0" w:rsidRPr="00D72BB0" w14:paraId="0C1DCD07" w14:textId="77777777" w:rsidTr="00D94E41">
        <w:trPr>
          <w:trHeight w:val="390"/>
        </w:trPr>
        <w:tc>
          <w:tcPr>
            <w:tcW w:w="1620" w:type="dxa"/>
            <w:tcBorders>
              <w:top w:val="single" w:sz="4" w:space="0" w:color="auto"/>
              <w:left w:val="single" w:sz="4" w:space="0" w:color="auto"/>
              <w:bottom w:val="single" w:sz="4" w:space="0" w:color="auto"/>
              <w:right w:val="single" w:sz="4" w:space="0" w:color="auto"/>
            </w:tcBorders>
            <w:vAlign w:val="center"/>
          </w:tcPr>
          <w:p w14:paraId="2AB836A9"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680" w:type="dxa"/>
            <w:tcBorders>
              <w:top w:val="single" w:sz="4" w:space="0" w:color="auto"/>
              <w:left w:val="nil"/>
              <w:bottom w:val="single" w:sz="4" w:space="0" w:color="auto"/>
              <w:right w:val="single" w:sz="4" w:space="0" w:color="auto"/>
            </w:tcBorders>
            <w:vAlign w:val="center"/>
          </w:tcPr>
          <w:p w14:paraId="7815B128"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3000" w:type="dxa"/>
            <w:tcBorders>
              <w:top w:val="single" w:sz="4" w:space="0" w:color="auto"/>
              <w:left w:val="nil"/>
              <w:bottom w:val="single" w:sz="4" w:space="0" w:color="auto"/>
              <w:right w:val="single" w:sz="4" w:space="0" w:color="auto"/>
            </w:tcBorders>
            <w:vAlign w:val="center"/>
          </w:tcPr>
          <w:p w14:paraId="733A3B79" w14:textId="77777777" w:rsidR="00B956FC" w:rsidRPr="00D72BB0" w:rsidRDefault="00F47CF5">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3056" w:type="dxa"/>
            <w:tcBorders>
              <w:top w:val="single" w:sz="4" w:space="0" w:color="auto"/>
              <w:left w:val="nil"/>
              <w:bottom w:val="single" w:sz="4" w:space="0" w:color="auto"/>
              <w:right w:val="single" w:sz="4" w:space="0" w:color="auto"/>
            </w:tcBorders>
            <w:vAlign w:val="center"/>
          </w:tcPr>
          <w:p w14:paraId="1C08792F" w14:textId="77777777" w:rsidR="00B956FC" w:rsidRPr="00D72BB0" w:rsidRDefault="00F47CF5">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51A6E07D" w14:textId="77777777" w:rsidTr="00D94E41">
        <w:trPr>
          <w:trHeight w:val="300"/>
        </w:trPr>
        <w:tc>
          <w:tcPr>
            <w:tcW w:w="1620" w:type="dxa"/>
            <w:tcBorders>
              <w:top w:val="nil"/>
              <w:left w:val="single" w:sz="4" w:space="0" w:color="auto"/>
              <w:bottom w:val="single" w:sz="4" w:space="0" w:color="auto"/>
              <w:right w:val="single" w:sz="4" w:space="0" w:color="auto"/>
            </w:tcBorders>
            <w:vAlign w:val="center"/>
          </w:tcPr>
          <w:p w14:paraId="6E4F4DEC" w14:textId="77777777" w:rsidR="00B956FC" w:rsidRPr="00D72BB0" w:rsidRDefault="00F47CF5">
            <w:pPr>
              <w:jc w:val="center"/>
              <w:rPr>
                <w:sz w:val="20"/>
                <w:szCs w:val="20"/>
              </w:rPr>
            </w:pPr>
            <w:r w:rsidRPr="00D72BB0">
              <w:rPr>
                <w:sz w:val="20"/>
                <w:szCs w:val="20"/>
              </w:rPr>
              <w:t>1</w:t>
            </w:r>
          </w:p>
        </w:tc>
        <w:tc>
          <w:tcPr>
            <w:tcW w:w="1680" w:type="dxa"/>
            <w:tcBorders>
              <w:top w:val="single" w:sz="4" w:space="0" w:color="auto"/>
              <w:left w:val="nil"/>
              <w:bottom w:val="single" w:sz="4" w:space="0" w:color="auto"/>
              <w:right w:val="single" w:sz="4" w:space="0" w:color="auto"/>
            </w:tcBorders>
            <w:vAlign w:val="center"/>
          </w:tcPr>
          <w:p w14:paraId="736D4267" w14:textId="77777777" w:rsidR="00B956FC" w:rsidRPr="00D72BB0" w:rsidRDefault="00F47CF5">
            <w:pPr>
              <w:jc w:val="center"/>
              <w:rPr>
                <w:sz w:val="20"/>
                <w:szCs w:val="20"/>
              </w:rPr>
            </w:pPr>
            <w:r w:rsidRPr="00D72BB0">
              <w:rPr>
                <w:sz w:val="20"/>
                <w:szCs w:val="20"/>
              </w:rPr>
              <w:t>2</w:t>
            </w:r>
          </w:p>
        </w:tc>
        <w:tc>
          <w:tcPr>
            <w:tcW w:w="3000" w:type="dxa"/>
            <w:tcBorders>
              <w:top w:val="single" w:sz="4" w:space="0" w:color="auto"/>
              <w:left w:val="nil"/>
              <w:bottom w:val="single" w:sz="4" w:space="0" w:color="auto"/>
              <w:right w:val="single" w:sz="4" w:space="0" w:color="auto"/>
            </w:tcBorders>
            <w:vAlign w:val="center"/>
          </w:tcPr>
          <w:p w14:paraId="41996A5F" w14:textId="77777777" w:rsidR="00B956FC" w:rsidRPr="00D72BB0" w:rsidRDefault="00F47CF5">
            <w:pPr>
              <w:jc w:val="center"/>
              <w:rPr>
                <w:sz w:val="20"/>
                <w:szCs w:val="20"/>
              </w:rPr>
            </w:pPr>
            <w:r w:rsidRPr="00D72BB0">
              <w:rPr>
                <w:sz w:val="20"/>
                <w:szCs w:val="20"/>
              </w:rPr>
              <w:t>3</w:t>
            </w:r>
          </w:p>
        </w:tc>
        <w:tc>
          <w:tcPr>
            <w:tcW w:w="3056" w:type="dxa"/>
            <w:tcBorders>
              <w:top w:val="single" w:sz="4" w:space="0" w:color="auto"/>
              <w:left w:val="nil"/>
              <w:bottom w:val="single" w:sz="4" w:space="0" w:color="auto"/>
              <w:right w:val="single" w:sz="4" w:space="0" w:color="auto"/>
            </w:tcBorders>
            <w:vAlign w:val="center"/>
          </w:tcPr>
          <w:p w14:paraId="35928937" w14:textId="77777777" w:rsidR="00B956FC" w:rsidRPr="00D72BB0" w:rsidRDefault="00F47CF5">
            <w:pPr>
              <w:jc w:val="center"/>
              <w:rPr>
                <w:sz w:val="20"/>
                <w:szCs w:val="20"/>
              </w:rPr>
            </w:pPr>
            <w:r w:rsidRPr="00D72BB0">
              <w:rPr>
                <w:sz w:val="20"/>
                <w:szCs w:val="20"/>
              </w:rPr>
              <w:t>4</w:t>
            </w:r>
          </w:p>
        </w:tc>
      </w:tr>
      <w:tr w:rsidR="00D72BB0" w:rsidRPr="00D72BB0" w14:paraId="73C531DD" w14:textId="77777777" w:rsidTr="004C75B8">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09FF0FA1" w14:textId="77777777" w:rsidR="00B956FC" w:rsidRPr="00D72BB0" w:rsidRDefault="00F47CF5">
            <w:pPr>
              <w:jc w:val="center"/>
              <w:rPr>
                <w:sz w:val="20"/>
                <w:szCs w:val="20"/>
              </w:rPr>
            </w:pPr>
            <w:r w:rsidRPr="00D72BB0">
              <w:rPr>
                <w:sz w:val="20"/>
                <w:szCs w:val="20"/>
              </w:rPr>
              <w:t>01.02.2010</w:t>
            </w:r>
          </w:p>
        </w:tc>
        <w:tc>
          <w:tcPr>
            <w:tcW w:w="1680" w:type="dxa"/>
            <w:tcBorders>
              <w:top w:val="single" w:sz="4" w:space="0" w:color="auto"/>
              <w:left w:val="nil"/>
              <w:bottom w:val="single" w:sz="4" w:space="0" w:color="auto"/>
              <w:right w:val="single" w:sz="4" w:space="0" w:color="auto"/>
            </w:tcBorders>
            <w:vAlign w:val="center"/>
          </w:tcPr>
          <w:p w14:paraId="19073C67" w14:textId="77777777" w:rsidR="00B956FC" w:rsidRPr="00D72BB0" w:rsidRDefault="00F47CF5">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r w:rsidRPr="00D72BB0">
              <w:rPr>
                <w:sz w:val="20"/>
                <w:szCs w:val="20"/>
              </w:rPr>
              <w:t xml:space="preserve"> </w:t>
            </w:r>
          </w:p>
        </w:tc>
        <w:tc>
          <w:tcPr>
            <w:tcW w:w="3000" w:type="dxa"/>
            <w:tcBorders>
              <w:top w:val="single" w:sz="4" w:space="0" w:color="auto"/>
              <w:left w:val="nil"/>
              <w:bottom w:val="single" w:sz="4" w:space="0" w:color="auto"/>
              <w:right w:val="single" w:sz="4" w:space="0" w:color="auto"/>
            </w:tcBorders>
            <w:vAlign w:val="center"/>
          </w:tcPr>
          <w:p w14:paraId="45A4F5A3" w14:textId="77777777" w:rsidR="00B956FC" w:rsidRPr="00D72BB0" w:rsidRDefault="00F47CF5">
            <w:pPr>
              <w:jc w:val="center"/>
              <w:rPr>
                <w:sz w:val="20"/>
                <w:szCs w:val="20"/>
              </w:rPr>
            </w:pPr>
            <w:r w:rsidRPr="00D72BB0">
              <w:rPr>
                <w:rFonts w:hint="eastAsia"/>
                <w:sz w:val="20"/>
                <w:szCs w:val="20"/>
              </w:rPr>
              <w:t>Главный</w:t>
            </w:r>
            <w:r w:rsidRPr="00D72BB0">
              <w:rPr>
                <w:sz w:val="20"/>
                <w:szCs w:val="20"/>
              </w:rPr>
              <w:t xml:space="preserve"> </w:t>
            </w:r>
            <w:r w:rsidRPr="00D72BB0">
              <w:rPr>
                <w:rFonts w:hint="eastAsia"/>
                <w:sz w:val="20"/>
                <w:szCs w:val="20"/>
              </w:rPr>
              <w:t>бухгалтер</w:t>
            </w:r>
          </w:p>
        </w:tc>
        <w:tc>
          <w:tcPr>
            <w:tcW w:w="3056" w:type="dxa"/>
            <w:vMerge w:val="restart"/>
            <w:tcBorders>
              <w:top w:val="single" w:sz="4" w:space="0" w:color="auto"/>
              <w:left w:val="nil"/>
              <w:right w:val="single" w:sz="4" w:space="0" w:color="auto"/>
            </w:tcBorders>
            <w:vAlign w:val="center"/>
          </w:tcPr>
          <w:p w14:paraId="64704D39" w14:textId="77777777" w:rsidR="00B956FC" w:rsidRPr="00D72BB0" w:rsidRDefault="00F47CF5">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434F69D6" w14:textId="77777777" w:rsidR="00B956FC" w:rsidRPr="00D72BB0" w:rsidRDefault="00F47CF5">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25.12.2014 - </w:t>
            </w:r>
          </w:p>
          <w:p w14:paraId="589C0052" w14:textId="77777777" w:rsidR="00B956FC" w:rsidRPr="00D72BB0" w:rsidRDefault="00F47CF5">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r w:rsidR="00E716AA" w:rsidRPr="00D72BB0" w14:paraId="13A23F53" w14:textId="77777777" w:rsidTr="004C75B8">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6F16D096" w14:textId="77777777" w:rsidR="00B956FC" w:rsidRPr="00D72BB0" w:rsidRDefault="00F47CF5">
            <w:pPr>
              <w:jc w:val="center"/>
              <w:rPr>
                <w:sz w:val="20"/>
                <w:szCs w:val="20"/>
              </w:rPr>
            </w:pPr>
            <w:r w:rsidRPr="00D72BB0">
              <w:rPr>
                <w:sz w:val="20"/>
                <w:szCs w:val="20"/>
              </w:rPr>
              <w:t>03.12.2012</w:t>
            </w:r>
          </w:p>
        </w:tc>
        <w:tc>
          <w:tcPr>
            <w:tcW w:w="1680" w:type="dxa"/>
            <w:tcBorders>
              <w:top w:val="single" w:sz="4" w:space="0" w:color="auto"/>
              <w:left w:val="nil"/>
              <w:bottom w:val="single" w:sz="4" w:space="0" w:color="auto"/>
              <w:right w:val="single" w:sz="4" w:space="0" w:color="auto"/>
            </w:tcBorders>
            <w:vAlign w:val="center"/>
          </w:tcPr>
          <w:p w14:paraId="594CFA82" w14:textId="77777777" w:rsidR="00B956FC" w:rsidRPr="00D72BB0" w:rsidRDefault="00F47CF5">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r w:rsidRPr="00D72BB0">
              <w:rPr>
                <w:sz w:val="20"/>
                <w:szCs w:val="20"/>
              </w:rPr>
              <w:t xml:space="preserve"> </w:t>
            </w:r>
          </w:p>
        </w:tc>
        <w:tc>
          <w:tcPr>
            <w:tcW w:w="3000" w:type="dxa"/>
            <w:tcBorders>
              <w:top w:val="single" w:sz="4" w:space="0" w:color="auto"/>
              <w:left w:val="nil"/>
              <w:bottom w:val="single" w:sz="4" w:space="0" w:color="auto"/>
              <w:right w:val="single" w:sz="4" w:space="0" w:color="auto"/>
            </w:tcBorders>
            <w:vAlign w:val="center"/>
          </w:tcPr>
          <w:p w14:paraId="79333C58" w14:textId="77777777" w:rsidR="00B956FC" w:rsidRPr="00D72BB0" w:rsidRDefault="00F47CF5">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Правления</w:t>
            </w:r>
          </w:p>
        </w:tc>
        <w:tc>
          <w:tcPr>
            <w:tcW w:w="3056" w:type="dxa"/>
            <w:vMerge/>
            <w:tcBorders>
              <w:left w:val="nil"/>
              <w:bottom w:val="single" w:sz="4" w:space="0" w:color="auto"/>
              <w:right w:val="single" w:sz="4" w:space="0" w:color="auto"/>
            </w:tcBorders>
            <w:vAlign w:val="center"/>
          </w:tcPr>
          <w:p w14:paraId="3D9EE41F" w14:textId="77777777" w:rsidR="00B956FC" w:rsidRPr="00D72BB0" w:rsidRDefault="00B956FC">
            <w:pPr>
              <w:jc w:val="center"/>
              <w:rPr>
                <w:sz w:val="20"/>
                <w:szCs w:val="20"/>
              </w:rPr>
            </w:pPr>
          </w:p>
        </w:tc>
      </w:tr>
    </w:tbl>
    <w:p w14:paraId="52640042" w14:textId="77777777" w:rsidR="00B956FC" w:rsidRPr="00D72BB0" w:rsidRDefault="00B956FC">
      <w:pPr>
        <w:ind w:firstLine="720"/>
        <w:jc w:val="both"/>
        <w:rPr>
          <w:sz w:val="20"/>
          <w:szCs w:val="20"/>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77"/>
        <w:gridCol w:w="2395"/>
        <w:gridCol w:w="713"/>
      </w:tblGrid>
      <w:tr w:rsidR="00D72BB0" w:rsidRPr="00D72BB0" w14:paraId="2BE0FCC7" w14:textId="77777777" w:rsidTr="00347E3E">
        <w:tc>
          <w:tcPr>
            <w:tcW w:w="6277" w:type="dxa"/>
          </w:tcPr>
          <w:p w14:paraId="616ACB27"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395" w:type="dxa"/>
            <w:vAlign w:val="center"/>
          </w:tcPr>
          <w:p w14:paraId="59007594" w14:textId="77777777" w:rsidR="00B956FC" w:rsidRPr="00D72BB0" w:rsidRDefault="00F47CF5">
            <w:pPr>
              <w:jc w:val="center"/>
              <w:rPr>
                <w:sz w:val="20"/>
                <w:szCs w:val="20"/>
              </w:rPr>
            </w:pPr>
            <w:r w:rsidRPr="00D72BB0">
              <w:rPr>
                <w:sz w:val="20"/>
                <w:szCs w:val="20"/>
              </w:rPr>
              <w:t>0</w:t>
            </w:r>
          </w:p>
        </w:tc>
        <w:tc>
          <w:tcPr>
            <w:tcW w:w="713" w:type="dxa"/>
            <w:vAlign w:val="center"/>
          </w:tcPr>
          <w:p w14:paraId="01AB8383" w14:textId="77777777" w:rsidR="00B956FC" w:rsidRPr="00D72BB0" w:rsidRDefault="00F47CF5">
            <w:pPr>
              <w:jc w:val="center"/>
              <w:rPr>
                <w:sz w:val="20"/>
                <w:szCs w:val="20"/>
              </w:rPr>
            </w:pPr>
            <w:r w:rsidRPr="00D72BB0">
              <w:rPr>
                <w:sz w:val="20"/>
                <w:szCs w:val="20"/>
              </w:rPr>
              <w:t>%</w:t>
            </w:r>
          </w:p>
        </w:tc>
      </w:tr>
      <w:tr w:rsidR="00D72BB0" w:rsidRPr="00D72BB0" w14:paraId="191F572B" w14:textId="77777777" w:rsidTr="00347E3E">
        <w:tc>
          <w:tcPr>
            <w:tcW w:w="6277" w:type="dxa"/>
          </w:tcPr>
          <w:p w14:paraId="714E1D02"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395" w:type="dxa"/>
            <w:vAlign w:val="center"/>
          </w:tcPr>
          <w:p w14:paraId="5CBBC7D7" w14:textId="77777777" w:rsidR="00B956FC" w:rsidRPr="00D72BB0" w:rsidRDefault="00F47CF5">
            <w:pPr>
              <w:jc w:val="center"/>
              <w:rPr>
                <w:sz w:val="20"/>
                <w:szCs w:val="20"/>
              </w:rPr>
            </w:pPr>
            <w:r w:rsidRPr="00D72BB0">
              <w:rPr>
                <w:sz w:val="20"/>
                <w:szCs w:val="20"/>
              </w:rPr>
              <w:t>0</w:t>
            </w:r>
          </w:p>
        </w:tc>
        <w:tc>
          <w:tcPr>
            <w:tcW w:w="713" w:type="dxa"/>
            <w:vAlign w:val="center"/>
          </w:tcPr>
          <w:p w14:paraId="2AEE7586" w14:textId="77777777" w:rsidR="00B956FC" w:rsidRPr="00D72BB0" w:rsidRDefault="00F47CF5">
            <w:pPr>
              <w:jc w:val="center"/>
              <w:rPr>
                <w:sz w:val="20"/>
                <w:szCs w:val="20"/>
              </w:rPr>
            </w:pPr>
            <w:r w:rsidRPr="00D72BB0">
              <w:rPr>
                <w:sz w:val="20"/>
                <w:szCs w:val="20"/>
              </w:rPr>
              <w:t>%</w:t>
            </w:r>
          </w:p>
        </w:tc>
      </w:tr>
      <w:tr w:rsidR="00D72BB0" w:rsidRPr="00D72BB0" w14:paraId="09CB725C" w14:textId="77777777" w:rsidTr="00347E3E">
        <w:tc>
          <w:tcPr>
            <w:tcW w:w="6277" w:type="dxa"/>
          </w:tcPr>
          <w:p w14:paraId="625FDD04"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395" w:type="dxa"/>
            <w:vAlign w:val="center"/>
          </w:tcPr>
          <w:p w14:paraId="12AEDED6" w14:textId="77777777" w:rsidR="00B956FC" w:rsidRPr="00D72BB0" w:rsidRDefault="00F47CF5">
            <w:pPr>
              <w:jc w:val="center"/>
              <w:rPr>
                <w:sz w:val="20"/>
                <w:szCs w:val="20"/>
              </w:rPr>
            </w:pPr>
            <w:r w:rsidRPr="00D72BB0">
              <w:rPr>
                <w:sz w:val="20"/>
                <w:szCs w:val="20"/>
              </w:rPr>
              <w:t>0</w:t>
            </w:r>
          </w:p>
        </w:tc>
        <w:tc>
          <w:tcPr>
            <w:tcW w:w="713" w:type="dxa"/>
            <w:vAlign w:val="center"/>
          </w:tcPr>
          <w:p w14:paraId="59A77F4C"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333562C7" w14:textId="77777777" w:rsidTr="00347E3E">
        <w:tc>
          <w:tcPr>
            <w:tcW w:w="6277" w:type="dxa"/>
          </w:tcPr>
          <w:p w14:paraId="5CEEEE8A"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395" w:type="dxa"/>
            <w:vAlign w:val="center"/>
          </w:tcPr>
          <w:p w14:paraId="55420A09" w14:textId="77777777" w:rsidR="00B956FC" w:rsidRPr="00D72BB0" w:rsidRDefault="00F47CF5">
            <w:pPr>
              <w:jc w:val="center"/>
              <w:rPr>
                <w:sz w:val="20"/>
                <w:szCs w:val="20"/>
              </w:rPr>
            </w:pPr>
            <w:r w:rsidRPr="00D72BB0">
              <w:rPr>
                <w:sz w:val="20"/>
                <w:szCs w:val="20"/>
              </w:rPr>
              <w:t>0</w:t>
            </w:r>
          </w:p>
        </w:tc>
        <w:tc>
          <w:tcPr>
            <w:tcW w:w="713" w:type="dxa"/>
            <w:vAlign w:val="center"/>
          </w:tcPr>
          <w:p w14:paraId="6187D64E" w14:textId="77777777" w:rsidR="00B956FC" w:rsidRPr="00D72BB0" w:rsidRDefault="00F47CF5">
            <w:pPr>
              <w:jc w:val="center"/>
              <w:rPr>
                <w:sz w:val="20"/>
                <w:szCs w:val="20"/>
              </w:rPr>
            </w:pPr>
            <w:r w:rsidRPr="00D72BB0">
              <w:rPr>
                <w:sz w:val="20"/>
                <w:szCs w:val="20"/>
              </w:rPr>
              <w:t>%</w:t>
            </w:r>
          </w:p>
        </w:tc>
      </w:tr>
      <w:tr w:rsidR="00D72BB0" w:rsidRPr="00D72BB0" w14:paraId="6408FE6D" w14:textId="77777777" w:rsidTr="00347E3E">
        <w:tc>
          <w:tcPr>
            <w:tcW w:w="6277" w:type="dxa"/>
          </w:tcPr>
          <w:p w14:paraId="221B2A1C"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395" w:type="dxa"/>
            <w:vAlign w:val="center"/>
          </w:tcPr>
          <w:p w14:paraId="072B4865" w14:textId="77777777" w:rsidR="00B956FC" w:rsidRPr="00D72BB0" w:rsidRDefault="00F47CF5">
            <w:pPr>
              <w:jc w:val="center"/>
              <w:rPr>
                <w:sz w:val="20"/>
                <w:szCs w:val="20"/>
              </w:rPr>
            </w:pPr>
            <w:r w:rsidRPr="00D72BB0">
              <w:rPr>
                <w:sz w:val="20"/>
                <w:szCs w:val="20"/>
              </w:rPr>
              <w:t>0</w:t>
            </w:r>
          </w:p>
        </w:tc>
        <w:tc>
          <w:tcPr>
            <w:tcW w:w="713" w:type="dxa"/>
            <w:vAlign w:val="center"/>
          </w:tcPr>
          <w:p w14:paraId="22850477" w14:textId="77777777" w:rsidR="00B956FC" w:rsidRPr="00D72BB0" w:rsidRDefault="00F47CF5">
            <w:pPr>
              <w:jc w:val="center"/>
              <w:rPr>
                <w:sz w:val="20"/>
                <w:szCs w:val="20"/>
              </w:rPr>
            </w:pPr>
            <w:r w:rsidRPr="00D72BB0">
              <w:rPr>
                <w:sz w:val="20"/>
                <w:szCs w:val="20"/>
              </w:rPr>
              <w:t>%</w:t>
            </w:r>
          </w:p>
        </w:tc>
      </w:tr>
      <w:tr w:rsidR="00CE4CAF" w:rsidRPr="00D72BB0" w14:paraId="6AEACB07" w14:textId="77777777" w:rsidTr="00347E3E">
        <w:tc>
          <w:tcPr>
            <w:tcW w:w="6277" w:type="dxa"/>
          </w:tcPr>
          <w:p w14:paraId="48159A73"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395" w:type="dxa"/>
            <w:vAlign w:val="center"/>
          </w:tcPr>
          <w:p w14:paraId="7FD31B78" w14:textId="77777777" w:rsidR="00B956FC" w:rsidRPr="00D72BB0" w:rsidRDefault="00F47CF5">
            <w:pPr>
              <w:jc w:val="center"/>
              <w:rPr>
                <w:sz w:val="20"/>
                <w:szCs w:val="20"/>
              </w:rPr>
            </w:pPr>
            <w:r w:rsidRPr="00D72BB0">
              <w:rPr>
                <w:sz w:val="20"/>
                <w:szCs w:val="20"/>
              </w:rPr>
              <w:t>0</w:t>
            </w:r>
          </w:p>
        </w:tc>
        <w:tc>
          <w:tcPr>
            <w:tcW w:w="713" w:type="dxa"/>
            <w:vAlign w:val="center"/>
          </w:tcPr>
          <w:p w14:paraId="60D1C7CC"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4C7BB74A" w14:textId="77777777" w:rsidR="00B956FC" w:rsidRPr="00D72BB0" w:rsidRDefault="00B956FC">
      <w:pPr>
        <w:pStyle w:val="em-4"/>
        <w:rPr>
          <w:sz w:val="20"/>
          <w:szCs w:val="20"/>
        </w:rPr>
      </w:pPr>
    </w:p>
    <w:p w14:paraId="41337384"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tbl>
      <w:tblPr>
        <w:tblW w:w="0" w:type="auto"/>
        <w:tblInd w:w="108" w:type="dxa"/>
        <w:tblLook w:val="01E0" w:firstRow="1" w:lastRow="1" w:firstColumn="1" w:lastColumn="1" w:noHBand="0" w:noVBand="0"/>
      </w:tblPr>
      <w:tblGrid>
        <w:gridCol w:w="9247"/>
      </w:tblGrid>
      <w:tr w:rsidR="00CE4CAF" w:rsidRPr="00D72BB0" w14:paraId="465DBAC2" w14:textId="77777777" w:rsidTr="00F32ADE">
        <w:tc>
          <w:tcPr>
            <w:tcW w:w="9356" w:type="dxa"/>
          </w:tcPr>
          <w:p w14:paraId="6DE35C6D" w14:textId="77777777" w:rsidR="00B956FC" w:rsidRPr="00D72BB0" w:rsidRDefault="00F47CF5">
            <w:pPr>
              <w:pStyle w:val="em-4"/>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14D27361" w14:textId="77777777" w:rsidR="00B956FC" w:rsidRPr="00D72BB0" w:rsidRDefault="00B956FC">
      <w:pPr>
        <w:pStyle w:val="em-4"/>
      </w:pPr>
    </w:p>
    <w:p w14:paraId="68A10DFA"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05A22370"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CE4CAF" w:rsidRPr="00D72BB0" w14:paraId="13E531F5" w14:textId="77777777" w:rsidTr="00F32ADE">
        <w:tc>
          <w:tcPr>
            <w:tcW w:w="9356" w:type="dxa"/>
          </w:tcPr>
          <w:p w14:paraId="38363D94"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привлекалась</w:t>
            </w:r>
            <w:r w:rsidRPr="00D72BB0">
              <w:t>.</w:t>
            </w:r>
          </w:p>
        </w:tc>
      </w:tr>
    </w:tbl>
    <w:p w14:paraId="5ABA39A7" w14:textId="77777777" w:rsidR="00B956FC" w:rsidRPr="00D72BB0" w:rsidRDefault="00B956FC">
      <w:pPr>
        <w:pStyle w:val="em-4"/>
      </w:pPr>
    </w:p>
    <w:p w14:paraId="3542979B"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56BEEA47"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CE4CAF" w:rsidRPr="00D72BB0" w14:paraId="13C67CD2" w14:textId="77777777" w:rsidTr="00F32ADE">
        <w:tc>
          <w:tcPr>
            <w:tcW w:w="9356" w:type="dxa"/>
          </w:tcPr>
          <w:p w14:paraId="752E7EE1"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занимала</w:t>
            </w:r>
            <w:r w:rsidRPr="00D72BB0">
              <w:t>.</w:t>
            </w:r>
          </w:p>
        </w:tc>
      </w:tr>
    </w:tbl>
    <w:p w14:paraId="40AF3A2A" w14:textId="77777777" w:rsidR="00B956FC" w:rsidRPr="00D72BB0" w:rsidRDefault="00B956FC">
      <w:pPr>
        <w:pStyle w:val="em-4"/>
      </w:pPr>
    </w:p>
    <w:p w14:paraId="1D5727BD" w14:textId="77777777" w:rsidR="00B956FC" w:rsidRPr="00D72BB0" w:rsidRDefault="00F47CF5">
      <w:pPr>
        <w:pStyle w:val="em-4"/>
        <w:rPr>
          <w:b/>
          <w:sz w:val="20"/>
          <w:szCs w:val="20"/>
        </w:rPr>
      </w:pPr>
      <w:r w:rsidRPr="00D72BB0">
        <w:rPr>
          <w:b/>
          <w:sz w:val="20"/>
          <w:szCs w:val="20"/>
        </w:rPr>
        <w:t>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0"/>
        <w:gridCol w:w="6427"/>
      </w:tblGrid>
      <w:tr w:rsidR="00D72BB0" w:rsidRPr="00D72BB0" w14:paraId="7D6B9D85" w14:textId="77777777" w:rsidTr="00347E3E">
        <w:tc>
          <w:tcPr>
            <w:tcW w:w="2835" w:type="dxa"/>
          </w:tcPr>
          <w:p w14:paraId="339C4644"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521" w:type="dxa"/>
          </w:tcPr>
          <w:p w14:paraId="0D4078EC" w14:textId="77777777" w:rsidR="00B956FC" w:rsidRPr="00D72BB0" w:rsidRDefault="00F47CF5">
            <w:pPr>
              <w:pStyle w:val="em-4"/>
              <w:ind w:firstLine="0"/>
              <w:rPr>
                <w:b/>
                <w:sz w:val="20"/>
                <w:szCs w:val="20"/>
              </w:rPr>
            </w:pPr>
            <w:r w:rsidRPr="00D72BB0">
              <w:rPr>
                <w:rFonts w:hint="eastAsia"/>
                <w:b/>
                <w:sz w:val="20"/>
                <w:szCs w:val="20"/>
              </w:rPr>
              <w:t>Правление</w:t>
            </w:r>
          </w:p>
        </w:tc>
      </w:tr>
      <w:tr w:rsidR="00D72BB0" w:rsidRPr="00D72BB0" w14:paraId="628099C3" w14:textId="77777777" w:rsidTr="00347E3E">
        <w:tc>
          <w:tcPr>
            <w:tcW w:w="2835" w:type="dxa"/>
          </w:tcPr>
          <w:p w14:paraId="2486E277"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521" w:type="dxa"/>
          </w:tcPr>
          <w:p w14:paraId="65AABF7A" w14:textId="77777777" w:rsidR="00B956FC" w:rsidRPr="00D72BB0" w:rsidRDefault="00F47CF5">
            <w:pPr>
              <w:pStyle w:val="em-4"/>
              <w:ind w:firstLine="0"/>
              <w:rPr>
                <w:sz w:val="20"/>
                <w:szCs w:val="20"/>
              </w:rPr>
            </w:pPr>
            <w:r w:rsidRPr="00D72BB0">
              <w:rPr>
                <w:rFonts w:hint="eastAsia"/>
                <w:sz w:val="20"/>
                <w:szCs w:val="20"/>
              </w:rPr>
              <w:t>Назыров</w:t>
            </w:r>
            <w:r w:rsidRPr="00D72BB0">
              <w:rPr>
                <w:sz w:val="20"/>
                <w:szCs w:val="20"/>
              </w:rPr>
              <w:t xml:space="preserve"> </w:t>
            </w:r>
            <w:r w:rsidRPr="00D72BB0">
              <w:rPr>
                <w:rFonts w:hint="eastAsia"/>
                <w:sz w:val="20"/>
                <w:szCs w:val="20"/>
              </w:rPr>
              <w:t>Тимур</w:t>
            </w:r>
            <w:r w:rsidRPr="00D72BB0">
              <w:rPr>
                <w:sz w:val="20"/>
                <w:szCs w:val="20"/>
              </w:rPr>
              <w:t xml:space="preserve"> </w:t>
            </w:r>
            <w:r w:rsidRPr="00D72BB0">
              <w:rPr>
                <w:rFonts w:hint="eastAsia"/>
                <w:sz w:val="20"/>
                <w:szCs w:val="20"/>
              </w:rPr>
              <w:t>Марсович</w:t>
            </w:r>
          </w:p>
        </w:tc>
      </w:tr>
      <w:tr w:rsidR="00D72BB0" w:rsidRPr="00D72BB0" w14:paraId="627D0529" w14:textId="77777777" w:rsidTr="00347E3E">
        <w:tc>
          <w:tcPr>
            <w:tcW w:w="2835" w:type="dxa"/>
          </w:tcPr>
          <w:p w14:paraId="7A97C400"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521" w:type="dxa"/>
          </w:tcPr>
          <w:p w14:paraId="2B471F00" w14:textId="77777777" w:rsidR="00B956FC" w:rsidRPr="00D72BB0" w:rsidRDefault="00F47CF5">
            <w:pPr>
              <w:pStyle w:val="em-4"/>
              <w:ind w:firstLine="0"/>
              <w:rPr>
                <w:sz w:val="20"/>
                <w:szCs w:val="20"/>
              </w:rPr>
            </w:pPr>
            <w:r w:rsidRPr="00D72BB0">
              <w:rPr>
                <w:sz w:val="20"/>
                <w:szCs w:val="20"/>
              </w:rPr>
              <w:t xml:space="preserve">1968 </w:t>
            </w:r>
            <w:r w:rsidRPr="00D72BB0">
              <w:rPr>
                <w:rFonts w:hint="eastAsia"/>
                <w:sz w:val="20"/>
                <w:szCs w:val="20"/>
              </w:rPr>
              <w:t>год</w:t>
            </w:r>
          </w:p>
        </w:tc>
      </w:tr>
      <w:tr w:rsidR="00CE4CAF" w:rsidRPr="00D72BB0" w14:paraId="5EEC627E" w14:textId="77777777" w:rsidTr="00347E3E">
        <w:tc>
          <w:tcPr>
            <w:tcW w:w="2835" w:type="dxa"/>
          </w:tcPr>
          <w:p w14:paraId="713BDEA4"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521" w:type="dxa"/>
          </w:tcPr>
          <w:p w14:paraId="20D9373C" w14:textId="77777777" w:rsidR="00B956FC" w:rsidRPr="00D72BB0" w:rsidRDefault="00F47CF5">
            <w:pPr>
              <w:jc w:val="both"/>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w:t>
            </w:r>
            <w:r w:rsidRPr="00D72BB0">
              <w:rPr>
                <w:sz w:val="20"/>
                <w:szCs w:val="20"/>
              </w:rPr>
              <w:t>:</w:t>
            </w:r>
          </w:p>
          <w:p w14:paraId="4828C3CD" w14:textId="77777777" w:rsidR="00B956FC" w:rsidRPr="00D72BB0" w:rsidRDefault="00F47CF5" w:rsidP="0005601A">
            <w:pPr>
              <w:jc w:val="both"/>
              <w:rPr>
                <w:sz w:val="20"/>
                <w:szCs w:val="20"/>
              </w:rPr>
            </w:pPr>
            <w:r w:rsidRPr="00D72BB0">
              <w:rPr>
                <w:sz w:val="20"/>
                <w:szCs w:val="20"/>
              </w:rPr>
              <w:t>1993</w:t>
            </w:r>
            <w:r w:rsidR="0005601A" w:rsidRPr="00D72BB0">
              <w:rPr>
                <w:sz w:val="20"/>
                <w:szCs w:val="20"/>
              </w:rPr>
              <w:t>,</w:t>
            </w:r>
            <w:r w:rsidRPr="00D72BB0">
              <w:rPr>
                <w:sz w:val="20"/>
                <w:szCs w:val="20"/>
              </w:rPr>
              <w:t xml:space="preserve">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им</w:t>
            </w:r>
            <w:r w:rsidRPr="00D72BB0">
              <w:rPr>
                <w:sz w:val="20"/>
                <w:szCs w:val="20"/>
              </w:rPr>
              <w:t xml:space="preserve">. </w:t>
            </w:r>
            <w:r w:rsidRPr="00D72BB0">
              <w:rPr>
                <w:rFonts w:hint="eastAsia"/>
                <w:sz w:val="20"/>
                <w:szCs w:val="20"/>
              </w:rPr>
              <w:t>М</w:t>
            </w:r>
            <w:r w:rsidRPr="00D72BB0">
              <w:rPr>
                <w:sz w:val="20"/>
                <w:szCs w:val="20"/>
              </w:rPr>
              <w:t>.</w:t>
            </w:r>
            <w:r w:rsidRPr="00D72BB0">
              <w:rPr>
                <w:rFonts w:hint="eastAsia"/>
                <w:sz w:val="20"/>
                <w:szCs w:val="20"/>
              </w:rPr>
              <w:t>В</w:t>
            </w:r>
            <w:r w:rsidRPr="00D72BB0">
              <w:rPr>
                <w:sz w:val="20"/>
                <w:szCs w:val="20"/>
              </w:rPr>
              <w:t xml:space="preserve">. </w:t>
            </w:r>
            <w:r w:rsidRPr="00D72BB0">
              <w:rPr>
                <w:rFonts w:hint="eastAsia"/>
                <w:sz w:val="20"/>
                <w:szCs w:val="20"/>
              </w:rPr>
              <w:t>Ломоносова</w:t>
            </w:r>
            <w:r w:rsidRPr="00D72BB0">
              <w:rPr>
                <w:sz w:val="20"/>
                <w:szCs w:val="20"/>
              </w:rPr>
              <w:t xml:space="preserve">. </w:t>
            </w:r>
            <w:r w:rsidRPr="00D72BB0">
              <w:rPr>
                <w:rFonts w:hint="eastAsia"/>
                <w:sz w:val="20"/>
                <w:szCs w:val="20"/>
              </w:rPr>
              <w:t>Квалификация</w:t>
            </w:r>
            <w:r w:rsidRPr="00D72BB0">
              <w:rPr>
                <w:sz w:val="20"/>
                <w:szCs w:val="20"/>
              </w:rPr>
              <w:t xml:space="preserve"> – </w:t>
            </w:r>
            <w:r w:rsidRPr="00D72BB0">
              <w:rPr>
                <w:rFonts w:hint="eastAsia"/>
                <w:sz w:val="20"/>
                <w:szCs w:val="20"/>
              </w:rPr>
              <w:t>экономист</w:t>
            </w:r>
            <w:r w:rsidRPr="00D72BB0">
              <w:rPr>
                <w:sz w:val="20"/>
                <w:szCs w:val="20"/>
              </w:rPr>
              <w:t>.</w:t>
            </w:r>
          </w:p>
        </w:tc>
      </w:tr>
    </w:tbl>
    <w:p w14:paraId="2D8B5F81" w14:textId="77777777" w:rsidR="00B956FC" w:rsidRPr="00D72BB0" w:rsidRDefault="00B956FC">
      <w:pPr>
        <w:pStyle w:val="em-4"/>
      </w:pPr>
    </w:p>
    <w:p w14:paraId="56DBA8A3"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43E147B6" w14:textId="77777777" w:rsidR="00B956FC" w:rsidRPr="00D72BB0" w:rsidRDefault="00B956FC">
      <w:pPr>
        <w:jc w:val="both"/>
        <w:rPr>
          <w:sz w:val="20"/>
          <w:szCs w:val="20"/>
        </w:rPr>
      </w:pPr>
    </w:p>
    <w:tbl>
      <w:tblPr>
        <w:tblW w:w="9356" w:type="dxa"/>
        <w:tblInd w:w="108" w:type="dxa"/>
        <w:tblLook w:val="0000" w:firstRow="0" w:lastRow="0" w:firstColumn="0" w:lastColumn="0" w:noHBand="0" w:noVBand="0"/>
      </w:tblPr>
      <w:tblGrid>
        <w:gridCol w:w="1607"/>
        <w:gridCol w:w="1937"/>
        <w:gridCol w:w="2811"/>
        <w:gridCol w:w="3001"/>
      </w:tblGrid>
      <w:tr w:rsidR="00D72BB0" w:rsidRPr="00D72BB0" w14:paraId="3D5ED023" w14:textId="77777777" w:rsidTr="0029117B">
        <w:trPr>
          <w:trHeight w:val="390"/>
        </w:trPr>
        <w:tc>
          <w:tcPr>
            <w:tcW w:w="1607" w:type="dxa"/>
            <w:tcBorders>
              <w:top w:val="single" w:sz="4" w:space="0" w:color="auto"/>
              <w:left w:val="single" w:sz="4" w:space="0" w:color="auto"/>
              <w:bottom w:val="single" w:sz="4" w:space="0" w:color="auto"/>
              <w:right w:val="single" w:sz="4" w:space="0" w:color="auto"/>
            </w:tcBorders>
            <w:vAlign w:val="center"/>
          </w:tcPr>
          <w:p w14:paraId="3488EA6F"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937" w:type="dxa"/>
            <w:tcBorders>
              <w:top w:val="single" w:sz="4" w:space="0" w:color="auto"/>
              <w:left w:val="nil"/>
              <w:bottom w:val="single" w:sz="4" w:space="0" w:color="auto"/>
              <w:right w:val="single" w:sz="4" w:space="0" w:color="auto"/>
            </w:tcBorders>
            <w:vAlign w:val="center"/>
          </w:tcPr>
          <w:p w14:paraId="03966B96"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811" w:type="dxa"/>
            <w:tcBorders>
              <w:top w:val="single" w:sz="4" w:space="0" w:color="auto"/>
              <w:left w:val="nil"/>
              <w:bottom w:val="single" w:sz="4" w:space="0" w:color="auto"/>
              <w:right w:val="single" w:sz="4" w:space="0" w:color="auto"/>
            </w:tcBorders>
            <w:vAlign w:val="center"/>
          </w:tcPr>
          <w:p w14:paraId="3CAA0301" w14:textId="77777777" w:rsidR="00B956FC" w:rsidRPr="00D72BB0" w:rsidRDefault="00F47CF5">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3001" w:type="dxa"/>
            <w:tcBorders>
              <w:top w:val="single" w:sz="4" w:space="0" w:color="auto"/>
              <w:left w:val="nil"/>
              <w:bottom w:val="single" w:sz="4" w:space="0" w:color="auto"/>
              <w:right w:val="single" w:sz="4" w:space="0" w:color="auto"/>
            </w:tcBorders>
            <w:vAlign w:val="center"/>
          </w:tcPr>
          <w:p w14:paraId="614208F7" w14:textId="77777777" w:rsidR="00B956FC" w:rsidRPr="00D72BB0" w:rsidRDefault="00F47CF5">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5F4EA2A1" w14:textId="77777777" w:rsidTr="0029117B">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79639179" w14:textId="77777777" w:rsidR="00B956FC" w:rsidRPr="00D72BB0" w:rsidRDefault="00F47CF5">
            <w:pPr>
              <w:jc w:val="center"/>
              <w:rPr>
                <w:sz w:val="20"/>
                <w:szCs w:val="20"/>
              </w:rPr>
            </w:pPr>
            <w:r w:rsidRPr="00D72BB0">
              <w:rPr>
                <w:sz w:val="20"/>
                <w:szCs w:val="20"/>
              </w:rPr>
              <w:t>1</w:t>
            </w:r>
          </w:p>
        </w:tc>
        <w:tc>
          <w:tcPr>
            <w:tcW w:w="1937" w:type="dxa"/>
            <w:tcBorders>
              <w:top w:val="single" w:sz="4" w:space="0" w:color="auto"/>
              <w:left w:val="nil"/>
              <w:bottom w:val="single" w:sz="4" w:space="0" w:color="auto"/>
              <w:right w:val="single" w:sz="4" w:space="0" w:color="auto"/>
            </w:tcBorders>
            <w:vAlign w:val="center"/>
          </w:tcPr>
          <w:p w14:paraId="7BD0C916" w14:textId="77777777" w:rsidR="00B956FC" w:rsidRPr="00D72BB0" w:rsidRDefault="00F47CF5">
            <w:pPr>
              <w:jc w:val="center"/>
              <w:rPr>
                <w:sz w:val="20"/>
                <w:szCs w:val="20"/>
              </w:rPr>
            </w:pPr>
            <w:r w:rsidRPr="00D72BB0">
              <w:rPr>
                <w:sz w:val="20"/>
                <w:szCs w:val="20"/>
              </w:rPr>
              <w:t>2</w:t>
            </w:r>
          </w:p>
        </w:tc>
        <w:tc>
          <w:tcPr>
            <w:tcW w:w="2811" w:type="dxa"/>
            <w:tcBorders>
              <w:top w:val="single" w:sz="4" w:space="0" w:color="auto"/>
              <w:left w:val="nil"/>
              <w:bottom w:val="single" w:sz="4" w:space="0" w:color="auto"/>
              <w:right w:val="single" w:sz="4" w:space="0" w:color="auto"/>
            </w:tcBorders>
            <w:vAlign w:val="center"/>
          </w:tcPr>
          <w:p w14:paraId="13BF5432" w14:textId="77777777" w:rsidR="00B956FC" w:rsidRPr="00D72BB0" w:rsidRDefault="00F47CF5">
            <w:pPr>
              <w:jc w:val="center"/>
              <w:rPr>
                <w:sz w:val="20"/>
                <w:szCs w:val="20"/>
              </w:rPr>
            </w:pPr>
            <w:r w:rsidRPr="00D72BB0">
              <w:rPr>
                <w:sz w:val="20"/>
                <w:szCs w:val="20"/>
              </w:rPr>
              <w:t>3</w:t>
            </w:r>
          </w:p>
        </w:tc>
        <w:tc>
          <w:tcPr>
            <w:tcW w:w="3001" w:type="dxa"/>
            <w:tcBorders>
              <w:top w:val="single" w:sz="4" w:space="0" w:color="auto"/>
              <w:left w:val="nil"/>
              <w:bottom w:val="single" w:sz="4" w:space="0" w:color="auto"/>
              <w:right w:val="single" w:sz="4" w:space="0" w:color="auto"/>
            </w:tcBorders>
            <w:vAlign w:val="center"/>
          </w:tcPr>
          <w:p w14:paraId="2E0DB7BD" w14:textId="77777777" w:rsidR="00B956FC" w:rsidRPr="00D72BB0" w:rsidRDefault="00F47CF5">
            <w:pPr>
              <w:jc w:val="center"/>
              <w:rPr>
                <w:sz w:val="20"/>
                <w:szCs w:val="20"/>
              </w:rPr>
            </w:pPr>
            <w:r w:rsidRPr="00D72BB0">
              <w:rPr>
                <w:sz w:val="20"/>
                <w:szCs w:val="20"/>
              </w:rPr>
              <w:t>4</w:t>
            </w:r>
          </w:p>
        </w:tc>
      </w:tr>
      <w:tr w:rsidR="00D72BB0" w:rsidRPr="00D72BB0" w14:paraId="27D499B5" w14:textId="77777777" w:rsidTr="003A5AFE">
        <w:trPr>
          <w:trHeight w:val="610"/>
        </w:trPr>
        <w:tc>
          <w:tcPr>
            <w:tcW w:w="1607" w:type="dxa"/>
            <w:tcBorders>
              <w:top w:val="single" w:sz="4" w:space="0" w:color="auto"/>
              <w:left w:val="single" w:sz="4" w:space="0" w:color="auto"/>
              <w:right w:val="single" w:sz="4" w:space="0" w:color="auto"/>
            </w:tcBorders>
            <w:vAlign w:val="center"/>
          </w:tcPr>
          <w:p w14:paraId="66C1D393" w14:textId="77777777" w:rsidR="00B956FC" w:rsidRPr="00D72BB0" w:rsidRDefault="00F47CF5">
            <w:pPr>
              <w:jc w:val="center"/>
              <w:rPr>
                <w:sz w:val="20"/>
                <w:szCs w:val="20"/>
              </w:rPr>
            </w:pPr>
            <w:r w:rsidRPr="00D72BB0">
              <w:rPr>
                <w:sz w:val="20"/>
                <w:szCs w:val="20"/>
              </w:rPr>
              <w:t>20.02.2013</w:t>
            </w:r>
          </w:p>
        </w:tc>
        <w:tc>
          <w:tcPr>
            <w:tcW w:w="1937" w:type="dxa"/>
            <w:tcBorders>
              <w:top w:val="single" w:sz="4" w:space="0" w:color="auto"/>
              <w:left w:val="nil"/>
              <w:right w:val="single" w:sz="4" w:space="0" w:color="auto"/>
            </w:tcBorders>
            <w:vAlign w:val="center"/>
          </w:tcPr>
          <w:p w14:paraId="34DEAD7B" w14:textId="77777777" w:rsidR="00B956FC" w:rsidRPr="00D72BB0" w:rsidRDefault="00F47CF5">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811" w:type="dxa"/>
            <w:tcBorders>
              <w:top w:val="single" w:sz="4" w:space="0" w:color="auto"/>
              <w:left w:val="nil"/>
              <w:right w:val="single" w:sz="4" w:space="0" w:color="auto"/>
            </w:tcBorders>
            <w:vAlign w:val="center"/>
          </w:tcPr>
          <w:p w14:paraId="5DB223EB" w14:textId="77777777" w:rsidR="00B956FC" w:rsidRPr="00D72BB0" w:rsidRDefault="00F47CF5">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Правления</w:t>
            </w:r>
          </w:p>
        </w:tc>
        <w:tc>
          <w:tcPr>
            <w:tcW w:w="3001" w:type="dxa"/>
            <w:vMerge w:val="restart"/>
            <w:tcBorders>
              <w:top w:val="single" w:sz="4" w:space="0" w:color="auto"/>
              <w:left w:val="nil"/>
              <w:bottom w:val="single" w:sz="4" w:space="0" w:color="auto"/>
              <w:right w:val="single" w:sz="4" w:space="0" w:color="auto"/>
            </w:tcBorders>
            <w:vAlign w:val="center"/>
          </w:tcPr>
          <w:p w14:paraId="1618DF37" w14:textId="77777777" w:rsidR="00B956FC" w:rsidRPr="00D72BB0" w:rsidRDefault="00F47CF5">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53380996" w14:textId="77777777" w:rsidR="00B956FC" w:rsidRPr="00D72BB0" w:rsidRDefault="00F47CF5">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r w:rsidR="00D72BB0" w:rsidRPr="00D72BB0" w14:paraId="18BBD252" w14:textId="77777777" w:rsidTr="003A5AFE">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221982E8" w14:textId="77777777" w:rsidR="00B956FC" w:rsidRPr="00D72BB0" w:rsidRDefault="00F47CF5">
            <w:pPr>
              <w:jc w:val="center"/>
              <w:rPr>
                <w:sz w:val="20"/>
                <w:szCs w:val="20"/>
              </w:rPr>
            </w:pPr>
            <w:r w:rsidRPr="00D72BB0">
              <w:rPr>
                <w:sz w:val="20"/>
                <w:szCs w:val="20"/>
              </w:rPr>
              <w:t>09.06.2014</w:t>
            </w:r>
          </w:p>
        </w:tc>
        <w:tc>
          <w:tcPr>
            <w:tcW w:w="1937" w:type="dxa"/>
            <w:tcBorders>
              <w:top w:val="single" w:sz="4" w:space="0" w:color="auto"/>
              <w:left w:val="nil"/>
              <w:bottom w:val="single" w:sz="4" w:space="0" w:color="auto"/>
              <w:right w:val="single" w:sz="4" w:space="0" w:color="auto"/>
            </w:tcBorders>
            <w:vAlign w:val="center"/>
          </w:tcPr>
          <w:p w14:paraId="47BFC311" w14:textId="77777777" w:rsidR="00B956FC" w:rsidRPr="00D72BB0" w:rsidRDefault="00F47CF5">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r w:rsidRPr="00D72BB0">
              <w:rPr>
                <w:sz w:val="20"/>
                <w:szCs w:val="20"/>
              </w:rPr>
              <w:t xml:space="preserve"> </w:t>
            </w:r>
          </w:p>
        </w:tc>
        <w:tc>
          <w:tcPr>
            <w:tcW w:w="2811" w:type="dxa"/>
            <w:tcBorders>
              <w:top w:val="single" w:sz="4" w:space="0" w:color="auto"/>
              <w:left w:val="nil"/>
              <w:bottom w:val="single" w:sz="4" w:space="0" w:color="auto"/>
              <w:right w:val="single" w:sz="4" w:space="0" w:color="auto"/>
            </w:tcBorders>
            <w:vAlign w:val="center"/>
          </w:tcPr>
          <w:p w14:paraId="22AB3347" w14:textId="77777777" w:rsidR="006E0427" w:rsidRPr="00D72BB0" w:rsidRDefault="00F47CF5">
            <w:pPr>
              <w:jc w:val="center"/>
              <w:rPr>
                <w:sz w:val="20"/>
                <w:szCs w:val="20"/>
              </w:rPr>
            </w:pPr>
            <w:r w:rsidRPr="00D72BB0">
              <w:rPr>
                <w:rFonts w:hint="eastAsia"/>
                <w:sz w:val="20"/>
                <w:szCs w:val="20"/>
              </w:rPr>
              <w:t>Заместитель</w:t>
            </w:r>
          </w:p>
          <w:p w14:paraId="1CDAE4F1" w14:textId="77777777" w:rsidR="00B956FC" w:rsidRPr="00D72BB0" w:rsidRDefault="00F47CF5">
            <w:pPr>
              <w:jc w:val="center"/>
              <w:rPr>
                <w:sz w:val="20"/>
                <w:szCs w:val="20"/>
              </w:rPr>
            </w:pPr>
            <w:r w:rsidRPr="00D72BB0">
              <w:rPr>
                <w:rFonts w:hint="eastAsia"/>
                <w:sz w:val="20"/>
                <w:szCs w:val="20"/>
              </w:rPr>
              <w:t>Председателя</w:t>
            </w:r>
            <w:r w:rsidRPr="00D72BB0">
              <w:rPr>
                <w:sz w:val="20"/>
                <w:szCs w:val="20"/>
              </w:rPr>
              <w:t xml:space="preserve"> </w:t>
            </w:r>
            <w:r w:rsidRPr="00D72BB0">
              <w:rPr>
                <w:rFonts w:hint="eastAsia"/>
                <w:sz w:val="20"/>
                <w:szCs w:val="20"/>
              </w:rPr>
              <w:t>Правления</w:t>
            </w:r>
          </w:p>
        </w:tc>
        <w:tc>
          <w:tcPr>
            <w:tcW w:w="3001" w:type="dxa"/>
            <w:vMerge/>
            <w:tcBorders>
              <w:left w:val="nil"/>
              <w:bottom w:val="single" w:sz="4" w:space="0" w:color="auto"/>
              <w:right w:val="single" w:sz="4" w:space="0" w:color="auto"/>
            </w:tcBorders>
            <w:vAlign w:val="center"/>
          </w:tcPr>
          <w:p w14:paraId="148DA33B" w14:textId="77777777" w:rsidR="00B956FC" w:rsidRPr="00D72BB0" w:rsidRDefault="00B956FC">
            <w:pPr>
              <w:jc w:val="center"/>
              <w:rPr>
                <w:sz w:val="20"/>
                <w:szCs w:val="20"/>
              </w:rPr>
            </w:pPr>
          </w:p>
        </w:tc>
      </w:tr>
      <w:tr w:rsidR="00895DEE" w:rsidRPr="00D72BB0" w14:paraId="51633AE1" w14:textId="77777777" w:rsidTr="003A5AFE">
        <w:trPr>
          <w:trHeight w:val="300"/>
        </w:trPr>
        <w:tc>
          <w:tcPr>
            <w:tcW w:w="1607" w:type="dxa"/>
            <w:tcBorders>
              <w:top w:val="single" w:sz="4" w:space="0" w:color="auto"/>
              <w:left w:val="single" w:sz="4" w:space="0" w:color="auto"/>
              <w:bottom w:val="single" w:sz="4" w:space="0" w:color="auto"/>
              <w:right w:val="single" w:sz="4" w:space="0" w:color="auto"/>
            </w:tcBorders>
            <w:vAlign w:val="center"/>
          </w:tcPr>
          <w:p w14:paraId="78805CFE" w14:textId="77777777" w:rsidR="00B956FC" w:rsidRPr="00D72BB0" w:rsidRDefault="00F47CF5">
            <w:pPr>
              <w:jc w:val="center"/>
              <w:rPr>
                <w:sz w:val="20"/>
                <w:szCs w:val="20"/>
              </w:rPr>
            </w:pPr>
            <w:r w:rsidRPr="00D72BB0">
              <w:rPr>
                <w:sz w:val="20"/>
                <w:szCs w:val="20"/>
              </w:rPr>
              <w:t>03.02.2020</w:t>
            </w:r>
          </w:p>
        </w:tc>
        <w:tc>
          <w:tcPr>
            <w:tcW w:w="1937" w:type="dxa"/>
            <w:tcBorders>
              <w:top w:val="single" w:sz="4" w:space="0" w:color="auto"/>
              <w:left w:val="nil"/>
              <w:bottom w:val="single" w:sz="4" w:space="0" w:color="auto"/>
              <w:right w:val="single" w:sz="4" w:space="0" w:color="auto"/>
            </w:tcBorders>
            <w:vAlign w:val="center"/>
          </w:tcPr>
          <w:p w14:paraId="6F7C67DE" w14:textId="77777777" w:rsidR="00B956FC" w:rsidRPr="00D72BB0" w:rsidRDefault="00F47CF5">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811" w:type="dxa"/>
            <w:tcBorders>
              <w:top w:val="single" w:sz="4" w:space="0" w:color="auto"/>
              <w:left w:val="nil"/>
              <w:bottom w:val="single" w:sz="4" w:space="0" w:color="auto"/>
              <w:right w:val="single" w:sz="4" w:space="0" w:color="auto"/>
            </w:tcBorders>
            <w:vAlign w:val="center"/>
          </w:tcPr>
          <w:p w14:paraId="12A9A98F" w14:textId="77777777" w:rsidR="00B956FC" w:rsidRPr="00D72BB0" w:rsidRDefault="00F47CF5">
            <w:pPr>
              <w:jc w:val="center"/>
              <w:rPr>
                <w:sz w:val="20"/>
                <w:szCs w:val="20"/>
              </w:rPr>
            </w:pPr>
            <w:r w:rsidRPr="00D72BB0">
              <w:rPr>
                <w:rFonts w:hint="eastAsia"/>
                <w:sz w:val="20"/>
                <w:szCs w:val="20"/>
              </w:rPr>
              <w:t>Финансовый</w:t>
            </w:r>
            <w:r w:rsidRPr="00D72BB0">
              <w:rPr>
                <w:sz w:val="20"/>
                <w:szCs w:val="20"/>
              </w:rPr>
              <w:t xml:space="preserve"> </w:t>
            </w:r>
            <w:r w:rsidRPr="00D72BB0">
              <w:rPr>
                <w:rFonts w:hint="eastAsia"/>
                <w:sz w:val="20"/>
                <w:szCs w:val="20"/>
              </w:rPr>
              <w:t>консультант</w:t>
            </w:r>
          </w:p>
          <w:p w14:paraId="11DA9ACF" w14:textId="77777777" w:rsidR="00B956FC" w:rsidRPr="00D72BB0" w:rsidRDefault="00F47CF5">
            <w:pPr>
              <w:jc w:val="center"/>
              <w:rPr>
                <w:sz w:val="20"/>
                <w:szCs w:val="20"/>
              </w:rPr>
            </w:pPr>
            <w:r w:rsidRPr="00D72BB0">
              <w:rPr>
                <w:sz w:val="20"/>
                <w:szCs w:val="20"/>
              </w:rPr>
              <w:t>(</w:t>
            </w:r>
            <w:r w:rsidRPr="00D72BB0">
              <w:rPr>
                <w:rFonts w:hint="eastAsia"/>
                <w:sz w:val="20"/>
                <w:szCs w:val="20"/>
              </w:rPr>
              <w:t>по</w:t>
            </w:r>
            <w:r w:rsidRPr="00D72BB0">
              <w:rPr>
                <w:sz w:val="20"/>
                <w:szCs w:val="20"/>
              </w:rPr>
              <w:t xml:space="preserve"> </w:t>
            </w:r>
            <w:r w:rsidRPr="00D72BB0">
              <w:rPr>
                <w:rFonts w:hint="eastAsia"/>
                <w:sz w:val="20"/>
                <w:szCs w:val="20"/>
              </w:rPr>
              <w:t>совместительству</w:t>
            </w:r>
            <w:r w:rsidRPr="00D72BB0">
              <w:rPr>
                <w:sz w:val="20"/>
                <w:szCs w:val="20"/>
              </w:rPr>
              <w:t>)</w:t>
            </w:r>
          </w:p>
        </w:tc>
        <w:tc>
          <w:tcPr>
            <w:tcW w:w="3001" w:type="dxa"/>
            <w:tcBorders>
              <w:top w:val="single" w:sz="4" w:space="0" w:color="auto"/>
              <w:left w:val="nil"/>
              <w:bottom w:val="single" w:sz="4" w:space="0" w:color="auto"/>
              <w:right w:val="single" w:sz="4" w:space="0" w:color="auto"/>
            </w:tcBorders>
            <w:vAlign w:val="center"/>
          </w:tcPr>
          <w:p w14:paraId="0A71B219" w14:textId="77777777" w:rsidR="00B956FC" w:rsidRPr="00D72BB0" w:rsidRDefault="00F47CF5">
            <w:pPr>
              <w:jc w:val="center"/>
              <w:rPr>
                <w:sz w:val="20"/>
                <w:szCs w:val="20"/>
              </w:rPr>
            </w:pPr>
            <w:r w:rsidRPr="00D72BB0">
              <w:rPr>
                <w:rFonts w:hint="eastAsia"/>
                <w:sz w:val="20"/>
                <w:szCs w:val="20"/>
              </w:rPr>
              <w:t>Общество</w:t>
            </w:r>
            <w:r w:rsidRPr="00D72BB0">
              <w:rPr>
                <w:sz w:val="20"/>
                <w:szCs w:val="20"/>
              </w:rPr>
              <w:t xml:space="preserve"> </w:t>
            </w:r>
            <w:r w:rsidRPr="00D72BB0">
              <w:rPr>
                <w:rFonts w:hint="eastAsia"/>
                <w:sz w:val="20"/>
                <w:szCs w:val="20"/>
              </w:rPr>
              <w:t>с</w:t>
            </w:r>
            <w:r w:rsidRPr="00D72BB0">
              <w:rPr>
                <w:sz w:val="20"/>
                <w:szCs w:val="20"/>
              </w:rPr>
              <w:t xml:space="preserve"> </w:t>
            </w:r>
            <w:r w:rsidRPr="00D72BB0">
              <w:rPr>
                <w:rFonts w:hint="eastAsia"/>
                <w:sz w:val="20"/>
                <w:szCs w:val="20"/>
              </w:rPr>
              <w:t>ограниченной</w:t>
            </w:r>
            <w:r w:rsidRPr="00D72BB0">
              <w:rPr>
                <w:sz w:val="20"/>
                <w:szCs w:val="20"/>
              </w:rPr>
              <w:t xml:space="preserve"> </w:t>
            </w:r>
            <w:r w:rsidRPr="00D72BB0">
              <w:rPr>
                <w:rFonts w:hint="eastAsia"/>
                <w:sz w:val="20"/>
                <w:szCs w:val="20"/>
              </w:rPr>
              <w:t>ответственностью</w:t>
            </w:r>
            <w:r w:rsidRPr="00D72BB0">
              <w:rPr>
                <w:sz w:val="20"/>
                <w:szCs w:val="20"/>
              </w:rPr>
              <w:t xml:space="preserve"> </w:t>
            </w:r>
          </w:p>
          <w:p w14:paraId="46CA13B7" w14:textId="77777777" w:rsidR="00B956FC" w:rsidRPr="00D72BB0" w:rsidRDefault="00F47CF5">
            <w:pPr>
              <w:jc w:val="center"/>
              <w:rPr>
                <w:sz w:val="20"/>
                <w:szCs w:val="20"/>
              </w:rPr>
            </w:pPr>
            <w:r w:rsidRPr="00D72BB0">
              <w:rPr>
                <w:sz w:val="20"/>
                <w:szCs w:val="20"/>
              </w:rPr>
              <w:t>«</w:t>
            </w:r>
            <w:proofErr w:type="spellStart"/>
            <w:r w:rsidRPr="00D72BB0">
              <w:rPr>
                <w:rFonts w:hint="eastAsia"/>
                <w:sz w:val="20"/>
                <w:szCs w:val="20"/>
              </w:rPr>
              <w:t>Метрикс</w:t>
            </w:r>
            <w:proofErr w:type="spellEnd"/>
            <w:r w:rsidRPr="00D72BB0">
              <w:rPr>
                <w:sz w:val="20"/>
                <w:szCs w:val="20"/>
              </w:rPr>
              <w:t xml:space="preserve"> </w:t>
            </w:r>
            <w:r w:rsidRPr="00D72BB0">
              <w:rPr>
                <w:rFonts w:hint="eastAsia"/>
                <w:sz w:val="20"/>
                <w:szCs w:val="20"/>
              </w:rPr>
              <w:t>Онлайн</w:t>
            </w:r>
            <w:r w:rsidRPr="00D72BB0">
              <w:rPr>
                <w:sz w:val="20"/>
                <w:szCs w:val="20"/>
              </w:rPr>
              <w:t>»</w:t>
            </w:r>
          </w:p>
        </w:tc>
      </w:tr>
    </w:tbl>
    <w:p w14:paraId="66D6BD0D" w14:textId="77777777" w:rsidR="00B956FC" w:rsidRPr="00D72BB0" w:rsidRDefault="00B956FC">
      <w:pPr>
        <w:jc w:val="both"/>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08"/>
        <w:gridCol w:w="2264"/>
        <w:gridCol w:w="565"/>
      </w:tblGrid>
      <w:tr w:rsidR="00D72BB0" w:rsidRPr="00D72BB0" w14:paraId="5B7E6FFC" w14:textId="77777777" w:rsidTr="009B430D">
        <w:tc>
          <w:tcPr>
            <w:tcW w:w="6408" w:type="dxa"/>
          </w:tcPr>
          <w:p w14:paraId="571F8A77"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264" w:type="dxa"/>
            <w:vAlign w:val="center"/>
          </w:tcPr>
          <w:p w14:paraId="700FE2E6" w14:textId="77777777" w:rsidR="00B956FC" w:rsidRPr="00D72BB0" w:rsidRDefault="00F47CF5">
            <w:pPr>
              <w:jc w:val="center"/>
              <w:rPr>
                <w:sz w:val="20"/>
                <w:szCs w:val="20"/>
                <w:lang w:val="en-US"/>
              </w:rPr>
            </w:pPr>
            <w:r w:rsidRPr="00D72BB0">
              <w:rPr>
                <w:sz w:val="20"/>
                <w:szCs w:val="20"/>
                <w:lang w:val="en-US"/>
              </w:rPr>
              <w:t>0</w:t>
            </w:r>
          </w:p>
        </w:tc>
        <w:tc>
          <w:tcPr>
            <w:tcW w:w="565" w:type="dxa"/>
            <w:vAlign w:val="center"/>
          </w:tcPr>
          <w:p w14:paraId="2C80926F" w14:textId="77777777" w:rsidR="00B956FC" w:rsidRPr="00D72BB0" w:rsidRDefault="00F47CF5">
            <w:pPr>
              <w:jc w:val="center"/>
              <w:rPr>
                <w:sz w:val="20"/>
                <w:szCs w:val="20"/>
              </w:rPr>
            </w:pPr>
            <w:r w:rsidRPr="00D72BB0">
              <w:rPr>
                <w:sz w:val="20"/>
                <w:szCs w:val="20"/>
              </w:rPr>
              <w:t>%</w:t>
            </w:r>
          </w:p>
        </w:tc>
      </w:tr>
      <w:tr w:rsidR="00D72BB0" w:rsidRPr="00D72BB0" w14:paraId="5AE1B7C3" w14:textId="77777777" w:rsidTr="009B430D">
        <w:tc>
          <w:tcPr>
            <w:tcW w:w="6408" w:type="dxa"/>
          </w:tcPr>
          <w:p w14:paraId="1C9AF136"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264" w:type="dxa"/>
            <w:vAlign w:val="center"/>
          </w:tcPr>
          <w:p w14:paraId="7F247636" w14:textId="77777777" w:rsidR="00B956FC" w:rsidRPr="00D72BB0" w:rsidRDefault="00F47CF5">
            <w:pPr>
              <w:jc w:val="center"/>
              <w:rPr>
                <w:sz w:val="20"/>
                <w:szCs w:val="20"/>
                <w:lang w:val="en-US"/>
              </w:rPr>
            </w:pPr>
            <w:r w:rsidRPr="00D72BB0">
              <w:rPr>
                <w:sz w:val="20"/>
                <w:szCs w:val="20"/>
                <w:lang w:val="en-US"/>
              </w:rPr>
              <w:t>0</w:t>
            </w:r>
          </w:p>
        </w:tc>
        <w:tc>
          <w:tcPr>
            <w:tcW w:w="565" w:type="dxa"/>
            <w:vAlign w:val="center"/>
          </w:tcPr>
          <w:p w14:paraId="34D7EE67" w14:textId="77777777" w:rsidR="00B956FC" w:rsidRPr="00D72BB0" w:rsidRDefault="00F47CF5">
            <w:pPr>
              <w:jc w:val="center"/>
              <w:rPr>
                <w:sz w:val="20"/>
                <w:szCs w:val="20"/>
              </w:rPr>
            </w:pPr>
            <w:r w:rsidRPr="00D72BB0">
              <w:rPr>
                <w:sz w:val="20"/>
                <w:szCs w:val="20"/>
              </w:rPr>
              <w:t>%</w:t>
            </w:r>
          </w:p>
        </w:tc>
      </w:tr>
      <w:tr w:rsidR="00D72BB0" w:rsidRPr="00D72BB0" w14:paraId="4900E0AE" w14:textId="77777777" w:rsidTr="009B430D">
        <w:tc>
          <w:tcPr>
            <w:tcW w:w="6408" w:type="dxa"/>
          </w:tcPr>
          <w:p w14:paraId="2053A595" w14:textId="77777777" w:rsidR="00B956FC" w:rsidRPr="00D72BB0" w:rsidRDefault="00F47CF5">
            <w:pPr>
              <w:jc w:val="both"/>
              <w:rPr>
                <w:sz w:val="20"/>
                <w:szCs w:val="20"/>
              </w:rPr>
            </w:pPr>
            <w:r w:rsidRPr="00D72BB0">
              <w:rPr>
                <w:rFonts w:hint="eastAsia"/>
                <w:sz w:val="20"/>
                <w:szCs w:val="20"/>
              </w:rPr>
              <w:lastRenderedPageBreak/>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264" w:type="dxa"/>
            <w:vAlign w:val="center"/>
          </w:tcPr>
          <w:p w14:paraId="440414A1" w14:textId="77777777" w:rsidR="00B956FC" w:rsidRPr="00D72BB0" w:rsidRDefault="00F47CF5">
            <w:pPr>
              <w:jc w:val="center"/>
              <w:rPr>
                <w:sz w:val="20"/>
                <w:szCs w:val="20"/>
                <w:lang w:val="en-US"/>
              </w:rPr>
            </w:pPr>
            <w:r w:rsidRPr="00D72BB0">
              <w:rPr>
                <w:sz w:val="20"/>
                <w:szCs w:val="20"/>
                <w:lang w:val="en-US"/>
              </w:rPr>
              <w:t>0</w:t>
            </w:r>
          </w:p>
        </w:tc>
        <w:tc>
          <w:tcPr>
            <w:tcW w:w="565" w:type="dxa"/>
            <w:vAlign w:val="center"/>
          </w:tcPr>
          <w:p w14:paraId="6B98339C"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0A58495B" w14:textId="77777777" w:rsidTr="009B430D">
        <w:tc>
          <w:tcPr>
            <w:tcW w:w="6408" w:type="dxa"/>
          </w:tcPr>
          <w:p w14:paraId="41B85A8A"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264" w:type="dxa"/>
            <w:vAlign w:val="center"/>
          </w:tcPr>
          <w:p w14:paraId="5876261D" w14:textId="77777777" w:rsidR="00B956FC" w:rsidRPr="00D72BB0" w:rsidRDefault="00F47CF5">
            <w:pPr>
              <w:jc w:val="center"/>
              <w:rPr>
                <w:sz w:val="20"/>
                <w:szCs w:val="20"/>
                <w:lang w:val="en-US"/>
              </w:rPr>
            </w:pPr>
            <w:r w:rsidRPr="00D72BB0">
              <w:rPr>
                <w:sz w:val="20"/>
                <w:szCs w:val="20"/>
                <w:lang w:val="en-US"/>
              </w:rPr>
              <w:t>0</w:t>
            </w:r>
          </w:p>
        </w:tc>
        <w:tc>
          <w:tcPr>
            <w:tcW w:w="565" w:type="dxa"/>
            <w:vAlign w:val="center"/>
          </w:tcPr>
          <w:p w14:paraId="47A11966" w14:textId="77777777" w:rsidR="00B956FC" w:rsidRPr="00D72BB0" w:rsidRDefault="00F47CF5">
            <w:pPr>
              <w:jc w:val="center"/>
              <w:rPr>
                <w:sz w:val="20"/>
                <w:szCs w:val="20"/>
              </w:rPr>
            </w:pPr>
            <w:r w:rsidRPr="00D72BB0">
              <w:rPr>
                <w:sz w:val="20"/>
                <w:szCs w:val="20"/>
              </w:rPr>
              <w:t>%</w:t>
            </w:r>
          </w:p>
        </w:tc>
      </w:tr>
      <w:tr w:rsidR="00D72BB0" w:rsidRPr="00D72BB0" w14:paraId="0060D860" w14:textId="77777777" w:rsidTr="009B430D">
        <w:tc>
          <w:tcPr>
            <w:tcW w:w="6408" w:type="dxa"/>
          </w:tcPr>
          <w:p w14:paraId="7802DFBA"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264" w:type="dxa"/>
            <w:vAlign w:val="center"/>
          </w:tcPr>
          <w:p w14:paraId="214DE134" w14:textId="77777777" w:rsidR="00B956FC" w:rsidRPr="00D72BB0" w:rsidRDefault="00F47CF5">
            <w:pPr>
              <w:jc w:val="center"/>
              <w:rPr>
                <w:sz w:val="20"/>
                <w:szCs w:val="20"/>
                <w:lang w:val="en-US"/>
              </w:rPr>
            </w:pPr>
            <w:r w:rsidRPr="00D72BB0">
              <w:rPr>
                <w:sz w:val="20"/>
                <w:szCs w:val="20"/>
                <w:lang w:val="en-US"/>
              </w:rPr>
              <w:t>0</w:t>
            </w:r>
          </w:p>
        </w:tc>
        <w:tc>
          <w:tcPr>
            <w:tcW w:w="565" w:type="dxa"/>
            <w:vAlign w:val="center"/>
          </w:tcPr>
          <w:p w14:paraId="43C53A78" w14:textId="77777777" w:rsidR="00B956FC" w:rsidRPr="00D72BB0" w:rsidRDefault="00F47CF5">
            <w:pPr>
              <w:jc w:val="center"/>
              <w:rPr>
                <w:sz w:val="20"/>
                <w:szCs w:val="20"/>
              </w:rPr>
            </w:pPr>
            <w:r w:rsidRPr="00D72BB0">
              <w:rPr>
                <w:sz w:val="20"/>
                <w:szCs w:val="20"/>
              </w:rPr>
              <w:t>%</w:t>
            </w:r>
          </w:p>
        </w:tc>
      </w:tr>
      <w:tr w:rsidR="00CE4CAF" w:rsidRPr="00D72BB0" w14:paraId="47CDB765" w14:textId="77777777" w:rsidTr="009B430D">
        <w:tc>
          <w:tcPr>
            <w:tcW w:w="6408" w:type="dxa"/>
          </w:tcPr>
          <w:p w14:paraId="1E5998FE"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264" w:type="dxa"/>
            <w:vAlign w:val="center"/>
          </w:tcPr>
          <w:p w14:paraId="6E4F1200" w14:textId="77777777" w:rsidR="00B956FC" w:rsidRPr="00D72BB0" w:rsidRDefault="00F47CF5">
            <w:pPr>
              <w:jc w:val="center"/>
              <w:rPr>
                <w:sz w:val="20"/>
                <w:szCs w:val="20"/>
                <w:lang w:val="en-US"/>
              </w:rPr>
            </w:pPr>
            <w:r w:rsidRPr="00D72BB0">
              <w:rPr>
                <w:sz w:val="20"/>
                <w:szCs w:val="20"/>
                <w:lang w:val="en-US"/>
              </w:rPr>
              <w:t>0</w:t>
            </w:r>
          </w:p>
        </w:tc>
        <w:tc>
          <w:tcPr>
            <w:tcW w:w="565" w:type="dxa"/>
            <w:vAlign w:val="center"/>
          </w:tcPr>
          <w:p w14:paraId="6A728E65"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3A017D73" w14:textId="77777777" w:rsidR="00B956FC" w:rsidRPr="00D72BB0" w:rsidRDefault="00B956FC">
      <w:pPr>
        <w:pStyle w:val="em-4"/>
      </w:pPr>
    </w:p>
    <w:p w14:paraId="663683DC"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tbl>
      <w:tblPr>
        <w:tblW w:w="0" w:type="auto"/>
        <w:tblInd w:w="108" w:type="dxa"/>
        <w:tblLook w:val="01E0" w:firstRow="1" w:lastRow="1" w:firstColumn="1" w:lastColumn="1" w:noHBand="0" w:noVBand="0"/>
      </w:tblPr>
      <w:tblGrid>
        <w:gridCol w:w="9247"/>
      </w:tblGrid>
      <w:tr w:rsidR="00CE4CAF" w:rsidRPr="00D72BB0" w14:paraId="073B9147" w14:textId="77777777" w:rsidTr="00F32ADE">
        <w:tc>
          <w:tcPr>
            <w:tcW w:w="9356" w:type="dxa"/>
          </w:tcPr>
          <w:p w14:paraId="546D7C04" w14:textId="77777777" w:rsidR="00B956FC" w:rsidRPr="00D72BB0" w:rsidRDefault="00F47CF5">
            <w:pPr>
              <w:pStyle w:val="em-4"/>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134112E2" w14:textId="77777777" w:rsidR="00B956FC" w:rsidRPr="00D72BB0" w:rsidRDefault="00B956FC">
      <w:pPr>
        <w:pStyle w:val="em-4"/>
      </w:pPr>
    </w:p>
    <w:p w14:paraId="427E2385"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7C2580BA"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CE4CAF" w:rsidRPr="00D72BB0" w14:paraId="30C49B0F" w14:textId="77777777" w:rsidTr="00F32ADE">
        <w:tc>
          <w:tcPr>
            <w:tcW w:w="9356" w:type="dxa"/>
          </w:tcPr>
          <w:p w14:paraId="45C8507D"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привлекался</w:t>
            </w:r>
            <w:r w:rsidRPr="00D72BB0">
              <w:t>.</w:t>
            </w:r>
          </w:p>
        </w:tc>
      </w:tr>
    </w:tbl>
    <w:p w14:paraId="017D6B84" w14:textId="77777777" w:rsidR="00B956FC" w:rsidRPr="00D72BB0" w:rsidRDefault="00B956FC">
      <w:pPr>
        <w:pStyle w:val="em-4"/>
      </w:pPr>
    </w:p>
    <w:p w14:paraId="43924AFE"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5E53DA46"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CE4CAF" w:rsidRPr="00D72BB0" w14:paraId="09A83232" w14:textId="77777777" w:rsidTr="00F32ADE">
        <w:tc>
          <w:tcPr>
            <w:tcW w:w="9356" w:type="dxa"/>
          </w:tcPr>
          <w:p w14:paraId="51E9993A"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w:t>
            </w:r>
            <w:r w:rsidRPr="00D72BB0">
              <w:t>.</w:t>
            </w:r>
          </w:p>
        </w:tc>
      </w:tr>
    </w:tbl>
    <w:p w14:paraId="149A5FC4" w14:textId="77777777" w:rsidR="00B956FC" w:rsidRPr="00D72BB0" w:rsidRDefault="00B956FC">
      <w:pPr>
        <w:pStyle w:val="em-4"/>
        <w:ind w:firstLine="0"/>
      </w:pPr>
    </w:p>
    <w:p w14:paraId="01588D24" w14:textId="77777777" w:rsidR="00B956FC" w:rsidRPr="00D72BB0" w:rsidRDefault="00F47CF5">
      <w:pPr>
        <w:pStyle w:val="em-4"/>
        <w:rPr>
          <w:b/>
          <w:sz w:val="20"/>
          <w:szCs w:val="20"/>
        </w:rPr>
      </w:pPr>
      <w:r w:rsidRPr="00D72BB0">
        <w:rPr>
          <w:b/>
          <w:sz w:val="20"/>
          <w:szCs w:val="20"/>
        </w:rPr>
        <w:t>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9"/>
        <w:gridCol w:w="6208"/>
      </w:tblGrid>
      <w:tr w:rsidR="00D72BB0" w:rsidRPr="00D72BB0" w14:paraId="20466C59" w14:textId="77777777" w:rsidTr="0050507B">
        <w:tc>
          <w:tcPr>
            <w:tcW w:w="3060" w:type="dxa"/>
          </w:tcPr>
          <w:p w14:paraId="3D2B54A0"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296" w:type="dxa"/>
          </w:tcPr>
          <w:p w14:paraId="425A60F5" w14:textId="77777777" w:rsidR="00B956FC" w:rsidRPr="00D72BB0" w:rsidRDefault="00F47CF5">
            <w:pPr>
              <w:pStyle w:val="em-4"/>
              <w:ind w:firstLine="0"/>
              <w:rPr>
                <w:b/>
                <w:sz w:val="20"/>
                <w:szCs w:val="20"/>
              </w:rPr>
            </w:pPr>
            <w:r w:rsidRPr="00D72BB0">
              <w:rPr>
                <w:rFonts w:hint="eastAsia"/>
                <w:b/>
                <w:sz w:val="20"/>
                <w:szCs w:val="20"/>
              </w:rPr>
              <w:t>Правление</w:t>
            </w:r>
          </w:p>
        </w:tc>
      </w:tr>
      <w:tr w:rsidR="00D72BB0" w:rsidRPr="00D72BB0" w14:paraId="5BDB63A7" w14:textId="77777777" w:rsidTr="0050507B">
        <w:tc>
          <w:tcPr>
            <w:tcW w:w="3060" w:type="dxa"/>
          </w:tcPr>
          <w:p w14:paraId="48B767E6"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296" w:type="dxa"/>
          </w:tcPr>
          <w:p w14:paraId="3F19CD07" w14:textId="77777777" w:rsidR="00B956FC" w:rsidRPr="00D72BB0" w:rsidRDefault="00F47CF5">
            <w:pPr>
              <w:pStyle w:val="em-4"/>
              <w:ind w:firstLine="0"/>
              <w:rPr>
                <w:sz w:val="20"/>
                <w:szCs w:val="20"/>
              </w:rPr>
            </w:pPr>
            <w:r w:rsidRPr="00D72BB0">
              <w:rPr>
                <w:rFonts w:hint="eastAsia"/>
                <w:sz w:val="20"/>
                <w:szCs w:val="20"/>
              </w:rPr>
              <w:t>Николаев</w:t>
            </w:r>
            <w:r w:rsidRPr="00D72BB0">
              <w:rPr>
                <w:sz w:val="20"/>
                <w:szCs w:val="20"/>
              </w:rPr>
              <w:t xml:space="preserve"> </w:t>
            </w:r>
            <w:r w:rsidRPr="00D72BB0">
              <w:rPr>
                <w:rFonts w:hint="eastAsia"/>
                <w:sz w:val="20"/>
                <w:szCs w:val="20"/>
              </w:rPr>
              <w:t>Андрей</w:t>
            </w:r>
            <w:r w:rsidRPr="00D72BB0">
              <w:rPr>
                <w:sz w:val="20"/>
                <w:szCs w:val="20"/>
              </w:rPr>
              <w:t xml:space="preserve"> </w:t>
            </w:r>
            <w:r w:rsidRPr="00D72BB0">
              <w:rPr>
                <w:rFonts w:hint="eastAsia"/>
                <w:sz w:val="20"/>
                <w:szCs w:val="20"/>
              </w:rPr>
              <w:t>Дмитриевич</w:t>
            </w:r>
          </w:p>
        </w:tc>
      </w:tr>
      <w:tr w:rsidR="00D72BB0" w:rsidRPr="00D72BB0" w14:paraId="75BE8412" w14:textId="77777777" w:rsidTr="0050507B">
        <w:tc>
          <w:tcPr>
            <w:tcW w:w="3060" w:type="dxa"/>
          </w:tcPr>
          <w:p w14:paraId="0A8ADCE8"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296" w:type="dxa"/>
          </w:tcPr>
          <w:p w14:paraId="0C495E97" w14:textId="77777777" w:rsidR="00B956FC" w:rsidRPr="00D72BB0" w:rsidRDefault="00F47CF5">
            <w:pPr>
              <w:pStyle w:val="em-4"/>
              <w:ind w:firstLine="0"/>
              <w:rPr>
                <w:sz w:val="20"/>
                <w:szCs w:val="20"/>
              </w:rPr>
            </w:pPr>
            <w:r w:rsidRPr="00D72BB0">
              <w:rPr>
                <w:sz w:val="20"/>
                <w:szCs w:val="20"/>
              </w:rPr>
              <w:t xml:space="preserve">1983 </w:t>
            </w:r>
            <w:r w:rsidRPr="00D72BB0">
              <w:rPr>
                <w:rFonts w:hint="eastAsia"/>
                <w:sz w:val="20"/>
                <w:szCs w:val="20"/>
              </w:rPr>
              <w:t>год</w:t>
            </w:r>
          </w:p>
        </w:tc>
      </w:tr>
      <w:tr w:rsidR="00F636E8" w:rsidRPr="00D72BB0" w14:paraId="39877E7F" w14:textId="77777777" w:rsidTr="0050507B">
        <w:tc>
          <w:tcPr>
            <w:tcW w:w="3060" w:type="dxa"/>
          </w:tcPr>
          <w:p w14:paraId="28DD8FBD"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296" w:type="dxa"/>
          </w:tcPr>
          <w:p w14:paraId="56E02066" w14:textId="77777777" w:rsidR="00B956FC" w:rsidRPr="00D72BB0" w:rsidRDefault="00F47CF5">
            <w:pPr>
              <w:ind w:firstLine="234"/>
              <w:jc w:val="both"/>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w:t>
            </w:r>
            <w:r w:rsidRPr="00D72BB0">
              <w:rPr>
                <w:sz w:val="20"/>
                <w:szCs w:val="20"/>
              </w:rPr>
              <w:t>:</w:t>
            </w:r>
          </w:p>
          <w:p w14:paraId="6F47C19E" w14:textId="77777777" w:rsidR="00B956FC" w:rsidRPr="00D72BB0" w:rsidRDefault="00F47CF5">
            <w:pPr>
              <w:autoSpaceDE w:val="0"/>
              <w:autoSpaceDN w:val="0"/>
              <w:adjustRightInd w:val="0"/>
              <w:ind w:firstLine="234"/>
              <w:jc w:val="both"/>
              <w:rPr>
                <w:sz w:val="20"/>
                <w:szCs w:val="20"/>
              </w:rPr>
            </w:pPr>
            <w:r w:rsidRPr="00D72BB0">
              <w:rPr>
                <w:sz w:val="20"/>
                <w:szCs w:val="20"/>
              </w:rPr>
              <w:t>2004</w:t>
            </w:r>
            <w:r w:rsidR="00D31339" w:rsidRPr="00D72BB0">
              <w:rPr>
                <w:sz w:val="20"/>
                <w:szCs w:val="20"/>
              </w:rPr>
              <w:t xml:space="preserve">, </w:t>
            </w:r>
            <w:r w:rsidRPr="00D72BB0">
              <w:rPr>
                <w:rFonts w:hint="eastAsia"/>
                <w:sz w:val="20"/>
                <w:szCs w:val="20"/>
              </w:rPr>
              <w:t>Государственное</w:t>
            </w:r>
            <w:r w:rsidRPr="00D72BB0">
              <w:rPr>
                <w:sz w:val="20"/>
                <w:szCs w:val="20"/>
              </w:rPr>
              <w:t xml:space="preserve"> </w:t>
            </w:r>
            <w:r w:rsidRPr="00D72BB0">
              <w:rPr>
                <w:rFonts w:hint="eastAsia"/>
                <w:sz w:val="20"/>
                <w:szCs w:val="20"/>
              </w:rPr>
              <w:t>образовательное</w:t>
            </w:r>
            <w:r w:rsidRPr="00D72BB0">
              <w:rPr>
                <w:sz w:val="20"/>
                <w:szCs w:val="20"/>
              </w:rPr>
              <w:t xml:space="preserve"> </w:t>
            </w:r>
            <w:r w:rsidRPr="00D72BB0">
              <w:rPr>
                <w:rFonts w:hint="eastAsia"/>
                <w:sz w:val="20"/>
                <w:szCs w:val="20"/>
              </w:rPr>
              <w:t>учреждение</w:t>
            </w:r>
            <w:r w:rsidRPr="00D72BB0">
              <w:rPr>
                <w:sz w:val="20"/>
                <w:szCs w:val="20"/>
              </w:rPr>
              <w:t xml:space="preserve"> </w:t>
            </w:r>
            <w:r w:rsidRPr="00D72BB0">
              <w:rPr>
                <w:rFonts w:hint="eastAsia"/>
                <w:sz w:val="20"/>
                <w:szCs w:val="20"/>
              </w:rPr>
              <w:t>высшего</w:t>
            </w:r>
            <w:r w:rsidRPr="00D72BB0">
              <w:rPr>
                <w:sz w:val="20"/>
                <w:szCs w:val="20"/>
              </w:rPr>
              <w:t xml:space="preserve"> </w:t>
            </w:r>
            <w:r w:rsidRPr="00D72BB0">
              <w:rPr>
                <w:rFonts w:hint="eastAsia"/>
                <w:sz w:val="20"/>
                <w:szCs w:val="20"/>
              </w:rPr>
              <w:t>профессионального</w:t>
            </w:r>
            <w:r w:rsidRPr="00D72BB0">
              <w:rPr>
                <w:sz w:val="20"/>
                <w:szCs w:val="20"/>
              </w:rPr>
              <w:t xml:space="preserve"> </w:t>
            </w:r>
            <w:r w:rsidRPr="00D72BB0">
              <w:rPr>
                <w:rFonts w:hint="eastAsia"/>
                <w:sz w:val="20"/>
                <w:szCs w:val="20"/>
              </w:rPr>
              <w:t>образования</w:t>
            </w:r>
            <w:r w:rsidRPr="00D72BB0">
              <w:rPr>
                <w:sz w:val="20"/>
                <w:szCs w:val="20"/>
              </w:rPr>
              <w:t xml:space="preserve"> </w:t>
            </w:r>
            <w:r w:rsidRPr="00D72BB0">
              <w:rPr>
                <w:rFonts w:hint="eastAsia"/>
                <w:sz w:val="20"/>
                <w:szCs w:val="20"/>
              </w:rPr>
              <w:t>«Тульский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г</w:t>
            </w:r>
            <w:r w:rsidRPr="00D72BB0">
              <w:rPr>
                <w:sz w:val="20"/>
                <w:szCs w:val="20"/>
              </w:rPr>
              <w:t xml:space="preserve">. </w:t>
            </w:r>
            <w:r w:rsidRPr="00D72BB0">
              <w:rPr>
                <w:rFonts w:hint="eastAsia"/>
                <w:sz w:val="20"/>
                <w:szCs w:val="20"/>
              </w:rPr>
              <w:t>Тула</w:t>
            </w:r>
            <w:r w:rsidRPr="00D72BB0">
              <w:rPr>
                <w:sz w:val="20"/>
                <w:szCs w:val="20"/>
              </w:rPr>
              <w:t xml:space="preserve">, </w:t>
            </w:r>
            <w:r w:rsidRPr="00D72BB0">
              <w:rPr>
                <w:rFonts w:hint="eastAsia"/>
                <w:sz w:val="20"/>
                <w:szCs w:val="20"/>
              </w:rPr>
              <w:t>степень</w:t>
            </w:r>
            <w:r w:rsidRPr="00D72BB0">
              <w:rPr>
                <w:sz w:val="20"/>
                <w:szCs w:val="20"/>
              </w:rPr>
              <w:t xml:space="preserve"> </w:t>
            </w:r>
            <w:r w:rsidRPr="00D72BB0">
              <w:rPr>
                <w:rFonts w:hint="eastAsia"/>
                <w:sz w:val="20"/>
                <w:szCs w:val="20"/>
              </w:rPr>
              <w:t>«Бакалавр</w:t>
            </w:r>
            <w:r w:rsidRPr="00D72BB0">
              <w:rPr>
                <w:sz w:val="20"/>
                <w:szCs w:val="20"/>
              </w:rPr>
              <w:t xml:space="preserve"> </w:t>
            </w:r>
            <w:r w:rsidRPr="00D72BB0">
              <w:rPr>
                <w:rFonts w:hint="eastAsia"/>
                <w:sz w:val="20"/>
                <w:szCs w:val="20"/>
              </w:rPr>
              <w:t>техники</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технологии»</w:t>
            </w:r>
            <w:r w:rsidRPr="00D72BB0">
              <w:rPr>
                <w:sz w:val="20"/>
                <w:szCs w:val="20"/>
              </w:rPr>
              <w:t xml:space="preserve">, </w:t>
            </w:r>
            <w:r w:rsidRPr="00D72BB0">
              <w:rPr>
                <w:rFonts w:hint="eastAsia"/>
                <w:sz w:val="20"/>
                <w:szCs w:val="20"/>
              </w:rPr>
              <w:t>специальность</w:t>
            </w:r>
            <w:r w:rsidRPr="00D72BB0">
              <w:rPr>
                <w:sz w:val="20"/>
                <w:szCs w:val="20"/>
              </w:rPr>
              <w:t xml:space="preserve"> </w:t>
            </w:r>
            <w:r w:rsidRPr="00D72BB0">
              <w:rPr>
                <w:rFonts w:hint="eastAsia"/>
                <w:sz w:val="20"/>
                <w:szCs w:val="20"/>
              </w:rPr>
              <w:t>«Информатика</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вычислительная</w:t>
            </w:r>
            <w:r w:rsidRPr="00D72BB0">
              <w:rPr>
                <w:sz w:val="20"/>
                <w:szCs w:val="20"/>
              </w:rPr>
              <w:t xml:space="preserve"> </w:t>
            </w:r>
            <w:r w:rsidRPr="00D72BB0">
              <w:rPr>
                <w:rFonts w:hint="eastAsia"/>
                <w:sz w:val="20"/>
                <w:szCs w:val="20"/>
              </w:rPr>
              <w:t>техника»</w:t>
            </w:r>
            <w:r w:rsidRPr="00D72BB0">
              <w:rPr>
                <w:sz w:val="20"/>
                <w:szCs w:val="20"/>
              </w:rPr>
              <w:t>;</w:t>
            </w:r>
          </w:p>
          <w:p w14:paraId="2EDBBF10" w14:textId="77777777" w:rsidR="00B956FC" w:rsidRPr="00D72BB0" w:rsidRDefault="00F47CF5">
            <w:pPr>
              <w:ind w:left="57" w:right="57" w:firstLine="234"/>
              <w:jc w:val="both"/>
              <w:rPr>
                <w:sz w:val="20"/>
                <w:szCs w:val="20"/>
              </w:rPr>
            </w:pPr>
            <w:r w:rsidRPr="00D72BB0">
              <w:rPr>
                <w:sz w:val="20"/>
                <w:szCs w:val="20"/>
              </w:rPr>
              <w:t>2007</w:t>
            </w:r>
            <w:r w:rsidR="00D31339" w:rsidRPr="00D72BB0">
              <w:rPr>
                <w:sz w:val="20"/>
                <w:szCs w:val="20"/>
              </w:rPr>
              <w:t xml:space="preserve">, </w:t>
            </w:r>
            <w:r w:rsidRPr="00D72BB0">
              <w:rPr>
                <w:rFonts w:hint="eastAsia"/>
                <w:sz w:val="20"/>
                <w:szCs w:val="20"/>
              </w:rPr>
              <w:t>Государственное</w:t>
            </w:r>
            <w:r w:rsidRPr="00D72BB0">
              <w:rPr>
                <w:sz w:val="20"/>
                <w:szCs w:val="20"/>
              </w:rPr>
              <w:t xml:space="preserve"> </w:t>
            </w:r>
            <w:r w:rsidRPr="00D72BB0">
              <w:rPr>
                <w:rFonts w:hint="eastAsia"/>
                <w:sz w:val="20"/>
                <w:szCs w:val="20"/>
              </w:rPr>
              <w:t>образовательное</w:t>
            </w:r>
            <w:r w:rsidRPr="00D72BB0">
              <w:rPr>
                <w:sz w:val="20"/>
                <w:szCs w:val="20"/>
              </w:rPr>
              <w:t xml:space="preserve"> </w:t>
            </w:r>
            <w:r w:rsidRPr="00D72BB0">
              <w:rPr>
                <w:rFonts w:hint="eastAsia"/>
                <w:sz w:val="20"/>
                <w:szCs w:val="20"/>
              </w:rPr>
              <w:t>учреждение</w:t>
            </w:r>
            <w:r w:rsidRPr="00D72BB0">
              <w:rPr>
                <w:sz w:val="20"/>
                <w:szCs w:val="20"/>
              </w:rPr>
              <w:t xml:space="preserve"> </w:t>
            </w:r>
            <w:r w:rsidRPr="00D72BB0">
              <w:rPr>
                <w:rFonts w:hint="eastAsia"/>
                <w:sz w:val="20"/>
                <w:szCs w:val="20"/>
              </w:rPr>
              <w:t>высшего</w:t>
            </w:r>
            <w:r w:rsidRPr="00D72BB0">
              <w:rPr>
                <w:sz w:val="20"/>
                <w:szCs w:val="20"/>
              </w:rPr>
              <w:t xml:space="preserve"> </w:t>
            </w:r>
            <w:r w:rsidRPr="00D72BB0">
              <w:rPr>
                <w:rFonts w:hint="eastAsia"/>
                <w:sz w:val="20"/>
                <w:szCs w:val="20"/>
              </w:rPr>
              <w:t>профессионального</w:t>
            </w:r>
            <w:r w:rsidRPr="00D72BB0">
              <w:rPr>
                <w:sz w:val="20"/>
                <w:szCs w:val="20"/>
              </w:rPr>
              <w:t xml:space="preserve"> </w:t>
            </w:r>
            <w:r w:rsidRPr="00D72BB0">
              <w:rPr>
                <w:rFonts w:hint="eastAsia"/>
                <w:sz w:val="20"/>
                <w:szCs w:val="20"/>
              </w:rPr>
              <w:t>образования</w:t>
            </w:r>
            <w:r w:rsidRPr="00D72BB0">
              <w:rPr>
                <w:sz w:val="20"/>
                <w:szCs w:val="20"/>
              </w:rPr>
              <w:t xml:space="preserve"> </w:t>
            </w:r>
            <w:r w:rsidRPr="00D72BB0">
              <w:rPr>
                <w:rFonts w:hint="eastAsia"/>
                <w:sz w:val="20"/>
                <w:szCs w:val="20"/>
              </w:rPr>
              <w:t>«Тульский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г</w:t>
            </w:r>
            <w:r w:rsidRPr="00D72BB0">
              <w:rPr>
                <w:sz w:val="20"/>
                <w:szCs w:val="20"/>
              </w:rPr>
              <w:t xml:space="preserve">. </w:t>
            </w:r>
            <w:r w:rsidRPr="00D72BB0">
              <w:rPr>
                <w:rFonts w:hint="eastAsia"/>
                <w:sz w:val="20"/>
                <w:szCs w:val="20"/>
              </w:rPr>
              <w:t>Тула</w:t>
            </w:r>
            <w:r w:rsidRPr="00D72BB0">
              <w:rPr>
                <w:sz w:val="20"/>
                <w:szCs w:val="20"/>
              </w:rPr>
              <w:t xml:space="preserve">, </w:t>
            </w:r>
            <w:r w:rsidRPr="00D72BB0">
              <w:rPr>
                <w:rFonts w:hint="eastAsia"/>
                <w:sz w:val="20"/>
                <w:szCs w:val="20"/>
              </w:rPr>
              <w:t>степень</w:t>
            </w:r>
            <w:r w:rsidRPr="00D72BB0">
              <w:rPr>
                <w:sz w:val="20"/>
                <w:szCs w:val="20"/>
              </w:rPr>
              <w:t xml:space="preserve"> </w:t>
            </w:r>
            <w:r w:rsidRPr="00D72BB0">
              <w:rPr>
                <w:rFonts w:hint="eastAsia"/>
                <w:sz w:val="20"/>
                <w:szCs w:val="20"/>
              </w:rPr>
              <w:t>«Магистр</w:t>
            </w:r>
            <w:r w:rsidRPr="00D72BB0">
              <w:rPr>
                <w:sz w:val="20"/>
                <w:szCs w:val="20"/>
              </w:rPr>
              <w:t xml:space="preserve"> </w:t>
            </w:r>
            <w:r w:rsidRPr="00D72BB0">
              <w:rPr>
                <w:rFonts w:hint="eastAsia"/>
                <w:sz w:val="20"/>
                <w:szCs w:val="20"/>
              </w:rPr>
              <w:t>техники</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технологии»</w:t>
            </w:r>
            <w:r w:rsidRPr="00D72BB0">
              <w:rPr>
                <w:sz w:val="20"/>
                <w:szCs w:val="20"/>
              </w:rPr>
              <w:t xml:space="preserve">, </w:t>
            </w:r>
            <w:r w:rsidRPr="00D72BB0">
              <w:rPr>
                <w:rFonts w:hint="eastAsia"/>
                <w:sz w:val="20"/>
                <w:szCs w:val="20"/>
              </w:rPr>
              <w:t>специальность</w:t>
            </w:r>
            <w:r w:rsidRPr="00D72BB0">
              <w:rPr>
                <w:sz w:val="20"/>
                <w:szCs w:val="20"/>
              </w:rPr>
              <w:t xml:space="preserve"> </w:t>
            </w:r>
            <w:r w:rsidRPr="00D72BB0">
              <w:rPr>
                <w:rFonts w:hint="eastAsia"/>
                <w:sz w:val="20"/>
                <w:szCs w:val="20"/>
              </w:rPr>
              <w:t>«Информатика</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вычислительная</w:t>
            </w:r>
            <w:r w:rsidRPr="00D72BB0">
              <w:rPr>
                <w:sz w:val="20"/>
                <w:szCs w:val="20"/>
              </w:rPr>
              <w:t xml:space="preserve"> </w:t>
            </w:r>
            <w:r w:rsidRPr="00D72BB0">
              <w:rPr>
                <w:rFonts w:hint="eastAsia"/>
                <w:sz w:val="20"/>
                <w:szCs w:val="20"/>
              </w:rPr>
              <w:t>техника»</w:t>
            </w:r>
            <w:r w:rsidRPr="00D72BB0">
              <w:rPr>
                <w:sz w:val="20"/>
                <w:szCs w:val="20"/>
              </w:rPr>
              <w:t>;</w:t>
            </w:r>
          </w:p>
          <w:p w14:paraId="3F3D9B9C" w14:textId="77777777" w:rsidR="00B956FC" w:rsidRPr="00D72BB0" w:rsidRDefault="00F47CF5" w:rsidP="00D31339">
            <w:pPr>
              <w:ind w:firstLine="234"/>
              <w:jc w:val="both"/>
              <w:rPr>
                <w:sz w:val="20"/>
                <w:szCs w:val="20"/>
              </w:rPr>
            </w:pPr>
            <w:r w:rsidRPr="00D72BB0">
              <w:rPr>
                <w:sz w:val="20"/>
                <w:szCs w:val="20"/>
              </w:rPr>
              <w:t>2007</w:t>
            </w:r>
            <w:r w:rsidR="00D31339" w:rsidRPr="00D72BB0">
              <w:rPr>
                <w:sz w:val="20"/>
                <w:szCs w:val="20"/>
              </w:rPr>
              <w:t xml:space="preserve">, </w:t>
            </w:r>
            <w:r w:rsidRPr="00D72BB0">
              <w:rPr>
                <w:rFonts w:hint="eastAsia"/>
                <w:sz w:val="20"/>
                <w:szCs w:val="20"/>
              </w:rPr>
              <w:t>Государственное</w:t>
            </w:r>
            <w:r w:rsidRPr="00D72BB0">
              <w:rPr>
                <w:sz w:val="20"/>
                <w:szCs w:val="20"/>
              </w:rPr>
              <w:t xml:space="preserve"> </w:t>
            </w:r>
            <w:r w:rsidRPr="00D72BB0">
              <w:rPr>
                <w:rFonts w:hint="eastAsia"/>
                <w:sz w:val="20"/>
                <w:szCs w:val="20"/>
              </w:rPr>
              <w:t>образовательное</w:t>
            </w:r>
            <w:r w:rsidRPr="00D72BB0">
              <w:rPr>
                <w:sz w:val="20"/>
                <w:szCs w:val="20"/>
              </w:rPr>
              <w:t xml:space="preserve"> </w:t>
            </w:r>
            <w:r w:rsidRPr="00D72BB0">
              <w:rPr>
                <w:rFonts w:hint="eastAsia"/>
                <w:sz w:val="20"/>
                <w:szCs w:val="20"/>
              </w:rPr>
              <w:t>учреждение</w:t>
            </w:r>
            <w:r w:rsidRPr="00D72BB0">
              <w:rPr>
                <w:sz w:val="20"/>
                <w:szCs w:val="20"/>
              </w:rPr>
              <w:t xml:space="preserve"> </w:t>
            </w:r>
            <w:r w:rsidRPr="00D72BB0">
              <w:rPr>
                <w:rFonts w:hint="eastAsia"/>
                <w:sz w:val="20"/>
                <w:szCs w:val="20"/>
              </w:rPr>
              <w:t>высшего</w:t>
            </w:r>
            <w:r w:rsidRPr="00D72BB0">
              <w:rPr>
                <w:sz w:val="20"/>
                <w:szCs w:val="20"/>
              </w:rPr>
              <w:t xml:space="preserve"> </w:t>
            </w:r>
            <w:r w:rsidRPr="00D72BB0">
              <w:rPr>
                <w:rFonts w:hint="eastAsia"/>
                <w:sz w:val="20"/>
                <w:szCs w:val="20"/>
              </w:rPr>
              <w:t>профессионального</w:t>
            </w:r>
            <w:r w:rsidRPr="00D72BB0">
              <w:rPr>
                <w:sz w:val="20"/>
                <w:szCs w:val="20"/>
              </w:rPr>
              <w:t xml:space="preserve"> </w:t>
            </w:r>
            <w:r w:rsidRPr="00D72BB0">
              <w:rPr>
                <w:rFonts w:hint="eastAsia"/>
                <w:sz w:val="20"/>
                <w:szCs w:val="20"/>
              </w:rPr>
              <w:t>образования</w:t>
            </w:r>
            <w:r w:rsidRPr="00D72BB0">
              <w:rPr>
                <w:sz w:val="20"/>
                <w:szCs w:val="20"/>
              </w:rPr>
              <w:t xml:space="preserve"> </w:t>
            </w:r>
            <w:r w:rsidRPr="00D72BB0">
              <w:rPr>
                <w:rFonts w:hint="eastAsia"/>
                <w:sz w:val="20"/>
                <w:szCs w:val="20"/>
              </w:rPr>
              <w:t>«Тульский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г</w:t>
            </w:r>
            <w:r w:rsidRPr="00D72BB0">
              <w:rPr>
                <w:sz w:val="20"/>
                <w:szCs w:val="20"/>
              </w:rPr>
              <w:t xml:space="preserve">. </w:t>
            </w:r>
            <w:r w:rsidRPr="00D72BB0">
              <w:rPr>
                <w:rFonts w:hint="eastAsia"/>
                <w:sz w:val="20"/>
                <w:szCs w:val="20"/>
              </w:rPr>
              <w:t>Тула</w:t>
            </w:r>
            <w:r w:rsidRPr="00D72BB0">
              <w:rPr>
                <w:sz w:val="20"/>
                <w:szCs w:val="20"/>
              </w:rPr>
              <w:t xml:space="preserve">, </w:t>
            </w:r>
            <w:r w:rsidRPr="00D72BB0">
              <w:rPr>
                <w:rFonts w:hint="eastAsia"/>
                <w:sz w:val="20"/>
                <w:szCs w:val="20"/>
              </w:rPr>
              <w:t>квалификация</w:t>
            </w:r>
            <w:r w:rsidRPr="00D72BB0">
              <w:rPr>
                <w:sz w:val="20"/>
                <w:szCs w:val="20"/>
              </w:rPr>
              <w:t xml:space="preserve"> </w:t>
            </w:r>
            <w:r w:rsidRPr="00D72BB0">
              <w:rPr>
                <w:rFonts w:hint="eastAsia"/>
                <w:sz w:val="20"/>
                <w:szCs w:val="20"/>
              </w:rPr>
              <w:t>«Экономист</w:t>
            </w:r>
            <w:r w:rsidRPr="00D72BB0">
              <w:rPr>
                <w:sz w:val="20"/>
                <w:szCs w:val="20"/>
              </w:rPr>
              <w:t xml:space="preserve">, </w:t>
            </w:r>
            <w:r w:rsidRPr="00D72BB0">
              <w:rPr>
                <w:rFonts w:hint="eastAsia"/>
                <w:sz w:val="20"/>
                <w:szCs w:val="20"/>
              </w:rPr>
              <w:t>специальность</w:t>
            </w:r>
            <w:r w:rsidRPr="00D72BB0">
              <w:rPr>
                <w:sz w:val="20"/>
                <w:szCs w:val="20"/>
              </w:rPr>
              <w:t xml:space="preserve"> </w:t>
            </w:r>
            <w:r w:rsidRPr="00D72BB0">
              <w:rPr>
                <w:rFonts w:hint="eastAsia"/>
                <w:sz w:val="20"/>
                <w:szCs w:val="20"/>
              </w:rPr>
              <w:t>«Финансы</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кредит»</w:t>
            </w:r>
            <w:r w:rsidRPr="00D72BB0">
              <w:rPr>
                <w:sz w:val="20"/>
                <w:szCs w:val="20"/>
              </w:rPr>
              <w:t>.</w:t>
            </w:r>
          </w:p>
        </w:tc>
      </w:tr>
    </w:tbl>
    <w:p w14:paraId="1E0CAB46" w14:textId="77777777" w:rsidR="00B956FC" w:rsidRPr="00D72BB0" w:rsidRDefault="00B956FC">
      <w:pPr>
        <w:pStyle w:val="em-4"/>
        <w:rPr>
          <w:sz w:val="16"/>
          <w:szCs w:val="16"/>
        </w:rPr>
      </w:pPr>
    </w:p>
    <w:p w14:paraId="67136DCD" w14:textId="77777777" w:rsidR="00B956FC" w:rsidRPr="00D72BB0" w:rsidRDefault="00F47CF5">
      <w:pPr>
        <w:pStyle w:val="em-4"/>
      </w:pPr>
      <w:r w:rsidRPr="00D72BB0">
        <w:rPr>
          <w:rFonts w:hint="eastAsia"/>
        </w:rPr>
        <w:lastRenderedPageBreak/>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6F683559" w14:textId="77777777" w:rsidR="00B956FC" w:rsidRPr="00D72BB0" w:rsidRDefault="00B956FC">
      <w:pPr>
        <w:jc w:val="both"/>
        <w:rPr>
          <w:sz w:val="20"/>
          <w:szCs w:val="20"/>
        </w:rPr>
      </w:pPr>
    </w:p>
    <w:tbl>
      <w:tblPr>
        <w:tblW w:w="9356" w:type="dxa"/>
        <w:tblInd w:w="108" w:type="dxa"/>
        <w:tblLook w:val="0000" w:firstRow="0" w:lastRow="0" w:firstColumn="0" w:lastColumn="0" w:noHBand="0" w:noVBand="0"/>
      </w:tblPr>
      <w:tblGrid>
        <w:gridCol w:w="1620"/>
        <w:gridCol w:w="1680"/>
        <w:gridCol w:w="3000"/>
        <w:gridCol w:w="3056"/>
      </w:tblGrid>
      <w:tr w:rsidR="00D72BB0" w:rsidRPr="00D72BB0" w14:paraId="2681D388" w14:textId="77777777" w:rsidTr="0050507B">
        <w:trPr>
          <w:trHeight w:val="390"/>
        </w:trPr>
        <w:tc>
          <w:tcPr>
            <w:tcW w:w="1620" w:type="dxa"/>
            <w:tcBorders>
              <w:top w:val="single" w:sz="4" w:space="0" w:color="auto"/>
              <w:left w:val="single" w:sz="4" w:space="0" w:color="auto"/>
              <w:bottom w:val="single" w:sz="4" w:space="0" w:color="auto"/>
              <w:right w:val="single" w:sz="4" w:space="0" w:color="auto"/>
            </w:tcBorders>
            <w:vAlign w:val="center"/>
          </w:tcPr>
          <w:p w14:paraId="0BD39C68"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680" w:type="dxa"/>
            <w:tcBorders>
              <w:top w:val="single" w:sz="4" w:space="0" w:color="auto"/>
              <w:left w:val="nil"/>
              <w:bottom w:val="single" w:sz="4" w:space="0" w:color="auto"/>
              <w:right w:val="single" w:sz="4" w:space="0" w:color="auto"/>
            </w:tcBorders>
            <w:vAlign w:val="center"/>
          </w:tcPr>
          <w:p w14:paraId="50240C09"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3000" w:type="dxa"/>
            <w:tcBorders>
              <w:top w:val="single" w:sz="4" w:space="0" w:color="auto"/>
              <w:left w:val="nil"/>
              <w:bottom w:val="single" w:sz="4" w:space="0" w:color="auto"/>
              <w:right w:val="single" w:sz="4" w:space="0" w:color="auto"/>
            </w:tcBorders>
            <w:vAlign w:val="center"/>
          </w:tcPr>
          <w:p w14:paraId="11EE8F56" w14:textId="77777777" w:rsidR="00B956FC" w:rsidRPr="00D72BB0" w:rsidRDefault="00F47CF5">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3056" w:type="dxa"/>
            <w:tcBorders>
              <w:top w:val="single" w:sz="4" w:space="0" w:color="auto"/>
              <w:left w:val="nil"/>
              <w:bottom w:val="single" w:sz="4" w:space="0" w:color="auto"/>
              <w:right w:val="single" w:sz="4" w:space="0" w:color="auto"/>
            </w:tcBorders>
            <w:vAlign w:val="center"/>
          </w:tcPr>
          <w:p w14:paraId="07FD9676" w14:textId="77777777" w:rsidR="00B956FC" w:rsidRPr="00D72BB0" w:rsidRDefault="00F47CF5">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5BDA9578" w14:textId="77777777" w:rsidTr="009C6FE6">
        <w:trPr>
          <w:trHeight w:val="300"/>
        </w:trPr>
        <w:tc>
          <w:tcPr>
            <w:tcW w:w="1620" w:type="dxa"/>
            <w:tcBorders>
              <w:top w:val="nil"/>
              <w:left w:val="single" w:sz="4" w:space="0" w:color="auto"/>
              <w:bottom w:val="single" w:sz="4" w:space="0" w:color="auto"/>
              <w:right w:val="single" w:sz="4" w:space="0" w:color="auto"/>
            </w:tcBorders>
            <w:vAlign w:val="center"/>
          </w:tcPr>
          <w:p w14:paraId="5D9CD7C1" w14:textId="77777777" w:rsidR="00B956FC" w:rsidRPr="00D72BB0" w:rsidRDefault="00F47CF5">
            <w:pPr>
              <w:jc w:val="center"/>
              <w:rPr>
                <w:sz w:val="20"/>
                <w:szCs w:val="20"/>
              </w:rPr>
            </w:pPr>
            <w:r w:rsidRPr="00D72BB0">
              <w:rPr>
                <w:sz w:val="20"/>
                <w:szCs w:val="20"/>
              </w:rPr>
              <w:t>1</w:t>
            </w:r>
          </w:p>
        </w:tc>
        <w:tc>
          <w:tcPr>
            <w:tcW w:w="1680" w:type="dxa"/>
            <w:tcBorders>
              <w:top w:val="single" w:sz="4" w:space="0" w:color="auto"/>
              <w:left w:val="nil"/>
              <w:bottom w:val="single" w:sz="4" w:space="0" w:color="auto"/>
              <w:right w:val="single" w:sz="4" w:space="0" w:color="auto"/>
            </w:tcBorders>
            <w:vAlign w:val="center"/>
          </w:tcPr>
          <w:p w14:paraId="650DEEAA" w14:textId="77777777" w:rsidR="00B956FC" w:rsidRPr="00D72BB0" w:rsidRDefault="00F47CF5">
            <w:pPr>
              <w:jc w:val="center"/>
              <w:rPr>
                <w:sz w:val="20"/>
                <w:szCs w:val="20"/>
              </w:rPr>
            </w:pPr>
            <w:r w:rsidRPr="00D72BB0">
              <w:rPr>
                <w:sz w:val="20"/>
                <w:szCs w:val="20"/>
              </w:rPr>
              <w:t>2</w:t>
            </w:r>
          </w:p>
        </w:tc>
        <w:tc>
          <w:tcPr>
            <w:tcW w:w="3000" w:type="dxa"/>
            <w:tcBorders>
              <w:top w:val="single" w:sz="4" w:space="0" w:color="auto"/>
              <w:left w:val="nil"/>
              <w:bottom w:val="single" w:sz="4" w:space="0" w:color="auto"/>
              <w:right w:val="single" w:sz="4" w:space="0" w:color="auto"/>
            </w:tcBorders>
            <w:vAlign w:val="center"/>
          </w:tcPr>
          <w:p w14:paraId="6289CAA5" w14:textId="77777777" w:rsidR="00B956FC" w:rsidRPr="00D72BB0" w:rsidRDefault="00F47CF5">
            <w:pPr>
              <w:jc w:val="center"/>
              <w:rPr>
                <w:sz w:val="20"/>
                <w:szCs w:val="20"/>
              </w:rPr>
            </w:pPr>
            <w:r w:rsidRPr="00D72BB0">
              <w:rPr>
                <w:sz w:val="20"/>
                <w:szCs w:val="20"/>
              </w:rPr>
              <w:t>3</w:t>
            </w:r>
          </w:p>
        </w:tc>
        <w:tc>
          <w:tcPr>
            <w:tcW w:w="3056" w:type="dxa"/>
            <w:tcBorders>
              <w:top w:val="single" w:sz="4" w:space="0" w:color="auto"/>
              <w:left w:val="nil"/>
              <w:bottom w:val="single" w:sz="4" w:space="0" w:color="auto"/>
              <w:right w:val="single" w:sz="4" w:space="0" w:color="auto"/>
            </w:tcBorders>
            <w:vAlign w:val="center"/>
          </w:tcPr>
          <w:p w14:paraId="5B300271" w14:textId="77777777" w:rsidR="00B956FC" w:rsidRPr="00D72BB0" w:rsidRDefault="00F47CF5">
            <w:pPr>
              <w:jc w:val="center"/>
              <w:rPr>
                <w:sz w:val="20"/>
                <w:szCs w:val="20"/>
              </w:rPr>
            </w:pPr>
            <w:r w:rsidRPr="00D72BB0">
              <w:rPr>
                <w:sz w:val="20"/>
                <w:szCs w:val="20"/>
              </w:rPr>
              <w:t>4</w:t>
            </w:r>
          </w:p>
        </w:tc>
      </w:tr>
      <w:tr w:rsidR="00D72BB0" w:rsidRPr="00D72BB0" w14:paraId="1E5D8706" w14:textId="77777777" w:rsidTr="009C6FE6">
        <w:trPr>
          <w:trHeight w:val="829"/>
        </w:trPr>
        <w:tc>
          <w:tcPr>
            <w:tcW w:w="1620" w:type="dxa"/>
            <w:tcBorders>
              <w:top w:val="single" w:sz="4" w:space="0" w:color="auto"/>
              <w:left w:val="single" w:sz="4" w:space="0" w:color="auto"/>
              <w:right w:val="single" w:sz="4" w:space="0" w:color="auto"/>
            </w:tcBorders>
            <w:vAlign w:val="center"/>
          </w:tcPr>
          <w:p w14:paraId="6BA5166D" w14:textId="77777777" w:rsidR="00B956FC" w:rsidRPr="00D72BB0" w:rsidRDefault="00F47CF5">
            <w:pPr>
              <w:jc w:val="center"/>
              <w:rPr>
                <w:sz w:val="20"/>
                <w:szCs w:val="20"/>
              </w:rPr>
            </w:pPr>
            <w:r w:rsidRPr="00D72BB0">
              <w:rPr>
                <w:sz w:val="20"/>
                <w:szCs w:val="20"/>
              </w:rPr>
              <w:t>04.04.2013</w:t>
            </w:r>
          </w:p>
        </w:tc>
        <w:tc>
          <w:tcPr>
            <w:tcW w:w="1680" w:type="dxa"/>
            <w:tcBorders>
              <w:top w:val="single" w:sz="4" w:space="0" w:color="auto"/>
              <w:left w:val="nil"/>
              <w:right w:val="single" w:sz="4" w:space="0" w:color="auto"/>
            </w:tcBorders>
            <w:vAlign w:val="center"/>
          </w:tcPr>
          <w:p w14:paraId="375A3AC6" w14:textId="77777777" w:rsidR="00B956FC" w:rsidRPr="00D72BB0" w:rsidRDefault="00F47CF5">
            <w:pPr>
              <w:jc w:val="center"/>
              <w:rPr>
                <w:sz w:val="20"/>
                <w:szCs w:val="20"/>
              </w:rPr>
            </w:pPr>
            <w:r w:rsidRPr="00D72BB0">
              <w:rPr>
                <w:sz w:val="20"/>
                <w:szCs w:val="20"/>
              </w:rPr>
              <w:t>25.04.2016</w:t>
            </w:r>
          </w:p>
        </w:tc>
        <w:tc>
          <w:tcPr>
            <w:tcW w:w="3000" w:type="dxa"/>
            <w:tcBorders>
              <w:top w:val="single" w:sz="4" w:space="0" w:color="auto"/>
              <w:left w:val="nil"/>
              <w:right w:val="single" w:sz="4" w:space="0" w:color="auto"/>
            </w:tcBorders>
            <w:vAlign w:val="center"/>
          </w:tcPr>
          <w:p w14:paraId="1B8D9C6B" w14:textId="77777777" w:rsidR="00B956FC" w:rsidRPr="00D72BB0" w:rsidRDefault="00F47CF5">
            <w:pPr>
              <w:jc w:val="center"/>
              <w:rPr>
                <w:sz w:val="20"/>
                <w:szCs w:val="20"/>
              </w:rPr>
            </w:pPr>
            <w:r w:rsidRPr="00D72BB0">
              <w:rPr>
                <w:rFonts w:hint="eastAsia"/>
                <w:sz w:val="20"/>
                <w:szCs w:val="20"/>
              </w:rPr>
              <w:t>Финансовый</w:t>
            </w:r>
            <w:r w:rsidRPr="00D72BB0">
              <w:rPr>
                <w:sz w:val="20"/>
                <w:szCs w:val="20"/>
              </w:rPr>
              <w:t xml:space="preserve"> </w:t>
            </w:r>
            <w:r w:rsidRPr="00D72BB0">
              <w:rPr>
                <w:rFonts w:hint="eastAsia"/>
                <w:sz w:val="20"/>
                <w:szCs w:val="20"/>
              </w:rPr>
              <w:t>директор</w:t>
            </w:r>
            <w:r w:rsidRPr="00D72BB0">
              <w:rPr>
                <w:sz w:val="20"/>
                <w:szCs w:val="20"/>
              </w:rPr>
              <w:t xml:space="preserve">, </w:t>
            </w:r>
            <w:r w:rsidRPr="00D72BB0">
              <w:rPr>
                <w:rFonts w:hint="eastAsia"/>
                <w:sz w:val="20"/>
                <w:szCs w:val="20"/>
              </w:rPr>
              <w:t>Начальник</w:t>
            </w:r>
            <w:r w:rsidRPr="00D72BB0">
              <w:rPr>
                <w:sz w:val="20"/>
                <w:szCs w:val="20"/>
              </w:rPr>
              <w:t xml:space="preserve"> </w:t>
            </w:r>
            <w:r w:rsidRPr="00D72BB0">
              <w:rPr>
                <w:rFonts w:hint="eastAsia"/>
                <w:sz w:val="20"/>
                <w:szCs w:val="20"/>
              </w:rPr>
              <w:t>Финансового</w:t>
            </w:r>
            <w:r w:rsidRPr="00D72BB0">
              <w:rPr>
                <w:sz w:val="20"/>
                <w:szCs w:val="20"/>
              </w:rPr>
              <w:t xml:space="preserve"> </w:t>
            </w:r>
            <w:r w:rsidRPr="00D72BB0">
              <w:rPr>
                <w:rFonts w:hint="eastAsia"/>
                <w:sz w:val="20"/>
                <w:szCs w:val="20"/>
              </w:rPr>
              <w:t>Департамента</w:t>
            </w:r>
          </w:p>
        </w:tc>
        <w:tc>
          <w:tcPr>
            <w:tcW w:w="3056" w:type="dxa"/>
            <w:vMerge w:val="restart"/>
            <w:tcBorders>
              <w:left w:val="nil"/>
              <w:right w:val="single" w:sz="4" w:space="0" w:color="auto"/>
            </w:tcBorders>
            <w:vAlign w:val="center"/>
          </w:tcPr>
          <w:p w14:paraId="22B66A39" w14:textId="77777777" w:rsidR="00B956FC" w:rsidRPr="00D72BB0" w:rsidRDefault="00F47CF5">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4B15CCC5" w14:textId="77777777" w:rsidR="00B956FC" w:rsidRPr="00D72BB0" w:rsidRDefault="00F47CF5">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r w:rsidR="00D72BB0" w:rsidRPr="00D72BB0" w14:paraId="3F2216C9" w14:textId="77777777" w:rsidTr="004C75B8">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0511A269" w14:textId="77777777" w:rsidR="00B956FC" w:rsidRPr="00D72BB0" w:rsidRDefault="00F47CF5">
            <w:pPr>
              <w:jc w:val="center"/>
              <w:rPr>
                <w:sz w:val="20"/>
                <w:szCs w:val="20"/>
              </w:rPr>
            </w:pPr>
            <w:r w:rsidRPr="00D72BB0">
              <w:rPr>
                <w:sz w:val="20"/>
                <w:szCs w:val="20"/>
              </w:rPr>
              <w:t xml:space="preserve">26.04.2016 </w:t>
            </w:r>
          </w:p>
        </w:tc>
        <w:tc>
          <w:tcPr>
            <w:tcW w:w="1680" w:type="dxa"/>
            <w:tcBorders>
              <w:top w:val="single" w:sz="4" w:space="0" w:color="auto"/>
              <w:left w:val="nil"/>
              <w:bottom w:val="single" w:sz="4" w:space="0" w:color="auto"/>
              <w:right w:val="single" w:sz="4" w:space="0" w:color="auto"/>
            </w:tcBorders>
            <w:vAlign w:val="center"/>
          </w:tcPr>
          <w:p w14:paraId="10905696" w14:textId="77777777" w:rsidR="00B956FC" w:rsidRPr="00D72BB0" w:rsidRDefault="00F47CF5">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r w:rsidRPr="00D72BB0">
              <w:rPr>
                <w:sz w:val="20"/>
                <w:szCs w:val="20"/>
              </w:rPr>
              <w:t xml:space="preserve"> </w:t>
            </w:r>
          </w:p>
        </w:tc>
        <w:tc>
          <w:tcPr>
            <w:tcW w:w="3000" w:type="dxa"/>
            <w:tcBorders>
              <w:top w:val="single" w:sz="4" w:space="0" w:color="auto"/>
              <w:left w:val="nil"/>
              <w:bottom w:val="single" w:sz="4" w:space="0" w:color="auto"/>
              <w:right w:val="single" w:sz="4" w:space="0" w:color="auto"/>
            </w:tcBorders>
            <w:vAlign w:val="center"/>
          </w:tcPr>
          <w:p w14:paraId="0C567410" w14:textId="77777777" w:rsidR="00B956FC" w:rsidRPr="00D72BB0" w:rsidRDefault="00F47CF5">
            <w:pPr>
              <w:pStyle w:val="ac"/>
              <w:jc w:val="center"/>
            </w:pPr>
            <w:r w:rsidRPr="00D72BB0">
              <w:rPr>
                <w:rFonts w:hint="eastAsia"/>
              </w:rPr>
              <w:t>Заместитель</w:t>
            </w:r>
            <w:r w:rsidRPr="00D72BB0">
              <w:t xml:space="preserve"> </w:t>
            </w:r>
            <w:r w:rsidRPr="00D72BB0">
              <w:rPr>
                <w:rFonts w:hint="eastAsia"/>
              </w:rPr>
              <w:t>Председателя</w:t>
            </w:r>
            <w:r w:rsidRPr="00D72BB0">
              <w:t xml:space="preserve"> </w:t>
            </w:r>
            <w:r w:rsidRPr="00D72BB0">
              <w:rPr>
                <w:rFonts w:hint="eastAsia"/>
              </w:rPr>
              <w:t>Правления</w:t>
            </w:r>
            <w:r w:rsidRPr="00D72BB0">
              <w:t xml:space="preserve">, </w:t>
            </w:r>
            <w:r w:rsidRPr="00D72BB0">
              <w:rPr>
                <w:rFonts w:hint="eastAsia"/>
              </w:rPr>
              <w:t>Член</w:t>
            </w:r>
            <w:r w:rsidRPr="00D72BB0">
              <w:t xml:space="preserve"> </w:t>
            </w:r>
            <w:r w:rsidRPr="00D72BB0">
              <w:rPr>
                <w:rFonts w:hint="eastAsia"/>
              </w:rPr>
              <w:t>Правления</w:t>
            </w:r>
          </w:p>
        </w:tc>
        <w:tc>
          <w:tcPr>
            <w:tcW w:w="3056" w:type="dxa"/>
            <w:vMerge/>
            <w:tcBorders>
              <w:left w:val="nil"/>
              <w:bottom w:val="single" w:sz="4" w:space="0" w:color="auto"/>
              <w:right w:val="single" w:sz="4" w:space="0" w:color="auto"/>
            </w:tcBorders>
            <w:vAlign w:val="center"/>
          </w:tcPr>
          <w:p w14:paraId="6BAF4CCC" w14:textId="77777777" w:rsidR="00B956FC" w:rsidRPr="00D72BB0" w:rsidRDefault="00B956FC">
            <w:pPr>
              <w:jc w:val="center"/>
              <w:rPr>
                <w:sz w:val="20"/>
                <w:szCs w:val="20"/>
              </w:rPr>
            </w:pPr>
          </w:p>
        </w:tc>
      </w:tr>
      <w:tr w:rsidR="00EF20E8" w:rsidRPr="00D72BB0" w14:paraId="6D993BAF" w14:textId="77777777" w:rsidTr="0050507B">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19D0ED6C" w14:textId="77777777" w:rsidR="00B956FC" w:rsidRPr="00D72BB0" w:rsidRDefault="00F47CF5">
            <w:pPr>
              <w:jc w:val="center"/>
              <w:rPr>
                <w:sz w:val="20"/>
                <w:szCs w:val="20"/>
              </w:rPr>
            </w:pPr>
            <w:r w:rsidRPr="00D72BB0">
              <w:rPr>
                <w:sz w:val="20"/>
                <w:szCs w:val="20"/>
              </w:rPr>
              <w:t>30.06.2016</w:t>
            </w:r>
          </w:p>
        </w:tc>
        <w:tc>
          <w:tcPr>
            <w:tcW w:w="1680" w:type="dxa"/>
            <w:tcBorders>
              <w:top w:val="single" w:sz="4" w:space="0" w:color="auto"/>
              <w:left w:val="nil"/>
              <w:bottom w:val="single" w:sz="4" w:space="0" w:color="auto"/>
              <w:right w:val="single" w:sz="4" w:space="0" w:color="auto"/>
            </w:tcBorders>
            <w:vAlign w:val="center"/>
          </w:tcPr>
          <w:p w14:paraId="7F30F7E3" w14:textId="77777777" w:rsidR="00B956FC" w:rsidRPr="00D72BB0" w:rsidRDefault="00F47CF5">
            <w:pPr>
              <w:jc w:val="center"/>
              <w:rPr>
                <w:sz w:val="20"/>
                <w:szCs w:val="20"/>
              </w:rPr>
            </w:pPr>
            <w:r w:rsidRPr="00D72BB0">
              <w:rPr>
                <w:sz w:val="20"/>
                <w:szCs w:val="20"/>
              </w:rPr>
              <w:t>11.12.2016</w:t>
            </w:r>
          </w:p>
        </w:tc>
        <w:tc>
          <w:tcPr>
            <w:tcW w:w="3000" w:type="dxa"/>
            <w:tcBorders>
              <w:top w:val="single" w:sz="4" w:space="0" w:color="auto"/>
              <w:left w:val="nil"/>
              <w:bottom w:val="single" w:sz="4" w:space="0" w:color="auto"/>
              <w:right w:val="single" w:sz="4" w:space="0" w:color="auto"/>
            </w:tcBorders>
            <w:vAlign w:val="center"/>
          </w:tcPr>
          <w:p w14:paraId="14A2AD63" w14:textId="77777777" w:rsidR="00B956FC" w:rsidRPr="00D72BB0" w:rsidRDefault="00F47CF5">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3056" w:type="dxa"/>
            <w:tcBorders>
              <w:top w:val="single" w:sz="4" w:space="0" w:color="auto"/>
              <w:left w:val="nil"/>
              <w:bottom w:val="single" w:sz="4" w:space="0" w:color="auto"/>
              <w:right w:val="single" w:sz="4" w:space="0" w:color="auto"/>
            </w:tcBorders>
            <w:vAlign w:val="center"/>
          </w:tcPr>
          <w:p w14:paraId="3FE2746C" w14:textId="77777777" w:rsidR="00B956FC" w:rsidRPr="00D72BB0" w:rsidRDefault="00F47CF5">
            <w:pPr>
              <w:pStyle w:val="ac"/>
              <w:jc w:val="center"/>
            </w:pP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Негосударственный</w:t>
            </w:r>
            <w:r w:rsidRPr="00D72BB0">
              <w:t xml:space="preserve"> </w:t>
            </w:r>
            <w:r w:rsidRPr="00D72BB0">
              <w:rPr>
                <w:rFonts w:hint="eastAsia"/>
              </w:rPr>
              <w:t>пенсионный</w:t>
            </w:r>
            <w:r w:rsidRPr="00D72BB0">
              <w:t xml:space="preserve"> </w:t>
            </w:r>
            <w:r w:rsidRPr="00D72BB0">
              <w:rPr>
                <w:rFonts w:hint="eastAsia"/>
              </w:rPr>
              <w:t>фонд</w:t>
            </w:r>
            <w:r w:rsidRPr="00D72BB0">
              <w:t xml:space="preserve"> «</w:t>
            </w:r>
            <w:r w:rsidRPr="00D72BB0">
              <w:rPr>
                <w:rFonts w:hint="eastAsia"/>
              </w:rPr>
              <w:t>Капитан»</w:t>
            </w:r>
            <w:r w:rsidRPr="00D72BB0">
              <w:t xml:space="preserve"> </w:t>
            </w:r>
          </w:p>
        </w:tc>
      </w:tr>
    </w:tbl>
    <w:p w14:paraId="2A938A5B" w14:textId="77777777" w:rsidR="00B956FC" w:rsidRPr="00D72BB0" w:rsidRDefault="00B956FC">
      <w:pPr>
        <w:ind w:firstLine="720"/>
        <w:jc w:val="both"/>
        <w:rPr>
          <w:sz w:val="20"/>
          <w:szCs w:val="20"/>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66"/>
        <w:gridCol w:w="2406"/>
        <w:gridCol w:w="713"/>
      </w:tblGrid>
      <w:tr w:rsidR="00D72BB0" w:rsidRPr="00D72BB0" w14:paraId="705FEA8D" w14:textId="77777777" w:rsidTr="009B430D">
        <w:tc>
          <w:tcPr>
            <w:tcW w:w="6266" w:type="dxa"/>
          </w:tcPr>
          <w:p w14:paraId="792FA08B"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06" w:type="dxa"/>
            <w:vAlign w:val="center"/>
          </w:tcPr>
          <w:p w14:paraId="332EEC62"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2A2F370E" w14:textId="77777777" w:rsidR="00B956FC" w:rsidRPr="00D72BB0" w:rsidRDefault="00F47CF5">
            <w:pPr>
              <w:jc w:val="center"/>
              <w:rPr>
                <w:sz w:val="20"/>
                <w:szCs w:val="20"/>
              </w:rPr>
            </w:pPr>
            <w:r w:rsidRPr="00D72BB0">
              <w:rPr>
                <w:sz w:val="20"/>
                <w:szCs w:val="20"/>
              </w:rPr>
              <w:t>%</w:t>
            </w:r>
          </w:p>
        </w:tc>
      </w:tr>
      <w:tr w:rsidR="00D72BB0" w:rsidRPr="00D72BB0" w14:paraId="27807679" w14:textId="77777777" w:rsidTr="009B430D">
        <w:tc>
          <w:tcPr>
            <w:tcW w:w="6266" w:type="dxa"/>
          </w:tcPr>
          <w:p w14:paraId="2AB61497"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06" w:type="dxa"/>
            <w:vAlign w:val="center"/>
          </w:tcPr>
          <w:p w14:paraId="2640B7F4"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1BDDCFFA" w14:textId="77777777" w:rsidR="00B956FC" w:rsidRPr="00D72BB0" w:rsidRDefault="00F47CF5">
            <w:pPr>
              <w:jc w:val="center"/>
              <w:rPr>
                <w:sz w:val="20"/>
                <w:szCs w:val="20"/>
              </w:rPr>
            </w:pPr>
            <w:r w:rsidRPr="00D72BB0">
              <w:rPr>
                <w:sz w:val="20"/>
                <w:szCs w:val="20"/>
              </w:rPr>
              <w:t>%</w:t>
            </w:r>
          </w:p>
        </w:tc>
      </w:tr>
      <w:tr w:rsidR="00D72BB0" w:rsidRPr="00D72BB0" w14:paraId="2844B9BB" w14:textId="77777777" w:rsidTr="009B430D">
        <w:tc>
          <w:tcPr>
            <w:tcW w:w="6266" w:type="dxa"/>
          </w:tcPr>
          <w:p w14:paraId="064DD2D5"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06" w:type="dxa"/>
            <w:vAlign w:val="center"/>
          </w:tcPr>
          <w:p w14:paraId="729DE4CE"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2E5FB237"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31DA0D2A" w14:textId="77777777" w:rsidTr="009B430D">
        <w:tc>
          <w:tcPr>
            <w:tcW w:w="6266" w:type="dxa"/>
          </w:tcPr>
          <w:p w14:paraId="6F95F4ED"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406" w:type="dxa"/>
            <w:vAlign w:val="center"/>
          </w:tcPr>
          <w:p w14:paraId="66E21890"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0AD53EE2" w14:textId="77777777" w:rsidR="00B956FC" w:rsidRPr="00D72BB0" w:rsidRDefault="00F47CF5">
            <w:pPr>
              <w:jc w:val="center"/>
              <w:rPr>
                <w:sz w:val="20"/>
                <w:szCs w:val="20"/>
              </w:rPr>
            </w:pPr>
            <w:r w:rsidRPr="00D72BB0">
              <w:rPr>
                <w:sz w:val="20"/>
                <w:szCs w:val="20"/>
              </w:rPr>
              <w:t>%</w:t>
            </w:r>
          </w:p>
        </w:tc>
      </w:tr>
      <w:tr w:rsidR="00D72BB0" w:rsidRPr="00D72BB0" w14:paraId="16092A3D" w14:textId="77777777" w:rsidTr="009B430D">
        <w:tc>
          <w:tcPr>
            <w:tcW w:w="6266" w:type="dxa"/>
          </w:tcPr>
          <w:p w14:paraId="1537CC6B"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406" w:type="dxa"/>
            <w:vAlign w:val="center"/>
          </w:tcPr>
          <w:p w14:paraId="18A9D547"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4667C54E" w14:textId="77777777" w:rsidR="00B956FC" w:rsidRPr="00D72BB0" w:rsidRDefault="00F47CF5">
            <w:pPr>
              <w:jc w:val="center"/>
              <w:rPr>
                <w:sz w:val="20"/>
                <w:szCs w:val="20"/>
              </w:rPr>
            </w:pPr>
            <w:r w:rsidRPr="00D72BB0">
              <w:rPr>
                <w:sz w:val="20"/>
                <w:szCs w:val="20"/>
              </w:rPr>
              <w:t>%</w:t>
            </w:r>
          </w:p>
        </w:tc>
      </w:tr>
      <w:tr w:rsidR="00F636E8" w:rsidRPr="00D72BB0" w14:paraId="30217259" w14:textId="77777777" w:rsidTr="009B430D">
        <w:tc>
          <w:tcPr>
            <w:tcW w:w="6266" w:type="dxa"/>
          </w:tcPr>
          <w:p w14:paraId="78A62506"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06" w:type="dxa"/>
            <w:vAlign w:val="center"/>
          </w:tcPr>
          <w:p w14:paraId="18E7403B"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7A97E462"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0E2C85CB" w14:textId="77777777" w:rsidR="00B956FC" w:rsidRPr="00D72BB0" w:rsidRDefault="00B956FC">
      <w:pPr>
        <w:pStyle w:val="em-4"/>
      </w:pPr>
    </w:p>
    <w:p w14:paraId="5D157ED5"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1CAF932A"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F636E8" w:rsidRPr="00D72BB0" w14:paraId="15610C41" w14:textId="77777777" w:rsidTr="0050507B">
        <w:tc>
          <w:tcPr>
            <w:tcW w:w="9356" w:type="dxa"/>
          </w:tcPr>
          <w:p w14:paraId="16AD674F" w14:textId="77777777" w:rsidR="00B956FC" w:rsidRPr="00D72BB0" w:rsidRDefault="00F47CF5">
            <w:pPr>
              <w:pStyle w:val="em-4"/>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471FE930" w14:textId="77777777" w:rsidR="00B956FC" w:rsidRPr="00D72BB0" w:rsidRDefault="00B956FC">
      <w:pPr>
        <w:pStyle w:val="em-4"/>
      </w:pPr>
    </w:p>
    <w:p w14:paraId="2E41AC88"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2884ABEF"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F636E8" w:rsidRPr="00D72BB0" w14:paraId="08CA7ADA" w14:textId="77777777" w:rsidTr="0050507B">
        <w:tc>
          <w:tcPr>
            <w:tcW w:w="9356" w:type="dxa"/>
          </w:tcPr>
          <w:p w14:paraId="04C4B117"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привлекался</w:t>
            </w:r>
            <w:r w:rsidRPr="00D72BB0">
              <w:t>.</w:t>
            </w:r>
          </w:p>
        </w:tc>
      </w:tr>
    </w:tbl>
    <w:p w14:paraId="5AD7B936" w14:textId="77777777" w:rsidR="00B956FC" w:rsidRPr="00D72BB0" w:rsidRDefault="00B956FC">
      <w:pPr>
        <w:pStyle w:val="em-4"/>
      </w:pPr>
    </w:p>
    <w:p w14:paraId="20E9396A"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2E4C6775"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F636E8" w:rsidRPr="00D72BB0" w14:paraId="11A0A730" w14:textId="77777777" w:rsidTr="0050507B">
        <w:tc>
          <w:tcPr>
            <w:tcW w:w="9356" w:type="dxa"/>
          </w:tcPr>
          <w:p w14:paraId="4429C613"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w:t>
            </w:r>
            <w:r w:rsidRPr="00D72BB0">
              <w:t>.</w:t>
            </w:r>
          </w:p>
        </w:tc>
      </w:tr>
    </w:tbl>
    <w:p w14:paraId="5B3A9F92" w14:textId="77777777" w:rsidR="00B956FC" w:rsidRPr="00D72BB0" w:rsidRDefault="00B956FC">
      <w:pPr>
        <w:pStyle w:val="em-4"/>
        <w:ind w:firstLine="0"/>
      </w:pPr>
    </w:p>
    <w:p w14:paraId="73089AA6" w14:textId="77777777" w:rsidR="00B956FC" w:rsidRPr="00D72BB0" w:rsidRDefault="00F47CF5">
      <w:pPr>
        <w:pStyle w:val="em-4"/>
        <w:rPr>
          <w:b/>
          <w:sz w:val="20"/>
          <w:szCs w:val="20"/>
        </w:rPr>
      </w:pPr>
      <w:r w:rsidRPr="00D72BB0">
        <w:rPr>
          <w:b/>
          <w:sz w:val="20"/>
          <w:szCs w:val="20"/>
        </w:rPr>
        <w:t>5.</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9"/>
        <w:gridCol w:w="6428"/>
      </w:tblGrid>
      <w:tr w:rsidR="00D72BB0" w:rsidRPr="00D72BB0" w14:paraId="76A08698" w14:textId="77777777" w:rsidTr="00347E3E">
        <w:tc>
          <w:tcPr>
            <w:tcW w:w="2835" w:type="dxa"/>
          </w:tcPr>
          <w:p w14:paraId="2C21C0C0"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521" w:type="dxa"/>
          </w:tcPr>
          <w:p w14:paraId="25EC55B3" w14:textId="77777777" w:rsidR="00B956FC" w:rsidRPr="00D72BB0" w:rsidRDefault="00F47CF5">
            <w:pPr>
              <w:pStyle w:val="em-4"/>
              <w:ind w:firstLine="0"/>
              <w:rPr>
                <w:b/>
                <w:sz w:val="20"/>
                <w:szCs w:val="20"/>
              </w:rPr>
            </w:pPr>
            <w:r w:rsidRPr="00D72BB0">
              <w:rPr>
                <w:rFonts w:hint="eastAsia"/>
                <w:b/>
                <w:sz w:val="20"/>
                <w:szCs w:val="20"/>
              </w:rPr>
              <w:t>Правление</w:t>
            </w:r>
          </w:p>
        </w:tc>
      </w:tr>
      <w:tr w:rsidR="00D72BB0" w:rsidRPr="00D72BB0" w14:paraId="2C37ED24" w14:textId="77777777" w:rsidTr="00347E3E">
        <w:tc>
          <w:tcPr>
            <w:tcW w:w="2835" w:type="dxa"/>
          </w:tcPr>
          <w:p w14:paraId="07587BDE"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521" w:type="dxa"/>
          </w:tcPr>
          <w:p w14:paraId="6894B6DB" w14:textId="77777777" w:rsidR="00B956FC" w:rsidRPr="00D72BB0" w:rsidRDefault="00F47CF5">
            <w:pPr>
              <w:pStyle w:val="em-4"/>
              <w:ind w:firstLine="0"/>
              <w:rPr>
                <w:sz w:val="20"/>
                <w:szCs w:val="20"/>
              </w:rPr>
            </w:pPr>
            <w:r w:rsidRPr="00D72BB0">
              <w:rPr>
                <w:rFonts w:hint="eastAsia"/>
                <w:sz w:val="20"/>
                <w:szCs w:val="20"/>
              </w:rPr>
              <w:t>Служак</w:t>
            </w:r>
            <w:r w:rsidRPr="00D72BB0">
              <w:rPr>
                <w:sz w:val="20"/>
                <w:szCs w:val="20"/>
              </w:rPr>
              <w:t xml:space="preserve"> </w:t>
            </w:r>
            <w:r w:rsidRPr="00D72BB0">
              <w:rPr>
                <w:rFonts w:hint="eastAsia"/>
                <w:sz w:val="20"/>
                <w:szCs w:val="20"/>
              </w:rPr>
              <w:t>Мария</w:t>
            </w:r>
            <w:r w:rsidRPr="00D72BB0">
              <w:rPr>
                <w:sz w:val="20"/>
                <w:szCs w:val="20"/>
              </w:rPr>
              <w:t xml:space="preserve"> </w:t>
            </w:r>
            <w:r w:rsidRPr="00D72BB0">
              <w:rPr>
                <w:rFonts w:hint="eastAsia"/>
                <w:sz w:val="20"/>
                <w:szCs w:val="20"/>
              </w:rPr>
              <w:t>Васильевна</w:t>
            </w:r>
          </w:p>
        </w:tc>
      </w:tr>
      <w:tr w:rsidR="00D72BB0" w:rsidRPr="00D72BB0" w14:paraId="34DF4B76" w14:textId="77777777" w:rsidTr="00347E3E">
        <w:tc>
          <w:tcPr>
            <w:tcW w:w="2835" w:type="dxa"/>
          </w:tcPr>
          <w:p w14:paraId="78914209"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521" w:type="dxa"/>
          </w:tcPr>
          <w:p w14:paraId="779F49CE" w14:textId="77777777" w:rsidR="00B956FC" w:rsidRPr="00D72BB0" w:rsidRDefault="00F47CF5">
            <w:pPr>
              <w:pStyle w:val="em-4"/>
              <w:ind w:firstLine="0"/>
              <w:rPr>
                <w:sz w:val="20"/>
                <w:szCs w:val="20"/>
              </w:rPr>
            </w:pPr>
            <w:r w:rsidRPr="00D72BB0">
              <w:rPr>
                <w:sz w:val="20"/>
                <w:szCs w:val="20"/>
              </w:rPr>
              <w:t xml:space="preserve">1977 </w:t>
            </w:r>
            <w:r w:rsidRPr="00D72BB0">
              <w:rPr>
                <w:rFonts w:hint="eastAsia"/>
                <w:sz w:val="20"/>
                <w:szCs w:val="20"/>
              </w:rPr>
              <w:t>год</w:t>
            </w:r>
          </w:p>
        </w:tc>
      </w:tr>
      <w:tr w:rsidR="00E300AC" w:rsidRPr="00D72BB0" w14:paraId="64869DDF" w14:textId="77777777" w:rsidTr="00347E3E">
        <w:tc>
          <w:tcPr>
            <w:tcW w:w="2835" w:type="dxa"/>
          </w:tcPr>
          <w:p w14:paraId="755ECFCC"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521" w:type="dxa"/>
          </w:tcPr>
          <w:p w14:paraId="5156AE75" w14:textId="77777777" w:rsidR="00B956FC" w:rsidRPr="00D72BB0" w:rsidRDefault="00F47CF5">
            <w:pPr>
              <w:ind w:firstLine="234"/>
              <w:jc w:val="both"/>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окончила</w:t>
            </w:r>
            <w:r w:rsidRPr="00D72BB0">
              <w:rPr>
                <w:sz w:val="20"/>
                <w:szCs w:val="20"/>
              </w:rPr>
              <w:t>:</w:t>
            </w:r>
          </w:p>
          <w:p w14:paraId="056FA755" w14:textId="77777777" w:rsidR="00B956FC" w:rsidRPr="00D72BB0" w:rsidRDefault="00F47CF5">
            <w:pPr>
              <w:ind w:firstLine="234"/>
              <w:jc w:val="both"/>
              <w:rPr>
                <w:sz w:val="20"/>
                <w:szCs w:val="20"/>
              </w:rPr>
            </w:pPr>
            <w:r w:rsidRPr="00D72BB0">
              <w:rPr>
                <w:sz w:val="20"/>
                <w:szCs w:val="20"/>
              </w:rPr>
              <w:t xml:space="preserve">1) </w:t>
            </w:r>
            <w:r w:rsidR="00D31339" w:rsidRPr="00D72BB0">
              <w:rPr>
                <w:sz w:val="20"/>
                <w:szCs w:val="20"/>
              </w:rPr>
              <w:t xml:space="preserve">1999, </w:t>
            </w:r>
            <w:r w:rsidRPr="00D72BB0">
              <w:rPr>
                <w:rFonts w:hint="eastAsia"/>
                <w:sz w:val="20"/>
                <w:szCs w:val="20"/>
              </w:rPr>
              <w:t>Алтайский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квалификация</w:t>
            </w:r>
            <w:r w:rsidRPr="00D72BB0">
              <w:rPr>
                <w:sz w:val="20"/>
                <w:szCs w:val="20"/>
              </w:rPr>
              <w:t xml:space="preserve"> «</w:t>
            </w:r>
            <w:r w:rsidRPr="00D72BB0">
              <w:rPr>
                <w:rFonts w:hint="eastAsia"/>
                <w:sz w:val="20"/>
                <w:szCs w:val="20"/>
              </w:rPr>
              <w:t>Юрист</w:t>
            </w:r>
            <w:r w:rsidRPr="00D72BB0">
              <w:rPr>
                <w:sz w:val="20"/>
                <w:szCs w:val="20"/>
              </w:rPr>
              <w:t xml:space="preserve">», </w:t>
            </w:r>
            <w:r w:rsidRPr="00D72BB0">
              <w:rPr>
                <w:rFonts w:hint="eastAsia"/>
                <w:sz w:val="20"/>
                <w:szCs w:val="20"/>
              </w:rPr>
              <w:t>специализация</w:t>
            </w:r>
            <w:r w:rsidRPr="00D72BB0">
              <w:rPr>
                <w:sz w:val="20"/>
                <w:szCs w:val="20"/>
              </w:rPr>
              <w:t xml:space="preserve"> «</w:t>
            </w:r>
            <w:r w:rsidRPr="00D72BB0">
              <w:rPr>
                <w:rFonts w:hint="eastAsia"/>
                <w:sz w:val="20"/>
                <w:szCs w:val="20"/>
              </w:rPr>
              <w:t>Юриспруденция</w:t>
            </w:r>
            <w:r w:rsidRPr="00D72BB0">
              <w:rPr>
                <w:sz w:val="20"/>
                <w:szCs w:val="20"/>
              </w:rPr>
              <w:t xml:space="preserve">»; </w:t>
            </w:r>
          </w:p>
          <w:p w14:paraId="27731FC7" w14:textId="77777777" w:rsidR="00B956FC" w:rsidRPr="00D72BB0" w:rsidRDefault="00F47CF5">
            <w:pPr>
              <w:ind w:firstLine="234"/>
              <w:jc w:val="both"/>
              <w:rPr>
                <w:sz w:val="20"/>
                <w:szCs w:val="20"/>
              </w:rPr>
            </w:pPr>
            <w:r w:rsidRPr="00D72BB0">
              <w:rPr>
                <w:sz w:val="20"/>
                <w:szCs w:val="20"/>
              </w:rPr>
              <w:t xml:space="preserve">2) </w:t>
            </w:r>
            <w:r w:rsidR="00D31339" w:rsidRPr="00D72BB0">
              <w:rPr>
                <w:sz w:val="20"/>
                <w:szCs w:val="20"/>
              </w:rPr>
              <w:t xml:space="preserve">2004, </w:t>
            </w:r>
            <w:r w:rsidRPr="00D72BB0">
              <w:rPr>
                <w:rFonts w:hint="eastAsia"/>
                <w:sz w:val="20"/>
                <w:szCs w:val="20"/>
              </w:rPr>
              <w:t>Всероссийский</w:t>
            </w:r>
            <w:r w:rsidRPr="00D72BB0">
              <w:rPr>
                <w:sz w:val="20"/>
                <w:szCs w:val="20"/>
              </w:rPr>
              <w:t xml:space="preserve"> </w:t>
            </w:r>
            <w:r w:rsidRPr="00D72BB0">
              <w:rPr>
                <w:rFonts w:hint="eastAsia"/>
                <w:sz w:val="20"/>
                <w:szCs w:val="20"/>
              </w:rPr>
              <w:t>заочный</w:t>
            </w:r>
            <w:r w:rsidRPr="00D72BB0">
              <w:rPr>
                <w:sz w:val="20"/>
                <w:szCs w:val="20"/>
              </w:rPr>
              <w:t xml:space="preserve"> </w:t>
            </w:r>
            <w:r w:rsidRPr="00D72BB0">
              <w:rPr>
                <w:rFonts w:hint="eastAsia"/>
                <w:sz w:val="20"/>
                <w:szCs w:val="20"/>
              </w:rPr>
              <w:t>финансово</w:t>
            </w:r>
            <w:r w:rsidRPr="00D72BB0">
              <w:rPr>
                <w:sz w:val="20"/>
                <w:szCs w:val="20"/>
              </w:rPr>
              <w:t>-</w:t>
            </w:r>
            <w:r w:rsidRPr="00D72BB0">
              <w:rPr>
                <w:rFonts w:hint="eastAsia"/>
                <w:sz w:val="20"/>
                <w:szCs w:val="20"/>
              </w:rPr>
              <w:t>экономический</w:t>
            </w:r>
            <w:r w:rsidRPr="00D72BB0">
              <w:rPr>
                <w:sz w:val="20"/>
                <w:szCs w:val="20"/>
              </w:rPr>
              <w:t xml:space="preserve"> </w:t>
            </w:r>
            <w:r w:rsidRPr="00D72BB0">
              <w:rPr>
                <w:rFonts w:hint="eastAsia"/>
                <w:sz w:val="20"/>
                <w:szCs w:val="20"/>
              </w:rPr>
              <w:t>институт</w:t>
            </w:r>
            <w:r w:rsidRPr="00D72BB0">
              <w:rPr>
                <w:sz w:val="20"/>
                <w:szCs w:val="20"/>
              </w:rPr>
              <w:t xml:space="preserve"> (</w:t>
            </w:r>
            <w:r w:rsidRPr="00D72BB0">
              <w:rPr>
                <w:rFonts w:hint="eastAsia"/>
                <w:sz w:val="20"/>
                <w:szCs w:val="20"/>
              </w:rPr>
              <w:t>ВЗФЭИ</w:t>
            </w:r>
            <w:r w:rsidRPr="00D72BB0">
              <w:rPr>
                <w:sz w:val="20"/>
                <w:szCs w:val="20"/>
              </w:rPr>
              <w:t xml:space="preserve">), </w:t>
            </w:r>
            <w:r w:rsidRPr="00D72BB0">
              <w:rPr>
                <w:rFonts w:hint="eastAsia"/>
                <w:sz w:val="20"/>
                <w:szCs w:val="20"/>
              </w:rPr>
              <w:t>квалификация</w:t>
            </w:r>
            <w:r w:rsidRPr="00D72BB0">
              <w:rPr>
                <w:sz w:val="20"/>
                <w:szCs w:val="20"/>
              </w:rPr>
              <w:t xml:space="preserve"> «</w:t>
            </w:r>
            <w:r w:rsidRPr="00D72BB0">
              <w:rPr>
                <w:rFonts w:hint="eastAsia"/>
                <w:sz w:val="20"/>
                <w:szCs w:val="20"/>
              </w:rPr>
              <w:t>Экономист</w:t>
            </w:r>
            <w:r w:rsidRPr="00D72BB0">
              <w:rPr>
                <w:sz w:val="20"/>
                <w:szCs w:val="20"/>
              </w:rPr>
              <w:t xml:space="preserve">», </w:t>
            </w:r>
            <w:r w:rsidRPr="00D72BB0">
              <w:rPr>
                <w:rFonts w:hint="eastAsia"/>
                <w:sz w:val="20"/>
                <w:szCs w:val="20"/>
              </w:rPr>
              <w:t>специальность</w:t>
            </w:r>
            <w:r w:rsidRPr="00D72BB0">
              <w:rPr>
                <w:sz w:val="20"/>
                <w:szCs w:val="20"/>
              </w:rPr>
              <w:t xml:space="preserve"> «</w:t>
            </w:r>
            <w:r w:rsidRPr="00D72BB0">
              <w:rPr>
                <w:rFonts w:hint="eastAsia"/>
                <w:sz w:val="20"/>
                <w:szCs w:val="20"/>
              </w:rPr>
              <w:t>Финансы</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кредит</w:t>
            </w:r>
            <w:r w:rsidRPr="00D72BB0">
              <w:rPr>
                <w:sz w:val="20"/>
                <w:szCs w:val="20"/>
              </w:rPr>
              <w:t xml:space="preserve">». </w:t>
            </w:r>
          </w:p>
          <w:p w14:paraId="0696DC1B" w14:textId="77777777" w:rsidR="00B956FC" w:rsidRPr="00D72BB0" w:rsidRDefault="00F47CF5" w:rsidP="00D31339">
            <w:pPr>
              <w:ind w:firstLine="234"/>
              <w:jc w:val="both"/>
              <w:rPr>
                <w:sz w:val="20"/>
                <w:szCs w:val="20"/>
              </w:rPr>
            </w:pPr>
            <w:r w:rsidRPr="00D72BB0">
              <w:rPr>
                <w:sz w:val="20"/>
                <w:szCs w:val="20"/>
              </w:rPr>
              <w:t xml:space="preserve">3) </w:t>
            </w:r>
            <w:r w:rsidR="00D31339" w:rsidRPr="00D72BB0">
              <w:rPr>
                <w:sz w:val="20"/>
                <w:szCs w:val="20"/>
              </w:rPr>
              <w:t xml:space="preserve">2011,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им</w:t>
            </w:r>
            <w:r w:rsidR="00D31339" w:rsidRPr="00D72BB0">
              <w:rPr>
                <w:sz w:val="20"/>
                <w:szCs w:val="20"/>
              </w:rPr>
              <w:t xml:space="preserve">. </w:t>
            </w:r>
            <w:r w:rsidR="006E0427" w:rsidRPr="00D72BB0">
              <w:rPr>
                <w:sz w:val="20"/>
                <w:szCs w:val="20"/>
              </w:rPr>
              <w:t xml:space="preserve">                                  </w:t>
            </w:r>
            <w:r w:rsidRPr="00D72BB0">
              <w:rPr>
                <w:rFonts w:hint="eastAsia"/>
                <w:sz w:val="20"/>
                <w:szCs w:val="20"/>
              </w:rPr>
              <w:t>М</w:t>
            </w:r>
            <w:r w:rsidR="006E0427" w:rsidRPr="00D72BB0">
              <w:rPr>
                <w:sz w:val="20"/>
                <w:szCs w:val="20"/>
              </w:rPr>
              <w:t>.</w:t>
            </w:r>
            <w:r w:rsidRPr="00D72BB0">
              <w:rPr>
                <w:rFonts w:hint="eastAsia"/>
                <w:sz w:val="20"/>
                <w:szCs w:val="20"/>
              </w:rPr>
              <w:t>В</w:t>
            </w:r>
            <w:r w:rsidRPr="00D72BB0">
              <w:rPr>
                <w:sz w:val="20"/>
                <w:szCs w:val="20"/>
              </w:rPr>
              <w:t xml:space="preserve">. </w:t>
            </w:r>
            <w:r w:rsidRPr="00D72BB0">
              <w:rPr>
                <w:rFonts w:hint="eastAsia"/>
                <w:sz w:val="20"/>
                <w:szCs w:val="20"/>
              </w:rPr>
              <w:t>Ломоносова</w:t>
            </w:r>
            <w:r w:rsidRPr="00D72BB0">
              <w:rPr>
                <w:sz w:val="20"/>
                <w:szCs w:val="20"/>
              </w:rPr>
              <w:t xml:space="preserve">, </w:t>
            </w:r>
            <w:r w:rsidRPr="00D72BB0">
              <w:rPr>
                <w:rFonts w:hint="eastAsia"/>
                <w:sz w:val="20"/>
                <w:szCs w:val="20"/>
              </w:rPr>
              <w:t>Профессиональная</w:t>
            </w:r>
            <w:r w:rsidRPr="00D72BB0">
              <w:rPr>
                <w:sz w:val="20"/>
                <w:szCs w:val="20"/>
              </w:rPr>
              <w:t xml:space="preserve"> </w:t>
            </w:r>
            <w:r w:rsidRPr="00D72BB0">
              <w:rPr>
                <w:rFonts w:hint="eastAsia"/>
                <w:sz w:val="20"/>
                <w:szCs w:val="20"/>
              </w:rPr>
              <w:t>переподготовка</w:t>
            </w:r>
            <w:r w:rsidRPr="00D72BB0">
              <w:rPr>
                <w:sz w:val="20"/>
                <w:szCs w:val="20"/>
              </w:rPr>
              <w:t xml:space="preserve"> </w:t>
            </w:r>
            <w:r w:rsidRPr="00D72BB0">
              <w:rPr>
                <w:rFonts w:hint="eastAsia"/>
                <w:sz w:val="20"/>
                <w:szCs w:val="20"/>
              </w:rPr>
              <w:t>с</w:t>
            </w:r>
            <w:r w:rsidRPr="00D72BB0">
              <w:rPr>
                <w:sz w:val="20"/>
                <w:szCs w:val="20"/>
              </w:rPr>
              <w:t xml:space="preserve"> </w:t>
            </w:r>
            <w:r w:rsidRPr="00D72BB0">
              <w:rPr>
                <w:rFonts w:hint="eastAsia"/>
                <w:sz w:val="20"/>
                <w:szCs w:val="20"/>
              </w:rPr>
              <w:t>присвоением</w:t>
            </w:r>
            <w:r w:rsidRPr="00D72BB0">
              <w:rPr>
                <w:sz w:val="20"/>
                <w:szCs w:val="20"/>
              </w:rPr>
              <w:t xml:space="preserve"> </w:t>
            </w:r>
            <w:r w:rsidRPr="00D72BB0">
              <w:rPr>
                <w:rFonts w:hint="eastAsia"/>
                <w:sz w:val="20"/>
                <w:szCs w:val="20"/>
              </w:rPr>
              <w:t>дополнительной</w:t>
            </w:r>
            <w:r w:rsidRPr="00D72BB0">
              <w:rPr>
                <w:sz w:val="20"/>
                <w:szCs w:val="20"/>
              </w:rPr>
              <w:t xml:space="preserve"> </w:t>
            </w:r>
            <w:r w:rsidRPr="00D72BB0">
              <w:rPr>
                <w:rFonts w:hint="eastAsia"/>
                <w:sz w:val="20"/>
                <w:szCs w:val="20"/>
              </w:rPr>
              <w:t>квалификации</w:t>
            </w:r>
            <w:r w:rsidRPr="00D72BB0">
              <w:rPr>
                <w:sz w:val="20"/>
                <w:szCs w:val="20"/>
              </w:rPr>
              <w:t xml:space="preserve"> «</w:t>
            </w:r>
            <w:r w:rsidRPr="00D72BB0">
              <w:rPr>
                <w:rFonts w:hint="eastAsia"/>
                <w:sz w:val="20"/>
                <w:szCs w:val="20"/>
              </w:rPr>
              <w:t>Мастер</w:t>
            </w:r>
            <w:r w:rsidRPr="00D72BB0">
              <w:rPr>
                <w:sz w:val="20"/>
                <w:szCs w:val="20"/>
              </w:rPr>
              <w:t xml:space="preserve"> </w:t>
            </w:r>
            <w:r w:rsidRPr="00D72BB0">
              <w:rPr>
                <w:rFonts w:hint="eastAsia"/>
                <w:sz w:val="20"/>
                <w:szCs w:val="20"/>
              </w:rPr>
              <w:t>делового</w:t>
            </w:r>
            <w:r w:rsidRPr="00D72BB0">
              <w:rPr>
                <w:sz w:val="20"/>
                <w:szCs w:val="20"/>
              </w:rPr>
              <w:t xml:space="preserve"> </w:t>
            </w:r>
            <w:r w:rsidRPr="00D72BB0">
              <w:rPr>
                <w:rFonts w:hint="eastAsia"/>
                <w:sz w:val="20"/>
                <w:szCs w:val="20"/>
              </w:rPr>
              <w:t>администрирования»</w:t>
            </w:r>
            <w:r w:rsidRPr="00D72BB0">
              <w:rPr>
                <w:sz w:val="20"/>
                <w:szCs w:val="20"/>
              </w:rPr>
              <w:t>.</w:t>
            </w:r>
          </w:p>
        </w:tc>
      </w:tr>
    </w:tbl>
    <w:p w14:paraId="1B635858" w14:textId="77777777" w:rsidR="00B956FC" w:rsidRPr="00D72BB0" w:rsidRDefault="00B956FC">
      <w:pPr>
        <w:pStyle w:val="em-4"/>
        <w:rPr>
          <w:sz w:val="20"/>
          <w:szCs w:val="20"/>
        </w:rPr>
      </w:pPr>
    </w:p>
    <w:p w14:paraId="4D40E3C3"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4D6E87BB" w14:textId="77777777" w:rsidR="00B956FC" w:rsidRPr="00D72BB0" w:rsidRDefault="00B956FC">
      <w:pPr>
        <w:jc w:val="both"/>
        <w:rPr>
          <w:sz w:val="20"/>
          <w:szCs w:val="20"/>
        </w:rPr>
      </w:pPr>
    </w:p>
    <w:tbl>
      <w:tblPr>
        <w:tblW w:w="9356" w:type="dxa"/>
        <w:tblInd w:w="108" w:type="dxa"/>
        <w:tblLook w:val="0000" w:firstRow="0" w:lastRow="0" w:firstColumn="0" w:lastColumn="0" w:noHBand="0" w:noVBand="0"/>
      </w:tblPr>
      <w:tblGrid>
        <w:gridCol w:w="1620"/>
        <w:gridCol w:w="1680"/>
        <w:gridCol w:w="3000"/>
        <w:gridCol w:w="3056"/>
      </w:tblGrid>
      <w:tr w:rsidR="00D72BB0" w:rsidRPr="00D72BB0" w14:paraId="21AE6787" w14:textId="77777777" w:rsidTr="00240EF3">
        <w:trPr>
          <w:trHeight w:val="390"/>
        </w:trPr>
        <w:tc>
          <w:tcPr>
            <w:tcW w:w="1620" w:type="dxa"/>
            <w:tcBorders>
              <w:top w:val="single" w:sz="4" w:space="0" w:color="auto"/>
              <w:left w:val="single" w:sz="4" w:space="0" w:color="auto"/>
              <w:bottom w:val="single" w:sz="4" w:space="0" w:color="auto"/>
              <w:right w:val="single" w:sz="4" w:space="0" w:color="auto"/>
            </w:tcBorders>
            <w:vAlign w:val="center"/>
          </w:tcPr>
          <w:p w14:paraId="2459ED3F"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680" w:type="dxa"/>
            <w:tcBorders>
              <w:top w:val="single" w:sz="4" w:space="0" w:color="auto"/>
              <w:left w:val="nil"/>
              <w:bottom w:val="single" w:sz="4" w:space="0" w:color="auto"/>
              <w:right w:val="single" w:sz="4" w:space="0" w:color="auto"/>
            </w:tcBorders>
            <w:vAlign w:val="center"/>
          </w:tcPr>
          <w:p w14:paraId="28EF5B56" w14:textId="77777777" w:rsidR="00B956FC" w:rsidRPr="00D72BB0" w:rsidRDefault="00F47CF5">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3000" w:type="dxa"/>
            <w:tcBorders>
              <w:top w:val="single" w:sz="4" w:space="0" w:color="auto"/>
              <w:left w:val="nil"/>
              <w:bottom w:val="single" w:sz="4" w:space="0" w:color="auto"/>
              <w:right w:val="single" w:sz="4" w:space="0" w:color="auto"/>
            </w:tcBorders>
            <w:vAlign w:val="center"/>
          </w:tcPr>
          <w:p w14:paraId="018FB6BB" w14:textId="77777777" w:rsidR="00B956FC" w:rsidRPr="00D72BB0" w:rsidRDefault="00F47CF5">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3056" w:type="dxa"/>
            <w:tcBorders>
              <w:top w:val="single" w:sz="4" w:space="0" w:color="auto"/>
              <w:left w:val="nil"/>
              <w:bottom w:val="single" w:sz="4" w:space="0" w:color="auto"/>
              <w:right w:val="single" w:sz="4" w:space="0" w:color="auto"/>
            </w:tcBorders>
            <w:vAlign w:val="center"/>
          </w:tcPr>
          <w:p w14:paraId="0161D82A" w14:textId="77777777" w:rsidR="00B956FC" w:rsidRPr="00D72BB0" w:rsidRDefault="00F47CF5">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6DD30CF4" w14:textId="77777777" w:rsidTr="005F5555">
        <w:trPr>
          <w:trHeight w:val="300"/>
        </w:trPr>
        <w:tc>
          <w:tcPr>
            <w:tcW w:w="1620" w:type="dxa"/>
            <w:tcBorders>
              <w:top w:val="nil"/>
              <w:left w:val="single" w:sz="4" w:space="0" w:color="auto"/>
              <w:bottom w:val="single" w:sz="4" w:space="0" w:color="auto"/>
              <w:right w:val="single" w:sz="4" w:space="0" w:color="auto"/>
            </w:tcBorders>
            <w:vAlign w:val="center"/>
          </w:tcPr>
          <w:p w14:paraId="3AC661B9" w14:textId="77777777" w:rsidR="00B956FC" w:rsidRPr="00D72BB0" w:rsidRDefault="00F47CF5">
            <w:pPr>
              <w:jc w:val="center"/>
              <w:rPr>
                <w:sz w:val="20"/>
                <w:szCs w:val="20"/>
              </w:rPr>
            </w:pPr>
            <w:r w:rsidRPr="00D72BB0">
              <w:rPr>
                <w:sz w:val="20"/>
                <w:szCs w:val="20"/>
              </w:rPr>
              <w:t>1</w:t>
            </w:r>
          </w:p>
        </w:tc>
        <w:tc>
          <w:tcPr>
            <w:tcW w:w="1680" w:type="dxa"/>
            <w:tcBorders>
              <w:top w:val="single" w:sz="4" w:space="0" w:color="auto"/>
              <w:left w:val="nil"/>
              <w:bottom w:val="single" w:sz="4" w:space="0" w:color="auto"/>
              <w:right w:val="single" w:sz="4" w:space="0" w:color="auto"/>
            </w:tcBorders>
            <w:vAlign w:val="center"/>
          </w:tcPr>
          <w:p w14:paraId="679FBFD2" w14:textId="77777777" w:rsidR="00B956FC" w:rsidRPr="00D72BB0" w:rsidRDefault="00F47CF5">
            <w:pPr>
              <w:jc w:val="center"/>
              <w:rPr>
                <w:sz w:val="20"/>
                <w:szCs w:val="20"/>
              </w:rPr>
            </w:pPr>
            <w:r w:rsidRPr="00D72BB0">
              <w:rPr>
                <w:sz w:val="20"/>
                <w:szCs w:val="20"/>
              </w:rPr>
              <w:t>2</w:t>
            </w:r>
          </w:p>
        </w:tc>
        <w:tc>
          <w:tcPr>
            <w:tcW w:w="3000" w:type="dxa"/>
            <w:tcBorders>
              <w:top w:val="single" w:sz="4" w:space="0" w:color="auto"/>
              <w:left w:val="nil"/>
              <w:bottom w:val="single" w:sz="4" w:space="0" w:color="auto"/>
              <w:right w:val="single" w:sz="4" w:space="0" w:color="auto"/>
            </w:tcBorders>
            <w:vAlign w:val="center"/>
          </w:tcPr>
          <w:p w14:paraId="768EDA11" w14:textId="77777777" w:rsidR="00B956FC" w:rsidRPr="00D72BB0" w:rsidRDefault="00F47CF5">
            <w:pPr>
              <w:jc w:val="center"/>
              <w:rPr>
                <w:sz w:val="20"/>
                <w:szCs w:val="20"/>
              </w:rPr>
            </w:pPr>
            <w:r w:rsidRPr="00D72BB0">
              <w:rPr>
                <w:sz w:val="20"/>
                <w:szCs w:val="20"/>
              </w:rPr>
              <w:t>3</w:t>
            </w:r>
          </w:p>
        </w:tc>
        <w:tc>
          <w:tcPr>
            <w:tcW w:w="3056" w:type="dxa"/>
            <w:tcBorders>
              <w:top w:val="single" w:sz="4" w:space="0" w:color="auto"/>
              <w:left w:val="nil"/>
              <w:bottom w:val="single" w:sz="4" w:space="0" w:color="auto"/>
              <w:right w:val="single" w:sz="4" w:space="0" w:color="auto"/>
            </w:tcBorders>
            <w:vAlign w:val="center"/>
          </w:tcPr>
          <w:p w14:paraId="6150A4E7" w14:textId="77777777" w:rsidR="00B956FC" w:rsidRPr="00D72BB0" w:rsidRDefault="00F47CF5">
            <w:pPr>
              <w:jc w:val="center"/>
              <w:rPr>
                <w:sz w:val="20"/>
                <w:szCs w:val="20"/>
              </w:rPr>
            </w:pPr>
            <w:r w:rsidRPr="00D72BB0">
              <w:rPr>
                <w:sz w:val="20"/>
                <w:szCs w:val="20"/>
              </w:rPr>
              <w:t>4</w:t>
            </w:r>
          </w:p>
        </w:tc>
      </w:tr>
      <w:tr w:rsidR="00D72BB0" w:rsidRPr="00D72BB0" w14:paraId="51547F67" w14:textId="77777777" w:rsidTr="00641ADA">
        <w:trPr>
          <w:trHeight w:val="414"/>
        </w:trPr>
        <w:tc>
          <w:tcPr>
            <w:tcW w:w="1620" w:type="dxa"/>
            <w:tcBorders>
              <w:top w:val="single" w:sz="4" w:space="0" w:color="auto"/>
              <w:left w:val="single" w:sz="4" w:space="0" w:color="auto"/>
              <w:bottom w:val="single" w:sz="4" w:space="0" w:color="auto"/>
              <w:right w:val="single" w:sz="4" w:space="0" w:color="auto"/>
            </w:tcBorders>
            <w:vAlign w:val="center"/>
          </w:tcPr>
          <w:p w14:paraId="54A4E114" w14:textId="77777777" w:rsidR="009B0331" w:rsidRPr="00D72BB0" w:rsidRDefault="009B0331">
            <w:pPr>
              <w:jc w:val="center"/>
              <w:rPr>
                <w:sz w:val="20"/>
                <w:szCs w:val="20"/>
              </w:rPr>
            </w:pPr>
            <w:r w:rsidRPr="00D72BB0">
              <w:rPr>
                <w:sz w:val="20"/>
                <w:szCs w:val="20"/>
              </w:rPr>
              <w:t>21.04.2014</w:t>
            </w:r>
          </w:p>
        </w:tc>
        <w:tc>
          <w:tcPr>
            <w:tcW w:w="1680" w:type="dxa"/>
            <w:tcBorders>
              <w:top w:val="single" w:sz="4" w:space="0" w:color="auto"/>
              <w:left w:val="nil"/>
              <w:bottom w:val="single" w:sz="4" w:space="0" w:color="auto"/>
              <w:right w:val="single" w:sz="4" w:space="0" w:color="auto"/>
            </w:tcBorders>
            <w:vAlign w:val="center"/>
          </w:tcPr>
          <w:p w14:paraId="545BA098" w14:textId="77777777" w:rsidR="009B0331" w:rsidRPr="00D72BB0" w:rsidRDefault="009B033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tcBorders>
              <w:top w:val="single" w:sz="4" w:space="0" w:color="auto"/>
              <w:left w:val="nil"/>
              <w:bottom w:val="single" w:sz="4" w:space="0" w:color="auto"/>
              <w:right w:val="single" w:sz="4" w:space="0" w:color="auto"/>
            </w:tcBorders>
            <w:vAlign w:val="center"/>
          </w:tcPr>
          <w:p w14:paraId="5A2CC960" w14:textId="77777777" w:rsidR="009B0331" w:rsidRPr="00D72BB0" w:rsidRDefault="009B0331">
            <w:pPr>
              <w:jc w:val="center"/>
              <w:rPr>
                <w:sz w:val="20"/>
                <w:szCs w:val="20"/>
              </w:rPr>
            </w:pPr>
            <w:r w:rsidRPr="00D72BB0">
              <w:rPr>
                <w:rFonts w:hint="eastAsia"/>
                <w:sz w:val="20"/>
                <w:szCs w:val="20"/>
              </w:rPr>
              <w:t>Советник</w:t>
            </w:r>
            <w:r w:rsidRPr="00D72BB0">
              <w:rPr>
                <w:sz w:val="20"/>
                <w:szCs w:val="20"/>
              </w:rPr>
              <w:t xml:space="preserve"> </w:t>
            </w:r>
            <w:r w:rsidRPr="00D72BB0">
              <w:rPr>
                <w:rFonts w:hint="eastAsia"/>
                <w:sz w:val="20"/>
                <w:szCs w:val="20"/>
              </w:rPr>
              <w:t>Председателя</w:t>
            </w:r>
            <w:r w:rsidRPr="00D72BB0">
              <w:rPr>
                <w:sz w:val="20"/>
                <w:szCs w:val="20"/>
              </w:rPr>
              <w:t xml:space="preserve"> </w:t>
            </w:r>
            <w:r w:rsidRPr="00D72BB0">
              <w:rPr>
                <w:rFonts w:hint="eastAsia"/>
                <w:sz w:val="20"/>
                <w:szCs w:val="20"/>
              </w:rPr>
              <w:t>Правления</w:t>
            </w:r>
            <w:r w:rsidRPr="00D72BB0">
              <w:rPr>
                <w:sz w:val="20"/>
                <w:szCs w:val="20"/>
              </w:rPr>
              <w:t xml:space="preserve"> </w:t>
            </w:r>
            <w:r w:rsidRPr="00D72BB0">
              <w:rPr>
                <w:rFonts w:hint="eastAsia"/>
                <w:sz w:val="20"/>
                <w:szCs w:val="20"/>
              </w:rPr>
              <w:t>Аппарата</w:t>
            </w:r>
            <w:r w:rsidRPr="00D72BB0">
              <w:rPr>
                <w:sz w:val="20"/>
                <w:szCs w:val="20"/>
              </w:rPr>
              <w:t xml:space="preserve"> </w:t>
            </w:r>
            <w:r w:rsidRPr="00D72BB0">
              <w:rPr>
                <w:rFonts w:hint="eastAsia"/>
                <w:sz w:val="20"/>
                <w:szCs w:val="20"/>
              </w:rPr>
              <w:t>Председателя</w:t>
            </w:r>
            <w:r w:rsidRPr="00D72BB0">
              <w:rPr>
                <w:sz w:val="20"/>
                <w:szCs w:val="20"/>
              </w:rPr>
              <w:t xml:space="preserve"> </w:t>
            </w:r>
            <w:r w:rsidRPr="00D72BB0">
              <w:rPr>
                <w:rFonts w:hint="eastAsia"/>
                <w:sz w:val="20"/>
                <w:szCs w:val="20"/>
              </w:rPr>
              <w:t>Правления</w:t>
            </w:r>
          </w:p>
        </w:tc>
        <w:tc>
          <w:tcPr>
            <w:tcW w:w="3056" w:type="dxa"/>
            <w:vMerge w:val="restart"/>
            <w:tcBorders>
              <w:top w:val="single" w:sz="4" w:space="0" w:color="auto"/>
              <w:left w:val="nil"/>
              <w:right w:val="single" w:sz="4" w:space="0" w:color="auto"/>
            </w:tcBorders>
            <w:vAlign w:val="center"/>
          </w:tcPr>
          <w:p w14:paraId="03363FC5" w14:textId="77777777" w:rsidR="009B0331" w:rsidRPr="00D72BB0" w:rsidRDefault="009B0331">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53391E84" w14:textId="77777777" w:rsidR="009B0331" w:rsidRPr="00D72BB0" w:rsidRDefault="009B0331">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r w:rsidR="009B0331" w:rsidRPr="00D72BB0" w14:paraId="5975C0B3" w14:textId="77777777" w:rsidTr="00641ADA">
        <w:trPr>
          <w:trHeight w:val="414"/>
        </w:trPr>
        <w:tc>
          <w:tcPr>
            <w:tcW w:w="1620" w:type="dxa"/>
            <w:tcBorders>
              <w:top w:val="single" w:sz="4" w:space="0" w:color="auto"/>
              <w:left w:val="single" w:sz="4" w:space="0" w:color="auto"/>
              <w:bottom w:val="single" w:sz="4" w:space="0" w:color="auto"/>
              <w:right w:val="single" w:sz="4" w:space="0" w:color="auto"/>
            </w:tcBorders>
            <w:vAlign w:val="center"/>
          </w:tcPr>
          <w:p w14:paraId="31A86DE8" w14:textId="77777777" w:rsidR="009B0331" w:rsidRPr="00D72BB0" w:rsidRDefault="009B0331">
            <w:pPr>
              <w:jc w:val="center"/>
              <w:rPr>
                <w:sz w:val="20"/>
                <w:szCs w:val="20"/>
              </w:rPr>
            </w:pPr>
            <w:r w:rsidRPr="00D72BB0">
              <w:rPr>
                <w:sz w:val="20"/>
                <w:szCs w:val="20"/>
              </w:rPr>
              <w:t>25.07.2019</w:t>
            </w:r>
          </w:p>
        </w:tc>
        <w:tc>
          <w:tcPr>
            <w:tcW w:w="1680" w:type="dxa"/>
            <w:tcBorders>
              <w:top w:val="single" w:sz="4" w:space="0" w:color="auto"/>
              <w:left w:val="nil"/>
              <w:bottom w:val="single" w:sz="4" w:space="0" w:color="auto"/>
              <w:right w:val="single" w:sz="4" w:space="0" w:color="auto"/>
            </w:tcBorders>
            <w:vAlign w:val="center"/>
          </w:tcPr>
          <w:p w14:paraId="258D2ECE" w14:textId="77777777" w:rsidR="009B0331" w:rsidRPr="00D72BB0" w:rsidRDefault="009B033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3000" w:type="dxa"/>
            <w:tcBorders>
              <w:top w:val="single" w:sz="4" w:space="0" w:color="auto"/>
              <w:left w:val="nil"/>
              <w:bottom w:val="single" w:sz="4" w:space="0" w:color="auto"/>
              <w:right w:val="single" w:sz="4" w:space="0" w:color="auto"/>
            </w:tcBorders>
            <w:vAlign w:val="center"/>
          </w:tcPr>
          <w:p w14:paraId="3449604A" w14:textId="77777777" w:rsidR="009B0331" w:rsidRPr="00D72BB0" w:rsidRDefault="009B0331">
            <w:pPr>
              <w:jc w:val="center"/>
              <w:rPr>
                <w:sz w:val="20"/>
                <w:szCs w:val="20"/>
              </w:rPr>
            </w:pPr>
            <w:r w:rsidRPr="00D72BB0">
              <w:rPr>
                <w:rFonts w:hint="eastAsia"/>
                <w:sz w:val="20"/>
                <w:szCs w:val="20"/>
              </w:rPr>
              <w:t>Член</w:t>
            </w:r>
            <w:r w:rsidRPr="00D72BB0">
              <w:rPr>
                <w:sz w:val="20"/>
                <w:szCs w:val="20"/>
              </w:rPr>
              <w:t xml:space="preserve"> </w:t>
            </w:r>
            <w:r w:rsidRPr="00D72BB0">
              <w:rPr>
                <w:rFonts w:hint="eastAsia"/>
                <w:sz w:val="20"/>
                <w:szCs w:val="20"/>
              </w:rPr>
              <w:t>Правления</w:t>
            </w:r>
          </w:p>
        </w:tc>
        <w:tc>
          <w:tcPr>
            <w:tcW w:w="3056" w:type="dxa"/>
            <w:vMerge/>
            <w:tcBorders>
              <w:left w:val="nil"/>
              <w:bottom w:val="single" w:sz="4" w:space="0" w:color="auto"/>
              <w:right w:val="single" w:sz="4" w:space="0" w:color="auto"/>
            </w:tcBorders>
            <w:vAlign w:val="center"/>
          </w:tcPr>
          <w:p w14:paraId="7DFFCD59" w14:textId="77777777" w:rsidR="009B0331" w:rsidRPr="00D72BB0" w:rsidRDefault="009B0331">
            <w:pPr>
              <w:jc w:val="center"/>
              <w:rPr>
                <w:sz w:val="20"/>
                <w:szCs w:val="20"/>
              </w:rPr>
            </w:pPr>
          </w:p>
        </w:tc>
      </w:tr>
    </w:tbl>
    <w:p w14:paraId="156E6620" w14:textId="77777777" w:rsidR="00B956FC" w:rsidRPr="00D72BB0" w:rsidRDefault="00B956FC">
      <w:pPr>
        <w:ind w:firstLine="720"/>
        <w:jc w:val="both"/>
        <w:rPr>
          <w:sz w:val="20"/>
          <w:szCs w:val="20"/>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66"/>
        <w:gridCol w:w="2406"/>
        <w:gridCol w:w="713"/>
      </w:tblGrid>
      <w:tr w:rsidR="00D72BB0" w:rsidRPr="00D72BB0" w14:paraId="137CCAE2" w14:textId="77777777" w:rsidTr="009B430D">
        <w:tc>
          <w:tcPr>
            <w:tcW w:w="6266" w:type="dxa"/>
          </w:tcPr>
          <w:p w14:paraId="47509DF6"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06" w:type="dxa"/>
            <w:vAlign w:val="center"/>
          </w:tcPr>
          <w:p w14:paraId="7AC8B304"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008899B1" w14:textId="77777777" w:rsidR="00B956FC" w:rsidRPr="00D72BB0" w:rsidRDefault="00F47CF5">
            <w:pPr>
              <w:jc w:val="center"/>
              <w:rPr>
                <w:sz w:val="20"/>
                <w:szCs w:val="20"/>
              </w:rPr>
            </w:pPr>
            <w:r w:rsidRPr="00D72BB0">
              <w:rPr>
                <w:sz w:val="20"/>
                <w:szCs w:val="20"/>
              </w:rPr>
              <w:t>%</w:t>
            </w:r>
          </w:p>
        </w:tc>
      </w:tr>
      <w:tr w:rsidR="00D72BB0" w:rsidRPr="00D72BB0" w14:paraId="6B595F20" w14:textId="77777777" w:rsidTr="009B430D">
        <w:tc>
          <w:tcPr>
            <w:tcW w:w="6266" w:type="dxa"/>
          </w:tcPr>
          <w:p w14:paraId="358000B1"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06" w:type="dxa"/>
            <w:vAlign w:val="center"/>
          </w:tcPr>
          <w:p w14:paraId="0AA75B4F"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5166AF21" w14:textId="77777777" w:rsidR="00B956FC" w:rsidRPr="00D72BB0" w:rsidRDefault="00F47CF5">
            <w:pPr>
              <w:jc w:val="center"/>
              <w:rPr>
                <w:sz w:val="20"/>
                <w:szCs w:val="20"/>
              </w:rPr>
            </w:pPr>
            <w:r w:rsidRPr="00D72BB0">
              <w:rPr>
                <w:sz w:val="20"/>
                <w:szCs w:val="20"/>
              </w:rPr>
              <w:t>%</w:t>
            </w:r>
          </w:p>
        </w:tc>
      </w:tr>
      <w:tr w:rsidR="00D72BB0" w:rsidRPr="00D72BB0" w14:paraId="55023708" w14:textId="77777777" w:rsidTr="009B430D">
        <w:tc>
          <w:tcPr>
            <w:tcW w:w="6266" w:type="dxa"/>
          </w:tcPr>
          <w:p w14:paraId="5EA33C2B"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06" w:type="dxa"/>
            <w:vAlign w:val="center"/>
          </w:tcPr>
          <w:p w14:paraId="37482D0A"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66F4B64B"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54935F67" w14:textId="77777777" w:rsidTr="009B430D">
        <w:tc>
          <w:tcPr>
            <w:tcW w:w="6266" w:type="dxa"/>
          </w:tcPr>
          <w:p w14:paraId="51061B4D"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406" w:type="dxa"/>
            <w:vAlign w:val="center"/>
          </w:tcPr>
          <w:p w14:paraId="72523A4D"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57939A4D" w14:textId="77777777" w:rsidR="00B956FC" w:rsidRPr="00D72BB0" w:rsidRDefault="00F47CF5">
            <w:pPr>
              <w:jc w:val="center"/>
              <w:rPr>
                <w:sz w:val="20"/>
                <w:szCs w:val="20"/>
              </w:rPr>
            </w:pPr>
            <w:r w:rsidRPr="00D72BB0">
              <w:rPr>
                <w:sz w:val="20"/>
                <w:szCs w:val="20"/>
              </w:rPr>
              <w:t>%</w:t>
            </w:r>
          </w:p>
        </w:tc>
      </w:tr>
      <w:tr w:rsidR="00D72BB0" w:rsidRPr="00D72BB0" w14:paraId="668FBCBD" w14:textId="77777777" w:rsidTr="009B430D">
        <w:tc>
          <w:tcPr>
            <w:tcW w:w="6266" w:type="dxa"/>
          </w:tcPr>
          <w:p w14:paraId="34BFCDAF"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406" w:type="dxa"/>
            <w:vAlign w:val="center"/>
          </w:tcPr>
          <w:p w14:paraId="3D426F31"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38B0829E" w14:textId="77777777" w:rsidR="00B956FC" w:rsidRPr="00D72BB0" w:rsidRDefault="00F47CF5">
            <w:pPr>
              <w:jc w:val="center"/>
              <w:rPr>
                <w:sz w:val="20"/>
                <w:szCs w:val="20"/>
              </w:rPr>
            </w:pPr>
            <w:r w:rsidRPr="00D72BB0">
              <w:rPr>
                <w:sz w:val="20"/>
                <w:szCs w:val="20"/>
              </w:rPr>
              <w:t>%</w:t>
            </w:r>
          </w:p>
        </w:tc>
      </w:tr>
      <w:tr w:rsidR="00E300AC" w:rsidRPr="00D72BB0" w14:paraId="22DE225C" w14:textId="77777777" w:rsidTr="009B430D">
        <w:tc>
          <w:tcPr>
            <w:tcW w:w="6266" w:type="dxa"/>
          </w:tcPr>
          <w:p w14:paraId="33489A98"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406" w:type="dxa"/>
            <w:vAlign w:val="center"/>
          </w:tcPr>
          <w:p w14:paraId="035F7D55" w14:textId="77777777" w:rsidR="00B956FC" w:rsidRPr="00D72BB0" w:rsidRDefault="00F47CF5">
            <w:pPr>
              <w:jc w:val="center"/>
              <w:rPr>
                <w:sz w:val="20"/>
                <w:szCs w:val="20"/>
                <w:lang w:val="en-US"/>
              </w:rPr>
            </w:pPr>
            <w:r w:rsidRPr="00D72BB0">
              <w:rPr>
                <w:sz w:val="20"/>
                <w:szCs w:val="20"/>
                <w:lang w:val="en-US"/>
              </w:rPr>
              <w:t>0</w:t>
            </w:r>
          </w:p>
        </w:tc>
        <w:tc>
          <w:tcPr>
            <w:tcW w:w="713" w:type="dxa"/>
            <w:vAlign w:val="center"/>
          </w:tcPr>
          <w:p w14:paraId="0157DDA1"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3ED8F818" w14:textId="77777777" w:rsidR="00B956FC" w:rsidRPr="00D72BB0" w:rsidRDefault="00B956FC">
      <w:pPr>
        <w:pStyle w:val="em-4"/>
      </w:pPr>
    </w:p>
    <w:p w14:paraId="24B27970"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6DE98F35"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E300AC" w:rsidRPr="00D72BB0" w14:paraId="774C4714" w14:textId="77777777" w:rsidTr="00240EF3">
        <w:tc>
          <w:tcPr>
            <w:tcW w:w="9356" w:type="dxa"/>
          </w:tcPr>
          <w:p w14:paraId="3427D612" w14:textId="77777777" w:rsidR="00B956FC" w:rsidRPr="00D72BB0" w:rsidRDefault="00F47CF5">
            <w:pPr>
              <w:pStyle w:val="em-4"/>
            </w:pPr>
            <w:r w:rsidRPr="00D72BB0">
              <w:rPr>
                <w:rFonts w:hint="eastAsia"/>
              </w:rPr>
              <w:lastRenderedPageBreak/>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444FC29A" w14:textId="77777777" w:rsidR="00B956FC" w:rsidRPr="00D72BB0" w:rsidRDefault="00B956FC">
      <w:pPr>
        <w:pStyle w:val="em-4"/>
      </w:pPr>
    </w:p>
    <w:p w14:paraId="42E95CFF"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0DA16E51"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E300AC" w:rsidRPr="00D72BB0" w14:paraId="198F2D55" w14:textId="77777777" w:rsidTr="00240EF3">
        <w:tc>
          <w:tcPr>
            <w:tcW w:w="9356" w:type="dxa"/>
          </w:tcPr>
          <w:p w14:paraId="0511DE70"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привлекалась</w:t>
            </w:r>
            <w:r w:rsidRPr="00D72BB0">
              <w:t>.</w:t>
            </w:r>
          </w:p>
        </w:tc>
      </w:tr>
    </w:tbl>
    <w:p w14:paraId="24CAC3A9" w14:textId="77777777" w:rsidR="00B956FC" w:rsidRPr="00D72BB0" w:rsidRDefault="00B956FC">
      <w:pPr>
        <w:pStyle w:val="em-4"/>
      </w:pPr>
    </w:p>
    <w:p w14:paraId="11C10390"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34B264A2"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E300AC" w:rsidRPr="00D72BB0" w14:paraId="2A065EF3" w14:textId="77777777" w:rsidTr="00240EF3">
        <w:tc>
          <w:tcPr>
            <w:tcW w:w="9356" w:type="dxa"/>
          </w:tcPr>
          <w:p w14:paraId="3ACB72F8"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занимала</w:t>
            </w:r>
            <w:r w:rsidRPr="00D72BB0">
              <w:t>.</w:t>
            </w:r>
          </w:p>
        </w:tc>
      </w:tr>
    </w:tbl>
    <w:p w14:paraId="5175555C" w14:textId="77777777" w:rsidR="00B956FC" w:rsidRPr="00D72BB0" w:rsidRDefault="00B956FC">
      <w:pPr>
        <w:pStyle w:val="em-4"/>
        <w:ind w:firstLine="0"/>
      </w:pPr>
    </w:p>
    <w:p w14:paraId="1D589665" w14:textId="77777777" w:rsidR="00B956FC" w:rsidRPr="00D72BB0" w:rsidRDefault="00F47CF5">
      <w:pPr>
        <w:pStyle w:val="em-4"/>
        <w:rPr>
          <w:b/>
          <w:sz w:val="20"/>
          <w:szCs w:val="20"/>
        </w:rPr>
      </w:pPr>
      <w:r w:rsidRPr="00D72BB0">
        <w:rPr>
          <w:b/>
          <w:sz w:val="20"/>
          <w:szCs w:val="20"/>
        </w:rPr>
        <w:t>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9"/>
        <w:gridCol w:w="6428"/>
      </w:tblGrid>
      <w:tr w:rsidR="00D72BB0" w:rsidRPr="00D72BB0" w14:paraId="5598F9FA" w14:textId="77777777" w:rsidTr="00347E3E">
        <w:tc>
          <w:tcPr>
            <w:tcW w:w="2835" w:type="dxa"/>
          </w:tcPr>
          <w:p w14:paraId="6A8E70B6" w14:textId="77777777" w:rsidR="00B956FC" w:rsidRPr="00D72BB0" w:rsidRDefault="00F47CF5">
            <w:pPr>
              <w:pStyle w:val="em-4"/>
              <w:ind w:firstLine="0"/>
              <w:rPr>
                <w:sz w:val="20"/>
                <w:szCs w:val="20"/>
              </w:rPr>
            </w:pPr>
            <w:r w:rsidRPr="00D72BB0">
              <w:rPr>
                <w:rFonts w:hint="eastAsia"/>
                <w:b/>
                <w:bCs/>
                <w:sz w:val="20"/>
                <w:szCs w:val="20"/>
              </w:rPr>
              <w:t>Персональный</w:t>
            </w:r>
            <w:r w:rsidRPr="00D72BB0">
              <w:rPr>
                <w:b/>
                <w:bCs/>
                <w:sz w:val="20"/>
                <w:szCs w:val="20"/>
              </w:rPr>
              <w:t xml:space="preserve"> </w:t>
            </w:r>
            <w:r w:rsidRPr="00D72BB0">
              <w:rPr>
                <w:rFonts w:hint="eastAsia"/>
                <w:b/>
                <w:bCs/>
                <w:sz w:val="20"/>
                <w:szCs w:val="20"/>
              </w:rPr>
              <w:t>состав</w:t>
            </w:r>
          </w:p>
        </w:tc>
        <w:tc>
          <w:tcPr>
            <w:tcW w:w="6521" w:type="dxa"/>
          </w:tcPr>
          <w:p w14:paraId="7586F604" w14:textId="77777777" w:rsidR="00B956FC" w:rsidRPr="00D72BB0" w:rsidRDefault="00F47CF5">
            <w:pPr>
              <w:pStyle w:val="em-4"/>
              <w:ind w:firstLine="0"/>
              <w:rPr>
                <w:b/>
                <w:sz w:val="20"/>
                <w:szCs w:val="20"/>
              </w:rPr>
            </w:pPr>
            <w:r w:rsidRPr="00D72BB0">
              <w:rPr>
                <w:rFonts w:hint="eastAsia"/>
                <w:b/>
                <w:sz w:val="20"/>
                <w:szCs w:val="20"/>
              </w:rPr>
              <w:t>Единоличный</w:t>
            </w:r>
            <w:r w:rsidRPr="00D72BB0">
              <w:rPr>
                <w:b/>
                <w:sz w:val="20"/>
                <w:szCs w:val="20"/>
              </w:rPr>
              <w:t xml:space="preserve"> </w:t>
            </w:r>
            <w:r w:rsidRPr="00D72BB0">
              <w:rPr>
                <w:rFonts w:hint="eastAsia"/>
                <w:b/>
                <w:sz w:val="20"/>
                <w:szCs w:val="20"/>
              </w:rPr>
              <w:t>исполнительный</w:t>
            </w:r>
            <w:r w:rsidRPr="00D72BB0">
              <w:rPr>
                <w:b/>
                <w:sz w:val="20"/>
                <w:szCs w:val="20"/>
              </w:rPr>
              <w:t xml:space="preserve"> </w:t>
            </w:r>
            <w:r w:rsidRPr="00D72BB0">
              <w:rPr>
                <w:rFonts w:hint="eastAsia"/>
                <w:b/>
                <w:sz w:val="20"/>
                <w:szCs w:val="20"/>
              </w:rPr>
              <w:t>орган</w:t>
            </w:r>
            <w:r w:rsidRPr="00D72BB0">
              <w:rPr>
                <w:b/>
                <w:sz w:val="20"/>
                <w:szCs w:val="20"/>
              </w:rPr>
              <w:t xml:space="preserve"> – </w:t>
            </w:r>
            <w:r w:rsidRPr="00D72BB0">
              <w:rPr>
                <w:rFonts w:hint="eastAsia"/>
                <w:b/>
                <w:sz w:val="20"/>
                <w:szCs w:val="20"/>
              </w:rPr>
              <w:t>Председатель</w:t>
            </w:r>
            <w:r w:rsidRPr="00D72BB0">
              <w:rPr>
                <w:b/>
                <w:sz w:val="20"/>
                <w:szCs w:val="20"/>
              </w:rPr>
              <w:t xml:space="preserve"> </w:t>
            </w:r>
            <w:r w:rsidRPr="00D72BB0">
              <w:rPr>
                <w:rFonts w:hint="eastAsia"/>
                <w:b/>
                <w:sz w:val="20"/>
                <w:szCs w:val="20"/>
              </w:rPr>
              <w:t>Правления</w:t>
            </w:r>
          </w:p>
        </w:tc>
      </w:tr>
      <w:tr w:rsidR="00D72BB0" w:rsidRPr="00D72BB0" w14:paraId="45E7DBF3" w14:textId="77777777" w:rsidTr="00347E3E">
        <w:tc>
          <w:tcPr>
            <w:tcW w:w="2835" w:type="dxa"/>
          </w:tcPr>
          <w:p w14:paraId="68BAD5D7" w14:textId="77777777" w:rsidR="00B956FC" w:rsidRPr="00D72BB0" w:rsidRDefault="00F47CF5">
            <w:pPr>
              <w:pStyle w:val="em-4"/>
              <w:ind w:firstLine="0"/>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w:t>
            </w:r>
          </w:p>
        </w:tc>
        <w:tc>
          <w:tcPr>
            <w:tcW w:w="6521" w:type="dxa"/>
          </w:tcPr>
          <w:p w14:paraId="62AA9A21" w14:textId="77777777" w:rsidR="00B956FC" w:rsidRPr="00D72BB0" w:rsidRDefault="00F47CF5">
            <w:pPr>
              <w:pStyle w:val="em-4"/>
              <w:ind w:firstLine="0"/>
              <w:rPr>
                <w:sz w:val="20"/>
                <w:szCs w:val="20"/>
              </w:rPr>
            </w:pPr>
            <w:r w:rsidRPr="00D72BB0">
              <w:rPr>
                <w:rFonts w:hint="eastAsia"/>
                <w:sz w:val="20"/>
                <w:szCs w:val="20"/>
              </w:rPr>
              <w:t>Скородумов</w:t>
            </w:r>
            <w:r w:rsidRPr="00D72BB0">
              <w:rPr>
                <w:sz w:val="20"/>
                <w:szCs w:val="20"/>
              </w:rPr>
              <w:t xml:space="preserve"> </w:t>
            </w:r>
            <w:r w:rsidRPr="00D72BB0">
              <w:rPr>
                <w:rFonts w:hint="eastAsia"/>
                <w:sz w:val="20"/>
                <w:szCs w:val="20"/>
              </w:rPr>
              <w:t>Алексей</w:t>
            </w:r>
            <w:r w:rsidRPr="00D72BB0">
              <w:rPr>
                <w:sz w:val="20"/>
                <w:szCs w:val="20"/>
              </w:rPr>
              <w:t xml:space="preserve"> </w:t>
            </w:r>
            <w:r w:rsidRPr="00D72BB0">
              <w:rPr>
                <w:rFonts w:hint="eastAsia"/>
                <w:sz w:val="20"/>
                <w:szCs w:val="20"/>
              </w:rPr>
              <w:t>Дмитриевич</w:t>
            </w:r>
          </w:p>
        </w:tc>
      </w:tr>
      <w:tr w:rsidR="00D72BB0" w:rsidRPr="00D72BB0" w14:paraId="53938254" w14:textId="77777777" w:rsidTr="00347E3E">
        <w:tc>
          <w:tcPr>
            <w:tcW w:w="2835" w:type="dxa"/>
          </w:tcPr>
          <w:p w14:paraId="6AEDCBB2" w14:textId="77777777" w:rsidR="00B956FC" w:rsidRPr="00D72BB0" w:rsidRDefault="00F47CF5">
            <w:pPr>
              <w:pStyle w:val="em-4"/>
              <w:ind w:firstLine="0"/>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6521" w:type="dxa"/>
          </w:tcPr>
          <w:p w14:paraId="3FAC6460" w14:textId="77777777" w:rsidR="00B956FC" w:rsidRPr="00D72BB0" w:rsidRDefault="00F47CF5">
            <w:pPr>
              <w:pStyle w:val="em-4"/>
              <w:ind w:firstLine="0"/>
              <w:rPr>
                <w:sz w:val="20"/>
                <w:szCs w:val="20"/>
              </w:rPr>
            </w:pPr>
            <w:r w:rsidRPr="00D72BB0">
              <w:rPr>
                <w:sz w:val="20"/>
                <w:szCs w:val="20"/>
              </w:rPr>
              <w:t xml:space="preserve">1974 </w:t>
            </w:r>
            <w:r w:rsidRPr="00D72BB0">
              <w:rPr>
                <w:rFonts w:hint="eastAsia"/>
                <w:sz w:val="20"/>
                <w:szCs w:val="20"/>
              </w:rPr>
              <w:t>год</w:t>
            </w:r>
          </w:p>
        </w:tc>
      </w:tr>
      <w:tr w:rsidR="001111A0" w:rsidRPr="00D72BB0" w14:paraId="21EF2463" w14:textId="77777777" w:rsidTr="00347E3E">
        <w:tc>
          <w:tcPr>
            <w:tcW w:w="2835" w:type="dxa"/>
          </w:tcPr>
          <w:p w14:paraId="5CFBA6FB" w14:textId="77777777" w:rsidR="00B956FC" w:rsidRPr="00D72BB0" w:rsidRDefault="00F47CF5">
            <w:pPr>
              <w:pStyle w:val="em-4"/>
              <w:ind w:firstLine="0"/>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6521" w:type="dxa"/>
          </w:tcPr>
          <w:p w14:paraId="3D41DC8D" w14:textId="77777777" w:rsidR="00D31339" w:rsidRPr="00D72BB0" w:rsidRDefault="00F47CF5">
            <w:pPr>
              <w:jc w:val="both"/>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окончил</w:t>
            </w:r>
            <w:r w:rsidR="00D31339" w:rsidRPr="00D72BB0">
              <w:rPr>
                <w:sz w:val="20"/>
                <w:szCs w:val="20"/>
              </w:rPr>
              <w:t>:</w:t>
            </w:r>
          </w:p>
          <w:p w14:paraId="22B6E03F" w14:textId="77777777" w:rsidR="00B956FC" w:rsidRPr="00D72BB0" w:rsidRDefault="00F47CF5">
            <w:pPr>
              <w:jc w:val="both"/>
              <w:rPr>
                <w:sz w:val="20"/>
                <w:szCs w:val="20"/>
              </w:rPr>
            </w:pPr>
            <w:r w:rsidRPr="00D72BB0">
              <w:rPr>
                <w:sz w:val="20"/>
                <w:szCs w:val="20"/>
              </w:rPr>
              <w:t>1996</w:t>
            </w:r>
            <w:r w:rsidR="00D31339" w:rsidRPr="00D72BB0">
              <w:rPr>
                <w:sz w:val="20"/>
                <w:szCs w:val="20"/>
              </w:rPr>
              <w:t xml:space="preserve">,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университет</w:t>
            </w:r>
            <w:r w:rsidRPr="00D72BB0">
              <w:rPr>
                <w:sz w:val="20"/>
                <w:szCs w:val="20"/>
              </w:rPr>
              <w:t xml:space="preserve"> </w:t>
            </w:r>
            <w:r w:rsidRPr="00D72BB0">
              <w:rPr>
                <w:rFonts w:hint="eastAsia"/>
                <w:sz w:val="20"/>
                <w:szCs w:val="20"/>
              </w:rPr>
              <w:t>им</w:t>
            </w:r>
            <w:r w:rsidRPr="00D72BB0">
              <w:rPr>
                <w:sz w:val="20"/>
                <w:szCs w:val="20"/>
              </w:rPr>
              <w:t xml:space="preserve">. </w:t>
            </w:r>
            <w:r w:rsidRPr="00D72BB0">
              <w:rPr>
                <w:rFonts w:hint="eastAsia"/>
                <w:sz w:val="20"/>
                <w:szCs w:val="20"/>
              </w:rPr>
              <w:t>М</w:t>
            </w:r>
            <w:r w:rsidRPr="00D72BB0">
              <w:rPr>
                <w:sz w:val="20"/>
                <w:szCs w:val="20"/>
              </w:rPr>
              <w:t>.</w:t>
            </w:r>
            <w:r w:rsidRPr="00D72BB0">
              <w:rPr>
                <w:rFonts w:hint="eastAsia"/>
                <w:sz w:val="20"/>
                <w:szCs w:val="20"/>
              </w:rPr>
              <w:t>В</w:t>
            </w:r>
            <w:r w:rsidRPr="00D72BB0">
              <w:rPr>
                <w:sz w:val="20"/>
                <w:szCs w:val="20"/>
              </w:rPr>
              <w:t xml:space="preserve">. </w:t>
            </w:r>
            <w:r w:rsidRPr="00D72BB0">
              <w:rPr>
                <w:rFonts w:hint="eastAsia"/>
                <w:sz w:val="20"/>
                <w:szCs w:val="20"/>
              </w:rPr>
              <w:t>Ломоносова</w:t>
            </w:r>
            <w:r w:rsidR="00D31339" w:rsidRPr="00D72BB0">
              <w:rPr>
                <w:sz w:val="20"/>
                <w:szCs w:val="20"/>
              </w:rPr>
              <w:t>, к</w:t>
            </w:r>
            <w:r w:rsidRPr="00D72BB0">
              <w:rPr>
                <w:rFonts w:hint="eastAsia"/>
                <w:sz w:val="20"/>
                <w:szCs w:val="20"/>
              </w:rPr>
              <w:t>валификация</w:t>
            </w:r>
            <w:r w:rsidRPr="00D72BB0">
              <w:rPr>
                <w:sz w:val="20"/>
                <w:szCs w:val="20"/>
              </w:rPr>
              <w:t xml:space="preserve"> </w:t>
            </w:r>
            <w:r w:rsidRPr="00D72BB0">
              <w:rPr>
                <w:rFonts w:hint="eastAsia"/>
                <w:sz w:val="20"/>
                <w:szCs w:val="20"/>
              </w:rPr>
              <w:t>–</w:t>
            </w:r>
            <w:r w:rsidRPr="00D72BB0">
              <w:rPr>
                <w:sz w:val="20"/>
                <w:szCs w:val="20"/>
              </w:rPr>
              <w:t xml:space="preserve"> </w:t>
            </w:r>
            <w:r w:rsidRPr="00D72BB0">
              <w:rPr>
                <w:rFonts w:hint="eastAsia"/>
                <w:sz w:val="20"/>
                <w:szCs w:val="20"/>
              </w:rPr>
              <w:t>математик</w:t>
            </w:r>
          </w:p>
          <w:p w14:paraId="5CC58E40" w14:textId="77777777" w:rsidR="00B956FC" w:rsidRPr="00D72BB0" w:rsidRDefault="00F47CF5" w:rsidP="00D31339">
            <w:pPr>
              <w:jc w:val="both"/>
              <w:rPr>
                <w:sz w:val="20"/>
                <w:szCs w:val="20"/>
              </w:rPr>
            </w:pPr>
            <w:r w:rsidRPr="00D72BB0">
              <w:rPr>
                <w:sz w:val="20"/>
                <w:szCs w:val="20"/>
              </w:rPr>
              <w:t>2004</w:t>
            </w:r>
            <w:r w:rsidR="00D31339" w:rsidRPr="00D72BB0">
              <w:rPr>
                <w:sz w:val="20"/>
                <w:szCs w:val="20"/>
              </w:rPr>
              <w:t xml:space="preserve">, </w:t>
            </w:r>
            <w:r w:rsidRPr="00D72BB0">
              <w:rPr>
                <w:rFonts w:hint="eastAsia"/>
                <w:sz w:val="20"/>
                <w:szCs w:val="20"/>
              </w:rPr>
              <w:t>Институт</w:t>
            </w:r>
            <w:r w:rsidRPr="00D72BB0">
              <w:rPr>
                <w:sz w:val="20"/>
                <w:szCs w:val="20"/>
              </w:rPr>
              <w:t xml:space="preserve"> </w:t>
            </w:r>
            <w:r w:rsidRPr="00D72BB0">
              <w:rPr>
                <w:sz w:val="20"/>
                <w:szCs w:val="20"/>
                <w:lang w:val="en-US"/>
              </w:rPr>
              <w:t>CFA</w:t>
            </w:r>
            <w:r w:rsidRPr="00D72BB0">
              <w:rPr>
                <w:sz w:val="20"/>
                <w:szCs w:val="20"/>
              </w:rPr>
              <w:t xml:space="preserve"> (</w:t>
            </w:r>
            <w:r w:rsidRPr="00D72BB0">
              <w:rPr>
                <w:sz w:val="20"/>
                <w:szCs w:val="20"/>
                <w:lang w:val="en-US"/>
              </w:rPr>
              <w:t>CFA</w:t>
            </w:r>
            <w:r w:rsidRPr="00D72BB0">
              <w:rPr>
                <w:sz w:val="20"/>
                <w:szCs w:val="20"/>
              </w:rPr>
              <w:t xml:space="preserve"> </w:t>
            </w:r>
            <w:r w:rsidRPr="00D72BB0">
              <w:rPr>
                <w:sz w:val="20"/>
                <w:szCs w:val="20"/>
                <w:lang w:val="en-US"/>
              </w:rPr>
              <w:t>Institute</w:t>
            </w:r>
            <w:r w:rsidRPr="00D72BB0">
              <w:rPr>
                <w:sz w:val="20"/>
                <w:szCs w:val="20"/>
              </w:rPr>
              <w:t xml:space="preserve">), </w:t>
            </w:r>
            <w:r w:rsidRPr="00D72BB0">
              <w:rPr>
                <w:rFonts w:hint="eastAsia"/>
                <w:sz w:val="20"/>
                <w:szCs w:val="20"/>
              </w:rPr>
              <w:t>звание</w:t>
            </w:r>
            <w:r w:rsidRPr="00D72BB0">
              <w:rPr>
                <w:sz w:val="20"/>
                <w:szCs w:val="20"/>
              </w:rPr>
              <w:t xml:space="preserve"> – «</w:t>
            </w:r>
            <w:r w:rsidRPr="00D72BB0">
              <w:rPr>
                <w:rFonts w:hint="eastAsia"/>
                <w:sz w:val="20"/>
                <w:szCs w:val="20"/>
              </w:rPr>
              <w:t>Дипломированный</w:t>
            </w:r>
            <w:r w:rsidRPr="00D72BB0">
              <w:rPr>
                <w:sz w:val="20"/>
                <w:szCs w:val="20"/>
              </w:rPr>
              <w:t xml:space="preserve"> </w:t>
            </w:r>
            <w:r w:rsidRPr="00D72BB0">
              <w:rPr>
                <w:rFonts w:hint="eastAsia"/>
                <w:sz w:val="20"/>
                <w:szCs w:val="20"/>
              </w:rPr>
              <w:t>финансовый</w:t>
            </w:r>
            <w:r w:rsidRPr="00D72BB0">
              <w:rPr>
                <w:sz w:val="20"/>
                <w:szCs w:val="20"/>
              </w:rPr>
              <w:t xml:space="preserve"> </w:t>
            </w:r>
            <w:r w:rsidRPr="00D72BB0">
              <w:rPr>
                <w:rFonts w:hint="eastAsia"/>
                <w:sz w:val="20"/>
                <w:szCs w:val="20"/>
              </w:rPr>
              <w:t>аналитик»</w:t>
            </w:r>
            <w:r w:rsidRPr="00D72BB0">
              <w:rPr>
                <w:sz w:val="20"/>
                <w:szCs w:val="20"/>
              </w:rPr>
              <w:t xml:space="preserve"> (</w:t>
            </w:r>
            <w:r w:rsidRPr="00D72BB0">
              <w:rPr>
                <w:sz w:val="20"/>
                <w:szCs w:val="20"/>
                <w:lang w:val="en-US"/>
              </w:rPr>
              <w:t>Chartered</w:t>
            </w:r>
            <w:r w:rsidRPr="00D72BB0">
              <w:rPr>
                <w:sz w:val="20"/>
                <w:szCs w:val="20"/>
              </w:rPr>
              <w:t xml:space="preserve"> </w:t>
            </w:r>
            <w:r w:rsidRPr="00D72BB0">
              <w:rPr>
                <w:sz w:val="20"/>
                <w:szCs w:val="20"/>
                <w:lang w:val="en-US"/>
              </w:rPr>
              <w:t>Financial</w:t>
            </w:r>
            <w:r w:rsidRPr="00D72BB0">
              <w:rPr>
                <w:sz w:val="20"/>
                <w:szCs w:val="20"/>
              </w:rPr>
              <w:t xml:space="preserve"> </w:t>
            </w:r>
            <w:r w:rsidRPr="00D72BB0">
              <w:rPr>
                <w:sz w:val="20"/>
                <w:szCs w:val="20"/>
                <w:lang w:val="en-US"/>
              </w:rPr>
              <w:t>Analyst</w:t>
            </w:r>
            <w:r w:rsidRPr="00D72BB0">
              <w:rPr>
                <w:sz w:val="20"/>
                <w:szCs w:val="20"/>
              </w:rPr>
              <w:t xml:space="preserve"> (</w:t>
            </w:r>
            <w:r w:rsidRPr="00D72BB0">
              <w:rPr>
                <w:sz w:val="20"/>
                <w:szCs w:val="20"/>
                <w:lang w:val="en-US"/>
              </w:rPr>
              <w:t>CFA</w:t>
            </w:r>
            <w:r w:rsidRPr="00D72BB0">
              <w:rPr>
                <w:sz w:val="20"/>
                <w:szCs w:val="20"/>
              </w:rPr>
              <w:t>).</w:t>
            </w:r>
          </w:p>
        </w:tc>
      </w:tr>
    </w:tbl>
    <w:p w14:paraId="6E53BC75" w14:textId="77777777" w:rsidR="00B956FC" w:rsidRPr="00D72BB0" w:rsidRDefault="00B956FC">
      <w:pPr>
        <w:pStyle w:val="em-4"/>
        <w:rPr>
          <w:sz w:val="20"/>
          <w:szCs w:val="20"/>
        </w:rPr>
      </w:pPr>
    </w:p>
    <w:p w14:paraId="1D71D42F" w14:textId="77777777" w:rsidR="00B956FC" w:rsidRPr="00D72BB0" w:rsidRDefault="00F47CF5">
      <w:pPr>
        <w:pStyle w:val="em-4"/>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32E5D655" w14:textId="77777777" w:rsidR="00B956FC" w:rsidRPr="00D72BB0" w:rsidRDefault="00B956FC">
      <w:pPr>
        <w:jc w:val="both"/>
        <w:rPr>
          <w:sz w:val="20"/>
          <w:szCs w:val="20"/>
        </w:rPr>
      </w:pPr>
    </w:p>
    <w:tbl>
      <w:tblPr>
        <w:tblW w:w="9356" w:type="dxa"/>
        <w:tblInd w:w="108" w:type="dxa"/>
        <w:tblLook w:val="0000" w:firstRow="0" w:lastRow="0" w:firstColumn="0" w:lastColumn="0" w:noHBand="0" w:noVBand="0"/>
      </w:tblPr>
      <w:tblGrid>
        <w:gridCol w:w="2106"/>
        <w:gridCol w:w="2106"/>
        <w:gridCol w:w="2575"/>
        <w:gridCol w:w="2569"/>
      </w:tblGrid>
      <w:tr w:rsidR="00D72BB0" w:rsidRPr="00D72BB0" w14:paraId="693B9CD7" w14:textId="77777777" w:rsidTr="000E7881">
        <w:trPr>
          <w:trHeight w:val="390"/>
        </w:trPr>
        <w:tc>
          <w:tcPr>
            <w:tcW w:w="2106" w:type="dxa"/>
            <w:tcBorders>
              <w:top w:val="single" w:sz="4" w:space="0" w:color="auto"/>
              <w:left w:val="single" w:sz="4" w:space="0" w:color="auto"/>
              <w:bottom w:val="single" w:sz="4" w:space="0" w:color="auto"/>
              <w:right w:val="single" w:sz="4" w:space="0" w:color="auto"/>
            </w:tcBorders>
            <w:vAlign w:val="center"/>
          </w:tcPr>
          <w:p w14:paraId="365C4AC1" w14:textId="77777777" w:rsidR="00826249" w:rsidRPr="00D72BB0" w:rsidRDefault="00826249" w:rsidP="000E7881">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2106" w:type="dxa"/>
            <w:tcBorders>
              <w:top w:val="single" w:sz="4" w:space="0" w:color="auto"/>
              <w:left w:val="nil"/>
              <w:bottom w:val="single" w:sz="4" w:space="0" w:color="auto"/>
              <w:right w:val="single" w:sz="4" w:space="0" w:color="auto"/>
            </w:tcBorders>
            <w:vAlign w:val="center"/>
          </w:tcPr>
          <w:p w14:paraId="0DAC99B8" w14:textId="77777777" w:rsidR="00826249" w:rsidRPr="00D72BB0" w:rsidRDefault="00826249" w:rsidP="000E7881">
            <w:pPr>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575" w:type="dxa"/>
            <w:tcBorders>
              <w:top w:val="single" w:sz="4" w:space="0" w:color="auto"/>
              <w:left w:val="nil"/>
              <w:bottom w:val="single" w:sz="4" w:space="0" w:color="auto"/>
              <w:right w:val="single" w:sz="4" w:space="0" w:color="auto"/>
            </w:tcBorders>
            <w:vAlign w:val="center"/>
          </w:tcPr>
          <w:p w14:paraId="3191E5E3" w14:textId="77777777" w:rsidR="00826249" w:rsidRPr="00D72BB0" w:rsidRDefault="00826249" w:rsidP="000E7881">
            <w:pPr>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2569" w:type="dxa"/>
            <w:tcBorders>
              <w:top w:val="single" w:sz="4" w:space="0" w:color="auto"/>
              <w:left w:val="nil"/>
              <w:bottom w:val="single" w:sz="4" w:space="0" w:color="auto"/>
              <w:right w:val="single" w:sz="4" w:space="0" w:color="auto"/>
            </w:tcBorders>
            <w:vAlign w:val="center"/>
          </w:tcPr>
          <w:p w14:paraId="452CF83A" w14:textId="77777777" w:rsidR="00826249" w:rsidRPr="00D72BB0" w:rsidRDefault="00826249" w:rsidP="000E7881">
            <w:pPr>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1037B74B" w14:textId="77777777" w:rsidTr="000E7881">
        <w:trPr>
          <w:trHeight w:val="300"/>
        </w:trPr>
        <w:tc>
          <w:tcPr>
            <w:tcW w:w="2106" w:type="dxa"/>
            <w:tcBorders>
              <w:top w:val="nil"/>
              <w:left w:val="single" w:sz="4" w:space="0" w:color="auto"/>
              <w:bottom w:val="single" w:sz="4" w:space="0" w:color="auto"/>
              <w:right w:val="single" w:sz="4" w:space="0" w:color="auto"/>
            </w:tcBorders>
            <w:vAlign w:val="center"/>
          </w:tcPr>
          <w:p w14:paraId="2EFCC0CB" w14:textId="77777777" w:rsidR="00826249" w:rsidRPr="00D72BB0" w:rsidRDefault="00826249" w:rsidP="000E7881">
            <w:pPr>
              <w:jc w:val="center"/>
              <w:rPr>
                <w:sz w:val="20"/>
                <w:szCs w:val="20"/>
              </w:rPr>
            </w:pPr>
            <w:r w:rsidRPr="00D72BB0">
              <w:rPr>
                <w:sz w:val="20"/>
                <w:szCs w:val="20"/>
              </w:rPr>
              <w:t>1</w:t>
            </w:r>
          </w:p>
        </w:tc>
        <w:tc>
          <w:tcPr>
            <w:tcW w:w="2106" w:type="dxa"/>
            <w:tcBorders>
              <w:top w:val="single" w:sz="4" w:space="0" w:color="auto"/>
              <w:left w:val="nil"/>
              <w:bottom w:val="single" w:sz="4" w:space="0" w:color="auto"/>
              <w:right w:val="single" w:sz="4" w:space="0" w:color="auto"/>
            </w:tcBorders>
            <w:vAlign w:val="center"/>
          </w:tcPr>
          <w:p w14:paraId="317CF9AC" w14:textId="77777777" w:rsidR="00826249" w:rsidRPr="00D72BB0" w:rsidRDefault="00826249" w:rsidP="000E7881">
            <w:pPr>
              <w:jc w:val="center"/>
              <w:rPr>
                <w:sz w:val="20"/>
                <w:szCs w:val="20"/>
              </w:rPr>
            </w:pPr>
            <w:r w:rsidRPr="00D72BB0">
              <w:rPr>
                <w:sz w:val="20"/>
                <w:szCs w:val="20"/>
              </w:rPr>
              <w:t>2</w:t>
            </w:r>
          </w:p>
        </w:tc>
        <w:tc>
          <w:tcPr>
            <w:tcW w:w="2575" w:type="dxa"/>
            <w:tcBorders>
              <w:top w:val="single" w:sz="4" w:space="0" w:color="auto"/>
              <w:left w:val="nil"/>
              <w:bottom w:val="single" w:sz="4" w:space="0" w:color="auto"/>
              <w:right w:val="single" w:sz="4" w:space="0" w:color="auto"/>
            </w:tcBorders>
            <w:vAlign w:val="center"/>
          </w:tcPr>
          <w:p w14:paraId="228311BB" w14:textId="77777777" w:rsidR="00826249" w:rsidRPr="00D72BB0" w:rsidRDefault="00826249" w:rsidP="000E7881">
            <w:pPr>
              <w:jc w:val="center"/>
              <w:rPr>
                <w:sz w:val="20"/>
                <w:szCs w:val="20"/>
              </w:rPr>
            </w:pPr>
            <w:r w:rsidRPr="00D72BB0">
              <w:rPr>
                <w:sz w:val="20"/>
                <w:szCs w:val="20"/>
              </w:rPr>
              <w:t>3</w:t>
            </w:r>
          </w:p>
        </w:tc>
        <w:tc>
          <w:tcPr>
            <w:tcW w:w="2569" w:type="dxa"/>
            <w:tcBorders>
              <w:top w:val="single" w:sz="4" w:space="0" w:color="auto"/>
              <w:left w:val="nil"/>
              <w:bottom w:val="single" w:sz="4" w:space="0" w:color="auto"/>
              <w:right w:val="single" w:sz="4" w:space="0" w:color="auto"/>
            </w:tcBorders>
            <w:vAlign w:val="center"/>
          </w:tcPr>
          <w:p w14:paraId="194BE909" w14:textId="77777777" w:rsidR="00826249" w:rsidRPr="00D72BB0" w:rsidRDefault="00826249" w:rsidP="000E7881">
            <w:pPr>
              <w:jc w:val="center"/>
              <w:rPr>
                <w:sz w:val="20"/>
                <w:szCs w:val="20"/>
              </w:rPr>
            </w:pPr>
            <w:r w:rsidRPr="00D72BB0">
              <w:rPr>
                <w:sz w:val="20"/>
                <w:szCs w:val="20"/>
              </w:rPr>
              <w:t>4</w:t>
            </w:r>
          </w:p>
        </w:tc>
      </w:tr>
      <w:tr w:rsidR="00D72BB0" w:rsidRPr="00D72BB0" w14:paraId="21E91F54" w14:textId="77777777" w:rsidTr="000E7881">
        <w:trPr>
          <w:trHeight w:val="883"/>
        </w:trPr>
        <w:tc>
          <w:tcPr>
            <w:tcW w:w="2106" w:type="dxa"/>
            <w:tcBorders>
              <w:top w:val="single" w:sz="4" w:space="0" w:color="auto"/>
              <w:left w:val="single" w:sz="4" w:space="0" w:color="auto"/>
              <w:right w:val="single" w:sz="4" w:space="0" w:color="auto"/>
            </w:tcBorders>
            <w:vAlign w:val="center"/>
          </w:tcPr>
          <w:p w14:paraId="447F747D" w14:textId="77777777" w:rsidR="00826249" w:rsidRPr="00D72BB0" w:rsidRDefault="00826249" w:rsidP="000E7881">
            <w:pPr>
              <w:jc w:val="center"/>
              <w:rPr>
                <w:strike/>
                <w:sz w:val="20"/>
                <w:szCs w:val="20"/>
              </w:rPr>
            </w:pPr>
            <w:r w:rsidRPr="00D72BB0">
              <w:rPr>
                <w:sz w:val="20"/>
                <w:szCs w:val="20"/>
              </w:rPr>
              <w:t>12.05.2011</w:t>
            </w:r>
          </w:p>
        </w:tc>
        <w:tc>
          <w:tcPr>
            <w:tcW w:w="2106" w:type="dxa"/>
            <w:tcBorders>
              <w:top w:val="single" w:sz="4" w:space="0" w:color="auto"/>
              <w:left w:val="nil"/>
              <w:right w:val="single" w:sz="4" w:space="0" w:color="auto"/>
            </w:tcBorders>
            <w:vAlign w:val="center"/>
          </w:tcPr>
          <w:p w14:paraId="68A4BABF" w14:textId="77777777" w:rsidR="00826249" w:rsidRPr="00D72BB0" w:rsidRDefault="00826249" w:rsidP="000E7881">
            <w:pPr>
              <w:jc w:val="center"/>
              <w:rPr>
                <w:strike/>
                <w:sz w:val="20"/>
                <w:szCs w:val="20"/>
              </w:rPr>
            </w:pPr>
            <w:r w:rsidRPr="00D72BB0">
              <w:rPr>
                <w:sz w:val="20"/>
                <w:szCs w:val="20"/>
              </w:rPr>
              <w:t>14.03.2016</w:t>
            </w:r>
          </w:p>
        </w:tc>
        <w:tc>
          <w:tcPr>
            <w:tcW w:w="2575" w:type="dxa"/>
            <w:tcBorders>
              <w:top w:val="single" w:sz="4" w:space="0" w:color="auto"/>
              <w:left w:val="nil"/>
              <w:right w:val="single" w:sz="4" w:space="0" w:color="auto"/>
            </w:tcBorders>
            <w:vAlign w:val="center"/>
          </w:tcPr>
          <w:p w14:paraId="129D1B57" w14:textId="77777777" w:rsidR="00826249" w:rsidRPr="00D72BB0" w:rsidRDefault="00826249" w:rsidP="000E7881">
            <w:pPr>
              <w:pStyle w:val="ac"/>
              <w:jc w:val="center"/>
            </w:pPr>
            <w:r w:rsidRPr="00D72BB0">
              <w:rPr>
                <w:rFonts w:hint="eastAsia"/>
              </w:rPr>
              <w:t>Заместитель</w:t>
            </w:r>
            <w:r w:rsidRPr="00D72BB0">
              <w:t xml:space="preserve"> </w:t>
            </w:r>
            <w:r w:rsidRPr="00D72BB0">
              <w:rPr>
                <w:rFonts w:hint="eastAsia"/>
              </w:rPr>
              <w:t>Председателя</w:t>
            </w:r>
            <w:r w:rsidRPr="00D72BB0">
              <w:t xml:space="preserve"> </w:t>
            </w:r>
            <w:r w:rsidRPr="00D72BB0">
              <w:rPr>
                <w:rFonts w:hint="eastAsia"/>
              </w:rPr>
              <w:t>Правления</w:t>
            </w:r>
            <w:r w:rsidRPr="00D72BB0">
              <w:t xml:space="preserve">, </w:t>
            </w:r>
            <w:r w:rsidRPr="00D72BB0">
              <w:rPr>
                <w:rFonts w:hint="eastAsia"/>
              </w:rPr>
              <w:t>Начальник</w:t>
            </w:r>
            <w:r w:rsidRPr="00D72BB0">
              <w:t xml:space="preserve"> </w:t>
            </w:r>
            <w:r w:rsidRPr="00D72BB0">
              <w:rPr>
                <w:rFonts w:hint="eastAsia"/>
              </w:rPr>
              <w:t>Департамента</w:t>
            </w:r>
            <w:r w:rsidRPr="00D72BB0">
              <w:t xml:space="preserve"> </w:t>
            </w:r>
            <w:r w:rsidRPr="00D72BB0">
              <w:rPr>
                <w:rFonts w:hint="eastAsia"/>
              </w:rPr>
              <w:t>Казначейство</w:t>
            </w:r>
          </w:p>
        </w:tc>
        <w:tc>
          <w:tcPr>
            <w:tcW w:w="2569" w:type="dxa"/>
            <w:vMerge w:val="restart"/>
            <w:tcBorders>
              <w:top w:val="single" w:sz="4" w:space="0" w:color="auto"/>
              <w:left w:val="nil"/>
              <w:right w:val="single" w:sz="4" w:space="0" w:color="auto"/>
            </w:tcBorders>
            <w:vAlign w:val="center"/>
          </w:tcPr>
          <w:p w14:paraId="302E85F0" w14:textId="77777777" w:rsidR="00826249" w:rsidRPr="00D72BB0" w:rsidRDefault="00826249" w:rsidP="000E7881">
            <w:pPr>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03D51DE9" w14:textId="77777777" w:rsidR="00826249" w:rsidRPr="00D72BB0" w:rsidRDefault="00826249" w:rsidP="000E7881">
            <w:pPr>
              <w:jc w:val="center"/>
              <w:rPr>
                <w:sz w:val="20"/>
                <w:szCs w:val="20"/>
              </w:rPr>
            </w:pPr>
            <w:r w:rsidRPr="00D72BB0">
              <w:rPr>
                <w:sz w:val="20"/>
                <w:szCs w:val="20"/>
              </w:rPr>
              <w:t>(</w:t>
            </w:r>
            <w:r w:rsidRPr="00D72BB0">
              <w:rPr>
                <w:rFonts w:hint="eastAsia"/>
                <w:sz w:val="20"/>
                <w:szCs w:val="20"/>
              </w:rPr>
              <w:t>до</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r w:rsidR="00D72BB0" w:rsidRPr="00D72BB0" w14:paraId="0776C271"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763AF63" w14:textId="77777777" w:rsidR="00826249" w:rsidRPr="00D72BB0" w:rsidRDefault="00826249" w:rsidP="000E7881">
            <w:pPr>
              <w:jc w:val="center"/>
              <w:rPr>
                <w:sz w:val="20"/>
                <w:szCs w:val="20"/>
              </w:rPr>
            </w:pPr>
            <w:r w:rsidRPr="00D72BB0">
              <w:rPr>
                <w:sz w:val="20"/>
                <w:szCs w:val="20"/>
              </w:rPr>
              <w:t>15.03.2016</w:t>
            </w:r>
          </w:p>
        </w:tc>
        <w:tc>
          <w:tcPr>
            <w:tcW w:w="2106" w:type="dxa"/>
            <w:tcBorders>
              <w:top w:val="single" w:sz="4" w:space="0" w:color="auto"/>
              <w:left w:val="nil"/>
              <w:bottom w:val="single" w:sz="4" w:space="0" w:color="auto"/>
              <w:right w:val="single" w:sz="4" w:space="0" w:color="auto"/>
            </w:tcBorders>
            <w:vAlign w:val="center"/>
          </w:tcPr>
          <w:p w14:paraId="164C2296" w14:textId="77777777" w:rsidR="00826249" w:rsidRPr="00D72BB0" w:rsidRDefault="00826249"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tcBorders>
              <w:top w:val="single" w:sz="4" w:space="0" w:color="auto"/>
              <w:left w:val="nil"/>
              <w:bottom w:val="single" w:sz="4" w:space="0" w:color="auto"/>
              <w:right w:val="single" w:sz="4" w:space="0" w:color="auto"/>
            </w:tcBorders>
            <w:vAlign w:val="center"/>
          </w:tcPr>
          <w:p w14:paraId="01D7A21F" w14:textId="77777777" w:rsidR="00826249" w:rsidRPr="00D72BB0" w:rsidRDefault="00826249" w:rsidP="000E7881">
            <w:pPr>
              <w:pStyle w:val="ac"/>
              <w:jc w:val="center"/>
            </w:pPr>
            <w:r w:rsidRPr="00D72BB0">
              <w:rPr>
                <w:rFonts w:hint="eastAsia"/>
              </w:rPr>
              <w:t>Председатель</w:t>
            </w:r>
            <w:r w:rsidRPr="00D72BB0">
              <w:t xml:space="preserve"> </w:t>
            </w:r>
            <w:r w:rsidRPr="00D72BB0">
              <w:rPr>
                <w:rFonts w:hint="eastAsia"/>
              </w:rPr>
              <w:t>Правления</w:t>
            </w:r>
          </w:p>
        </w:tc>
        <w:tc>
          <w:tcPr>
            <w:tcW w:w="2569" w:type="dxa"/>
            <w:vMerge/>
            <w:tcBorders>
              <w:left w:val="nil"/>
              <w:right w:val="single" w:sz="4" w:space="0" w:color="auto"/>
            </w:tcBorders>
            <w:vAlign w:val="center"/>
          </w:tcPr>
          <w:p w14:paraId="487339A1" w14:textId="77777777" w:rsidR="00826249" w:rsidRPr="00D72BB0" w:rsidRDefault="00826249" w:rsidP="000E7881">
            <w:pPr>
              <w:jc w:val="center"/>
              <w:rPr>
                <w:sz w:val="20"/>
                <w:szCs w:val="20"/>
              </w:rPr>
            </w:pPr>
          </w:p>
        </w:tc>
      </w:tr>
      <w:tr w:rsidR="00D72BB0" w:rsidRPr="00D72BB0" w14:paraId="4B1C5B64"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720E1136" w14:textId="77777777" w:rsidR="00826249" w:rsidRPr="00D72BB0" w:rsidRDefault="00826249" w:rsidP="000E7881">
            <w:pPr>
              <w:jc w:val="center"/>
              <w:rPr>
                <w:sz w:val="20"/>
                <w:szCs w:val="20"/>
              </w:rPr>
            </w:pPr>
            <w:r w:rsidRPr="00D72BB0">
              <w:rPr>
                <w:sz w:val="20"/>
                <w:szCs w:val="20"/>
              </w:rPr>
              <w:t>07.12.2017</w:t>
            </w:r>
          </w:p>
        </w:tc>
        <w:tc>
          <w:tcPr>
            <w:tcW w:w="2106" w:type="dxa"/>
            <w:tcBorders>
              <w:top w:val="single" w:sz="4" w:space="0" w:color="auto"/>
              <w:left w:val="nil"/>
              <w:bottom w:val="single" w:sz="4" w:space="0" w:color="auto"/>
              <w:right w:val="single" w:sz="4" w:space="0" w:color="auto"/>
            </w:tcBorders>
            <w:vAlign w:val="center"/>
          </w:tcPr>
          <w:p w14:paraId="20B72C3F" w14:textId="77777777" w:rsidR="00826249" w:rsidRPr="00D72BB0" w:rsidRDefault="00826249" w:rsidP="000E7881">
            <w:pPr>
              <w:jc w:val="center"/>
              <w:rPr>
                <w:sz w:val="20"/>
                <w:szCs w:val="20"/>
              </w:rPr>
            </w:pPr>
            <w:r w:rsidRPr="00D72BB0">
              <w:rPr>
                <w:sz w:val="20"/>
                <w:szCs w:val="20"/>
              </w:rPr>
              <w:t>24.06.2018</w:t>
            </w:r>
          </w:p>
        </w:tc>
        <w:tc>
          <w:tcPr>
            <w:tcW w:w="2575" w:type="dxa"/>
            <w:vMerge w:val="restart"/>
            <w:tcBorders>
              <w:top w:val="single" w:sz="4" w:space="0" w:color="auto"/>
              <w:left w:val="nil"/>
              <w:right w:val="single" w:sz="4" w:space="0" w:color="auto"/>
            </w:tcBorders>
            <w:vAlign w:val="center"/>
          </w:tcPr>
          <w:p w14:paraId="2E292875"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p w14:paraId="7C01D37D" w14:textId="77777777" w:rsidR="00826249" w:rsidRPr="00D72BB0" w:rsidRDefault="00826249" w:rsidP="000E7881">
            <w:pPr>
              <w:pStyle w:val="ac"/>
              <w:jc w:val="center"/>
            </w:pPr>
          </w:p>
        </w:tc>
        <w:tc>
          <w:tcPr>
            <w:tcW w:w="2569" w:type="dxa"/>
            <w:vMerge/>
            <w:tcBorders>
              <w:left w:val="nil"/>
              <w:right w:val="single" w:sz="4" w:space="0" w:color="auto"/>
            </w:tcBorders>
            <w:vAlign w:val="center"/>
          </w:tcPr>
          <w:p w14:paraId="6D1B4B15" w14:textId="77777777" w:rsidR="00826249" w:rsidRPr="00D72BB0" w:rsidRDefault="00826249" w:rsidP="000E7881">
            <w:pPr>
              <w:jc w:val="center"/>
              <w:rPr>
                <w:sz w:val="20"/>
                <w:szCs w:val="20"/>
              </w:rPr>
            </w:pPr>
          </w:p>
        </w:tc>
      </w:tr>
      <w:tr w:rsidR="00D72BB0" w:rsidRPr="00D72BB0" w14:paraId="42C3A35B"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19EAE16C" w14:textId="77777777" w:rsidR="00826249" w:rsidRPr="00D72BB0" w:rsidRDefault="00826249" w:rsidP="000E7881">
            <w:pPr>
              <w:jc w:val="center"/>
              <w:rPr>
                <w:sz w:val="20"/>
                <w:szCs w:val="20"/>
              </w:rPr>
            </w:pPr>
            <w:r w:rsidRPr="00D72BB0">
              <w:rPr>
                <w:sz w:val="20"/>
                <w:szCs w:val="20"/>
              </w:rPr>
              <w:t>25.06.2018</w:t>
            </w:r>
          </w:p>
        </w:tc>
        <w:tc>
          <w:tcPr>
            <w:tcW w:w="2106" w:type="dxa"/>
            <w:tcBorders>
              <w:top w:val="single" w:sz="4" w:space="0" w:color="auto"/>
              <w:left w:val="nil"/>
              <w:bottom w:val="single" w:sz="4" w:space="0" w:color="auto"/>
              <w:right w:val="single" w:sz="4" w:space="0" w:color="auto"/>
            </w:tcBorders>
            <w:vAlign w:val="center"/>
          </w:tcPr>
          <w:p w14:paraId="62D6BAC2" w14:textId="77777777" w:rsidR="00826249" w:rsidRPr="00D72BB0" w:rsidRDefault="00826249" w:rsidP="000E7881">
            <w:pPr>
              <w:jc w:val="center"/>
              <w:rPr>
                <w:sz w:val="20"/>
                <w:szCs w:val="20"/>
              </w:rPr>
            </w:pPr>
            <w:r w:rsidRPr="00D72BB0">
              <w:rPr>
                <w:sz w:val="20"/>
                <w:szCs w:val="20"/>
              </w:rPr>
              <w:t>23.06.2019</w:t>
            </w:r>
          </w:p>
        </w:tc>
        <w:tc>
          <w:tcPr>
            <w:tcW w:w="2575" w:type="dxa"/>
            <w:vMerge/>
            <w:tcBorders>
              <w:left w:val="nil"/>
              <w:right w:val="single" w:sz="4" w:space="0" w:color="auto"/>
            </w:tcBorders>
            <w:vAlign w:val="center"/>
          </w:tcPr>
          <w:p w14:paraId="62C78C1A" w14:textId="77777777" w:rsidR="00826249" w:rsidRPr="00D72BB0" w:rsidRDefault="00826249" w:rsidP="000E7881">
            <w:pPr>
              <w:pStyle w:val="ac"/>
              <w:jc w:val="center"/>
            </w:pPr>
          </w:p>
        </w:tc>
        <w:tc>
          <w:tcPr>
            <w:tcW w:w="2569" w:type="dxa"/>
            <w:vMerge/>
            <w:tcBorders>
              <w:left w:val="nil"/>
              <w:right w:val="single" w:sz="4" w:space="0" w:color="auto"/>
            </w:tcBorders>
            <w:vAlign w:val="center"/>
          </w:tcPr>
          <w:p w14:paraId="1C56A34E" w14:textId="77777777" w:rsidR="00826249" w:rsidRPr="00D72BB0" w:rsidRDefault="00826249" w:rsidP="000E7881">
            <w:pPr>
              <w:jc w:val="center"/>
              <w:rPr>
                <w:sz w:val="20"/>
                <w:szCs w:val="20"/>
              </w:rPr>
            </w:pPr>
          </w:p>
        </w:tc>
      </w:tr>
      <w:tr w:rsidR="00D72BB0" w:rsidRPr="00D72BB0" w14:paraId="190CD2E7"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665EA07D" w14:textId="77777777" w:rsidR="00826249" w:rsidRPr="00D72BB0" w:rsidRDefault="00826249" w:rsidP="000E7881">
            <w:pPr>
              <w:jc w:val="center"/>
              <w:rPr>
                <w:sz w:val="20"/>
                <w:szCs w:val="20"/>
              </w:rPr>
            </w:pPr>
            <w:r w:rsidRPr="00D72BB0">
              <w:rPr>
                <w:sz w:val="20"/>
                <w:szCs w:val="20"/>
              </w:rPr>
              <w:t>24.06.2019</w:t>
            </w:r>
          </w:p>
        </w:tc>
        <w:tc>
          <w:tcPr>
            <w:tcW w:w="2106" w:type="dxa"/>
            <w:tcBorders>
              <w:top w:val="single" w:sz="4" w:space="0" w:color="auto"/>
              <w:left w:val="nil"/>
              <w:bottom w:val="single" w:sz="4" w:space="0" w:color="auto"/>
              <w:right w:val="single" w:sz="4" w:space="0" w:color="auto"/>
            </w:tcBorders>
            <w:vAlign w:val="center"/>
          </w:tcPr>
          <w:p w14:paraId="573FD1B9" w14:textId="77777777" w:rsidR="00826249" w:rsidRPr="00D72BB0" w:rsidRDefault="00826249" w:rsidP="000E7881">
            <w:pPr>
              <w:jc w:val="center"/>
              <w:rPr>
                <w:sz w:val="20"/>
                <w:szCs w:val="20"/>
              </w:rPr>
            </w:pPr>
            <w:r w:rsidRPr="00D72BB0">
              <w:rPr>
                <w:sz w:val="20"/>
                <w:szCs w:val="20"/>
              </w:rPr>
              <w:t>28.06.2020</w:t>
            </w:r>
          </w:p>
        </w:tc>
        <w:tc>
          <w:tcPr>
            <w:tcW w:w="2575" w:type="dxa"/>
            <w:vMerge/>
            <w:tcBorders>
              <w:left w:val="nil"/>
              <w:right w:val="single" w:sz="4" w:space="0" w:color="auto"/>
            </w:tcBorders>
            <w:vAlign w:val="center"/>
          </w:tcPr>
          <w:p w14:paraId="465D78C7" w14:textId="77777777" w:rsidR="00826249" w:rsidRPr="00D72BB0" w:rsidRDefault="00826249" w:rsidP="000E7881">
            <w:pPr>
              <w:pStyle w:val="ac"/>
              <w:jc w:val="center"/>
            </w:pPr>
          </w:p>
        </w:tc>
        <w:tc>
          <w:tcPr>
            <w:tcW w:w="2569" w:type="dxa"/>
            <w:vMerge/>
            <w:tcBorders>
              <w:left w:val="nil"/>
              <w:right w:val="single" w:sz="4" w:space="0" w:color="auto"/>
            </w:tcBorders>
            <w:vAlign w:val="center"/>
          </w:tcPr>
          <w:p w14:paraId="0AEF4A94" w14:textId="77777777" w:rsidR="00826249" w:rsidRPr="00D72BB0" w:rsidRDefault="00826249" w:rsidP="000E7881">
            <w:pPr>
              <w:jc w:val="center"/>
              <w:rPr>
                <w:sz w:val="20"/>
                <w:szCs w:val="20"/>
              </w:rPr>
            </w:pPr>
          </w:p>
        </w:tc>
      </w:tr>
      <w:tr w:rsidR="00D72BB0" w:rsidRPr="00D72BB0" w14:paraId="7B2EDCD9"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1C03B82B" w14:textId="77777777" w:rsidR="00826249" w:rsidRPr="00D72BB0" w:rsidRDefault="00826249" w:rsidP="000E7881">
            <w:pPr>
              <w:jc w:val="center"/>
              <w:rPr>
                <w:sz w:val="20"/>
                <w:szCs w:val="20"/>
              </w:rPr>
            </w:pPr>
            <w:r w:rsidRPr="00D72BB0">
              <w:rPr>
                <w:sz w:val="20"/>
                <w:szCs w:val="20"/>
              </w:rPr>
              <w:t>29.06.2020</w:t>
            </w:r>
          </w:p>
        </w:tc>
        <w:tc>
          <w:tcPr>
            <w:tcW w:w="2106" w:type="dxa"/>
            <w:tcBorders>
              <w:top w:val="single" w:sz="4" w:space="0" w:color="auto"/>
              <w:left w:val="nil"/>
              <w:bottom w:val="single" w:sz="4" w:space="0" w:color="auto"/>
              <w:right w:val="single" w:sz="4" w:space="0" w:color="auto"/>
            </w:tcBorders>
            <w:vAlign w:val="center"/>
          </w:tcPr>
          <w:p w14:paraId="55BD11B3" w14:textId="77777777" w:rsidR="00826249" w:rsidRPr="00D72BB0" w:rsidRDefault="00826249"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vMerge/>
            <w:tcBorders>
              <w:left w:val="nil"/>
              <w:bottom w:val="single" w:sz="4" w:space="0" w:color="auto"/>
              <w:right w:val="single" w:sz="4" w:space="0" w:color="auto"/>
            </w:tcBorders>
            <w:vAlign w:val="center"/>
          </w:tcPr>
          <w:p w14:paraId="515CF630" w14:textId="77777777" w:rsidR="00826249" w:rsidRPr="00D72BB0" w:rsidRDefault="00826249" w:rsidP="000E7881">
            <w:pPr>
              <w:pStyle w:val="ac"/>
              <w:jc w:val="center"/>
            </w:pPr>
          </w:p>
        </w:tc>
        <w:tc>
          <w:tcPr>
            <w:tcW w:w="2569" w:type="dxa"/>
            <w:vMerge/>
            <w:tcBorders>
              <w:left w:val="nil"/>
              <w:bottom w:val="single" w:sz="4" w:space="0" w:color="auto"/>
              <w:right w:val="single" w:sz="4" w:space="0" w:color="auto"/>
            </w:tcBorders>
            <w:vAlign w:val="center"/>
          </w:tcPr>
          <w:p w14:paraId="765D7A6F" w14:textId="77777777" w:rsidR="00826249" w:rsidRPr="00D72BB0" w:rsidRDefault="00826249" w:rsidP="000E7881">
            <w:pPr>
              <w:jc w:val="center"/>
              <w:rPr>
                <w:sz w:val="20"/>
                <w:szCs w:val="20"/>
              </w:rPr>
            </w:pPr>
          </w:p>
        </w:tc>
      </w:tr>
      <w:tr w:rsidR="00D72BB0" w:rsidRPr="00D72BB0" w14:paraId="59A382E5"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4FDB59A8" w14:textId="77777777" w:rsidR="00826249" w:rsidRPr="00D72BB0" w:rsidRDefault="00826249" w:rsidP="000E7881">
            <w:pPr>
              <w:jc w:val="center"/>
              <w:rPr>
                <w:sz w:val="20"/>
                <w:szCs w:val="20"/>
              </w:rPr>
            </w:pPr>
            <w:r w:rsidRPr="00D72BB0">
              <w:rPr>
                <w:sz w:val="20"/>
                <w:szCs w:val="20"/>
              </w:rPr>
              <w:t>08.04.2016</w:t>
            </w:r>
          </w:p>
        </w:tc>
        <w:tc>
          <w:tcPr>
            <w:tcW w:w="2106" w:type="dxa"/>
            <w:tcBorders>
              <w:top w:val="single" w:sz="4" w:space="0" w:color="auto"/>
              <w:left w:val="nil"/>
              <w:bottom w:val="single" w:sz="4" w:space="0" w:color="auto"/>
              <w:right w:val="single" w:sz="4" w:space="0" w:color="auto"/>
            </w:tcBorders>
            <w:vAlign w:val="center"/>
          </w:tcPr>
          <w:p w14:paraId="2D0B605E" w14:textId="77777777" w:rsidR="00826249" w:rsidRPr="00D72BB0" w:rsidRDefault="00826249" w:rsidP="000E7881">
            <w:pPr>
              <w:jc w:val="center"/>
              <w:rPr>
                <w:sz w:val="20"/>
                <w:szCs w:val="20"/>
              </w:rPr>
            </w:pPr>
            <w:r w:rsidRPr="00D72BB0">
              <w:rPr>
                <w:sz w:val="20"/>
                <w:szCs w:val="20"/>
              </w:rPr>
              <w:t>12.04.2017</w:t>
            </w:r>
          </w:p>
        </w:tc>
        <w:tc>
          <w:tcPr>
            <w:tcW w:w="2575" w:type="dxa"/>
            <w:vMerge w:val="restart"/>
            <w:tcBorders>
              <w:top w:val="single" w:sz="4" w:space="0" w:color="auto"/>
              <w:left w:val="nil"/>
              <w:right w:val="single" w:sz="4" w:space="0" w:color="auto"/>
            </w:tcBorders>
            <w:vAlign w:val="center"/>
          </w:tcPr>
          <w:p w14:paraId="287CC3ED"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val="restart"/>
            <w:tcBorders>
              <w:top w:val="single" w:sz="4" w:space="0" w:color="auto"/>
              <w:left w:val="nil"/>
              <w:right w:val="single" w:sz="4" w:space="0" w:color="auto"/>
            </w:tcBorders>
            <w:vAlign w:val="center"/>
          </w:tcPr>
          <w:p w14:paraId="55752367" w14:textId="77777777" w:rsidR="00826249" w:rsidRPr="00D72BB0" w:rsidRDefault="00826249" w:rsidP="000E7881">
            <w:pPr>
              <w:pStyle w:val="ac"/>
              <w:jc w:val="center"/>
            </w:pPr>
            <w:r w:rsidRPr="00D72BB0">
              <w:rPr>
                <w:rFonts w:hint="eastAsia"/>
              </w:rPr>
              <w:t>Саморегулируемая</w:t>
            </w:r>
            <w:r w:rsidRPr="00D72BB0">
              <w:t xml:space="preserve"> </w:t>
            </w:r>
            <w:r w:rsidRPr="00D72BB0">
              <w:rPr>
                <w:rFonts w:hint="eastAsia"/>
              </w:rPr>
              <w:t>организация</w:t>
            </w:r>
            <w:r w:rsidRPr="00D72BB0">
              <w:t xml:space="preserve"> «</w:t>
            </w:r>
            <w:r w:rsidRPr="00D72BB0">
              <w:rPr>
                <w:rFonts w:hint="eastAsia"/>
              </w:rPr>
              <w:t>Национальная</w:t>
            </w:r>
            <w:r w:rsidRPr="00D72BB0">
              <w:t xml:space="preserve"> </w:t>
            </w:r>
            <w:r w:rsidRPr="00D72BB0">
              <w:rPr>
                <w:rFonts w:hint="eastAsia"/>
              </w:rPr>
              <w:t>финансовая</w:t>
            </w:r>
            <w:r w:rsidRPr="00D72BB0">
              <w:t xml:space="preserve"> </w:t>
            </w:r>
            <w:r w:rsidRPr="00D72BB0">
              <w:rPr>
                <w:rFonts w:hint="eastAsia"/>
              </w:rPr>
              <w:t>организация»</w:t>
            </w:r>
          </w:p>
          <w:p w14:paraId="09DC0B20" w14:textId="77777777" w:rsidR="00826249" w:rsidRPr="00D72BB0" w:rsidRDefault="00826249" w:rsidP="000E7881">
            <w:pPr>
              <w:jc w:val="center"/>
              <w:rPr>
                <w:sz w:val="20"/>
                <w:szCs w:val="20"/>
              </w:rPr>
            </w:pPr>
            <w:r w:rsidRPr="00D72BB0">
              <w:rPr>
                <w:sz w:val="20"/>
                <w:szCs w:val="20"/>
              </w:rPr>
              <w:t>(</w:t>
            </w:r>
            <w:r w:rsidRPr="00D72BB0">
              <w:rPr>
                <w:rFonts w:hint="eastAsia"/>
                <w:sz w:val="20"/>
                <w:szCs w:val="20"/>
              </w:rPr>
              <w:t>СРО</w:t>
            </w:r>
            <w:r w:rsidRPr="00D72BB0">
              <w:rPr>
                <w:sz w:val="20"/>
                <w:szCs w:val="20"/>
              </w:rPr>
              <w:t xml:space="preserve"> </w:t>
            </w:r>
            <w:r w:rsidRPr="00D72BB0">
              <w:rPr>
                <w:rFonts w:hint="eastAsia"/>
                <w:sz w:val="20"/>
                <w:szCs w:val="20"/>
              </w:rPr>
              <w:t>НФА</w:t>
            </w:r>
            <w:r w:rsidRPr="00D72BB0">
              <w:rPr>
                <w:sz w:val="20"/>
                <w:szCs w:val="20"/>
              </w:rPr>
              <w:t>)</w:t>
            </w:r>
          </w:p>
        </w:tc>
      </w:tr>
      <w:tr w:rsidR="00D72BB0" w:rsidRPr="00D72BB0" w14:paraId="41D5EEFA"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70E174D6" w14:textId="77777777" w:rsidR="00826249" w:rsidRPr="00D72BB0" w:rsidRDefault="00826249" w:rsidP="000E7881">
            <w:pPr>
              <w:jc w:val="center"/>
              <w:rPr>
                <w:sz w:val="20"/>
                <w:szCs w:val="20"/>
              </w:rPr>
            </w:pPr>
            <w:r w:rsidRPr="00D72BB0">
              <w:rPr>
                <w:sz w:val="20"/>
                <w:szCs w:val="20"/>
              </w:rPr>
              <w:t>13.04.2017</w:t>
            </w:r>
          </w:p>
        </w:tc>
        <w:tc>
          <w:tcPr>
            <w:tcW w:w="2106" w:type="dxa"/>
            <w:tcBorders>
              <w:top w:val="single" w:sz="4" w:space="0" w:color="auto"/>
              <w:left w:val="nil"/>
              <w:bottom w:val="single" w:sz="4" w:space="0" w:color="auto"/>
              <w:right w:val="single" w:sz="4" w:space="0" w:color="auto"/>
            </w:tcBorders>
            <w:vAlign w:val="center"/>
          </w:tcPr>
          <w:p w14:paraId="144C3A4B" w14:textId="77777777" w:rsidR="00826249" w:rsidRPr="00D72BB0" w:rsidRDefault="00826249" w:rsidP="000E7881">
            <w:pPr>
              <w:jc w:val="center"/>
              <w:rPr>
                <w:sz w:val="20"/>
                <w:szCs w:val="20"/>
              </w:rPr>
            </w:pPr>
            <w:r w:rsidRPr="00D72BB0">
              <w:rPr>
                <w:sz w:val="20"/>
                <w:szCs w:val="20"/>
              </w:rPr>
              <w:t>15.04.2018</w:t>
            </w:r>
          </w:p>
        </w:tc>
        <w:tc>
          <w:tcPr>
            <w:tcW w:w="2575" w:type="dxa"/>
            <w:vMerge/>
            <w:tcBorders>
              <w:left w:val="nil"/>
              <w:right w:val="single" w:sz="4" w:space="0" w:color="auto"/>
            </w:tcBorders>
            <w:vAlign w:val="center"/>
          </w:tcPr>
          <w:p w14:paraId="4B650F29" w14:textId="77777777" w:rsidR="00826249" w:rsidRPr="00D72BB0" w:rsidRDefault="00826249" w:rsidP="000E7881">
            <w:pPr>
              <w:pStyle w:val="ac"/>
              <w:jc w:val="center"/>
            </w:pPr>
          </w:p>
        </w:tc>
        <w:tc>
          <w:tcPr>
            <w:tcW w:w="2569" w:type="dxa"/>
            <w:vMerge/>
            <w:tcBorders>
              <w:left w:val="nil"/>
              <w:right w:val="single" w:sz="4" w:space="0" w:color="auto"/>
            </w:tcBorders>
            <w:vAlign w:val="center"/>
          </w:tcPr>
          <w:p w14:paraId="7F036F68" w14:textId="77777777" w:rsidR="00826249" w:rsidRPr="00D72BB0" w:rsidRDefault="00826249" w:rsidP="000E7881">
            <w:pPr>
              <w:pStyle w:val="ac"/>
              <w:jc w:val="center"/>
            </w:pPr>
          </w:p>
        </w:tc>
      </w:tr>
      <w:tr w:rsidR="00D72BB0" w:rsidRPr="00D72BB0" w14:paraId="655B762F"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473DD2F3" w14:textId="77777777" w:rsidR="00826249" w:rsidRPr="00D72BB0" w:rsidRDefault="00826249" w:rsidP="000E7881">
            <w:pPr>
              <w:jc w:val="center"/>
              <w:rPr>
                <w:sz w:val="20"/>
                <w:szCs w:val="20"/>
              </w:rPr>
            </w:pPr>
            <w:r w:rsidRPr="00D72BB0">
              <w:rPr>
                <w:sz w:val="20"/>
                <w:szCs w:val="20"/>
              </w:rPr>
              <w:t>16.04.2018</w:t>
            </w:r>
          </w:p>
        </w:tc>
        <w:tc>
          <w:tcPr>
            <w:tcW w:w="2106" w:type="dxa"/>
            <w:tcBorders>
              <w:top w:val="single" w:sz="4" w:space="0" w:color="auto"/>
              <w:left w:val="nil"/>
              <w:bottom w:val="single" w:sz="4" w:space="0" w:color="auto"/>
              <w:right w:val="single" w:sz="4" w:space="0" w:color="auto"/>
            </w:tcBorders>
            <w:vAlign w:val="center"/>
          </w:tcPr>
          <w:p w14:paraId="29D27DDC" w14:textId="77777777" w:rsidR="00826249" w:rsidRPr="00D72BB0" w:rsidRDefault="00826249" w:rsidP="000E7881">
            <w:pPr>
              <w:jc w:val="center"/>
              <w:rPr>
                <w:sz w:val="20"/>
                <w:szCs w:val="20"/>
              </w:rPr>
            </w:pPr>
            <w:r w:rsidRPr="00D72BB0">
              <w:rPr>
                <w:sz w:val="20"/>
                <w:szCs w:val="20"/>
              </w:rPr>
              <w:t>17.04.2019</w:t>
            </w:r>
          </w:p>
        </w:tc>
        <w:tc>
          <w:tcPr>
            <w:tcW w:w="2575" w:type="dxa"/>
            <w:vMerge/>
            <w:tcBorders>
              <w:left w:val="nil"/>
              <w:right w:val="single" w:sz="4" w:space="0" w:color="auto"/>
            </w:tcBorders>
            <w:vAlign w:val="center"/>
          </w:tcPr>
          <w:p w14:paraId="0B3322A3" w14:textId="77777777" w:rsidR="00826249" w:rsidRPr="00D72BB0" w:rsidRDefault="00826249" w:rsidP="000E7881">
            <w:pPr>
              <w:pStyle w:val="ac"/>
              <w:jc w:val="center"/>
            </w:pPr>
          </w:p>
        </w:tc>
        <w:tc>
          <w:tcPr>
            <w:tcW w:w="2569" w:type="dxa"/>
            <w:vMerge/>
            <w:tcBorders>
              <w:left w:val="nil"/>
              <w:right w:val="single" w:sz="4" w:space="0" w:color="auto"/>
            </w:tcBorders>
            <w:vAlign w:val="center"/>
          </w:tcPr>
          <w:p w14:paraId="43C48628" w14:textId="77777777" w:rsidR="00826249" w:rsidRPr="00D72BB0" w:rsidRDefault="00826249" w:rsidP="000E7881">
            <w:pPr>
              <w:pStyle w:val="ac"/>
              <w:jc w:val="center"/>
            </w:pPr>
          </w:p>
        </w:tc>
      </w:tr>
      <w:tr w:rsidR="00D72BB0" w:rsidRPr="00D72BB0" w14:paraId="48C7E759"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0D1D81F" w14:textId="77777777" w:rsidR="00826249" w:rsidRPr="00D72BB0" w:rsidRDefault="00826249" w:rsidP="000E7881">
            <w:pPr>
              <w:jc w:val="center"/>
              <w:rPr>
                <w:sz w:val="20"/>
                <w:szCs w:val="20"/>
              </w:rPr>
            </w:pPr>
            <w:r w:rsidRPr="00D72BB0">
              <w:rPr>
                <w:sz w:val="20"/>
                <w:szCs w:val="20"/>
              </w:rPr>
              <w:t>18.04.2019</w:t>
            </w:r>
          </w:p>
        </w:tc>
        <w:tc>
          <w:tcPr>
            <w:tcW w:w="2106" w:type="dxa"/>
            <w:tcBorders>
              <w:top w:val="single" w:sz="4" w:space="0" w:color="auto"/>
              <w:left w:val="nil"/>
              <w:bottom w:val="single" w:sz="4" w:space="0" w:color="auto"/>
              <w:right w:val="single" w:sz="4" w:space="0" w:color="auto"/>
            </w:tcBorders>
            <w:vAlign w:val="center"/>
          </w:tcPr>
          <w:p w14:paraId="0D5CD815" w14:textId="77777777" w:rsidR="00826249" w:rsidRPr="00D72BB0" w:rsidRDefault="00826249" w:rsidP="000E7881">
            <w:pPr>
              <w:jc w:val="center"/>
              <w:rPr>
                <w:sz w:val="20"/>
                <w:szCs w:val="20"/>
              </w:rPr>
            </w:pPr>
            <w:r w:rsidRPr="00D72BB0">
              <w:rPr>
                <w:sz w:val="20"/>
                <w:szCs w:val="20"/>
              </w:rPr>
              <w:t>21.05.2020</w:t>
            </w:r>
          </w:p>
        </w:tc>
        <w:tc>
          <w:tcPr>
            <w:tcW w:w="2575" w:type="dxa"/>
            <w:vMerge/>
            <w:tcBorders>
              <w:left w:val="nil"/>
              <w:right w:val="single" w:sz="4" w:space="0" w:color="auto"/>
            </w:tcBorders>
            <w:vAlign w:val="center"/>
          </w:tcPr>
          <w:p w14:paraId="3DDA67A9" w14:textId="77777777" w:rsidR="00826249" w:rsidRPr="00D72BB0" w:rsidRDefault="00826249" w:rsidP="000E7881">
            <w:pPr>
              <w:pStyle w:val="ac"/>
              <w:jc w:val="center"/>
            </w:pPr>
          </w:p>
        </w:tc>
        <w:tc>
          <w:tcPr>
            <w:tcW w:w="2569" w:type="dxa"/>
            <w:vMerge/>
            <w:tcBorders>
              <w:left w:val="nil"/>
              <w:right w:val="single" w:sz="4" w:space="0" w:color="auto"/>
            </w:tcBorders>
            <w:vAlign w:val="center"/>
          </w:tcPr>
          <w:p w14:paraId="7EC78F0D" w14:textId="77777777" w:rsidR="00826249" w:rsidRPr="00D72BB0" w:rsidRDefault="00826249" w:rsidP="000E7881">
            <w:pPr>
              <w:pStyle w:val="ac"/>
              <w:jc w:val="center"/>
            </w:pPr>
          </w:p>
        </w:tc>
      </w:tr>
      <w:tr w:rsidR="00D72BB0" w:rsidRPr="00D72BB0" w14:paraId="6C37633E"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38032477" w14:textId="77777777" w:rsidR="00826249" w:rsidRPr="00D72BB0" w:rsidRDefault="00826249" w:rsidP="000E7881">
            <w:pPr>
              <w:jc w:val="center"/>
              <w:rPr>
                <w:sz w:val="20"/>
                <w:szCs w:val="20"/>
              </w:rPr>
            </w:pPr>
            <w:r w:rsidRPr="00D72BB0">
              <w:rPr>
                <w:sz w:val="20"/>
                <w:szCs w:val="20"/>
              </w:rPr>
              <w:t>22.05.2020</w:t>
            </w:r>
          </w:p>
        </w:tc>
        <w:tc>
          <w:tcPr>
            <w:tcW w:w="2106" w:type="dxa"/>
            <w:tcBorders>
              <w:top w:val="single" w:sz="4" w:space="0" w:color="auto"/>
              <w:left w:val="nil"/>
              <w:bottom w:val="single" w:sz="4" w:space="0" w:color="auto"/>
              <w:right w:val="single" w:sz="4" w:space="0" w:color="auto"/>
            </w:tcBorders>
            <w:vAlign w:val="center"/>
          </w:tcPr>
          <w:p w14:paraId="6B9AA89E" w14:textId="77777777" w:rsidR="00826249" w:rsidRPr="00D72BB0" w:rsidRDefault="00826249" w:rsidP="000E7881">
            <w:pPr>
              <w:jc w:val="center"/>
              <w:rPr>
                <w:sz w:val="20"/>
                <w:szCs w:val="20"/>
              </w:rPr>
            </w:pPr>
            <w:r w:rsidRPr="00D72BB0">
              <w:rPr>
                <w:sz w:val="20"/>
                <w:szCs w:val="20"/>
              </w:rPr>
              <w:t>по настоящее время</w:t>
            </w:r>
          </w:p>
        </w:tc>
        <w:tc>
          <w:tcPr>
            <w:tcW w:w="2575" w:type="dxa"/>
            <w:vMerge/>
            <w:tcBorders>
              <w:left w:val="nil"/>
              <w:bottom w:val="single" w:sz="4" w:space="0" w:color="auto"/>
              <w:right w:val="single" w:sz="4" w:space="0" w:color="auto"/>
            </w:tcBorders>
            <w:vAlign w:val="center"/>
          </w:tcPr>
          <w:p w14:paraId="2743A8DD" w14:textId="77777777" w:rsidR="00826249" w:rsidRPr="00D72BB0" w:rsidRDefault="00826249" w:rsidP="000E7881">
            <w:pPr>
              <w:pStyle w:val="ac"/>
              <w:jc w:val="center"/>
            </w:pPr>
          </w:p>
        </w:tc>
        <w:tc>
          <w:tcPr>
            <w:tcW w:w="2569" w:type="dxa"/>
            <w:vMerge/>
            <w:tcBorders>
              <w:left w:val="nil"/>
              <w:bottom w:val="single" w:sz="4" w:space="0" w:color="auto"/>
              <w:right w:val="single" w:sz="4" w:space="0" w:color="auto"/>
            </w:tcBorders>
            <w:vAlign w:val="center"/>
          </w:tcPr>
          <w:p w14:paraId="69B1FCAD" w14:textId="77777777" w:rsidR="00826249" w:rsidRPr="00D72BB0" w:rsidRDefault="00826249" w:rsidP="000E7881">
            <w:pPr>
              <w:pStyle w:val="ac"/>
              <w:jc w:val="center"/>
            </w:pPr>
          </w:p>
        </w:tc>
      </w:tr>
      <w:tr w:rsidR="00D72BB0" w:rsidRPr="00D72BB0" w14:paraId="5ECBDB0D"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23E73F08" w14:textId="77777777" w:rsidR="00826249" w:rsidRPr="00D72BB0" w:rsidRDefault="00826249" w:rsidP="000E7881">
            <w:pPr>
              <w:jc w:val="center"/>
              <w:rPr>
                <w:sz w:val="20"/>
                <w:szCs w:val="20"/>
              </w:rPr>
            </w:pPr>
            <w:r w:rsidRPr="00D72BB0">
              <w:rPr>
                <w:sz w:val="20"/>
                <w:szCs w:val="20"/>
              </w:rPr>
              <w:lastRenderedPageBreak/>
              <w:t>30.06.2016</w:t>
            </w:r>
          </w:p>
        </w:tc>
        <w:tc>
          <w:tcPr>
            <w:tcW w:w="2106" w:type="dxa"/>
            <w:tcBorders>
              <w:top w:val="single" w:sz="4" w:space="0" w:color="auto"/>
              <w:left w:val="nil"/>
              <w:bottom w:val="single" w:sz="4" w:space="0" w:color="auto"/>
              <w:right w:val="single" w:sz="4" w:space="0" w:color="auto"/>
            </w:tcBorders>
            <w:vAlign w:val="center"/>
          </w:tcPr>
          <w:p w14:paraId="7969D2F8" w14:textId="77777777" w:rsidR="00826249" w:rsidRPr="00D72BB0" w:rsidRDefault="00826249" w:rsidP="000E7881">
            <w:pPr>
              <w:jc w:val="center"/>
              <w:rPr>
                <w:sz w:val="20"/>
                <w:szCs w:val="20"/>
              </w:rPr>
            </w:pPr>
            <w:r w:rsidRPr="00D72BB0">
              <w:rPr>
                <w:sz w:val="20"/>
                <w:szCs w:val="20"/>
              </w:rPr>
              <w:t>11.12.2016</w:t>
            </w:r>
          </w:p>
        </w:tc>
        <w:tc>
          <w:tcPr>
            <w:tcW w:w="2575" w:type="dxa"/>
            <w:tcBorders>
              <w:top w:val="single" w:sz="4" w:space="0" w:color="auto"/>
              <w:left w:val="nil"/>
              <w:bottom w:val="single" w:sz="4" w:space="0" w:color="auto"/>
              <w:right w:val="single" w:sz="4" w:space="0" w:color="auto"/>
            </w:tcBorders>
            <w:vAlign w:val="center"/>
          </w:tcPr>
          <w:p w14:paraId="6BCF75B8"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val="restart"/>
            <w:tcBorders>
              <w:top w:val="single" w:sz="4" w:space="0" w:color="auto"/>
              <w:left w:val="nil"/>
              <w:right w:val="single" w:sz="4" w:space="0" w:color="auto"/>
            </w:tcBorders>
            <w:vAlign w:val="center"/>
          </w:tcPr>
          <w:p w14:paraId="10E3F6FA" w14:textId="77777777" w:rsidR="00826249" w:rsidRPr="00D72BB0" w:rsidRDefault="00826249" w:rsidP="000E7881">
            <w:pPr>
              <w:pStyle w:val="ac"/>
              <w:jc w:val="center"/>
            </w:pP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Негосударственный</w:t>
            </w:r>
            <w:r w:rsidRPr="00D72BB0">
              <w:t xml:space="preserve"> </w:t>
            </w:r>
            <w:r w:rsidRPr="00D72BB0">
              <w:rPr>
                <w:rFonts w:hint="eastAsia"/>
              </w:rPr>
              <w:t>пенсионный</w:t>
            </w:r>
            <w:r w:rsidRPr="00D72BB0">
              <w:t xml:space="preserve"> </w:t>
            </w:r>
            <w:r w:rsidRPr="00D72BB0">
              <w:rPr>
                <w:rFonts w:hint="eastAsia"/>
              </w:rPr>
              <w:t>фонд</w:t>
            </w:r>
            <w:r w:rsidRPr="00D72BB0">
              <w:t xml:space="preserve"> «</w:t>
            </w:r>
            <w:r w:rsidRPr="00D72BB0">
              <w:rPr>
                <w:rFonts w:hint="eastAsia"/>
              </w:rPr>
              <w:t>ФЕДЕРАЦИЯ»</w:t>
            </w:r>
          </w:p>
          <w:p w14:paraId="1486944A" w14:textId="77777777" w:rsidR="00826249" w:rsidRPr="00D72BB0" w:rsidRDefault="00826249" w:rsidP="000E7881">
            <w:pPr>
              <w:pStyle w:val="ac"/>
              <w:jc w:val="center"/>
            </w:pPr>
            <w:r w:rsidRPr="00D72BB0">
              <w:t>(</w:t>
            </w:r>
            <w:r w:rsidRPr="00D72BB0">
              <w:rPr>
                <w:rFonts w:hint="eastAsia"/>
              </w:rPr>
              <w:t>до</w:t>
            </w:r>
            <w:r w:rsidRPr="00D72BB0">
              <w:t xml:space="preserve"> 16.03.2017 -</w:t>
            </w:r>
          </w:p>
          <w:p w14:paraId="09F38898" w14:textId="77777777" w:rsidR="00826249" w:rsidRPr="00D72BB0" w:rsidRDefault="00826249" w:rsidP="000E7881">
            <w:pPr>
              <w:pStyle w:val="ac"/>
              <w:jc w:val="center"/>
            </w:pPr>
            <w:r w:rsidRPr="00D72BB0">
              <w:rPr>
                <w:rFonts w:hint="eastAsia"/>
              </w:rPr>
              <w:t>Акционерное</w:t>
            </w:r>
            <w:r w:rsidRPr="00D72BB0">
              <w:t xml:space="preserve"> </w:t>
            </w:r>
            <w:r w:rsidRPr="00D72BB0">
              <w:rPr>
                <w:rFonts w:hint="eastAsia"/>
              </w:rPr>
              <w:t>общество</w:t>
            </w:r>
            <w:r w:rsidRPr="00D72BB0">
              <w:t xml:space="preserve"> «</w:t>
            </w:r>
            <w:r w:rsidRPr="00D72BB0">
              <w:rPr>
                <w:rFonts w:hint="eastAsia"/>
              </w:rPr>
              <w:t>Негосударственный</w:t>
            </w:r>
            <w:r w:rsidRPr="00D72BB0">
              <w:t xml:space="preserve"> </w:t>
            </w:r>
            <w:r w:rsidRPr="00D72BB0">
              <w:rPr>
                <w:rFonts w:hint="eastAsia"/>
              </w:rPr>
              <w:t>пенсионный</w:t>
            </w:r>
            <w:r w:rsidRPr="00D72BB0">
              <w:t xml:space="preserve"> </w:t>
            </w:r>
            <w:r w:rsidRPr="00D72BB0">
              <w:rPr>
                <w:rFonts w:hint="eastAsia"/>
              </w:rPr>
              <w:t>фонд</w:t>
            </w:r>
            <w:r w:rsidRPr="00D72BB0">
              <w:t xml:space="preserve"> «</w:t>
            </w:r>
            <w:r w:rsidRPr="00D72BB0">
              <w:rPr>
                <w:rFonts w:hint="eastAsia"/>
              </w:rPr>
              <w:t>Капитан»</w:t>
            </w:r>
            <w:r w:rsidRPr="00D72BB0">
              <w:t>)</w:t>
            </w:r>
          </w:p>
        </w:tc>
      </w:tr>
      <w:tr w:rsidR="00D72BB0" w:rsidRPr="00D72BB0" w14:paraId="06AF0FA9"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4D9F6587" w14:textId="77777777" w:rsidR="00826249" w:rsidRPr="00D72BB0" w:rsidRDefault="00826249" w:rsidP="000E7881">
            <w:pPr>
              <w:jc w:val="center"/>
              <w:rPr>
                <w:sz w:val="20"/>
                <w:szCs w:val="20"/>
              </w:rPr>
            </w:pPr>
            <w:r w:rsidRPr="00D72BB0">
              <w:rPr>
                <w:sz w:val="20"/>
                <w:szCs w:val="20"/>
              </w:rPr>
              <w:t>04.07.2016</w:t>
            </w:r>
          </w:p>
        </w:tc>
        <w:tc>
          <w:tcPr>
            <w:tcW w:w="2106" w:type="dxa"/>
            <w:tcBorders>
              <w:top w:val="single" w:sz="4" w:space="0" w:color="auto"/>
              <w:left w:val="nil"/>
              <w:bottom w:val="single" w:sz="4" w:space="0" w:color="auto"/>
              <w:right w:val="single" w:sz="4" w:space="0" w:color="auto"/>
            </w:tcBorders>
            <w:vAlign w:val="center"/>
          </w:tcPr>
          <w:p w14:paraId="7706C3C8" w14:textId="77777777" w:rsidR="00826249" w:rsidRPr="00D72BB0" w:rsidRDefault="00826249" w:rsidP="000E7881">
            <w:pPr>
              <w:jc w:val="center"/>
              <w:rPr>
                <w:sz w:val="20"/>
                <w:szCs w:val="20"/>
              </w:rPr>
            </w:pPr>
            <w:r w:rsidRPr="00D72BB0">
              <w:rPr>
                <w:sz w:val="20"/>
                <w:szCs w:val="20"/>
              </w:rPr>
              <w:t>11.12.2016</w:t>
            </w:r>
          </w:p>
        </w:tc>
        <w:tc>
          <w:tcPr>
            <w:tcW w:w="2575" w:type="dxa"/>
            <w:tcBorders>
              <w:top w:val="single" w:sz="4" w:space="0" w:color="auto"/>
              <w:left w:val="nil"/>
              <w:bottom w:val="single" w:sz="4" w:space="0" w:color="auto"/>
              <w:right w:val="single" w:sz="4" w:space="0" w:color="auto"/>
            </w:tcBorders>
            <w:vAlign w:val="center"/>
          </w:tcPr>
          <w:p w14:paraId="5991C465" w14:textId="77777777" w:rsidR="00826249" w:rsidRPr="00D72BB0" w:rsidRDefault="00826249" w:rsidP="000E7881">
            <w:pPr>
              <w:pStyle w:val="ac"/>
              <w:jc w:val="center"/>
            </w:pPr>
            <w:r w:rsidRPr="00D72BB0">
              <w:rPr>
                <w:rFonts w:hint="eastAsia"/>
              </w:rPr>
              <w:t>Председатель</w:t>
            </w:r>
            <w:r w:rsidRPr="00D72BB0">
              <w:t xml:space="preserve"> </w:t>
            </w:r>
          </w:p>
          <w:p w14:paraId="48283088" w14:textId="77777777" w:rsidR="00826249" w:rsidRPr="00D72BB0" w:rsidRDefault="00826249" w:rsidP="000E7881">
            <w:pPr>
              <w:pStyle w:val="ac"/>
              <w:jc w:val="center"/>
            </w:pP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48DAA314" w14:textId="77777777" w:rsidR="00826249" w:rsidRPr="00D72BB0" w:rsidRDefault="00826249" w:rsidP="000E7881">
            <w:pPr>
              <w:pStyle w:val="ac"/>
              <w:jc w:val="center"/>
            </w:pPr>
          </w:p>
        </w:tc>
      </w:tr>
      <w:tr w:rsidR="00D72BB0" w:rsidRPr="00D72BB0" w14:paraId="38362090"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4F86E43" w14:textId="77777777" w:rsidR="00826249" w:rsidRPr="00D72BB0" w:rsidRDefault="00826249" w:rsidP="000E7881">
            <w:pPr>
              <w:jc w:val="center"/>
              <w:rPr>
                <w:sz w:val="20"/>
                <w:szCs w:val="20"/>
              </w:rPr>
            </w:pPr>
            <w:r w:rsidRPr="00D72BB0">
              <w:rPr>
                <w:sz w:val="20"/>
                <w:szCs w:val="20"/>
              </w:rPr>
              <w:t>12.12.2016</w:t>
            </w:r>
          </w:p>
        </w:tc>
        <w:tc>
          <w:tcPr>
            <w:tcW w:w="2106" w:type="dxa"/>
            <w:tcBorders>
              <w:top w:val="single" w:sz="4" w:space="0" w:color="auto"/>
              <w:left w:val="nil"/>
              <w:bottom w:val="single" w:sz="4" w:space="0" w:color="auto"/>
              <w:right w:val="single" w:sz="4" w:space="0" w:color="auto"/>
            </w:tcBorders>
            <w:vAlign w:val="center"/>
          </w:tcPr>
          <w:p w14:paraId="49AAA5BB" w14:textId="77777777" w:rsidR="00826249" w:rsidRPr="00D72BB0" w:rsidRDefault="00826249" w:rsidP="000E7881">
            <w:pPr>
              <w:jc w:val="center"/>
              <w:rPr>
                <w:sz w:val="20"/>
                <w:szCs w:val="20"/>
              </w:rPr>
            </w:pPr>
            <w:r w:rsidRPr="00D72BB0">
              <w:rPr>
                <w:sz w:val="20"/>
                <w:szCs w:val="20"/>
              </w:rPr>
              <w:t>13.06.2017</w:t>
            </w:r>
          </w:p>
        </w:tc>
        <w:tc>
          <w:tcPr>
            <w:tcW w:w="2575" w:type="dxa"/>
            <w:tcBorders>
              <w:top w:val="single" w:sz="4" w:space="0" w:color="auto"/>
              <w:left w:val="nil"/>
              <w:bottom w:val="single" w:sz="4" w:space="0" w:color="auto"/>
              <w:right w:val="single" w:sz="4" w:space="0" w:color="auto"/>
            </w:tcBorders>
            <w:vAlign w:val="center"/>
          </w:tcPr>
          <w:p w14:paraId="32A4C2E9"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75D64586" w14:textId="77777777" w:rsidR="00826249" w:rsidRPr="00D72BB0" w:rsidRDefault="00826249" w:rsidP="000E7881">
            <w:pPr>
              <w:pStyle w:val="ac"/>
              <w:jc w:val="center"/>
            </w:pPr>
          </w:p>
        </w:tc>
      </w:tr>
      <w:tr w:rsidR="00D72BB0" w:rsidRPr="00D72BB0" w14:paraId="388E70E0"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F8C09F5" w14:textId="77777777" w:rsidR="00826249" w:rsidRPr="00D72BB0" w:rsidRDefault="00826249" w:rsidP="000E7881">
            <w:pPr>
              <w:jc w:val="center"/>
              <w:rPr>
                <w:sz w:val="20"/>
                <w:szCs w:val="20"/>
              </w:rPr>
            </w:pPr>
            <w:r w:rsidRPr="00D72BB0">
              <w:rPr>
                <w:sz w:val="20"/>
                <w:szCs w:val="20"/>
              </w:rPr>
              <w:t>15.12.2016</w:t>
            </w:r>
          </w:p>
        </w:tc>
        <w:tc>
          <w:tcPr>
            <w:tcW w:w="2106" w:type="dxa"/>
            <w:tcBorders>
              <w:top w:val="single" w:sz="4" w:space="0" w:color="auto"/>
              <w:left w:val="nil"/>
              <w:bottom w:val="single" w:sz="4" w:space="0" w:color="auto"/>
              <w:right w:val="single" w:sz="4" w:space="0" w:color="auto"/>
            </w:tcBorders>
            <w:vAlign w:val="center"/>
          </w:tcPr>
          <w:p w14:paraId="0A66C716" w14:textId="77777777" w:rsidR="00826249" w:rsidRPr="00D72BB0" w:rsidRDefault="00826249" w:rsidP="000E7881">
            <w:pPr>
              <w:jc w:val="center"/>
              <w:rPr>
                <w:sz w:val="20"/>
                <w:szCs w:val="20"/>
              </w:rPr>
            </w:pPr>
            <w:r w:rsidRPr="00D72BB0">
              <w:rPr>
                <w:sz w:val="20"/>
                <w:szCs w:val="20"/>
              </w:rPr>
              <w:t>13.06.2017</w:t>
            </w:r>
          </w:p>
        </w:tc>
        <w:tc>
          <w:tcPr>
            <w:tcW w:w="2575" w:type="dxa"/>
            <w:tcBorders>
              <w:top w:val="single" w:sz="4" w:space="0" w:color="auto"/>
              <w:left w:val="nil"/>
              <w:bottom w:val="single" w:sz="4" w:space="0" w:color="auto"/>
              <w:right w:val="single" w:sz="4" w:space="0" w:color="auto"/>
            </w:tcBorders>
            <w:vAlign w:val="center"/>
          </w:tcPr>
          <w:p w14:paraId="23F04A9F" w14:textId="77777777" w:rsidR="00826249" w:rsidRPr="00D72BB0" w:rsidRDefault="00826249" w:rsidP="000E7881">
            <w:pPr>
              <w:pStyle w:val="ac"/>
              <w:jc w:val="center"/>
            </w:pPr>
            <w:r w:rsidRPr="00D72BB0">
              <w:rPr>
                <w:rFonts w:hint="eastAsia"/>
              </w:rPr>
              <w:t>Председатель</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546B6F02" w14:textId="77777777" w:rsidR="00826249" w:rsidRPr="00D72BB0" w:rsidRDefault="00826249" w:rsidP="000E7881">
            <w:pPr>
              <w:pStyle w:val="ac"/>
              <w:jc w:val="center"/>
            </w:pPr>
          </w:p>
        </w:tc>
      </w:tr>
      <w:tr w:rsidR="00D72BB0" w:rsidRPr="00D72BB0" w14:paraId="7DC0AB18"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4B8D1059" w14:textId="77777777" w:rsidR="00826249" w:rsidRPr="00D72BB0" w:rsidRDefault="00826249" w:rsidP="000E7881">
            <w:pPr>
              <w:jc w:val="center"/>
              <w:rPr>
                <w:sz w:val="20"/>
                <w:szCs w:val="20"/>
              </w:rPr>
            </w:pPr>
            <w:r w:rsidRPr="00D72BB0">
              <w:rPr>
                <w:sz w:val="20"/>
                <w:szCs w:val="20"/>
              </w:rPr>
              <w:t>14.06.2017</w:t>
            </w:r>
          </w:p>
        </w:tc>
        <w:tc>
          <w:tcPr>
            <w:tcW w:w="2106" w:type="dxa"/>
            <w:tcBorders>
              <w:top w:val="single" w:sz="4" w:space="0" w:color="auto"/>
              <w:left w:val="nil"/>
              <w:bottom w:val="single" w:sz="4" w:space="0" w:color="auto"/>
              <w:right w:val="single" w:sz="4" w:space="0" w:color="auto"/>
            </w:tcBorders>
            <w:vAlign w:val="center"/>
          </w:tcPr>
          <w:p w14:paraId="7DB91167" w14:textId="77777777" w:rsidR="00826249" w:rsidRPr="00D72BB0" w:rsidRDefault="00826249" w:rsidP="000E7881">
            <w:pPr>
              <w:jc w:val="center"/>
              <w:rPr>
                <w:sz w:val="20"/>
                <w:szCs w:val="20"/>
              </w:rPr>
            </w:pPr>
            <w:r w:rsidRPr="00D72BB0">
              <w:rPr>
                <w:sz w:val="20"/>
                <w:szCs w:val="20"/>
              </w:rPr>
              <w:t>26.07.2018</w:t>
            </w:r>
          </w:p>
        </w:tc>
        <w:tc>
          <w:tcPr>
            <w:tcW w:w="2575" w:type="dxa"/>
            <w:tcBorders>
              <w:top w:val="single" w:sz="4" w:space="0" w:color="auto"/>
              <w:left w:val="nil"/>
              <w:bottom w:val="single" w:sz="4" w:space="0" w:color="auto"/>
              <w:right w:val="single" w:sz="4" w:space="0" w:color="auto"/>
            </w:tcBorders>
            <w:vAlign w:val="center"/>
          </w:tcPr>
          <w:p w14:paraId="3FDD8BE9"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314D4E46" w14:textId="77777777" w:rsidR="00826249" w:rsidRPr="00D72BB0" w:rsidRDefault="00826249" w:rsidP="000E7881">
            <w:pPr>
              <w:pStyle w:val="ac"/>
              <w:jc w:val="center"/>
            </w:pPr>
          </w:p>
        </w:tc>
      </w:tr>
      <w:tr w:rsidR="00D72BB0" w:rsidRPr="00D72BB0" w14:paraId="168EF6BF"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6370A57D" w14:textId="77777777" w:rsidR="00826249" w:rsidRPr="00D72BB0" w:rsidRDefault="00826249" w:rsidP="000E7881">
            <w:pPr>
              <w:jc w:val="center"/>
              <w:rPr>
                <w:sz w:val="20"/>
                <w:szCs w:val="20"/>
              </w:rPr>
            </w:pPr>
            <w:r w:rsidRPr="00D72BB0">
              <w:rPr>
                <w:sz w:val="20"/>
                <w:szCs w:val="20"/>
              </w:rPr>
              <w:t>14.06.2017</w:t>
            </w:r>
          </w:p>
        </w:tc>
        <w:tc>
          <w:tcPr>
            <w:tcW w:w="2106" w:type="dxa"/>
            <w:tcBorders>
              <w:top w:val="single" w:sz="4" w:space="0" w:color="auto"/>
              <w:left w:val="nil"/>
              <w:bottom w:val="single" w:sz="4" w:space="0" w:color="auto"/>
              <w:right w:val="single" w:sz="4" w:space="0" w:color="auto"/>
            </w:tcBorders>
            <w:vAlign w:val="center"/>
          </w:tcPr>
          <w:p w14:paraId="73898A4B" w14:textId="77777777" w:rsidR="00826249" w:rsidRPr="00D72BB0" w:rsidRDefault="00826249" w:rsidP="000E7881">
            <w:pPr>
              <w:jc w:val="center"/>
              <w:rPr>
                <w:sz w:val="20"/>
                <w:szCs w:val="20"/>
              </w:rPr>
            </w:pPr>
            <w:r w:rsidRPr="00D72BB0">
              <w:rPr>
                <w:sz w:val="20"/>
                <w:szCs w:val="20"/>
              </w:rPr>
              <w:t xml:space="preserve">26.07.2018 </w:t>
            </w:r>
          </w:p>
        </w:tc>
        <w:tc>
          <w:tcPr>
            <w:tcW w:w="2575" w:type="dxa"/>
            <w:tcBorders>
              <w:top w:val="single" w:sz="4" w:space="0" w:color="auto"/>
              <w:left w:val="nil"/>
              <w:bottom w:val="single" w:sz="4" w:space="0" w:color="auto"/>
              <w:right w:val="single" w:sz="4" w:space="0" w:color="auto"/>
            </w:tcBorders>
            <w:vAlign w:val="center"/>
          </w:tcPr>
          <w:p w14:paraId="7E8B4FEF" w14:textId="77777777" w:rsidR="00826249" w:rsidRPr="00D72BB0" w:rsidRDefault="00826249" w:rsidP="000E7881">
            <w:pPr>
              <w:pStyle w:val="ac"/>
              <w:jc w:val="center"/>
            </w:pPr>
            <w:r w:rsidRPr="00D72BB0">
              <w:rPr>
                <w:rFonts w:hint="eastAsia"/>
              </w:rPr>
              <w:t>Председатель</w:t>
            </w:r>
            <w:r w:rsidRPr="00D72BB0">
              <w:t xml:space="preserve"> </w:t>
            </w:r>
          </w:p>
          <w:p w14:paraId="41868B38" w14:textId="77777777" w:rsidR="00826249" w:rsidRPr="00D72BB0" w:rsidRDefault="00826249" w:rsidP="000E7881">
            <w:pPr>
              <w:pStyle w:val="ac"/>
              <w:jc w:val="center"/>
            </w:pP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6197C5DF" w14:textId="77777777" w:rsidR="00826249" w:rsidRPr="00D72BB0" w:rsidRDefault="00826249" w:rsidP="000E7881">
            <w:pPr>
              <w:pStyle w:val="ac"/>
              <w:jc w:val="center"/>
            </w:pPr>
          </w:p>
        </w:tc>
      </w:tr>
      <w:tr w:rsidR="00D72BB0" w:rsidRPr="00D72BB0" w14:paraId="002CC3C2"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59CC519" w14:textId="77777777" w:rsidR="00826249" w:rsidRPr="00D72BB0" w:rsidRDefault="00826249" w:rsidP="000E7881">
            <w:pPr>
              <w:jc w:val="center"/>
              <w:rPr>
                <w:sz w:val="20"/>
                <w:szCs w:val="20"/>
              </w:rPr>
            </w:pPr>
            <w:r w:rsidRPr="00D72BB0">
              <w:rPr>
                <w:sz w:val="20"/>
                <w:szCs w:val="20"/>
              </w:rPr>
              <w:t>27.07.2018</w:t>
            </w:r>
          </w:p>
        </w:tc>
        <w:tc>
          <w:tcPr>
            <w:tcW w:w="2106" w:type="dxa"/>
            <w:tcBorders>
              <w:top w:val="single" w:sz="4" w:space="0" w:color="auto"/>
              <w:left w:val="nil"/>
              <w:bottom w:val="single" w:sz="4" w:space="0" w:color="auto"/>
              <w:right w:val="single" w:sz="4" w:space="0" w:color="auto"/>
            </w:tcBorders>
            <w:vAlign w:val="center"/>
          </w:tcPr>
          <w:p w14:paraId="6A41FD09" w14:textId="77777777" w:rsidR="00826249" w:rsidRPr="00D72BB0" w:rsidRDefault="00826249" w:rsidP="000E7881">
            <w:pPr>
              <w:jc w:val="center"/>
              <w:rPr>
                <w:sz w:val="20"/>
                <w:szCs w:val="20"/>
              </w:rPr>
            </w:pPr>
            <w:r w:rsidRPr="00D72BB0">
              <w:rPr>
                <w:sz w:val="20"/>
                <w:szCs w:val="20"/>
              </w:rPr>
              <w:t>25.06.2019</w:t>
            </w:r>
          </w:p>
        </w:tc>
        <w:tc>
          <w:tcPr>
            <w:tcW w:w="2575" w:type="dxa"/>
            <w:tcBorders>
              <w:top w:val="single" w:sz="4" w:space="0" w:color="auto"/>
              <w:left w:val="nil"/>
              <w:bottom w:val="single" w:sz="4" w:space="0" w:color="auto"/>
              <w:right w:val="single" w:sz="4" w:space="0" w:color="auto"/>
            </w:tcBorders>
            <w:vAlign w:val="center"/>
          </w:tcPr>
          <w:p w14:paraId="009541E0"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790CEEA9" w14:textId="77777777" w:rsidR="00826249" w:rsidRPr="00D72BB0" w:rsidRDefault="00826249" w:rsidP="000E7881">
            <w:pPr>
              <w:pStyle w:val="ac"/>
              <w:jc w:val="center"/>
            </w:pPr>
          </w:p>
        </w:tc>
      </w:tr>
      <w:tr w:rsidR="00D72BB0" w:rsidRPr="00D72BB0" w14:paraId="0B502593"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505E99F4" w14:textId="77777777" w:rsidR="00826249" w:rsidRPr="00D72BB0" w:rsidRDefault="00826249" w:rsidP="000E7881">
            <w:pPr>
              <w:jc w:val="center"/>
              <w:rPr>
                <w:sz w:val="20"/>
                <w:szCs w:val="20"/>
              </w:rPr>
            </w:pPr>
            <w:r w:rsidRPr="00D72BB0">
              <w:rPr>
                <w:sz w:val="20"/>
                <w:szCs w:val="20"/>
              </w:rPr>
              <w:t>30.07.2018</w:t>
            </w:r>
          </w:p>
        </w:tc>
        <w:tc>
          <w:tcPr>
            <w:tcW w:w="2106" w:type="dxa"/>
            <w:tcBorders>
              <w:top w:val="single" w:sz="4" w:space="0" w:color="auto"/>
              <w:left w:val="nil"/>
              <w:bottom w:val="single" w:sz="4" w:space="0" w:color="auto"/>
              <w:right w:val="single" w:sz="4" w:space="0" w:color="auto"/>
            </w:tcBorders>
            <w:vAlign w:val="center"/>
          </w:tcPr>
          <w:p w14:paraId="5845137C" w14:textId="77777777" w:rsidR="00826249" w:rsidRPr="00D72BB0" w:rsidRDefault="00826249" w:rsidP="000E7881">
            <w:pPr>
              <w:jc w:val="center"/>
              <w:rPr>
                <w:sz w:val="20"/>
                <w:szCs w:val="20"/>
              </w:rPr>
            </w:pPr>
            <w:r w:rsidRPr="00D72BB0">
              <w:rPr>
                <w:sz w:val="20"/>
                <w:szCs w:val="20"/>
              </w:rPr>
              <w:t>25.06.2019</w:t>
            </w:r>
          </w:p>
        </w:tc>
        <w:tc>
          <w:tcPr>
            <w:tcW w:w="2575" w:type="dxa"/>
            <w:tcBorders>
              <w:top w:val="single" w:sz="4" w:space="0" w:color="auto"/>
              <w:left w:val="nil"/>
              <w:bottom w:val="single" w:sz="4" w:space="0" w:color="auto"/>
              <w:right w:val="single" w:sz="4" w:space="0" w:color="auto"/>
            </w:tcBorders>
            <w:vAlign w:val="center"/>
          </w:tcPr>
          <w:p w14:paraId="6D096F36" w14:textId="77777777" w:rsidR="00826249" w:rsidRPr="00D72BB0" w:rsidRDefault="00826249" w:rsidP="000E7881">
            <w:pPr>
              <w:pStyle w:val="ac"/>
              <w:jc w:val="center"/>
            </w:pPr>
            <w:r w:rsidRPr="00D72BB0">
              <w:rPr>
                <w:rFonts w:hint="eastAsia"/>
              </w:rPr>
              <w:t>Председатель</w:t>
            </w:r>
            <w:r w:rsidRPr="00D72BB0">
              <w:t xml:space="preserve"> </w:t>
            </w:r>
          </w:p>
          <w:p w14:paraId="1DFC4B6D" w14:textId="77777777" w:rsidR="00826249" w:rsidRPr="00D72BB0" w:rsidRDefault="00826249" w:rsidP="000E7881">
            <w:pPr>
              <w:pStyle w:val="ac"/>
              <w:jc w:val="center"/>
            </w:pP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72E66225" w14:textId="77777777" w:rsidR="00826249" w:rsidRPr="00D72BB0" w:rsidRDefault="00826249" w:rsidP="000E7881">
            <w:pPr>
              <w:pStyle w:val="ac"/>
              <w:jc w:val="center"/>
            </w:pPr>
          </w:p>
        </w:tc>
      </w:tr>
      <w:tr w:rsidR="00D72BB0" w:rsidRPr="00D72BB0" w14:paraId="72356696"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1CBE1CE5" w14:textId="77777777" w:rsidR="00826249" w:rsidRPr="00D72BB0" w:rsidRDefault="00826249" w:rsidP="000E7881">
            <w:pPr>
              <w:jc w:val="center"/>
              <w:rPr>
                <w:sz w:val="20"/>
                <w:szCs w:val="20"/>
              </w:rPr>
            </w:pPr>
            <w:r w:rsidRPr="00D72BB0">
              <w:rPr>
                <w:sz w:val="20"/>
                <w:szCs w:val="20"/>
              </w:rPr>
              <w:t>26.06.2019</w:t>
            </w:r>
          </w:p>
        </w:tc>
        <w:tc>
          <w:tcPr>
            <w:tcW w:w="2106" w:type="dxa"/>
            <w:tcBorders>
              <w:top w:val="single" w:sz="4" w:space="0" w:color="auto"/>
              <w:left w:val="nil"/>
              <w:bottom w:val="single" w:sz="4" w:space="0" w:color="auto"/>
              <w:right w:val="single" w:sz="4" w:space="0" w:color="auto"/>
            </w:tcBorders>
            <w:vAlign w:val="center"/>
          </w:tcPr>
          <w:p w14:paraId="44674246" w14:textId="77777777" w:rsidR="00826249" w:rsidRPr="00D72BB0" w:rsidRDefault="00826249" w:rsidP="000E7881">
            <w:pPr>
              <w:jc w:val="center"/>
              <w:rPr>
                <w:sz w:val="20"/>
                <w:szCs w:val="20"/>
              </w:rPr>
            </w:pPr>
            <w:r w:rsidRPr="00D72BB0">
              <w:rPr>
                <w:sz w:val="20"/>
                <w:szCs w:val="20"/>
              </w:rPr>
              <w:t>29.12.2019</w:t>
            </w:r>
          </w:p>
        </w:tc>
        <w:tc>
          <w:tcPr>
            <w:tcW w:w="2575" w:type="dxa"/>
            <w:tcBorders>
              <w:top w:val="single" w:sz="4" w:space="0" w:color="auto"/>
              <w:left w:val="nil"/>
              <w:bottom w:val="single" w:sz="4" w:space="0" w:color="auto"/>
              <w:right w:val="single" w:sz="4" w:space="0" w:color="auto"/>
            </w:tcBorders>
            <w:vAlign w:val="center"/>
          </w:tcPr>
          <w:p w14:paraId="48666367"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1B003672" w14:textId="77777777" w:rsidR="00826249" w:rsidRPr="00D72BB0" w:rsidRDefault="00826249" w:rsidP="000E7881">
            <w:pPr>
              <w:pStyle w:val="ac"/>
              <w:jc w:val="center"/>
            </w:pPr>
          </w:p>
        </w:tc>
      </w:tr>
      <w:tr w:rsidR="00D72BB0" w:rsidRPr="00D72BB0" w14:paraId="5892D669"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5AD8B05" w14:textId="77777777" w:rsidR="00826249" w:rsidRPr="00D72BB0" w:rsidRDefault="00826249" w:rsidP="000E7881">
            <w:pPr>
              <w:jc w:val="center"/>
              <w:rPr>
                <w:sz w:val="20"/>
                <w:szCs w:val="20"/>
              </w:rPr>
            </w:pPr>
            <w:r w:rsidRPr="00D72BB0">
              <w:rPr>
                <w:sz w:val="20"/>
                <w:szCs w:val="20"/>
              </w:rPr>
              <w:t>26.06.2019</w:t>
            </w:r>
          </w:p>
        </w:tc>
        <w:tc>
          <w:tcPr>
            <w:tcW w:w="2106" w:type="dxa"/>
            <w:tcBorders>
              <w:top w:val="single" w:sz="4" w:space="0" w:color="auto"/>
              <w:left w:val="nil"/>
              <w:bottom w:val="single" w:sz="4" w:space="0" w:color="auto"/>
              <w:right w:val="single" w:sz="4" w:space="0" w:color="auto"/>
            </w:tcBorders>
            <w:vAlign w:val="center"/>
          </w:tcPr>
          <w:p w14:paraId="6DBB0279" w14:textId="77777777" w:rsidR="00826249" w:rsidRPr="00D72BB0" w:rsidRDefault="00826249" w:rsidP="000E7881">
            <w:pPr>
              <w:jc w:val="center"/>
              <w:rPr>
                <w:sz w:val="20"/>
                <w:szCs w:val="20"/>
              </w:rPr>
            </w:pPr>
            <w:r w:rsidRPr="00D72BB0">
              <w:rPr>
                <w:sz w:val="20"/>
                <w:szCs w:val="20"/>
              </w:rPr>
              <w:t>29.12.2019</w:t>
            </w:r>
          </w:p>
        </w:tc>
        <w:tc>
          <w:tcPr>
            <w:tcW w:w="2575" w:type="dxa"/>
            <w:tcBorders>
              <w:top w:val="single" w:sz="4" w:space="0" w:color="auto"/>
              <w:left w:val="nil"/>
              <w:bottom w:val="single" w:sz="4" w:space="0" w:color="auto"/>
              <w:right w:val="single" w:sz="4" w:space="0" w:color="auto"/>
            </w:tcBorders>
            <w:vAlign w:val="center"/>
          </w:tcPr>
          <w:p w14:paraId="3A5ADCFC" w14:textId="77777777" w:rsidR="00826249" w:rsidRPr="00D72BB0" w:rsidRDefault="00826249" w:rsidP="000E7881">
            <w:pPr>
              <w:pStyle w:val="ac"/>
              <w:jc w:val="center"/>
            </w:pPr>
            <w:r w:rsidRPr="00D72BB0">
              <w:rPr>
                <w:rFonts w:hint="eastAsia"/>
              </w:rPr>
              <w:t>Председатель</w:t>
            </w:r>
            <w:r w:rsidRPr="00D72BB0">
              <w:t xml:space="preserve"> </w:t>
            </w:r>
          </w:p>
          <w:p w14:paraId="4ADC814B" w14:textId="77777777" w:rsidR="00826249" w:rsidRPr="00D72BB0" w:rsidRDefault="00826249" w:rsidP="000E7881">
            <w:pPr>
              <w:pStyle w:val="ac"/>
              <w:jc w:val="center"/>
            </w:pPr>
            <w:r w:rsidRPr="00D72BB0">
              <w:rPr>
                <w:rFonts w:hint="eastAsia"/>
              </w:rPr>
              <w:t>Совета</w:t>
            </w:r>
            <w:r w:rsidRPr="00D72BB0">
              <w:t xml:space="preserve"> </w:t>
            </w:r>
            <w:r w:rsidRPr="00D72BB0">
              <w:rPr>
                <w:rFonts w:hint="eastAsia"/>
              </w:rPr>
              <w:t>директоров</w:t>
            </w:r>
          </w:p>
        </w:tc>
        <w:tc>
          <w:tcPr>
            <w:tcW w:w="2569" w:type="dxa"/>
            <w:vMerge/>
            <w:tcBorders>
              <w:left w:val="nil"/>
              <w:right w:val="single" w:sz="4" w:space="0" w:color="auto"/>
            </w:tcBorders>
            <w:vAlign w:val="center"/>
          </w:tcPr>
          <w:p w14:paraId="0858FA9C" w14:textId="77777777" w:rsidR="00826249" w:rsidRPr="00D72BB0" w:rsidRDefault="00826249" w:rsidP="000E7881">
            <w:pPr>
              <w:pStyle w:val="ac"/>
              <w:jc w:val="center"/>
            </w:pPr>
          </w:p>
        </w:tc>
      </w:tr>
      <w:tr w:rsidR="00D72BB0" w:rsidRPr="00D72BB0" w14:paraId="0FE2C187"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14386CA3" w14:textId="77777777" w:rsidR="00826249" w:rsidRPr="00D72BB0" w:rsidRDefault="00826249" w:rsidP="000E7881">
            <w:pPr>
              <w:jc w:val="center"/>
              <w:rPr>
                <w:sz w:val="20"/>
                <w:szCs w:val="20"/>
              </w:rPr>
            </w:pPr>
            <w:r w:rsidRPr="00D72BB0">
              <w:rPr>
                <w:sz w:val="20"/>
                <w:szCs w:val="20"/>
              </w:rPr>
              <w:t>21.06.2017</w:t>
            </w:r>
          </w:p>
        </w:tc>
        <w:tc>
          <w:tcPr>
            <w:tcW w:w="2106" w:type="dxa"/>
            <w:tcBorders>
              <w:top w:val="single" w:sz="4" w:space="0" w:color="auto"/>
              <w:left w:val="nil"/>
              <w:bottom w:val="single" w:sz="4" w:space="0" w:color="auto"/>
              <w:right w:val="single" w:sz="4" w:space="0" w:color="auto"/>
            </w:tcBorders>
            <w:vAlign w:val="center"/>
          </w:tcPr>
          <w:p w14:paraId="53AC71AB" w14:textId="77777777" w:rsidR="00826249" w:rsidRPr="00D72BB0" w:rsidRDefault="00826249" w:rsidP="000E7881">
            <w:pPr>
              <w:jc w:val="center"/>
              <w:rPr>
                <w:sz w:val="20"/>
                <w:szCs w:val="20"/>
              </w:rPr>
            </w:pPr>
            <w:r w:rsidRPr="00D72BB0">
              <w:rPr>
                <w:sz w:val="20"/>
                <w:szCs w:val="20"/>
              </w:rPr>
              <w:t>20.06.2018</w:t>
            </w:r>
          </w:p>
        </w:tc>
        <w:tc>
          <w:tcPr>
            <w:tcW w:w="2575" w:type="dxa"/>
            <w:vMerge w:val="restart"/>
            <w:tcBorders>
              <w:top w:val="single" w:sz="4" w:space="0" w:color="auto"/>
              <w:left w:val="nil"/>
              <w:right w:val="single" w:sz="4" w:space="0" w:color="auto"/>
            </w:tcBorders>
            <w:vAlign w:val="center"/>
          </w:tcPr>
          <w:p w14:paraId="19919FC4"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val="restart"/>
            <w:tcBorders>
              <w:top w:val="single" w:sz="4" w:space="0" w:color="auto"/>
              <w:left w:val="nil"/>
              <w:right w:val="single" w:sz="4" w:space="0" w:color="auto"/>
            </w:tcBorders>
            <w:vAlign w:val="center"/>
          </w:tcPr>
          <w:p w14:paraId="02AAD23C" w14:textId="77777777" w:rsidR="00826249" w:rsidRPr="00D72BB0" w:rsidRDefault="00826249" w:rsidP="000E7881">
            <w:pPr>
              <w:pStyle w:val="Default"/>
              <w:jc w:val="center"/>
              <w:rPr>
                <w:color w:val="auto"/>
                <w:sz w:val="20"/>
                <w:szCs w:val="20"/>
              </w:rPr>
            </w:pPr>
            <w:r w:rsidRPr="00D72BB0">
              <w:rPr>
                <w:rFonts w:hint="eastAsia"/>
                <w:color w:val="auto"/>
                <w:sz w:val="20"/>
                <w:szCs w:val="20"/>
              </w:rPr>
              <w:t>Ассоциация</w:t>
            </w:r>
            <w:r w:rsidRPr="00D72BB0">
              <w:rPr>
                <w:color w:val="auto"/>
                <w:sz w:val="20"/>
                <w:szCs w:val="20"/>
              </w:rPr>
              <w:t xml:space="preserve"> </w:t>
            </w:r>
            <w:r w:rsidRPr="00D72BB0">
              <w:rPr>
                <w:rFonts w:hint="eastAsia"/>
                <w:color w:val="auto"/>
                <w:sz w:val="20"/>
                <w:szCs w:val="20"/>
              </w:rPr>
              <w:t>участников</w:t>
            </w:r>
            <w:r w:rsidRPr="00D72BB0">
              <w:rPr>
                <w:color w:val="auto"/>
                <w:sz w:val="20"/>
                <w:szCs w:val="20"/>
              </w:rPr>
              <w:t xml:space="preserve"> </w:t>
            </w:r>
            <w:r w:rsidRPr="00D72BB0">
              <w:rPr>
                <w:rFonts w:hint="eastAsia"/>
                <w:color w:val="auto"/>
                <w:sz w:val="20"/>
                <w:szCs w:val="20"/>
              </w:rPr>
              <w:t>финансового</w:t>
            </w:r>
            <w:r w:rsidRPr="00D72BB0">
              <w:rPr>
                <w:color w:val="auto"/>
                <w:sz w:val="20"/>
                <w:szCs w:val="20"/>
              </w:rPr>
              <w:t xml:space="preserve"> </w:t>
            </w:r>
            <w:r w:rsidRPr="00D72BB0">
              <w:rPr>
                <w:rFonts w:hint="eastAsia"/>
                <w:color w:val="auto"/>
                <w:sz w:val="20"/>
                <w:szCs w:val="20"/>
              </w:rPr>
              <w:t>рынка</w:t>
            </w:r>
          </w:p>
          <w:p w14:paraId="6E500BD4" w14:textId="77777777" w:rsidR="00826249" w:rsidRPr="00D72BB0" w:rsidRDefault="00826249" w:rsidP="000E7881">
            <w:pPr>
              <w:pStyle w:val="Default"/>
              <w:jc w:val="center"/>
              <w:rPr>
                <w:color w:val="auto"/>
                <w:sz w:val="20"/>
                <w:szCs w:val="20"/>
              </w:rPr>
            </w:pPr>
            <w:r w:rsidRPr="00D72BB0">
              <w:rPr>
                <w:color w:val="auto"/>
                <w:sz w:val="20"/>
                <w:szCs w:val="20"/>
              </w:rPr>
              <w:t>«</w:t>
            </w:r>
            <w:r w:rsidRPr="00D72BB0">
              <w:rPr>
                <w:rFonts w:hint="eastAsia"/>
                <w:color w:val="auto"/>
                <w:sz w:val="20"/>
                <w:szCs w:val="20"/>
              </w:rPr>
              <w:t>Некоммерческое</w:t>
            </w:r>
            <w:r w:rsidRPr="00D72BB0">
              <w:rPr>
                <w:color w:val="auto"/>
                <w:sz w:val="20"/>
                <w:szCs w:val="20"/>
              </w:rPr>
              <w:t xml:space="preserve"> </w:t>
            </w:r>
            <w:r w:rsidRPr="00D72BB0">
              <w:rPr>
                <w:rFonts w:hint="eastAsia"/>
                <w:color w:val="auto"/>
                <w:sz w:val="20"/>
                <w:szCs w:val="20"/>
              </w:rPr>
              <w:t>партнерство</w:t>
            </w:r>
            <w:r w:rsidRPr="00D72BB0">
              <w:rPr>
                <w:color w:val="auto"/>
                <w:sz w:val="20"/>
                <w:szCs w:val="20"/>
              </w:rPr>
              <w:t xml:space="preserve"> </w:t>
            </w:r>
            <w:r w:rsidRPr="00D72BB0">
              <w:rPr>
                <w:rFonts w:hint="eastAsia"/>
                <w:color w:val="auto"/>
                <w:sz w:val="20"/>
                <w:szCs w:val="20"/>
              </w:rPr>
              <w:t>развития</w:t>
            </w:r>
            <w:r w:rsidRPr="00D72BB0">
              <w:rPr>
                <w:color w:val="auto"/>
                <w:sz w:val="20"/>
                <w:szCs w:val="20"/>
              </w:rPr>
              <w:t xml:space="preserve"> </w:t>
            </w:r>
            <w:r w:rsidRPr="00D72BB0">
              <w:rPr>
                <w:rFonts w:hint="eastAsia"/>
                <w:color w:val="auto"/>
                <w:sz w:val="20"/>
                <w:szCs w:val="20"/>
              </w:rPr>
              <w:t>финансового</w:t>
            </w:r>
            <w:r w:rsidRPr="00D72BB0">
              <w:rPr>
                <w:color w:val="auto"/>
                <w:sz w:val="20"/>
                <w:szCs w:val="20"/>
              </w:rPr>
              <w:t xml:space="preserve"> </w:t>
            </w:r>
            <w:r w:rsidRPr="00D72BB0">
              <w:rPr>
                <w:rFonts w:hint="eastAsia"/>
                <w:color w:val="auto"/>
                <w:sz w:val="20"/>
                <w:szCs w:val="20"/>
              </w:rPr>
              <w:t>рынка</w:t>
            </w:r>
            <w:r w:rsidRPr="00D72BB0">
              <w:rPr>
                <w:color w:val="auto"/>
                <w:sz w:val="20"/>
                <w:szCs w:val="20"/>
              </w:rPr>
              <w:t xml:space="preserve"> </w:t>
            </w:r>
            <w:r w:rsidRPr="00D72BB0">
              <w:rPr>
                <w:rFonts w:hint="eastAsia"/>
                <w:color w:val="auto"/>
                <w:sz w:val="20"/>
                <w:szCs w:val="20"/>
              </w:rPr>
              <w:t>РТС»</w:t>
            </w:r>
          </w:p>
        </w:tc>
      </w:tr>
      <w:tr w:rsidR="00D72BB0" w:rsidRPr="00D72BB0" w14:paraId="74F59AA5"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92705AE" w14:textId="77777777" w:rsidR="00826249" w:rsidRPr="00D72BB0" w:rsidRDefault="00826249" w:rsidP="000E7881">
            <w:pPr>
              <w:jc w:val="center"/>
              <w:rPr>
                <w:sz w:val="20"/>
                <w:szCs w:val="20"/>
              </w:rPr>
            </w:pPr>
            <w:r w:rsidRPr="00D72BB0">
              <w:rPr>
                <w:sz w:val="20"/>
                <w:szCs w:val="20"/>
              </w:rPr>
              <w:t>21.06.2018</w:t>
            </w:r>
          </w:p>
        </w:tc>
        <w:tc>
          <w:tcPr>
            <w:tcW w:w="2106" w:type="dxa"/>
            <w:tcBorders>
              <w:top w:val="single" w:sz="4" w:space="0" w:color="auto"/>
              <w:left w:val="nil"/>
              <w:bottom w:val="single" w:sz="4" w:space="0" w:color="auto"/>
              <w:right w:val="single" w:sz="4" w:space="0" w:color="auto"/>
            </w:tcBorders>
            <w:vAlign w:val="center"/>
          </w:tcPr>
          <w:p w14:paraId="39118914" w14:textId="77777777" w:rsidR="00826249" w:rsidRPr="00D72BB0" w:rsidRDefault="00826249" w:rsidP="000E7881">
            <w:pPr>
              <w:jc w:val="center"/>
              <w:rPr>
                <w:sz w:val="20"/>
                <w:szCs w:val="20"/>
              </w:rPr>
            </w:pPr>
            <w:r w:rsidRPr="00D72BB0">
              <w:rPr>
                <w:sz w:val="20"/>
                <w:szCs w:val="20"/>
              </w:rPr>
              <w:t>18.06.2019</w:t>
            </w:r>
          </w:p>
        </w:tc>
        <w:tc>
          <w:tcPr>
            <w:tcW w:w="2575" w:type="dxa"/>
            <w:vMerge/>
            <w:tcBorders>
              <w:left w:val="nil"/>
              <w:right w:val="single" w:sz="4" w:space="0" w:color="auto"/>
            </w:tcBorders>
            <w:vAlign w:val="center"/>
          </w:tcPr>
          <w:p w14:paraId="70C485D3" w14:textId="77777777" w:rsidR="00826249" w:rsidRPr="00D72BB0" w:rsidRDefault="00826249" w:rsidP="000E7881">
            <w:pPr>
              <w:pStyle w:val="ac"/>
              <w:jc w:val="center"/>
            </w:pPr>
          </w:p>
        </w:tc>
        <w:tc>
          <w:tcPr>
            <w:tcW w:w="2569" w:type="dxa"/>
            <w:vMerge/>
            <w:tcBorders>
              <w:left w:val="nil"/>
              <w:right w:val="single" w:sz="4" w:space="0" w:color="auto"/>
            </w:tcBorders>
            <w:vAlign w:val="center"/>
          </w:tcPr>
          <w:p w14:paraId="3E4EED62" w14:textId="77777777" w:rsidR="00826249" w:rsidRPr="00D72BB0" w:rsidRDefault="00826249" w:rsidP="000E7881">
            <w:pPr>
              <w:pStyle w:val="Default"/>
              <w:jc w:val="center"/>
              <w:rPr>
                <w:color w:val="auto"/>
                <w:sz w:val="20"/>
                <w:szCs w:val="20"/>
              </w:rPr>
            </w:pPr>
          </w:p>
        </w:tc>
      </w:tr>
      <w:tr w:rsidR="00D72BB0" w:rsidRPr="00D72BB0" w14:paraId="3EE9C5C1"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D3AA82D" w14:textId="77777777" w:rsidR="00826249" w:rsidRPr="00D72BB0" w:rsidRDefault="00826249" w:rsidP="000E7881">
            <w:pPr>
              <w:jc w:val="center"/>
              <w:rPr>
                <w:sz w:val="20"/>
                <w:szCs w:val="20"/>
              </w:rPr>
            </w:pPr>
            <w:r w:rsidRPr="00D72BB0">
              <w:rPr>
                <w:sz w:val="20"/>
                <w:szCs w:val="20"/>
              </w:rPr>
              <w:t>19.06.2019</w:t>
            </w:r>
          </w:p>
        </w:tc>
        <w:tc>
          <w:tcPr>
            <w:tcW w:w="2106" w:type="dxa"/>
            <w:tcBorders>
              <w:top w:val="single" w:sz="4" w:space="0" w:color="auto"/>
              <w:left w:val="nil"/>
              <w:bottom w:val="single" w:sz="4" w:space="0" w:color="auto"/>
              <w:right w:val="single" w:sz="4" w:space="0" w:color="auto"/>
            </w:tcBorders>
            <w:vAlign w:val="center"/>
          </w:tcPr>
          <w:p w14:paraId="1E52801F" w14:textId="77777777" w:rsidR="00826249" w:rsidRPr="00D72BB0" w:rsidRDefault="00826249" w:rsidP="000E7881">
            <w:pPr>
              <w:jc w:val="center"/>
              <w:rPr>
                <w:sz w:val="20"/>
                <w:szCs w:val="20"/>
              </w:rPr>
            </w:pPr>
            <w:r w:rsidRPr="00D72BB0">
              <w:rPr>
                <w:sz w:val="20"/>
                <w:szCs w:val="20"/>
              </w:rPr>
              <w:t>23.09.2020</w:t>
            </w:r>
          </w:p>
        </w:tc>
        <w:tc>
          <w:tcPr>
            <w:tcW w:w="2575" w:type="dxa"/>
            <w:vMerge/>
            <w:tcBorders>
              <w:left w:val="nil"/>
              <w:right w:val="single" w:sz="4" w:space="0" w:color="auto"/>
            </w:tcBorders>
            <w:vAlign w:val="center"/>
          </w:tcPr>
          <w:p w14:paraId="5E09DA76" w14:textId="77777777" w:rsidR="00826249" w:rsidRPr="00D72BB0" w:rsidRDefault="00826249" w:rsidP="000E7881">
            <w:pPr>
              <w:pStyle w:val="ac"/>
              <w:jc w:val="center"/>
            </w:pPr>
          </w:p>
        </w:tc>
        <w:tc>
          <w:tcPr>
            <w:tcW w:w="2569" w:type="dxa"/>
            <w:vMerge/>
            <w:tcBorders>
              <w:left w:val="nil"/>
              <w:right w:val="single" w:sz="4" w:space="0" w:color="auto"/>
            </w:tcBorders>
            <w:vAlign w:val="center"/>
          </w:tcPr>
          <w:p w14:paraId="3B0EB95C" w14:textId="77777777" w:rsidR="00826249" w:rsidRPr="00D72BB0" w:rsidRDefault="00826249" w:rsidP="000E7881">
            <w:pPr>
              <w:pStyle w:val="Default"/>
              <w:jc w:val="center"/>
              <w:rPr>
                <w:color w:val="auto"/>
                <w:sz w:val="20"/>
                <w:szCs w:val="20"/>
              </w:rPr>
            </w:pPr>
          </w:p>
        </w:tc>
      </w:tr>
      <w:tr w:rsidR="00D72BB0" w:rsidRPr="00D72BB0" w14:paraId="7C89D123"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295453F5" w14:textId="77777777" w:rsidR="00826249" w:rsidRPr="00D72BB0" w:rsidRDefault="00826249" w:rsidP="000E7881">
            <w:pPr>
              <w:jc w:val="center"/>
              <w:rPr>
                <w:sz w:val="20"/>
                <w:szCs w:val="20"/>
              </w:rPr>
            </w:pPr>
            <w:r w:rsidRPr="00D72BB0">
              <w:rPr>
                <w:sz w:val="20"/>
                <w:szCs w:val="20"/>
              </w:rPr>
              <w:t>24.09.2020</w:t>
            </w:r>
          </w:p>
        </w:tc>
        <w:tc>
          <w:tcPr>
            <w:tcW w:w="2106" w:type="dxa"/>
            <w:tcBorders>
              <w:top w:val="single" w:sz="4" w:space="0" w:color="auto"/>
              <w:left w:val="nil"/>
              <w:bottom w:val="single" w:sz="4" w:space="0" w:color="auto"/>
              <w:right w:val="single" w:sz="4" w:space="0" w:color="auto"/>
            </w:tcBorders>
            <w:vAlign w:val="center"/>
          </w:tcPr>
          <w:p w14:paraId="2325A57D" w14:textId="77777777" w:rsidR="00826249" w:rsidRPr="00D72BB0" w:rsidRDefault="00826249"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vMerge/>
            <w:tcBorders>
              <w:left w:val="nil"/>
              <w:bottom w:val="single" w:sz="4" w:space="0" w:color="auto"/>
              <w:right w:val="single" w:sz="4" w:space="0" w:color="auto"/>
            </w:tcBorders>
            <w:vAlign w:val="center"/>
          </w:tcPr>
          <w:p w14:paraId="764A6AD3" w14:textId="77777777" w:rsidR="00826249" w:rsidRPr="00D72BB0" w:rsidRDefault="00826249" w:rsidP="000E7881">
            <w:pPr>
              <w:pStyle w:val="ac"/>
              <w:jc w:val="center"/>
            </w:pPr>
          </w:p>
        </w:tc>
        <w:tc>
          <w:tcPr>
            <w:tcW w:w="2569" w:type="dxa"/>
            <w:vMerge/>
            <w:tcBorders>
              <w:left w:val="nil"/>
              <w:bottom w:val="single" w:sz="4" w:space="0" w:color="auto"/>
              <w:right w:val="single" w:sz="4" w:space="0" w:color="auto"/>
            </w:tcBorders>
            <w:vAlign w:val="center"/>
          </w:tcPr>
          <w:p w14:paraId="1FF10642" w14:textId="77777777" w:rsidR="00826249" w:rsidRPr="00D72BB0" w:rsidRDefault="00826249" w:rsidP="000E7881">
            <w:pPr>
              <w:pStyle w:val="Default"/>
              <w:jc w:val="center"/>
              <w:rPr>
                <w:color w:val="auto"/>
                <w:sz w:val="20"/>
                <w:szCs w:val="20"/>
              </w:rPr>
            </w:pPr>
          </w:p>
        </w:tc>
      </w:tr>
      <w:tr w:rsidR="00D72BB0" w:rsidRPr="00D72BB0" w14:paraId="58E05768"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4E2930A3" w14:textId="77777777" w:rsidR="00826249" w:rsidRPr="00D72BB0" w:rsidRDefault="00826249" w:rsidP="000E7881">
            <w:pPr>
              <w:jc w:val="center"/>
              <w:rPr>
                <w:sz w:val="20"/>
                <w:szCs w:val="20"/>
              </w:rPr>
            </w:pPr>
            <w:r w:rsidRPr="00D72BB0">
              <w:rPr>
                <w:sz w:val="20"/>
                <w:szCs w:val="20"/>
              </w:rPr>
              <w:t>17.08.2017</w:t>
            </w:r>
          </w:p>
        </w:tc>
        <w:tc>
          <w:tcPr>
            <w:tcW w:w="2106" w:type="dxa"/>
            <w:tcBorders>
              <w:top w:val="single" w:sz="4" w:space="0" w:color="auto"/>
              <w:left w:val="nil"/>
              <w:bottom w:val="single" w:sz="4" w:space="0" w:color="auto"/>
              <w:right w:val="single" w:sz="4" w:space="0" w:color="auto"/>
            </w:tcBorders>
            <w:vAlign w:val="center"/>
          </w:tcPr>
          <w:p w14:paraId="1D3BC00C" w14:textId="77777777" w:rsidR="00826249" w:rsidRPr="00D72BB0" w:rsidRDefault="00826249" w:rsidP="000E7881">
            <w:pPr>
              <w:jc w:val="center"/>
              <w:rPr>
                <w:sz w:val="20"/>
                <w:szCs w:val="20"/>
              </w:rPr>
            </w:pPr>
            <w:r w:rsidRPr="00D72BB0">
              <w:rPr>
                <w:sz w:val="20"/>
                <w:szCs w:val="20"/>
              </w:rPr>
              <w:t>15.08.2018</w:t>
            </w:r>
          </w:p>
        </w:tc>
        <w:tc>
          <w:tcPr>
            <w:tcW w:w="2575" w:type="dxa"/>
            <w:tcBorders>
              <w:top w:val="single" w:sz="4" w:space="0" w:color="auto"/>
              <w:left w:val="nil"/>
              <w:bottom w:val="single" w:sz="4" w:space="0" w:color="auto"/>
              <w:right w:val="single" w:sz="4" w:space="0" w:color="auto"/>
            </w:tcBorders>
            <w:vAlign w:val="center"/>
          </w:tcPr>
          <w:p w14:paraId="1843563E" w14:textId="77777777" w:rsidR="00826249" w:rsidRPr="00D72BB0" w:rsidRDefault="00826249" w:rsidP="000E7881">
            <w:pPr>
              <w:pStyle w:val="ac"/>
              <w:jc w:val="center"/>
            </w:pPr>
            <w:r w:rsidRPr="00D72BB0">
              <w:rPr>
                <w:rFonts w:hint="eastAsia"/>
              </w:rPr>
              <w:t>Заместитель</w:t>
            </w:r>
            <w:r w:rsidRPr="00D72BB0">
              <w:t xml:space="preserve"> </w:t>
            </w:r>
          </w:p>
          <w:p w14:paraId="6A503FBE" w14:textId="77777777" w:rsidR="00826249" w:rsidRPr="00D72BB0" w:rsidRDefault="00826249" w:rsidP="000E7881">
            <w:pPr>
              <w:pStyle w:val="ac"/>
              <w:jc w:val="center"/>
            </w:pPr>
            <w:r w:rsidRPr="00D72BB0">
              <w:rPr>
                <w:rFonts w:hint="eastAsia"/>
              </w:rPr>
              <w:t>Председателя</w:t>
            </w:r>
            <w:r w:rsidRPr="00D72BB0">
              <w:t xml:space="preserve"> </w:t>
            </w:r>
            <w:r w:rsidRPr="00D72BB0">
              <w:rPr>
                <w:rFonts w:hint="eastAsia"/>
              </w:rPr>
              <w:t>Совета</w:t>
            </w:r>
            <w:r w:rsidRPr="00D72BB0">
              <w:t xml:space="preserve"> </w:t>
            </w:r>
          </w:p>
        </w:tc>
        <w:tc>
          <w:tcPr>
            <w:tcW w:w="2569" w:type="dxa"/>
            <w:vMerge w:val="restart"/>
            <w:tcBorders>
              <w:top w:val="single" w:sz="4" w:space="0" w:color="auto"/>
              <w:left w:val="nil"/>
              <w:right w:val="single" w:sz="4" w:space="0" w:color="auto"/>
            </w:tcBorders>
            <w:vAlign w:val="center"/>
          </w:tcPr>
          <w:p w14:paraId="23AA5735" w14:textId="77777777" w:rsidR="00826249" w:rsidRPr="00D72BB0" w:rsidRDefault="00826249" w:rsidP="000E7881">
            <w:pPr>
              <w:pStyle w:val="Default"/>
              <w:jc w:val="center"/>
              <w:rPr>
                <w:color w:val="auto"/>
                <w:sz w:val="20"/>
                <w:szCs w:val="20"/>
              </w:rPr>
            </w:pPr>
            <w:r w:rsidRPr="00D72BB0">
              <w:rPr>
                <w:rFonts w:hint="eastAsia"/>
                <w:color w:val="auto"/>
                <w:sz w:val="20"/>
                <w:szCs w:val="20"/>
              </w:rPr>
              <w:t>Московская</w:t>
            </w:r>
            <w:r w:rsidRPr="00D72BB0">
              <w:rPr>
                <w:color w:val="auto"/>
                <w:sz w:val="20"/>
                <w:szCs w:val="20"/>
              </w:rPr>
              <w:t xml:space="preserve"> </w:t>
            </w:r>
            <w:r w:rsidRPr="00D72BB0">
              <w:rPr>
                <w:rFonts w:hint="eastAsia"/>
                <w:color w:val="auto"/>
                <w:sz w:val="20"/>
                <w:szCs w:val="20"/>
              </w:rPr>
              <w:t>международная</w:t>
            </w:r>
            <w:r w:rsidRPr="00D72BB0">
              <w:rPr>
                <w:color w:val="auto"/>
                <w:sz w:val="20"/>
                <w:szCs w:val="20"/>
              </w:rPr>
              <w:t xml:space="preserve"> </w:t>
            </w:r>
            <w:r w:rsidRPr="00D72BB0">
              <w:rPr>
                <w:rFonts w:hint="eastAsia"/>
                <w:color w:val="auto"/>
                <w:sz w:val="20"/>
                <w:szCs w:val="20"/>
              </w:rPr>
              <w:t>валютная</w:t>
            </w:r>
            <w:r w:rsidRPr="00D72BB0">
              <w:rPr>
                <w:color w:val="auto"/>
                <w:sz w:val="20"/>
                <w:szCs w:val="20"/>
              </w:rPr>
              <w:t xml:space="preserve"> </w:t>
            </w:r>
            <w:r w:rsidRPr="00D72BB0">
              <w:rPr>
                <w:rFonts w:hint="eastAsia"/>
                <w:color w:val="auto"/>
                <w:sz w:val="20"/>
                <w:szCs w:val="20"/>
              </w:rPr>
              <w:t>ассоциация</w:t>
            </w:r>
            <w:r w:rsidRPr="00D72BB0">
              <w:rPr>
                <w:color w:val="auto"/>
                <w:sz w:val="20"/>
                <w:szCs w:val="20"/>
              </w:rPr>
              <w:t xml:space="preserve"> (</w:t>
            </w:r>
            <w:r w:rsidRPr="00D72BB0">
              <w:rPr>
                <w:rFonts w:hint="eastAsia"/>
                <w:color w:val="auto"/>
                <w:sz w:val="20"/>
                <w:szCs w:val="20"/>
              </w:rPr>
              <w:t>ММВА</w:t>
            </w:r>
            <w:r w:rsidRPr="00D72BB0">
              <w:rPr>
                <w:color w:val="auto"/>
                <w:sz w:val="20"/>
                <w:szCs w:val="20"/>
              </w:rPr>
              <w:t>)</w:t>
            </w:r>
          </w:p>
        </w:tc>
      </w:tr>
      <w:tr w:rsidR="00D72BB0" w:rsidRPr="00D72BB0" w14:paraId="7E18DF8F"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318611BD" w14:textId="77777777" w:rsidR="00826249" w:rsidRPr="00D72BB0" w:rsidRDefault="00826249" w:rsidP="000E7881">
            <w:pPr>
              <w:jc w:val="center"/>
              <w:rPr>
                <w:sz w:val="20"/>
                <w:szCs w:val="20"/>
              </w:rPr>
            </w:pPr>
            <w:r w:rsidRPr="00D72BB0">
              <w:rPr>
                <w:sz w:val="20"/>
                <w:szCs w:val="20"/>
              </w:rPr>
              <w:t>16.08.2018</w:t>
            </w:r>
          </w:p>
        </w:tc>
        <w:tc>
          <w:tcPr>
            <w:tcW w:w="2106" w:type="dxa"/>
            <w:tcBorders>
              <w:top w:val="single" w:sz="4" w:space="0" w:color="auto"/>
              <w:left w:val="nil"/>
              <w:bottom w:val="single" w:sz="4" w:space="0" w:color="auto"/>
              <w:right w:val="single" w:sz="4" w:space="0" w:color="auto"/>
            </w:tcBorders>
            <w:vAlign w:val="center"/>
          </w:tcPr>
          <w:p w14:paraId="7F635B25" w14:textId="77777777" w:rsidR="00826249" w:rsidRPr="00D72BB0" w:rsidRDefault="00826249" w:rsidP="000E7881">
            <w:pPr>
              <w:jc w:val="center"/>
              <w:rPr>
                <w:sz w:val="20"/>
                <w:szCs w:val="20"/>
              </w:rPr>
            </w:pPr>
            <w:r w:rsidRPr="00D72BB0">
              <w:rPr>
                <w:sz w:val="20"/>
                <w:szCs w:val="20"/>
              </w:rPr>
              <w:t>15.08.2019</w:t>
            </w:r>
          </w:p>
        </w:tc>
        <w:tc>
          <w:tcPr>
            <w:tcW w:w="2575" w:type="dxa"/>
            <w:tcBorders>
              <w:top w:val="single" w:sz="4" w:space="0" w:color="auto"/>
              <w:left w:val="nil"/>
              <w:bottom w:val="single" w:sz="4" w:space="0" w:color="auto"/>
              <w:right w:val="single" w:sz="4" w:space="0" w:color="auto"/>
            </w:tcBorders>
            <w:vAlign w:val="center"/>
          </w:tcPr>
          <w:p w14:paraId="21AC9254"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p>
        </w:tc>
        <w:tc>
          <w:tcPr>
            <w:tcW w:w="2569" w:type="dxa"/>
            <w:vMerge/>
            <w:tcBorders>
              <w:left w:val="nil"/>
              <w:right w:val="single" w:sz="4" w:space="0" w:color="auto"/>
            </w:tcBorders>
            <w:vAlign w:val="center"/>
          </w:tcPr>
          <w:p w14:paraId="74766BF7" w14:textId="77777777" w:rsidR="00826249" w:rsidRPr="00D72BB0" w:rsidRDefault="00826249" w:rsidP="000E7881">
            <w:pPr>
              <w:pStyle w:val="Default"/>
              <w:jc w:val="center"/>
              <w:rPr>
                <w:color w:val="auto"/>
                <w:sz w:val="20"/>
                <w:szCs w:val="20"/>
              </w:rPr>
            </w:pPr>
          </w:p>
        </w:tc>
      </w:tr>
      <w:tr w:rsidR="00D72BB0" w:rsidRPr="00D72BB0" w14:paraId="0395F7D2"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1B456278" w14:textId="77777777" w:rsidR="00826249" w:rsidRPr="00D72BB0" w:rsidRDefault="00826249" w:rsidP="000E7881">
            <w:pPr>
              <w:jc w:val="center"/>
              <w:rPr>
                <w:sz w:val="20"/>
                <w:szCs w:val="20"/>
              </w:rPr>
            </w:pPr>
            <w:r w:rsidRPr="00D72BB0">
              <w:rPr>
                <w:sz w:val="20"/>
                <w:szCs w:val="20"/>
              </w:rPr>
              <w:t>01.10.2018</w:t>
            </w:r>
          </w:p>
        </w:tc>
        <w:tc>
          <w:tcPr>
            <w:tcW w:w="2106" w:type="dxa"/>
            <w:tcBorders>
              <w:top w:val="single" w:sz="4" w:space="0" w:color="auto"/>
              <w:left w:val="nil"/>
              <w:bottom w:val="single" w:sz="4" w:space="0" w:color="auto"/>
              <w:right w:val="single" w:sz="4" w:space="0" w:color="auto"/>
            </w:tcBorders>
            <w:vAlign w:val="center"/>
          </w:tcPr>
          <w:p w14:paraId="4FDF5043" w14:textId="77777777" w:rsidR="00826249" w:rsidRPr="00D72BB0" w:rsidRDefault="00826249" w:rsidP="000E7881">
            <w:pPr>
              <w:jc w:val="center"/>
              <w:rPr>
                <w:sz w:val="20"/>
                <w:szCs w:val="20"/>
              </w:rPr>
            </w:pPr>
            <w:r w:rsidRPr="00D72BB0">
              <w:rPr>
                <w:sz w:val="20"/>
                <w:szCs w:val="20"/>
              </w:rPr>
              <w:t>15.08.2019</w:t>
            </w:r>
          </w:p>
        </w:tc>
        <w:tc>
          <w:tcPr>
            <w:tcW w:w="2575" w:type="dxa"/>
            <w:tcBorders>
              <w:top w:val="single" w:sz="4" w:space="0" w:color="auto"/>
              <w:left w:val="nil"/>
              <w:bottom w:val="single" w:sz="4" w:space="0" w:color="auto"/>
              <w:right w:val="single" w:sz="4" w:space="0" w:color="auto"/>
            </w:tcBorders>
            <w:vAlign w:val="center"/>
          </w:tcPr>
          <w:p w14:paraId="4516FCCC" w14:textId="77777777" w:rsidR="00826249" w:rsidRPr="00D72BB0" w:rsidRDefault="00826249" w:rsidP="000E7881">
            <w:pPr>
              <w:pStyle w:val="ac"/>
              <w:jc w:val="center"/>
            </w:pPr>
            <w:r w:rsidRPr="00D72BB0">
              <w:rPr>
                <w:rFonts w:hint="eastAsia"/>
              </w:rPr>
              <w:t>Заместитель</w:t>
            </w:r>
            <w:r w:rsidRPr="00D72BB0">
              <w:t xml:space="preserve"> </w:t>
            </w:r>
          </w:p>
          <w:p w14:paraId="1DECEB83" w14:textId="77777777" w:rsidR="00826249" w:rsidRPr="00D72BB0" w:rsidRDefault="00826249" w:rsidP="000E7881">
            <w:pPr>
              <w:pStyle w:val="ac"/>
              <w:jc w:val="center"/>
            </w:pPr>
            <w:r w:rsidRPr="00D72BB0">
              <w:rPr>
                <w:rFonts w:hint="eastAsia"/>
              </w:rPr>
              <w:t>Председателя</w:t>
            </w:r>
            <w:r w:rsidRPr="00D72BB0">
              <w:t xml:space="preserve"> </w:t>
            </w:r>
            <w:r w:rsidRPr="00D72BB0">
              <w:rPr>
                <w:rFonts w:hint="eastAsia"/>
              </w:rPr>
              <w:t>Совета</w:t>
            </w:r>
          </w:p>
        </w:tc>
        <w:tc>
          <w:tcPr>
            <w:tcW w:w="2569" w:type="dxa"/>
            <w:vMerge/>
            <w:tcBorders>
              <w:left w:val="nil"/>
              <w:right w:val="single" w:sz="4" w:space="0" w:color="auto"/>
            </w:tcBorders>
            <w:vAlign w:val="center"/>
          </w:tcPr>
          <w:p w14:paraId="2513CC6B" w14:textId="77777777" w:rsidR="00826249" w:rsidRPr="00D72BB0" w:rsidRDefault="00826249" w:rsidP="000E7881">
            <w:pPr>
              <w:pStyle w:val="Default"/>
              <w:rPr>
                <w:color w:val="auto"/>
                <w:sz w:val="20"/>
                <w:szCs w:val="20"/>
              </w:rPr>
            </w:pPr>
          </w:p>
        </w:tc>
      </w:tr>
      <w:tr w:rsidR="00D72BB0" w:rsidRPr="00D72BB0" w14:paraId="273A601B"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2B50E9B0" w14:textId="77777777" w:rsidR="00826249" w:rsidRPr="00D72BB0" w:rsidRDefault="00826249" w:rsidP="000E7881">
            <w:pPr>
              <w:jc w:val="center"/>
              <w:rPr>
                <w:sz w:val="20"/>
                <w:szCs w:val="20"/>
              </w:rPr>
            </w:pPr>
            <w:r w:rsidRPr="00D72BB0">
              <w:rPr>
                <w:sz w:val="20"/>
                <w:szCs w:val="20"/>
              </w:rPr>
              <w:t>16.08.2019</w:t>
            </w:r>
          </w:p>
        </w:tc>
        <w:tc>
          <w:tcPr>
            <w:tcW w:w="2106" w:type="dxa"/>
            <w:tcBorders>
              <w:top w:val="single" w:sz="4" w:space="0" w:color="auto"/>
              <w:left w:val="nil"/>
              <w:bottom w:val="single" w:sz="4" w:space="0" w:color="auto"/>
              <w:right w:val="single" w:sz="4" w:space="0" w:color="auto"/>
            </w:tcBorders>
            <w:vAlign w:val="center"/>
          </w:tcPr>
          <w:p w14:paraId="5A21D9D4" w14:textId="77777777" w:rsidR="00826249" w:rsidRPr="00D72BB0" w:rsidRDefault="00826249" w:rsidP="000E7881">
            <w:pPr>
              <w:jc w:val="center"/>
              <w:rPr>
                <w:sz w:val="20"/>
                <w:szCs w:val="20"/>
              </w:rPr>
            </w:pPr>
            <w:r w:rsidRPr="00D72BB0">
              <w:rPr>
                <w:sz w:val="20"/>
                <w:szCs w:val="20"/>
              </w:rPr>
              <w:t>13.08.2020</w:t>
            </w:r>
          </w:p>
        </w:tc>
        <w:tc>
          <w:tcPr>
            <w:tcW w:w="2575" w:type="dxa"/>
            <w:tcBorders>
              <w:top w:val="single" w:sz="4" w:space="0" w:color="auto"/>
              <w:left w:val="nil"/>
              <w:bottom w:val="single" w:sz="4" w:space="0" w:color="auto"/>
              <w:right w:val="single" w:sz="4" w:space="0" w:color="auto"/>
            </w:tcBorders>
            <w:vAlign w:val="center"/>
          </w:tcPr>
          <w:p w14:paraId="5FAE9280" w14:textId="77777777" w:rsidR="00826249" w:rsidRPr="00D72BB0" w:rsidRDefault="00826249" w:rsidP="000E7881">
            <w:pPr>
              <w:pStyle w:val="ac"/>
              <w:jc w:val="center"/>
            </w:pPr>
            <w:r w:rsidRPr="00D72BB0">
              <w:rPr>
                <w:rFonts w:hint="eastAsia"/>
              </w:rPr>
              <w:t>Член</w:t>
            </w:r>
            <w:r w:rsidRPr="00D72BB0">
              <w:t xml:space="preserve"> </w:t>
            </w:r>
            <w:r w:rsidRPr="00D72BB0">
              <w:rPr>
                <w:rFonts w:hint="eastAsia"/>
              </w:rPr>
              <w:t>Совета</w:t>
            </w:r>
          </w:p>
        </w:tc>
        <w:tc>
          <w:tcPr>
            <w:tcW w:w="2569" w:type="dxa"/>
            <w:vMerge/>
            <w:tcBorders>
              <w:left w:val="nil"/>
              <w:right w:val="single" w:sz="4" w:space="0" w:color="auto"/>
            </w:tcBorders>
            <w:vAlign w:val="center"/>
          </w:tcPr>
          <w:p w14:paraId="47371556" w14:textId="77777777" w:rsidR="00826249" w:rsidRPr="00D72BB0" w:rsidRDefault="00826249" w:rsidP="000E7881">
            <w:pPr>
              <w:pStyle w:val="Default"/>
              <w:rPr>
                <w:color w:val="auto"/>
                <w:sz w:val="20"/>
                <w:szCs w:val="20"/>
              </w:rPr>
            </w:pPr>
          </w:p>
        </w:tc>
      </w:tr>
      <w:tr w:rsidR="00D72BB0" w:rsidRPr="00D72BB0" w14:paraId="7356F65B"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0585B9D0" w14:textId="77777777" w:rsidR="00826249" w:rsidRPr="00D72BB0" w:rsidRDefault="00826249" w:rsidP="000E7881">
            <w:pPr>
              <w:jc w:val="center"/>
              <w:rPr>
                <w:sz w:val="20"/>
                <w:szCs w:val="20"/>
              </w:rPr>
            </w:pPr>
            <w:r w:rsidRPr="00D72BB0">
              <w:rPr>
                <w:sz w:val="20"/>
                <w:szCs w:val="20"/>
              </w:rPr>
              <w:t>27.08.2019</w:t>
            </w:r>
          </w:p>
        </w:tc>
        <w:tc>
          <w:tcPr>
            <w:tcW w:w="2106" w:type="dxa"/>
            <w:tcBorders>
              <w:top w:val="single" w:sz="4" w:space="0" w:color="auto"/>
              <w:left w:val="nil"/>
              <w:bottom w:val="single" w:sz="4" w:space="0" w:color="auto"/>
              <w:right w:val="single" w:sz="4" w:space="0" w:color="auto"/>
            </w:tcBorders>
            <w:vAlign w:val="center"/>
          </w:tcPr>
          <w:p w14:paraId="76361768" w14:textId="77777777" w:rsidR="00826249" w:rsidRPr="00D72BB0" w:rsidRDefault="00826249" w:rsidP="000E7881">
            <w:pPr>
              <w:jc w:val="center"/>
              <w:rPr>
                <w:sz w:val="20"/>
                <w:szCs w:val="20"/>
              </w:rPr>
            </w:pPr>
            <w:r w:rsidRPr="00D72BB0">
              <w:rPr>
                <w:sz w:val="20"/>
                <w:szCs w:val="20"/>
              </w:rPr>
              <w:t>13.08.2020</w:t>
            </w:r>
          </w:p>
        </w:tc>
        <w:tc>
          <w:tcPr>
            <w:tcW w:w="2575" w:type="dxa"/>
            <w:tcBorders>
              <w:top w:val="single" w:sz="4" w:space="0" w:color="auto"/>
              <w:left w:val="nil"/>
              <w:bottom w:val="single" w:sz="4" w:space="0" w:color="auto"/>
              <w:right w:val="single" w:sz="4" w:space="0" w:color="auto"/>
            </w:tcBorders>
            <w:vAlign w:val="center"/>
          </w:tcPr>
          <w:p w14:paraId="142CEF7D" w14:textId="77777777" w:rsidR="00826249" w:rsidRPr="00D72BB0" w:rsidRDefault="00826249" w:rsidP="000E7881">
            <w:pPr>
              <w:pStyle w:val="ac"/>
              <w:jc w:val="center"/>
            </w:pPr>
            <w:r w:rsidRPr="00D72BB0">
              <w:rPr>
                <w:rFonts w:hint="eastAsia"/>
              </w:rPr>
              <w:t>Заместитель</w:t>
            </w:r>
            <w:r w:rsidRPr="00D72BB0">
              <w:t xml:space="preserve"> </w:t>
            </w:r>
          </w:p>
          <w:p w14:paraId="1AEC47E2" w14:textId="77777777" w:rsidR="00826249" w:rsidRPr="00D72BB0" w:rsidRDefault="00826249" w:rsidP="000E7881">
            <w:pPr>
              <w:pStyle w:val="ac"/>
              <w:jc w:val="center"/>
            </w:pPr>
            <w:r w:rsidRPr="00D72BB0">
              <w:rPr>
                <w:rFonts w:hint="eastAsia"/>
              </w:rPr>
              <w:t>Председателя</w:t>
            </w:r>
            <w:r w:rsidRPr="00D72BB0">
              <w:t xml:space="preserve"> </w:t>
            </w:r>
            <w:r w:rsidRPr="00D72BB0">
              <w:rPr>
                <w:rFonts w:hint="eastAsia"/>
              </w:rPr>
              <w:t>Совета</w:t>
            </w:r>
          </w:p>
        </w:tc>
        <w:tc>
          <w:tcPr>
            <w:tcW w:w="2569" w:type="dxa"/>
            <w:vMerge/>
            <w:tcBorders>
              <w:left w:val="nil"/>
              <w:right w:val="single" w:sz="4" w:space="0" w:color="auto"/>
            </w:tcBorders>
            <w:vAlign w:val="center"/>
          </w:tcPr>
          <w:p w14:paraId="758E68CA" w14:textId="77777777" w:rsidR="00826249" w:rsidRPr="00D72BB0" w:rsidRDefault="00826249" w:rsidP="000E7881">
            <w:pPr>
              <w:pStyle w:val="Default"/>
              <w:rPr>
                <w:color w:val="auto"/>
                <w:sz w:val="20"/>
                <w:szCs w:val="20"/>
              </w:rPr>
            </w:pPr>
          </w:p>
        </w:tc>
      </w:tr>
      <w:tr w:rsidR="00D72BB0" w:rsidRPr="00D72BB0" w14:paraId="5CC5319C" w14:textId="77777777" w:rsidTr="00826249">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6A35ED54" w14:textId="77777777" w:rsidR="00826249" w:rsidRPr="00D72BB0" w:rsidRDefault="00826249" w:rsidP="000E7881">
            <w:pPr>
              <w:jc w:val="center"/>
              <w:rPr>
                <w:sz w:val="20"/>
                <w:szCs w:val="20"/>
              </w:rPr>
            </w:pPr>
            <w:r w:rsidRPr="00D72BB0">
              <w:rPr>
                <w:sz w:val="20"/>
                <w:szCs w:val="20"/>
              </w:rPr>
              <w:t>14.08.2020</w:t>
            </w:r>
          </w:p>
        </w:tc>
        <w:tc>
          <w:tcPr>
            <w:tcW w:w="2106" w:type="dxa"/>
            <w:tcBorders>
              <w:top w:val="single" w:sz="4" w:space="0" w:color="auto"/>
              <w:left w:val="nil"/>
              <w:bottom w:val="single" w:sz="4" w:space="0" w:color="auto"/>
              <w:right w:val="single" w:sz="4" w:space="0" w:color="auto"/>
            </w:tcBorders>
            <w:vAlign w:val="center"/>
          </w:tcPr>
          <w:p w14:paraId="31DE9B7D" w14:textId="77777777" w:rsidR="00826249" w:rsidRPr="00D72BB0" w:rsidRDefault="00826249"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tcBorders>
              <w:top w:val="single" w:sz="4" w:space="0" w:color="auto"/>
              <w:left w:val="nil"/>
              <w:bottom w:val="single" w:sz="4" w:space="0" w:color="auto"/>
              <w:right w:val="single" w:sz="4" w:space="0" w:color="auto"/>
            </w:tcBorders>
            <w:vAlign w:val="center"/>
          </w:tcPr>
          <w:p w14:paraId="43FFDA6F" w14:textId="77777777" w:rsidR="00826249" w:rsidRPr="00D72BB0" w:rsidRDefault="00826249" w:rsidP="000E7881">
            <w:pPr>
              <w:pStyle w:val="ac"/>
              <w:jc w:val="center"/>
            </w:pPr>
            <w:r w:rsidRPr="00D72BB0">
              <w:rPr>
                <w:rFonts w:hint="eastAsia"/>
              </w:rPr>
              <w:t xml:space="preserve">Член Совета, </w:t>
            </w:r>
          </w:p>
          <w:p w14:paraId="496BADDD" w14:textId="77777777" w:rsidR="00826249" w:rsidRPr="00D72BB0" w:rsidRDefault="00826249" w:rsidP="000E7881">
            <w:pPr>
              <w:pStyle w:val="ac"/>
              <w:jc w:val="center"/>
            </w:pPr>
            <w:r w:rsidRPr="00D72BB0">
              <w:rPr>
                <w:rFonts w:hint="eastAsia"/>
              </w:rPr>
              <w:t>Заместитель</w:t>
            </w:r>
            <w:r w:rsidRPr="00D72BB0">
              <w:t xml:space="preserve"> </w:t>
            </w:r>
          </w:p>
          <w:p w14:paraId="42F9D372" w14:textId="77777777" w:rsidR="00826249" w:rsidRPr="00D72BB0" w:rsidRDefault="00826249" w:rsidP="000E7881">
            <w:pPr>
              <w:pStyle w:val="ac"/>
              <w:jc w:val="center"/>
            </w:pPr>
            <w:r w:rsidRPr="00D72BB0">
              <w:rPr>
                <w:rFonts w:hint="eastAsia"/>
              </w:rPr>
              <w:t>Председателя</w:t>
            </w:r>
            <w:r w:rsidRPr="00D72BB0">
              <w:t xml:space="preserve"> </w:t>
            </w:r>
            <w:r w:rsidRPr="00D72BB0">
              <w:rPr>
                <w:rFonts w:hint="eastAsia"/>
              </w:rPr>
              <w:t>Совета</w:t>
            </w:r>
          </w:p>
        </w:tc>
        <w:tc>
          <w:tcPr>
            <w:tcW w:w="2569" w:type="dxa"/>
            <w:vMerge/>
            <w:tcBorders>
              <w:left w:val="nil"/>
              <w:bottom w:val="single" w:sz="4" w:space="0" w:color="auto"/>
              <w:right w:val="single" w:sz="4" w:space="0" w:color="auto"/>
            </w:tcBorders>
            <w:vAlign w:val="center"/>
          </w:tcPr>
          <w:p w14:paraId="0531A64B" w14:textId="77777777" w:rsidR="00826249" w:rsidRPr="00D72BB0" w:rsidRDefault="00826249" w:rsidP="000E7881">
            <w:pPr>
              <w:pStyle w:val="Default"/>
              <w:rPr>
                <w:color w:val="auto"/>
                <w:sz w:val="20"/>
                <w:szCs w:val="20"/>
              </w:rPr>
            </w:pPr>
          </w:p>
        </w:tc>
      </w:tr>
      <w:tr w:rsidR="00D72BB0" w:rsidRPr="00D72BB0" w14:paraId="36DD25A6"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140D0784" w14:textId="77777777" w:rsidR="0029117B" w:rsidRPr="00D72BB0" w:rsidRDefault="0029117B" w:rsidP="000E7881">
            <w:pPr>
              <w:jc w:val="center"/>
              <w:rPr>
                <w:sz w:val="20"/>
                <w:szCs w:val="20"/>
              </w:rPr>
            </w:pPr>
            <w:r w:rsidRPr="00D72BB0">
              <w:rPr>
                <w:sz w:val="20"/>
                <w:szCs w:val="20"/>
              </w:rPr>
              <w:t>17.05.2019</w:t>
            </w:r>
          </w:p>
        </w:tc>
        <w:tc>
          <w:tcPr>
            <w:tcW w:w="2106" w:type="dxa"/>
            <w:tcBorders>
              <w:top w:val="single" w:sz="4" w:space="0" w:color="auto"/>
              <w:left w:val="nil"/>
              <w:bottom w:val="single" w:sz="4" w:space="0" w:color="auto"/>
              <w:right w:val="single" w:sz="4" w:space="0" w:color="auto"/>
            </w:tcBorders>
            <w:vAlign w:val="center"/>
          </w:tcPr>
          <w:p w14:paraId="52E5FE43" w14:textId="77777777" w:rsidR="0029117B" w:rsidRPr="00D72BB0" w:rsidRDefault="0029117B" w:rsidP="000E7881">
            <w:pPr>
              <w:jc w:val="center"/>
              <w:rPr>
                <w:sz w:val="20"/>
                <w:szCs w:val="20"/>
              </w:rPr>
            </w:pPr>
            <w:r w:rsidRPr="00D72BB0">
              <w:rPr>
                <w:sz w:val="20"/>
                <w:szCs w:val="20"/>
              </w:rPr>
              <w:t>29.09.2020</w:t>
            </w:r>
          </w:p>
        </w:tc>
        <w:tc>
          <w:tcPr>
            <w:tcW w:w="2575" w:type="dxa"/>
            <w:vMerge w:val="restart"/>
            <w:tcBorders>
              <w:top w:val="single" w:sz="4" w:space="0" w:color="auto"/>
              <w:left w:val="nil"/>
              <w:right w:val="single" w:sz="4" w:space="0" w:color="auto"/>
            </w:tcBorders>
            <w:vAlign w:val="center"/>
          </w:tcPr>
          <w:p w14:paraId="5C5829BA" w14:textId="77777777" w:rsidR="0029117B" w:rsidRPr="00D72BB0" w:rsidRDefault="0029117B" w:rsidP="000E7881">
            <w:pPr>
              <w:pStyle w:val="ac"/>
              <w:jc w:val="center"/>
            </w:pPr>
            <w:r w:rsidRPr="00D72BB0">
              <w:rPr>
                <w:rFonts w:hint="eastAsia"/>
              </w:rPr>
              <w:t>Член</w:t>
            </w:r>
            <w:r w:rsidRPr="00D72BB0">
              <w:t xml:space="preserve"> </w:t>
            </w:r>
            <w:r w:rsidRPr="00D72BB0">
              <w:rPr>
                <w:rFonts w:hint="eastAsia"/>
              </w:rPr>
              <w:t>Совета</w:t>
            </w:r>
            <w:r w:rsidRPr="00D72BB0">
              <w:t xml:space="preserve"> </w:t>
            </w:r>
            <w:r w:rsidRPr="00D72BB0">
              <w:rPr>
                <w:rFonts w:hint="eastAsia"/>
              </w:rPr>
              <w:t>директоров</w:t>
            </w:r>
          </w:p>
        </w:tc>
        <w:tc>
          <w:tcPr>
            <w:tcW w:w="2569" w:type="dxa"/>
            <w:vMerge w:val="restart"/>
            <w:tcBorders>
              <w:top w:val="single" w:sz="4" w:space="0" w:color="auto"/>
              <w:left w:val="nil"/>
              <w:right w:val="single" w:sz="4" w:space="0" w:color="auto"/>
            </w:tcBorders>
            <w:vAlign w:val="center"/>
          </w:tcPr>
          <w:p w14:paraId="3D45B929" w14:textId="77777777" w:rsidR="0029117B" w:rsidRPr="00D72BB0" w:rsidRDefault="0029117B" w:rsidP="000E7881">
            <w:pPr>
              <w:pStyle w:val="Default"/>
              <w:jc w:val="center"/>
              <w:rPr>
                <w:color w:val="auto"/>
                <w:sz w:val="20"/>
                <w:szCs w:val="20"/>
              </w:rPr>
            </w:pPr>
            <w:r w:rsidRPr="00D72BB0">
              <w:rPr>
                <w:rFonts w:hint="eastAsia"/>
                <w:color w:val="auto"/>
                <w:sz w:val="20"/>
                <w:szCs w:val="20"/>
              </w:rPr>
              <w:t>Публичное</w:t>
            </w:r>
            <w:r w:rsidRPr="00D72BB0">
              <w:rPr>
                <w:color w:val="auto"/>
                <w:sz w:val="20"/>
                <w:szCs w:val="20"/>
              </w:rPr>
              <w:t xml:space="preserve"> </w:t>
            </w:r>
            <w:r w:rsidRPr="00D72BB0">
              <w:rPr>
                <w:rFonts w:hint="eastAsia"/>
                <w:color w:val="auto"/>
                <w:sz w:val="20"/>
                <w:szCs w:val="20"/>
              </w:rPr>
              <w:t>акционерное</w:t>
            </w:r>
            <w:r w:rsidRPr="00D72BB0">
              <w:rPr>
                <w:color w:val="auto"/>
                <w:sz w:val="20"/>
                <w:szCs w:val="20"/>
              </w:rPr>
              <w:t xml:space="preserve"> </w:t>
            </w:r>
            <w:r w:rsidRPr="00D72BB0">
              <w:rPr>
                <w:rFonts w:hint="eastAsia"/>
                <w:color w:val="auto"/>
                <w:sz w:val="20"/>
                <w:szCs w:val="20"/>
              </w:rPr>
              <w:t>общество</w:t>
            </w:r>
            <w:r w:rsidRPr="00D72BB0">
              <w:rPr>
                <w:color w:val="auto"/>
                <w:sz w:val="20"/>
                <w:szCs w:val="20"/>
              </w:rPr>
              <w:t xml:space="preserve"> «</w:t>
            </w:r>
            <w:r w:rsidRPr="00D72BB0">
              <w:rPr>
                <w:rFonts w:hint="eastAsia"/>
                <w:color w:val="auto"/>
                <w:sz w:val="20"/>
                <w:szCs w:val="20"/>
              </w:rPr>
              <w:t>Санкт</w:t>
            </w:r>
            <w:r w:rsidRPr="00D72BB0">
              <w:rPr>
                <w:color w:val="auto"/>
                <w:sz w:val="20"/>
                <w:szCs w:val="20"/>
              </w:rPr>
              <w:t>-</w:t>
            </w:r>
            <w:r w:rsidRPr="00D72BB0">
              <w:rPr>
                <w:rFonts w:hint="eastAsia"/>
                <w:color w:val="auto"/>
                <w:sz w:val="20"/>
                <w:szCs w:val="20"/>
              </w:rPr>
              <w:t>Петербургская</w:t>
            </w:r>
            <w:r w:rsidRPr="00D72BB0">
              <w:rPr>
                <w:color w:val="auto"/>
                <w:sz w:val="20"/>
                <w:szCs w:val="20"/>
              </w:rPr>
              <w:t xml:space="preserve"> </w:t>
            </w:r>
            <w:r w:rsidRPr="00D72BB0">
              <w:rPr>
                <w:rFonts w:hint="eastAsia"/>
                <w:color w:val="auto"/>
                <w:sz w:val="20"/>
                <w:szCs w:val="20"/>
              </w:rPr>
              <w:t>биржа»</w:t>
            </w:r>
          </w:p>
        </w:tc>
      </w:tr>
      <w:tr w:rsidR="0029117B" w:rsidRPr="00D72BB0" w14:paraId="54D1DEA5" w14:textId="77777777" w:rsidTr="000E7881">
        <w:trPr>
          <w:trHeight w:val="300"/>
        </w:trPr>
        <w:tc>
          <w:tcPr>
            <w:tcW w:w="2106" w:type="dxa"/>
            <w:tcBorders>
              <w:top w:val="single" w:sz="4" w:space="0" w:color="auto"/>
              <w:left w:val="single" w:sz="4" w:space="0" w:color="auto"/>
              <w:bottom w:val="single" w:sz="4" w:space="0" w:color="auto"/>
              <w:right w:val="single" w:sz="4" w:space="0" w:color="auto"/>
            </w:tcBorders>
            <w:vAlign w:val="center"/>
          </w:tcPr>
          <w:p w14:paraId="5CFA1D48" w14:textId="77777777" w:rsidR="0029117B" w:rsidRPr="00D72BB0" w:rsidRDefault="0029117B" w:rsidP="000E7881">
            <w:pPr>
              <w:jc w:val="center"/>
              <w:rPr>
                <w:sz w:val="20"/>
                <w:szCs w:val="20"/>
              </w:rPr>
            </w:pPr>
            <w:r w:rsidRPr="00D72BB0">
              <w:rPr>
                <w:sz w:val="20"/>
                <w:szCs w:val="20"/>
              </w:rPr>
              <w:t>30.09.2020</w:t>
            </w:r>
          </w:p>
        </w:tc>
        <w:tc>
          <w:tcPr>
            <w:tcW w:w="2106" w:type="dxa"/>
            <w:tcBorders>
              <w:top w:val="single" w:sz="4" w:space="0" w:color="auto"/>
              <w:left w:val="nil"/>
              <w:bottom w:val="single" w:sz="4" w:space="0" w:color="auto"/>
              <w:right w:val="single" w:sz="4" w:space="0" w:color="auto"/>
            </w:tcBorders>
            <w:vAlign w:val="center"/>
          </w:tcPr>
          <w:p w14:paraId="0242340B" w14:textId="77777777" w:rsidR="0029117B" w:rsidRPr="00D72BB0" w:rsidRDefault="0029117B" w:rsidP="000E7881">
            <w:pPr>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75" w:type="dxa"/>
            <w:vMerge/>
            <w:tcBorders>
              <w:left w:val="nil"/>
              <w:bottom w:val="single" w:sz="4" w:space="0" w:color="auto"/>
              <w:right w:val="single" w:sz="4" w:space="0" w:color="auto"/>
            </w:tcBorders>
            <w:vAlign w:val="center"/>
          </w:tcPr>
          <w:p w14:paraId="40D33827" w14:textId="77777777" w:rsidR="0029117B" w:rsidRPr="00D72BB0" w:rsidRDefault="0029117B" w:rsidP="000E7881">
            <w:pPr>
              <w:pStyle w:val="ac"/>
              <w:jc w:val="center"/>
            </w:pPr>
          </w:p>
        </w:tc>
        <w:tc>
          <w:tcPr>
            <w:tcW w:w="2569" w:type="dxa"/>
            <w:vMerge/>
            <w:tcBorders>
              <w:left w:val="nil"/>
              <w:bottom w:val="single" w:sz="4" w:space="0" w:color="auto"/>
              <w:right w:val="single" w:sz="4" w:space="0" w:color="auto"/>
            </w:tcBorders>
            <w:vAlign w:val="center"/>
          </w:tcPr>
          <w:p w14:paraId="021E05D1" w14:textId="77777777" w:rsidR="0029117B" w:rsidRPr="00D72BB0" w:rsidRDefault="0029117B" w:rsidP="000E7881">
            <w:pPr>
              <w:pStyle w:val="Default"/>
              <w:jc w:val="center"/>
              <w:rPr>
                <w:color w:val="auto"/>
                <w:sz w:val="20"/>
                <w:szCs w:val="20"/>
              </w:rPr>
            </w:pPr>
          </w:p>
        </w:tc>
      </w:tr>
    </w:tbl>
    <w:p w14:paraId="125730DF" w14:textId="77777777" w:rsidR="00826249" w:rsidRPr="00D72BB0" w:rsidRDefault="00826249">
      <w:pPr>
        <w:jc w:val="both"/>
        <w:rPr>
          <w:sz w:val="20"/>
          <w:szCs w:val="20"/>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77"/>
        <w:gridCol w:w="2395"/>
        <w:gridCol w:w="713"/>
      </w:tblGrid>
      <w:tr w:rsidR="00D72BB0" w:rsidRPr="00D72BB0" w14:paraId="6E8A0451" w14:textId="77777777" w:rsidTr="00347E3E">
        <w:tc>
          <w:tcPr>
            <w:tcW w:w="6277" w:type="dxa"/>
          </w:tcPr>
          <w:p w14:paraId="35FA85B9"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395" w:type="dxa"/>
            <w:vAlign w:val="center"/>
          </w:tcPr>
          <w:p w14:paraId="66E8D236" w14:textId="77777777" w:rsidR="00B956FC" w:rsidRPr="00D72BB0" w:rsidRDefault="00F47CF5">
            <w:pPr>
              <w:jc w:val="center"/>
              <w:rPr>
                <w:sz w:val="20"/>
                <w:szCs w:val="20"/>
              </w:rPr>
            </w:pPr>
            <w:r w:rsidRPr="00D72BB0">
              <w:rPr>
                <w:sz w:val="20"/>
                <w:szCs w:val="20"/>
              </w:rPr>
              <w:t>0</w:t>
            </w:r>
          </w:p>
        </w:tc>
        <w:tc>
          <w:tcPr>
            <w:tcW w:w="713" w:type="dxa"/>
            <w:vAlign w:val="center"/>
          </w:tcPr>
          <w:p w14:paraId="0CD550D0" w14:textId="77777777" w:rsidR="00B956FC" w:rsidRPr="00D72BB0" w:rsidRDefault="00F47CF5">
            <w:pPr>
              <w:jc w:val="center"/>
              <w:rPr>
                <w:sz w:val="20"/>
                <w:szCs w:val="20"/>
              </w:rPr>
            </w:pPr>
            <w:r w:rsidRPr="00D72BB0">
              <w:rPr>
                <w:sz w:val="20"/>
                <w:szCs w:val="20"/>
              </w:rPr>
              <w:t>%</w:t>
            </w:r>
          </w:p>
        </w:tc>
      </w:tr>
      <w:tr w:rsidR="00D72BB0" w:rsidRPr="00D72BB0" w14:paraId="6B593C70" w14:textId="77777777" w:rsidTr="00347E3E">
        <w:tc>
          <w:tcPr>
            <w:tcW w:w="6277" w:type="dxa"/>
          </w:tcPr>
          <w:p w14:paraId="3FD47F94"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395" w:type="dxa"/>
            <w:vAlign w:val="center"/>
          </w:tcPr>
          <w:p w14:paraId="562F16D3" w14:textId="77777777" w:rsidR="00B956FC" w:rsidRPr="00D72BB0" w:rsidRDefault="00F47CF5">
            <w:pPr>
              <w:jc w:val="center"/>
              <w:rPr>
                <w:sz w:val="20"/>
                <w:szCs w:val="20"/>
              </w:rPr>
            </w:pPr>
            <w:r w:rsidRPr="00D72BB0">
              <w:rPr>
                <w:sz w:val="20"/>
                <w:szCs w:val="20"/>
              </w:rPr>
              <w:t>0</w:t>
            </w:r>
          </w:p>
        </w:tc>
        <w:tc>
          <w:tcPr>
            <w:tcW w:w="713" w:type="dxa"/>
            <w:vAlign w:val="center"/>
          </w:tcPr>
          <w:p w14:paraId="678B701F" w14:textId="77777777" w:rsidR="00B956FC" w:rsidRPr="00D72BB0" w:rsidRDefault="00F47CF5">
            <w:pPr>
              <w:jc w:val="center"/>
              <w:rPr>
                <w:sz w:val="20"/>
                <w:szCs w:val="20"/>
              </w:rPr>
            </w:pPr>
            <w:r w:rsidRPr="00D72BB0">
              <w:rPr>
                <w:sz w:val="20"/>
                <w:szCs w:val="20"/>
              </w:rPr>
              <w:t>%</w:t>
            </w:r>
          </w:p>
        </w:tc>
      </w:tr>
      <w:tr w:rsidR="00D72BB0" w:rsidRPr="00D72BB0" w14:paraId="222CF89C" w14:textId="77777777" w:rsidTr="00347E3E">
        <w:tc>
          <w:tcPr>
            <w:tcW w:w="6277" w:type="dxa"/>
          </w:tcPr>
          <w:p w14:paraId="59707319"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395" w:type="dxa"/>
            <w:vAlign w:val="center"/>
          </w:tcPr>
          <w:p w14:paraId="49FC5AD3" w14:textId="77777777" w:rsidR="00B956FC" w:rsidRPr="00D72BB0" w:rsidRDefault="00F47CF5">
            <w:pPr>
              <w:jc w:val="center"/>
              <w:rPr>
                <w:sz w:val="20"/>
                <w:szCs w:val="20"/>
              </w:rPr>
            </w:pPr>
            <w:r w:rsidRPr="00D72BB0">
              <w:rPr>
                <w:sz w:val="20"/>
                <w:szCs w:val="20"/>
              </w:rPr>
              <w:t>0</w:t>
            </w:r>
          </w:p>
        </w:tc>
        <w:tc>
          <w:tcPr>
            <w:tcW w:w="713" w:type="dxa"/>
            <w:vAlign w:val="center"/>
          </w:tcPr>
          <w:p w14:paraId="71353B33"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r w:rsidR="00D72BB0" w:rsidRPr="00D72BB0" w14:paraId="2ACD6BFE" w14:textId="77777777" w:rsidTr="00347E3E">
        <w:tc>
          <w:tcPr>
            <w:tcW w:w="6277" w:type="dxa"/>
          </w:tcPr>
          <w:p w14:paraId="324A2D7F"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395" w:type="dxa"/>
            <w:vAlign w:val="center"/>
          </w:tcPr>
          <w:p w14:paraId="62C03D26" w14:textId="77777777" w:rsidR="00B956FC" w:rsidRPr="00D72BB0" w:rsidRDefault="00F47CF5">
            <w:pPr>
              <w:jc w:val="center"/>
              <w:rPr>
                <w:sz w:val="20"/>
                <w:szCs w:val="20"/>
              </w:rPr>
            </w:pPr>
            <w:r w:rsidRPr="00D72BB0">
              <w:rPr>
                <w:sz w:val="20"/>
                <w:szCs w:val="20"/>
              </w:rPr>
              <w:t>0</w:t>
            </w:r>
          </w:p>
        </w:tc>
        <w:tc>
          <w:tcPr>
            <w:tcW w:w="713" w:type="dxa"/>
            <w:vAlign w:val="center"/>
          </w:tcPr>
          <w:p w14:paraId="03F6B6BF" w14:textId="77777777" w:rsidR="00B956FC" w:rsidRPr="00D72BB0" w:rsidRDefault="00F47CF5">
            <w:pPr>
              <w:jc w:val="center"/>
              <w:rPr>
                <w:sz w:val="20"/>
                <w:szCs w:val="20"/>
              </w:rPr>
            </w:pPr>
            <w:r w:rsidRPr="00D72BB0">
              <w:rPr>
                <w:sz w:val="20"/>
                <w:szCs w:val="20"/>
              </w:rPr>
              <w:t>%</w:t>
            </w:r>
          </w:p>
        </w:tc>
      </w:tr>
      <w:tr w:rsidR="00D72BB0" w:rsidRPr="00D72BB0" w14:paraId="4DBFAF23" w14:textId="77777777" w:rsidTr="00347E3E">
        <w:tc>
          <w:tcPr>
            <w:tcW w:w="6277" w:type="dxa"/>
          </w:tcPr>
          <w:p w14:paraId="25B4C85D" w14:textId="77777777" w:rsidR="00B956FC" w:rsidRPr="00D72BB0" w:rsidRDefault="00F47CF5">
            <w:pPr>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2395" w:type="dxa"/>
            <w:vAlign w:val="center"/>
          </w:tcPr>
          <w:p w14:paraId="23777081" w14:textId="77777777" w:rsidR="00B956FC" w:rsidRPr="00D72BB0" w:rsidRDefault="00F47CF5">
            <w:pPr>
              <w:jc w:val="center"/>
              <w:rPr>
                <w:sz w:val="20"/>
                <w:szCs w:val="20"/>
              </w:rPr>
            </w:pPr>
            <w:r w:rsidRPr="00D72BB0">
              <w:rPr>
                <w:sz w:val="20"/>
                <w:szCs w:val="20"/>
              </w:rPr>
              <w:t>0</w:t>
            </w:r>
          </w:p>
        </w:tc>
        <w:tc>
          <w:tcPr>
            <w:tcW w:w="713" w:type="dxa"/>
            <w:vAlign w:val="center"/>
          </w:tcPr>
          <w:p w14:paraId="3823BABD" w14:textId="77777777" w:rsidR="00B956FC" w:rsidRPr="00D72BB0" w:rsidRDefault="00F47CF5">
            <w:pPr>
              <w:jc w:val="center"/>
              <w:rPr>
                <w:sz w:val="20"/>
                <w:szCs w:val="20"/>
              </w:rPr>
            </w:pPr>
            <w:r w:rsidRPr="00D72BB0">
              <w:rPr>
                <w:sz w:val="20"/>
                <w:szCs w:val="20"/>
              </w:rPr>
              <w:t>%</w:t>
            </w:r>
          </w:p>
        </w:tc>
      </w:tr>
      <w:tr w:rsidR="00F6009C" w:rsidRPr="00D72BB0" w14:paraId="00B7DE8F" w14:textId="77777777" w:rsidTr="00347E3E">
        <w:tc>
          <w:tcPr>
            <w:tcW w:w="6277" w:type="dxa"/>
          </w:tcPr>
          <w:p w14:paraId="4DAEC0AF" w14:textId="77777777" w:rsidR="00B956FC" w:rsidRPr="00D72BB0" w:rsidRDefault="00F47CF5">
            <w:pPr>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2395" w:type="dxa"/>
            <w:vAlign w:val="center"/>
          </w:tcPr>
          <w:p w14:paraId="4422D3CA" w14:textId="77777777" w:rsidR="00B956FC" w:rsidRPr="00D72BB0" w:rsidRDefault="00F47CF5">
            <w:pPr>
              <w:jc w:val="center"/>
              <w:rPr>
                <w:sz w:val="20"/>
                <w:szCs w:val="20"/>
              </w:rPr>
            </w:pPr>
            <w:r w:rsidRPr="00D72BB0">
              <w:rPr>
                <w:sz w:val="20"/>
                <w:szCs w:val="20"/>
              </w:rPr>
              <w:t>0</w:t>
            </w:r>
          </w:p>
        </w:tc>
        <w:tc>
          <w:tcPr>
            <w:tcW w:w="713" w:type="dxa"/>
            <w:vAlign w:val="center"/>
          </w:tcPr>
          <w:p w14:paraId="0723BA89" w14:textId="77777777" w:rsidR="00B956FC" w:rsidRPr="00D72BB0" w:rsidRDefault="00F47CF5">
            <w:pPr>
              <w:jc w:val="center"/>
              <w:rPr>
                <w:sz w:val="20"/>
                <w:szCs w:val="20"/>
              </w:rPr>
            </w:pPr>
            <w:r w:rsidRPr="00D72BB0">
              <w:rPr>
                <w:rFonts w:hint="eastAsia"/>
                <w:sz w:val="20"/>
                <w:szCs w:val="20"/>
              </w:rPr>
              <w:t>шт</w:t>
            </w:r>
            <w:r w:rsidRPr="00D72BB0">
              <w:rPr>
                <w:sz w:val="20"/>
                <w:szCs w:val="20"/>
              </w:rPr>
              <w:t>.</w:t>
            </w:r>
          </w:p>
        </w:tc>
      </w:tr>
    </w:tbl>
    <w:p w14:paraId="28E1BDB0" w14:textId="77777777" w:rsidR="00B956FC" w:rsidRPr="00D72BB0" w:rsidRDefault="00B956FC">
      <w:pPr>
        <w:pStyle w:val="em-4"/>
      </w:pPr>
    </w:p>
    <w:p w14:paraId="7736C314" w14:textId="77777777" w:rsidR="00B956FC" w:rsidRPr="00D72BB0" w:rsidRDefault="00F47CF5">
      <w:pPr>
        <w:pStyle w:val="em-4"/>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0AE6E02D"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F6009C" w:rsidRPr="00D72BB0" w14:paraId="759469BD" w14:textId="77777777" w:rsidTr="00F32ADE">
        <w:tc>
          <w:tcPr>
            <w:tcW w:w="9356" w:type="dxa"/>
          </w:tcPr>
          <w:p w14:paraId="5632CAA1" w14:textId="77777777" w:rsidR="00B956FC" w:rsidRPr="00D72BB0" w:rsidRDefault="00F47CF5">
            <w:pPr>
              <w:pStyle w:val="em-4"/>
            </w:pPr>
            <w:r w:rsidRPr="00D72BB0">
              <w:rPr>
                <w:rFonts w:hint="eastAsia"/>
              </w:rPr>
              <w:lastRenderedPageBreak/>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лицами</w:t>
            </w:r>
            <w:r w:rsidRPr="00D72BB0">
              <w:t xml:space="preserve">, </w:t>
            </w:r>
            <w:r w:rsidRPr="00D72BB0">
              <w:rPr>
                <w:rFonts w:hint="eastAsia"/>
              </w:rPr>
              <w:t>входящими</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tc>
      </w:tr>
    </w:tbl>
    <w:p w14:paraId="59A95D09" w14:textId="77777777" w:rsidR="00B956FC" w:rsidRPr="00D72BB0" w:rsidRDefault="00B956FC">
      <w:pPr>
        <w:pStyle w:val="em-4"/>
      </w:pPr>
    </w:p>
    <w:p w14:paraId="51631954"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w:t>
      </w:r>
    </w:p>
    <w:p w14:paraId="61CF9D68"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D72BB0" w:rsidRPr="00D72BB0" w14:paraId="63683739" w14:textId="77777777" w:rsidTr="00F32ADE">
        <w:tc>
          <w:tcPr>
            <w:tcW w:w="9356" w:type="dxa"/>
          </w:tcPr>
          <w:p w14:paraId="74D67C37" w14:textId="77777777" w:rsidR="00B956FC" w:rsidRPr="00D72BB0" w:rsidRDefault="00F47CF5">
            <w:pPr>
              <w:pStyle w:val="em-4"/>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привлекалась</w:t>
            </w:r>
            <w:r w:rsidRPr="00D72BB0">
              <w:t>.</w:t>
            </w:r>
          </w:p>
        </w:tc>
      </w:tr>
    </w:tbl>
    <w:p w14:paraId="301B7F9E"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29FB982E"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F6009C" w:rsidRPr="00D72BB0" w14:paraId="7D55901D" w14:textId="77777777" w:rsidTr="00F32ADE">
        <w:tc>
          <w:tcPr>
            <w:tcW w:w="9356" w:type="dxa"/>
          </w:tcPr>
          <w:p w14:paraId="3409F700" w14:textId="77777777" w:rsidR="00B956FC" w:rsidRPr="00D72BB0" w:rsidRDefault="00F47CF5">
            <w:pPr>
              <w:pStyle w:val="em-4"/>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занимала</w:t>
            </w:r>
            <w:r w:rsidRPr="00D72BB0">
              <w:t>.</w:t>
            </w:r>
          </w:p>
        </w:tc>
      </w:tr>
    </w:tbl>
    <w:p w14:paraId="5686B5EC" w14:textId="77777777" w:rsidR="00B956FC" w:rsidRPr="00D72BB0" w:rsidRDefault="00B956FC">
      <w:pPr>
        <w:pStyle w:val="em-4"/>
        <w:ind w:firstLine="0"/>
      </w:pPr>
    </w:p>
    <w:p w14:paraId="08FE15A6" w14:textId="77777777" w:rsidR="00B956FC" w:rsidRPr="00D72BB0" w:rsidRDefault="00F47CF5">
      <w:pPr>
        <w:pStyle w:val="20"/>
      </w:pPr>
      <w:bookmarkStart w:id="115" w:name="_Toc64030111"/>
      <w:r w:rsidRPr="00D72BB0">
        <w:t xml:space="preserve">5.3.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размере</w:t>
      </w:r>
      <w:r w:rsidRPr="00D72BB0">
        <w:t xml:space="preserve"> </w:t>
      </w:r>
      <w:r w:rsidRPr="00D72BB0">
        <w:rPr>
          <w:rFonts w:hint="eastAsia"/>
        </w:rPr>
        <w:t>вознаграждения</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компенсации</w:t>
      </w:r>
      <w:r w:rsidRPr="00D72BB0">
        <w:t xml:space="preserve"> </w:t>
      </w:r>
      <w:r w:rsidRPr="00D72BB0">
        <w:rPr>
          <w:rFonts w:hint="eastAsia"/>
        </w:rPr>
        <w:t>расходов</w:t>
      </w:r>
      <w:r w:rsidRPr="00D72BB0">
        <w:t xml:space="preserve"> </w:t>
      </w:r>
      <w:r w:rsidRPr="00D72BB0">
        <w:rPr>
          <w:rFonts w:hint="eastAsia"/>
        </w:rPr>
        <w:t>по</w:t>
      </w:r>
      <w:r w:rsidRPr="00D72BB0">
        <w:t xml:space="preserve"> </w:t>
      </w:r>
      <w:r w:rsidRPr="00D72BB0">
        <w:rPr>
          <w:rFonts w:hint="eastAsia"/>
        </w:rPr>
        <w:t>каждому</w:t>
      </w:r>
      <w:r w:rsidRPr="00D72BB0">
        <w:t xml:space="preserve"> </w:t>
      </w:r>
      <w:r w:rsidRPr="00D72BB0">
        <w:rPr>
          <w:rFonts w:hint="eastAsia"/>
        </w:rPr>
        <w:t>органу</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15"/>
    </w:p>
    <w:p w14:paraId="16913EE6" w14:textId="77777777" w:rsidR="00B956FC" w:rsidRPr="00D72BB0" w:rsidRDefault="00B956FC">
      <w:pPr>
        <w:pStyle w:val="em-4"/>
      </w:pPr>
      <w:bookmarkStart w:id="116" w:name="_Toc380077136"/>
    </w:p>
    <w:p w14:paraId="5D26BCDE" w14:textId="77777777" w:rsidR="00B956FC" w:rsidRPr="00D72BB0" w:rsidRDefault="00F47CF5">
      <w:pPr>
        <w:pStyle w:val="em-4"/>
      </w:pPr>
      <w:r w:rsidRPr="00D72BB0">
        <w:rPr>
          <w:rFonts w:hint="eastAsia"/>
        </w:rPr>
        <w:t>Информация</w:t>
      </w:r>
      <w:r w:rsidRPr="00D72BB0">
        <w:t xml:space="preserve"> </w:t>
      </w:r>
      <w:r w:rsidRPr="00D72BB0">
        <w:rPr>
          <w:rFonts w:hint="eastAsia"/>
        </w:rPr>
        <w:t>о</w:t>
      </w:r>
      <w:r w:rsidRPr="00D72BB0">
        <w:t xml:space="preserve"> </w:t>
      </w:r>
      <w:r w:rsidRPr="00D72BB0">
        <w:rPr>
          <w:rFonts w:hint="eastAsia"/>
        </w:rPr>
        <w:t>размере</w:t>
      </w:r>
      <w:r w:rsidRPr="00D72BB0">
        <w:t xml:space="preserve"> </w:t>
      </w:r>
      <w:r w:rsidRPr="00D72BB0">
        <w:rPr>
          <w:rFonts w:hint="eastAsia"/>
        </w:rPr>
        <w:t>и</w:t>
      </w:r>
      <w:r w:rsidRPr="00D72BB0">
        <w:t xml:space="preserve"> </w:t>
      </w:r>
      <w:r w:rsidRPr="00D72BB0">
        <w:rPr>
          <w:rFonts w:hint="eastAsia"/>
        </w:rPr>
        <w:t>видах</w:t>
      </w:r>
      <w:r w:rsidRPr="00D72BB0">
        <w:t xml:space="preserve"> </w:t>
      </w:r>
      <w:r w:rsidRPr="00D72BB0">
        <w:rPr>
          <w:rFonts w:hint="eastAsia"/>
        </w:rPr>
        <w:t>вознаграждения</w:t>
      </w:r>
      <w:r w:rsidRPr="00D72BB0">
        <w:t xml:space="preserve">, </w:t>
      </w:r>
      <w:r w:rsidRPr="00D72BB0">
        <w:rPr>
          <w:rFonts w:hint="eastAsia"/>
        </w:rPr>
        <w:t>которые</w:t>
      </w:r>
      <w:r w:rsidRPr="00D72BB0">
        <w:t xml:space="preserve"> </w:t>
      </w:r>
      <w:r w:rsidRPr="00D72BB0">
        <w:rPr>
          <w:rFonts w:hint="eastAsia"/>
        </w:rPr>
        <w:t>были</w:t>
      </w:r>
      <w:r w:rsidRPr="00D72BB0">
        <w:t xml:space="preserve"> </w:t>
      </w:r>
      <w:r w:rsidRPr="00D72BB0">
        <w:rPr>
          <w:rFonts w:hint="eastAsia"/>
        </w:rPr>
        <w:t>выплачены</w:t>
      </w:r>
      <w:r w:rsidRPr="00D72BB0">
        <w:t xml:space="preserve"> </w:t>
      </w:r>
      <w:r w:rsidRPr="00D72BB0">
        <w:rPr>
          <w:rFonts w:hint="eastAsia"/>
        </w:rPr>
        <w:t>кредитной</w:t>
      </w:r>
      <w:r w:rsidRPr="00D72BB0">
        <w:t xml:space="preserve"> </w:t>
      </w:r>
      <w:r w:rsidRPr="00D72BB0">
        <w:rPr>
          <w:rFonts w:hint="eastAsia"/>
        </w:rPr>
        <w:t>организацией</w:t>
      </w:r>
      <w:r w:rsidRPr="00D72BB0">
        <w:t xml:space="preserve"> </w:t>
      </w:r>
      <w:r w:rsidRPr="00D72BB0">
        <w:rPr>
          <w:rFonts w:hint="eastAsia"/>
        </w:rPr>
        <w:t>–</w:t>
      </w:r>
      <w:r w:rsidRPr="00D72BB0">
        <w:t xml:space="preserve"> </w:t>
      </w:r>
      <w:r w:rsidRPr="00D72BB0">
        <w:rPr>
          <w:rFonts w:hint="eastAsia"/>
        </w:rPr>
        <w:t>эмитентом</w:t>
      </w:r>
      <w:r w:rsidRPr="00D72BB0">
        <w:t>:</w:t>
      </w:r>
    </w:p>
    <w:p w14:paraId="32287D25" w14:textId="0D54D9D9" w:rsidR="00C021D4" w:rsidRPr="00D72BB0" w:rsidRDefault="00C021D4" w:rsidP="00C021D4">
      <w:pPr>
        <w:pStyle w:val="em-4"/>
        <w:jc w:val="right"/>
        <w:rPr>
          <w:b/>
        </w:rPr>
      </w:pPr>
      <w:r w:rsidRPr="00D72BB0">
        <w:rPr>
          <w:rFonts w:hint="eastAsia"/>
          <w:b/>
        </w:rPr>
        <w:t>Отчетный</w:t>
      </w:r>
      <w:r w:rsidRPr="00D72BB0">
        <w:rPr>
          <w:b/>
        </w:rPr>
        <w:t xml:space="preserve"> </w:t>
      </w:r>
      <w:r w:rsidRPr="00D72BB0">
        <w:rPr>
          <w:rFonts w:hint="eastAsia"/>
          <w:b/>
        </w:rPr>
        <w:t>период</w:t>
      </w:r>
      <w:r w:rsidRPr="00D72BB0">
        <w:rPr>
          <w:b/>
        </w:rPr>
        <w:t xml:space="preserve">: </w:t>
      </w:r>
      <w:r w:rsidR="004B14BB" w:rsidRPr="00D72BB0">
        <w:rPr>
          <w:b/>
        </w:rPr>
        <w:t>12</w:t>
      </w:r>
      <w:r w:rsidRPr="00D72BB0">
        <w:rPr>
          <w:b/>
        </w:rPr>
        <w:t xml:space="preserve"> </w:t>
      </w:r>
      <w:r w:rsidRPr="00D72BB0">
        <w:rPr>
          <w:rFonts w:hint="eastAsia"/>
          <w:b/>
        </w:rPr>
        <w:t>месяцев</w:t>
      </w:r>
      <w:r w:rsidRPr="00D72BB0">
        <w:rPr>
          <w:b/>
        </w:rPr>
        <w:t xml:space="preserve"> 2020 </w:t>
      </w:r>
      <w:r w:rsidRPr="00D72BB0">
        <w:rPr>
          <w:rFonts w:hint="eastAsia"/>
          <w:b/>
        </w:rPr>
        <w:t>года</w:t>
      </w:r>
      <w:r w:rsidRPr="00D72BB0">
        <w:rPr>
          <w:b/>
        </w:rPr>
        <w:t xml:space="preserve"> (</w:t>
      </w:r>
      <w:r w:rsidRPr="00D72BB0">
        <w:rPr>
          <w:rFonts w:hint="eastAsia"/>
          <w:b/>
        </w:rPr>
        <w:t>тыс</w:t>
      </w:r>
      <w:r w:rsidRPr="00D72BB0">
        <w:rPr>
          <w:b/>
        </w:rPr>
        <w:t xml:space="preserve">. </w:t>
      </w:r>
      <w:r w:rsidRPr="00D72BB0">
        <w:rPr>
          <w:rFonts w:hint="eastAsia"/>
          <w:b/>
        </w:rPr>
        <w:t>руб</w:t>
      </w:r>
      <w:r w:rsidRPr="00D72BB0">
        <w:rPr>
          <w:b/>
        </w:rPr>
        <w:t>.)</w:t>
      </w:r>
    </w:p>
    <w:p w14:paraId="5655CEE1" w14:textId="77777777" w:rsidR="00C021D4" w:rsidRPr="00D72BB0" w:rsidRDefault="00C021D4" w:rsidP="00C021D4">
      <w:pPr>
        <w:pStyle w:val="em-4"/>
        <w:jc w:val="right"/>
        <w:rPr>
          <w:b/>
        </w:rPr>
      </w:pPr>
    </w:p>
    <w:tbl>
      <w:tblPr>
        <w:tblW w:w="9524" w:type="dxa"/>
        <w:tblInd w:w="82" w:type="dxa"/>
        <w:tblLayout w:type="fixed"/>
        <w:tblLook w:val="04A0" w:firstRow="1" w:lastRow="0" w:firstColumn="1" w:lastColumn="0" w:noHBand="0" w:noVBand="1"/>
      </w:tblPr>
      <w:tblGrid>
        <w:gridCol w:w="4263"/>
        <w:gridCol w:w="1555"/>
        <w:gridCol w:w="1132"/>
        <w:gridCol w:w="1304"/>
        <w:gridCol w:w="1270"/>
      </w:tblGrid>
      <w:tr w:rsidR="00D72BB0" w:rsidRPr="00D72BB0" w14:paraId="027531B7" w14:textId="77777777" w:rsidTr="001D5E4C">
        <w:trPr>
          <w:trHeight w:val="288"/>
        </w:trPr>
        <w:tc>
          <w:tcPr>
            <w:tcW w:w="4263" w:type="dxa"/>
            <w:tcBorders>
              <w:top w:val="single" w:sz="4" w:space="0" w:color="auto"/>
              <w:left w:val="single" w:sz="4" w:space="0" w:color="auto"/>
              <w:bottom w:val="single" w:sz="4" w:space="0" w:color="auto"/>
              <w:right w:val="single" w:sz="4" w:space="0" w:color="auto"/>
            </w:tcBorders>
            <w:shd w:val="clear" w:color="auto" w:fill="auto"/>
            <w:hideMark/>
          </w:tcPr>
          <w:p w14:paraId="34EE70CB" w14:textId="77777777" w:rsidR="004B14BB" w:rsidRPr="00D72BB0" w:rsidRDefault="004B14BB" w:rsidP="004B14BB">
            <w:pPr>
              <w:jc w:val="center"/>
              <w:rPr>
                <w:b/>
                <w:bCs/>
                <w:sz w:val="16"/>
                <w:szCs w:val="16"/>
              </w:rPr>
            </w:pPr>
            <w:r w:rsidRPr="00D72BB0">
              <w:rPr>
                <w:b/>
                <w:bCs/>
                <w:sz w:val="16"/>
                <w:szCs w:val="16"/>
              </w:rPr>
              <w:t>Вид (элемент) вознаграждения</w:t>
            </w:r>
          </w:p>
        </w:tc>
        <w:tc>
          <w:tcPr>
            <w:tcW w:w="1555" w:type="dxa"/>
            <w:tcBorders>
              <w:top w:val="single" w:sz="4" w:space="0" w:color="auto"/>
              <w:left w:val="nil"/>
              <w:bottom w:val="single" w:sz="4" w:space="0" w:color="auto"/>
              <w:right w:val="single" w:sz="4" w:space="0" w:color="auto"/>
            </w:tcBorders>
            <w:shd w:val="clear" w:color="auto" w:fill="auto"/>
          </w:tcPr>
          <w:p w14:paraId="0EBD04A2" w14:textId="0B3608F7" w:rsidR="004B14BB" w:rsidRPr="00D72BB0" w:rsidRDefault="004B14BB" w:rsidP="004B14BB">
            <w:pPr>
              <w:ind w:hanging="37"/>
              <w:jc w:val="center"/>
              <w:rPr>
                <w:b/>
                <w:bCs/>
                <w:sz w:val="16"/>
                <w:szCs w:val="16"/>
              </w:rPr>
            </w:pPr>
            <w:r w:rsidRPr="00D72BB0">
              <w:rPr>
                <w:b/>
                <w:bCs/>
                <w:sz w:val="16"/>
                <w:szCs w:val="16"/>
              </w:rPr>
              <w:t>2020</w:t>
            </w:r>
          </w:p>
        </w:tc>
        <w:tc>
          <w:tcPr>
            <w:tcW w:w="1132" w:type="dxa"/>
            <w:tcBorders>
              <w:top w:val="single" w:sz="4" w:space="0" w:color="auto"/>
              <w:left w:val="single" w:sz="4" w:space="0" w:color="auto"/>
              <w:bottom w:val="single" w:sz="4" w:space="0" w:color="auto"/>
              <w:right w:val="single" w:sz="4" w:space="0" w:color="auto"/>
            </w:tcBorders>
            <w:shd w:val="clear" w:color="auto" w:fill="auto"/>
          </w:tcPr>
          <w:p w14:paraId="04676A6F" w14:textId="3302A8E0" w:rsidR="004B14BB" w:rsidRPr="00D72BB0" w:rsidRDefault="004B14BB" w:rsidP="004B14BB">
            <w:pPr>
              <w:ind w:hanging="37"/>
              <w:jc w:val="center"/>
              <w:rPr>
                <w:b/>
                <w:bCs/>
                <w:sz w:val="16"/>
                <w:szCs w:val="16"/>
              </w:rPr>
            </w:pPr>
            <w:r w:rsidRPr="00D72BB0">
              <w:rPr>
                <w:b/>
                <w:bCs/>
                <w:sz w:val="16"/>
                <w:szCs w:val="16"/>
              </w:rPr>
              <w:t>2019</w:t>
            </w:r>
          </w:p>
        </w:tc>
        <w:tc>
          <w:tcPr>
            <w:tcW w:w="1304" w:type="dxa"/>
            <w:tcBorders>
              <w:top w:val="single" w:sz="4" w:space="0" w:color="auto"/>
              <w:left w:val="nil"/>
              <w:bottom w:val="single" w:sz="4" w:space="0" w:color="auto"/>
              <w:right w:val="single" w:sz="4" w:space="0" w:color="auto"/>
            </w:tcBorders>
            <w:shd w:val="clear" w:color="auto" w:fill="auto"/>
          </w:tcPr>
          <w:p w14:paraId="35DCAE83" w14:textId="0815553F" w:rsidR="004B14BB" w:rsidRPr="00D72BB0" w:rsidRDefault="004B14BB" w:rsidP="004B14BB">
            <w:pPr>
              <w:ind w:hanging="37"/>
              <w:jc w:val="center"/>
              <w:rPr>
                <w:b/>
                <w:bCs/>
                <w:sz w:val="16"/>
                <w:szCs w:val="16"/>
              </w:rPr>
            </w:pPr>
            <w:r w:rsidRPr="00D72BB0">
              <w:rPr>
                <w:b/>
                <w:bCs/>
                <w:sz w:val="16"/>
                <w:szCs w:val="16"/>
              </w:rPr>
              <w:t>2018</w:t>
            </w:r>
          </w:p>
        </w:tc>
        <w:tc>
          <w:tcPr>
            <w:tcW w:w="1270" w:type="dxa"/>
            <w:tcBorders>
              <w:top w:val="single" w:sz="4" w:space="0" w:color="auto"/>
              <w:left w:val="nil"/>
              <w:bottom w:val="single" w:sz="4" w:space="0" w:color="auto"/>
              <w:right w:val="single" w:sz="4" w:space="0" w:color="auto"/>
            </w:tcBorders>
            <w:shd w:val="clear" w:color="auto" w:fill="auto"/>
          </w:tcPr>
          <w:p w14:paraId="51FD6E16" w14:textId="35740A62" w:rsidR="004B14BB" w:rsidRPr="00D72BB0" w:rsidRDefault="004B14BB" w:rsidP="004B14BB">
            <w:pPr>
              <w:ind w:hanging="37"/>
              <w:jc w:val="center"/>
              <w:rPr>
                <w:b/>
                <w:bCs/>
                <w:sz w:val="16"/>
                <w:szCs w:val="16"/>
              </w:rPr>
            </w:pPr>
            <w:r w:rsidRPr="00D72BB0">
              <w:rPr>
                <w:b/>
                <w:bCs/>
                <w:sz w:val="16"/>
                <w:szCs w:val="16"/>
              </w:rPr>
              <w:t>2017</w:t>
            </w:r>
          </w:p>
        </w:tc>
      </w:tr>
      <w:tr w:rsidR="00D72BB0" w:rsidRPr="00D72BB0" w14:paraId="6E8F7030" w14:textId="77777777" w:rsidTr="00347E3E">
        <w:trPr>
          <w:trHeight w:val="288"/>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6500E649" w14:textId="77777777" w:rsidR="004B14BB" w:rsidRPr="00D72BB0" w:rsidRDefault="004B14BB" w:rsidP="004B14BB">
            <w:pPr>
              <w:jc w:val="center"/>
              <w:rPr>
                <w:b/>
                <w:bCs/>
                <w:sz w:val="20"/>
                <w:szCs w:val="20"/>
              </w:rPr>
            </w:pPr>
            <w:r w:rsidRPr="00D72BB0">
              <w:rPr>
                <w:b/>
                <w:bCs/>
                <w:sz w:val="20"/>
                <w:szCs w:val="20"/>
              </w:rPr>
              <w:t>Совет директоров</w:t>
            </w:r>
          </w:p>
        </w:tc>
      </w:tr>
      <w:tr w:rsidR="00D72BB0" w:rsidRPr="00D72BB0" w14:paraId="302ADAB6" w14:textId="77777777" w:rsidTr="00347E3E">
        <w:trPr>
          <w:trHeight w:val="250"/>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0FCFC0F9" w14:textId="77777777" w:rsidR="004B14BB" w:rsidRPr="00D72BB0" w:rsidRDefault="004B14BB" w:rsidP="004B14BB">
            <w:pPr>
              <w:jc w:val="center"/>
              <w:rPr>
                <w:b/>
                <w:bCs/>
                <w:sz w:val="16"/>
                <w:szCs w:val="16"/>
              </w:rPr>
            </w:pPr>
            <w:r w:rsidRPr="00D72BB0">
              <w:rPr>
                <w:b/>
                <w:bCs/>
                <w:sz w:val="16"/>
                <w:szCs w:val="16"/>
              </w:rPr>
              <w:t>Фиксированная часть вознаграждения</w:t>
            </w:r>
          </w:p>
        </w:tc>
      </w:tr>
      <w:tr w:rsidR="00D72BB0" w:rsidRPr="00D72BB0" w14:paraId="0A4DD9BF" w14:textId="77777777" w:rsidTr="006177CF">
        <w:trPr>
          <w:trHeight w:val="177"/>
        </w:trPr>
        <w:tc>
          <w:tcPr>
            <w:tcW w:w="4263" w:type="dxa"/>
            <w:tcBorders>
              <w:top w:val="nil"/>
              <w:left w:val="single" w:sz="4" w:space="0" w:color="auto"/>
              <w:bottom w:val="single" w:sz="4" w:space="0" w:color="auto"/>
              <w:right w:val="single" w:sz="4" w:space="0" w:color="auto"/>
            </w:tcBorders>
            <w:shd w:val="clear" w:color="auto" w:fill="auto"/>
            <w:hideMark/>
          </w:tcPr>
          <w:p w14:paraId="7715522E" w14:textId="77777777" w:rsidR="004B14BB" w:rsidRPr="00D72BB0" w:rsidRDefault="004B14BB" w:rsidP="004B14BB">
            <w:pPr>
              <w:rPr>
                <w:sz w:val="16"/>
                <w:szCs w:val="16"/>
              </w:rPr>
            </w:pPr>
            <w:r w:rsidRPr="00D72BB0">
              <w:rPr>
                <w:sz w:val="16"/>
                <w:szCs w:val="16"/>
              </w:rPr>
              <w:t>Заработная плата (должностной оклад, денежное вознаграждение за исполнение должностных обязанностей и т.п.)</w:t>
            </w:r>
          </w:p>
        </w:tc>
        <w:tc>
          <w:tcPr>
            <w:tcW w:w="1555" w:type="dxa"/>
            <w:tcBorders>
              <w:top w:val="nil"/>
              <w:left w:val="nil"/>
              <w:bottom w:val="single" w:sz="4" w:space="0" w:color="auto"/>
              <w:right w:val="single" w:sz="4" w:space="0" w:color="auto"/>
            </w:tcBorders>
            <w:shd w:val="clear" w:color="auto" w:fill="auto"/>
          </w:tcPr>
          <w:p w14:paraId="07FE954B" w14:textId="3FBF29CB" w:rsidR="004B14BB" w:rsidRPr="00D72BB0" w:rsidRDefault="004B14BB" w:rsidP="004B14BB">
            <w:pPr>
              <w:jc w:val="center"/>
              <w:rPr>
                <w:sz w:val="16"/>
                <w:szCs w:val="16"/>
              </w:rPr>
            </w:pPr>
            <w:r w:rsidRPr="00D72BB0">
              <w:rPr>
                <w:sz w:val="16"/>
                <w:szCs w:val="16"/>
              </w:rPr>
              <w:t>4 514</w:t>
            </w:r>
          </w:p>
        </w:tc>
        <w:tc>
          <w:tcPr>
            <w:tcW w:w="1132" w:type="dxa"/>
            <w:tcBorders>
              <w:top w:val="nil"/>
              <w:left w:val="nil"/>
              <w:bottom w:val="single" w:sz="4" w:space="0" w:color="auto"/>
              <w:right w:val="single" w:sz="4" w:space="0" w:color="auto"/>
            </w:tcBorders>
            <w:shd w:val="clear" w:color="auto" w:fill="auto"/>
          </w:tcPr>
          <w:p w14:paraId="4CB204FC" w14:textId="23B32292" w:rsidR="004B14BB" w:rsidRPr="00D72BB0" w:rsidRDefault="004B14BB" w:rsidP="004B14BB">
            <w:pPr>
              <w:jc w:val="center"/>
              <w:rPr>
                <w:sz w:val="16"/>
                <w:szCs w:val="16"/>
              </w:rPr>
            </w:pPr>
            <w:r w:rsidRPr="00D72BB0">
              <w:rPr>
                <w:sz w:val="16"/>
                <w:szCs w:val="16"/>
              </w:rPr>
              <w:t>15 559</w:t>
            </w:r>
          </w:p>
        </w:tc>
        <w:tc>
          <w:tcPr>
            <w:tcW w:w="1304" w:type="dxa"/>
            <w:tcBorders>
              <w:top w:val="nil"/>
              <w:left w:val="nil"/>
              <w:bottom w:val="single" w:sz="4" w:space="0" w:color="auto"/>
              <w:right w:val="single" w:sz="4" w:space="0" w:color="auto"/>
            </w:tcBorders>
            <w:shd w:val="clear" w:color="auto" w:fill="auto"/>
          </w:tcPr>
          <w:p w14:paraId="64760DDD" w14:textId="2A41FC01" w:rsidR="004B14BB" w:rsidRPr="00D72BB0" w:rsidRDefault="004B14BB" w:rsidP="004B14BB">
            <w:pPr>
              <w:jc w:val="center"/>
              <w:rPr>
                <w:sz w:val="16"/>
                <w:szCs w:val="16"/>
              </w:rPr>
            </w:pPr>
            <w:r w:rsidRPr="00D72BB0">
              <w:rPr>
                <w:sz w:val="16"/>
                <w:szCs w:val="16"/>
              </w:rPr>
              <w:t>7 932</w:t>
            </w:r>
          </w:p>
        </w:tc>
        <w:tc>
          <w:tcPr>
            <w:tcW w:w="1270" w:type="dxa"/>
            <w:tcBorders>
              <w:top w:val="nil"/>
              <w:left w:val="nil"/>
              <w:bottom w:val="single" w:sz="4" w:space="0" w:color="auto"/>
              <w:right w:val="single" w:sz="4" w:space="0" w:color="auto"/>
            </w:tcBorders>
            <w:shd w:val="clear" w:color="auto" w:fill="auto"/>
          </w:tcPr>
          <w:p w14:paraId="1FFEBAB8" w14:textId="406D7859" w:rsidR="004B14BB" w:rsidRPr="00D72BB0" w:rsidRDefault="004B14BB" w:rsidP="004B14BB">
            <w:pPr>
              <w:jc w:val="center"/>
              <w:rPr>
                <w:sz w:val="16"/>
                <w:szCs w:val="16"/>
              </w:rPr>
            </w:pPr>
            <w:r w:rsidRPr="00D72BB0">
              <w:rPr>
                <w:sz w:val="16"/>
                <w:szCs w:val="16"/>
              </w:rPr>
              <w:t>5 917</w:t>
            </w:r>
          </w:p>
        </w:tc>
      </w:tr>
      <w:tr w:rsidR="00D72BB0" w:rsidRPr="00D72BB0" w14:paraId="4A540B30" w14:textId="77777777" w:rsidTr="006177CF">
        <w:trPr>
          <w:trHeight w:val="185"/>
        </w:trPr>
        <w:tc>
          <w:tcPr>
            <w:tcW w:w="4263" w:type="dxa"/>
            <w:tcBorders>
              <w:top w:val="nil"/>
              <w:left w:val="single" w:sz="4" w:space="0" w:color="auto"/>
              <w:bottom w:val="single" w:sz="4" w:space="0" w:color="auto"/>
              <w:right w:val="single" w:sz="4" w:space="0" w:color="auto"/>
            </w:tcBorders>
            <w:shd w:val="clear" w:color="auto" w:fill="auto"/>
            <w:hideMark/>
          </w:tcPr>
          <w:p w14:paraId="67A73100" w14:textId="77777777" w:rsidR="004B14BB" w:rsidRPr="00D72BB0" w:rsidRDefault="004B14BB" w:rsidP="004B14BB">
            <w:pPr>
              <w:rPr>
                <w:sz w:val="16"/>
                <w:szCs w:val="16"/>
              </w:rPr>
            </w:pPr>
            <w:r w:rsidRPr="00D72BB0">
              <w:rPr>
                <w:sz w:val="16"/>
                <w:szCs w:val="16"/>
              </w:rPr>
              <w:t>Компенсация расходов, связанных с исполнением должностных обязанностей</w:t>
            </w:r>
          </w:p>
        </w:tc>
        <w:tc>
          <w:tcPr>
            <w:tcW w:w="1555" w:type="dxa"/>
            <w:tcBorders>
              <w:top w:val="nil"/>
              <w:left w:val="nil"/>
              <w:bottom w:val="single" w:sz="4" w:space="0" w:color="auto"/>
              <w:right w:val="single" w:sz="4" w:space="0" w:color="auto"/>
            </w:tcBorders>
            <w:shd w:val="clear" w:color="auto" w:fill="auto"/>
          </w:tcPr>
          <w:p w14:paraId="140FCB2F" w14:textId="42AEBAD5" w:rsidR="004B14BB" w:rsidRPr="00D72BB0" w:rsidRDefault="004B14BB" w:rsidP="004B14BB">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3CF2790E" w14:textId="444268AD" w:rsidR="004B14BB" w:rsidRPr="00D72BB0" w:rsidRDefault="004B14BB" w:rsidP="004B14BB">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3D1AE3A8" w14:textId="42B692E2" w:rsidR="004B14BB" w:rsidRPr="00D72BB0" w:rsidRDefault="004B14BB" w:rsidP="004B14BB">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4B9C6824" w14:textId="712DC05D" w:rsidR="004B14BB" w:rsidRPr="00D72BB0" w:rsidRDefault="004B14BB" w:rsidP="004B14BB">
            <w:pPr>
              <w:jc w:val="center"/>
              <w:rPr>
                <w:sz w:val="16"/>
                <w:szCs w:val="16"/>
              </w:rPr>
            </w:pPr>
            <w:r w:rsidRPr="00D72BB0">
              <w:rPr>
                <w:sz w:val="16"/>
                <w:szCs w:val="16"/>
              </w:rPr>
              <w:t>0</w:t>
            </w:r>
          </w:p>
        </w:tc>
      </w:tr>
      <w:tr w:rsidR="00D72BB0" w:rsidRPr="00D72BB0" w14:paraId="775C6E12" w14:textId="77777777" w:rsidTr="006177CF">
        <w:trPr>
          <w:trHeight w:val="375"/>
        </w:trPr>
        <w:tc>
          <w:tcPr>
            <w:tcW w:w="4263" w:type="dxa"/>
            <w:tcBorders>
              <w:top w:val="nil"/>
              <w:left w:val="single" w:sz="4" w:space="0" w:color="auto"/>
              <w:bottom w:val="single" w:sz="4" w:space="0" w:color="auto"/>
              <w:right w:val="single" w:sz="4" w:space="0" w:color="auto"/>
            </w:tcBorders>
            <w:shd w:val="clear" w:color="auto" w:fill="auto"/>
            <w:hideMark/>
          </w:tcPr>
          <w:p w14:paraId="153E0FAD" w14:textId="77777777" w:rsidR="004B14BB" w:rsidRPr="00D72BB0" w:rsidRDefault="004B14BB" w:rsidP="004B14BB">
            <w:pPr>
              <w:rPr>
                <w:sz w:val="16"/>
                <w:szCs w:val="16"/>
              </w:rPr>
            </w:pPr>
            <w:r w:rsidRPr="00D72BB0">
              <w:rPr>
                <w:sz w:val="16"/>
                <w:szCs w:val="16"/>
              </w:rPr>
              <w:t>Фиксированное вознаграждение за работу в органах управления или на руководящих должностях в других организациях, входящих в группу общества</w:t>
            </w:r>
          </w:p>
        </w:tc>
        <w:tc>
          <w:tcPr>
            <w:tcW w:w="1555" w:type="dxa"/>
            <w:tcBorders>
              <w:top w:val="nil"/>
              <w:left w:val="nil"/>
              <w:bottom w:val="single" w:sz="4" w:space="0" w:color="auto"/>
              <w:right w:val="single" w:sz="4" w:space="0" w:color="auto"/>
            </w:tcBorders>
            <w:shd w:val="clear" w:color="auto" w:fill="auto"/>
          </w:tcPr>
          <w:p w14:paraId="08EC0E28" w14:textId="0339AEF1" w:rsidR="004B14BB" w:rsidRPr="00D72BB0" w:rsidRDefault="004B14BB" w:rsidP="004B14BB">
            <w:pPr>
              <w:jc w:val="center"/>
              <w:rPr>
                <w:sz w:val="16"/>
                <w:szCs w:val="16"/>
              </w:rPr>
            </w:pPr>
            <w:r w:rsidRPr="00D72BB0">
              <w:rPr>
                <w:sz w:val="16"/>
                <w:szCs w:val="16"/>
              </w:rPr>
              <w:t>2 646</w:t>
            </w:r>
          </w:p>
        </w:tc>
        <w:tc>
          <w:tcPr>
            <w:tcW w:w="1132" w:type="dxa"/>
            <w:tcBorders>
              <w:top w:val="nil"/>
              <w:left w:val="nil"/>
              <w:bottom w:val="single" w:sz="4" w:space="0" w:color="auto"/>
              <w:right w:val="single" w:sz="4" w:space="0" w:color="auto"/>
            </w:tcBorders>
            <w:shd w:val="clear" w:color="auto" w:fill="auto"/>
          </w:tcPr>
          <w:p w14:paraId="62E7D1BF" w14:textId="56F91077" w:rsidR="004B14BB" w:rsidRPr="00D72BB0" w:rsidRDefault="004B14BB" w:rsidP="004B14BB">
            <w:pPr>
              <w:jc w:val="center"/>
              <w:rPr>
                <w:sz w:val="16"/>
                <w:szCs w:val="16"/>
              </w:rPr>
            </w:pPr>
            <w:r w:rsidRPr="00D72BB0">
              <w:rPr>
                <w:sz w:val="16"/>
                <w:szCs w:val="16"/>
              </w:rPr>
              <w:t>2 280</w:t>
            </w:r>
          </w:p>
        </w:tc>
        <w:tc>
          <w:tcPr>
            <w:tcW w:w="1304" w:type="dxa"/>
            <w:tcBorders>
              <w:top w:val="nil"/>
              <w:left w:val="nil"/>
              <w:bottom w:val="single" w:sz="4" w:space="0" w:color="auto"/>
              <w:right w:val="single" w:sz="4" w:space="0" w:color="auto"/>
            </w:tcBorders>
            <w:shd w:val="clear" w:color="auto" w:fill="auto"/>
          </w:tcPr>
          <w:p w14:paraId="72667595" w14:textId="2BF998EC" w:rsidR="004B14BB" w:rsidRPr="00D72BB0" w:rsidRDefault="004B14BB" w:rsidP="004B14BB">
            <w:pPr>
              <w:jc w:val="center"/>
              <w:rPr>
                <w:sz w:val="16"/>
                <w:szCs w:val="16"/>
              </w:rPr>
            </w:pPr>
            <w:r w:rsidRPr="00D72BB0">
              <w:rPr>
                <w:sz w:val="16"/>
                <w:szCs w:val="16"/>
              </w:rPr>
              <w:t>2 280</w:t>
            </w:r>
          </w:p>
        </w:tc>
        <w:tc>
          <w:tcPr>
            <w:tcW w:w="1270" w:type="dxa"/>
            <w:tcBorders>
              <w:top w:val="nil"/>
              <w:left w:val="nil"/>
              <w:bottom w:val="single" w:sz="4" w:space="0" w:color="auto"/>
              <w:right w:val="single" w:sz="4" w:space="0" w:color="auto"/>
            </w:tcBorders>
            <w:shd w:val="clear" w:color="auto" w:fill="auto"/>
          </w:tcPr>
          <w:p w14:paraId="5FB9D63B" w14:textId="216C7199" w:rsidR="004B14BB" w:rsidRPr="00D72BB0" w:rsidRDefault="004B14BB" w:rsidP="004B14BB">
            <w:pPr>
              <w:jc w:val="center"/>
              <w:rPr>
                <w:sz w:val="16"/>
                <w:szCs w:val="16"/>
              </w:rPr>
            </w:pPr>
            <w:r w:rsidRPr="00D72BB0">
              <w:rPr>
                <w:sz w:val="16"/>
                <w:szCs w:val="16"/>
              </w:rPr>
              <w:t>3 847</w:t>
            </w:r>
          </w:p>
        </w:tc>
      </w:tr>
      <w:tr w:rsidR="00D72BB0" w:rsidRPr="00D72BB0" w14:paraId="61967259"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2FF7A42C" w14:textId="77777777" w:rsidR="004B14BB" w:rsidRPr="00D72BB0" w:rsidRDefault="004B14BB" w:rsidP="004B14BB">
            <w:pPr>
              <w:rPr>
                <w:sz w:val="16"/>
                <w:szCs w:val="16"/>
              </w:rPr>
            </w:pPr>
            <w:r w:rsidRPr="00D72BB0">
              <w:rPr>
                <w:sz w:val="16"/>
                <w:szCs w:val="16"/>
              </w:rPr>
              <w:t xml:space="preserve">Льготы в </w:t>
            </w:r>
            <w:proofErr w:type="spellStart"/>
            <w:r w:rsidRPr="00D72BB0">
              <w:rPr>
                <w:sz w:val="16"/>
                <w:szCs w:val="16"/>
              </w:rPr>
              <w:t>неденежной</w:t>
            </w:r>
            <w:proofErr w:type="spellEnd"/>
            <w:r w:rsidRPr="00D72BB0">
              <w:rPr>
                <w:sz w:val="16"/>
                <w:szCs w:val="16"/>
              </w:rPr>
              <w:t xml:space="preserve"> форме (социальный пакет)</w:t>
            </w:r>
          </w:p>
        </w:tc>
        <w:tc>
          <w:tcPr>
            <w:tcW w:w="1555" w:type="dxa"/>
            <w:tcBorders>
              <w:top w:val="nil"/>
              <w:left w:val="nil"/>
              <w:bottom w:val="single" w:sz="4" w:space="0" w:color="auto"/>
              <w:right w:val="single" w:sz="4" w:space="0" w:color="auto"/>
            </w:tcBorders>
            <w:shd w:val="clear" w:color="auto" w:fill="auto"/>
          </w:tcPr>
          <w:p w14:paraId="4A61FABC" w14:textId="584EC895" w:rsidR="004B14BB" w:rsidRPr="00D72BB0" w:rsidRDefault="004B14BB" w:rsidP="004B14BB">
            <w:pPr>
              <w:jc w:val="center"/>
              <w:rPr>
                <w:sz w:val="16"/>
                <w:szCs w:val="16"/>
              </w:rPr>
            </w:pPr>
            <w:r w:rsidRPr="00D72BB0">
              <w:rPr>
                <w:sz w:val="16"/>
                <w:szCs w:val="16"/>
              </w:rPr>
              <w:t>875</w:t>
            </w:r>
          </w:p>
        </w:tc>
        <w:tc>
          <w:tcPr>
            <w:tcW w:w="1132" w:type="dxa"/>
            <w:tcBorders>
              <w:top w:val="nil"/>
              <w:left w:val="nil"/>
              <w:bottom w:val="single" w:sz="4" w:space="0" w:color="auto"/>
              <w:right w:val="single" w:sz="4" w:space="0" w:color="auto"/>
            </w:tcBorders>
            <w:shd w:val="clear" w:color="auto" w:fill="auto"/>
          </w:tcPr>
          <w:p w14:paraId="2BDCD477" w14:textId="6171D957" w:rsidR="004B14BB" w:rsidRPr="00D72BB0" w:rsidRDefault="004B14BB" w:rsidP="004B14BB">
            <w:pPr>
              <w:jc w:val="center"/>
              <w:rPr>
                <w:sz w:val="16"/>
                <w:szCs w:val="16"/>
              </w:rPr>
            </w:pPr>
            <w:r w:rsidRPr="00D72BB0">
              <w:rPr>
                <w:sz w:val="16"/>
                <w:szCs w:val="16"/>
              </w:rPr>
              <w:t>827</w:t>
            </w:r>
          </w:p>
        </w:tc>
        <w:tc>
          <w:tcPr>
            <w:tcW w:w="1304" w:type="dxa"/>
            <w:tcBorders>
              <w:top w:val="nil"/>
              <w:left w:val="nil"/>
              <w:bottom w:val="single" w:sz="4" w:space="0" w:color="auto"/>
              <w:right w:val="single" w:sz="4" w:space="0" w:color="auto"/>
            </w:tcBorders>
            <w:shd w:val="clear" w:color="auto" w:fill="auto"/>
          </w:tcPr>
          <w:p w14:paraId="51CFAEB9" w14:textId="67ABB6F2" w:rsidR="004B14BB" w:rsidRPr="00D72BB0" w:rsidRDefault="004B14BB" w:rsidP="004B14BB">
            <w:pPr>
              <w:jc w:val="center"/>
              <w:rPr>
                <w:sz w:val="16"/>
                <w:szCs w:val="16"/>
              </w:rPr>
            </w:pPr>
            <w:r w:rsidRPr="00D72BB0">
              <w:rPr>
                <w:sz w:val="16"/>
                <w:szCs w:val="16"/>
              </w:rPr>
              <w:t>637</w:t>
            </w:r>
          </w:p>
        </w:tc>
        <w:tc>
          <w:tcPr>
            <w:tcW w:w="1270" w:type="dxa"/>
            <w:tcBorders>
              <w:top w:val="nil"/>
              <w:left w:val="nil"/>
              <w:bottom w:val="single" w:sz="4" w:space="0" w:color="auto"/>
              <w:right w:val="single" w:sz="4" w:space="0" w:color="auto"/>
            </w:tcBorders>
            <w:shd w:val="clear" w:color="auto" w:fill="auto"/>
          </w:tcPr>
          <w:p w14:paraId="276ED2B7" w14:textId="419641AC" w:rsidR="004B14BB" w:rsidRPr="00D72BB0" w:rsidRDefault="004B14BB" w:rsidP="004B14BB">
            <w:pPr>
              <w:jc w:val="center"/>
              <w:rPr>
                <w:sz w:val="16"/>
                <w:szCs w:val="16"/>
              </w:rPr>
            </w:pPr>
            <w:r w:rsidRPr="00D72BB0">
              <w:rPr>
                <w:sz w:val="16"/>
                <w:szCs w:val="16"/>
              </w:rPr>
              <w:t>215</w:t>
            </w:r>
          </w:p>
        </w:tc>
      </w:tr>
      <w:tr w:rsidR="00D72BB0" w:rsidRPr="00D72BB0" w14:paraId="0AF7997A" w14:textId="77777777" w:rsidTr="009B430D">
        <w:trPr>
          <w:trHeight w:val="63"/>
        </w:trPr>
        <w:tc>
          <w:tcPr>
            <w:tcW w:w="4263" w:type="dxa"/>
            <w:tcBorders>
              <w:top w:val="nil"/>
              <w:left w:val="single" w:sz="4" w:space="0" w:color="auto"/>
              <w:bottom w:val="single" w:sz="4" w:space="0" w:color="auto"/>
              <w:right w:val="single" w:sz="4" w:space="0" w:color="auto"/>
            </w:tcBorders>
            <w:shd w:val="clear" w:color="auto" w:fill="auto"/>
            <w:hideMark/>
          </w:tcPr>
          <w:p w14:paraId="63AD9F30" w14:textId="77777777" w:rsidR="004B14BB" w:rsidRPr="00D72BB0" w:rsidRDefault="004B14BB" w:rsidP="004B14BB">
            <w:pPr>
              <w:rPr>
                <w:sz w:val="16"/>
                <w:szCs w:val="16"/>
              </w:rPr>
            </w:pPr>
            <w:r w:rsidRPr="00D72BB0">
              <w:rPr>
                <w:sz w:val="16"/>
                <w:szCs w:val="16"/>
              </w:rPr>
              <w:t>Прочее фиксированное вознаграждение</w:t>
            </w:r>
          </w:p>
        </w:tc>
        <w:tc>
          <w:tcPr>
            <w:tcW w:w="1555" w:type="dxa"/>
            <w:tcBorders>
              <w:top w:val="nil"/>
              <w:left w:val="nil"/>
              <w:bottom w:val="single" w:sz="4" w:space="0" w:color="auto"/>
              <w:right w:val="single" w:sz="4" w:space="0" w:color="auto"/>
            </w:tcBorders>
            <w:shd w:val="clear" w:color="auto" w:fill="auto"/>
          </w:tcPr>
          <w:p w14:paraId="16C0F2FF" w14:textId="3C624292" w:rsidR="004B14BB" w:rsidRPr="00D72BB0" w:rsidRDefault="004B14BB" w:rsidP="004B14BB">
            <w:pPr>
              <w:jc w:val="center"/>
              <w:rPr>
                <w:sz w:val="16"/>
                <w:szCs w:val="16"/>
              </w:rPr>
            </w:pPr>
            <w:r w:rsidRPr="00D72BB0">
              <w:rPr>
                <w:sz w:val="16"/>
                <w:szCs w:val="16"/>
              </w:rPr>
              <w:t>9</w:t>
            </w:r>
          </w:p>
        </w:tc>
        <w:tc>
          <w:tcPr>
            <w:tcW w:w="1132" w:type="dxa"/>
            <w:tcBorders>
              <w:top w:val="nil"/>
              <w:left w:val="nil"/>
              <w:bottom w:val="single" w:sz="4" w:space="0" w:color="auto"/>
              <w:right w:val="single" w:sz="4" w:space="0" w:color="auto"/>
            </w:tcBorders>
            <w:shd w:val="clear" w:color="auto" w:fill="auto"/>
          </w:tcPr>
          <w:p w14:paraId="0336CC19" w14:textId="20A0A1C6" w:rsidR="004B14BB" w:rsidRPr="00D72BB0" w:rsidRDefault="004B14BB" w:rsidP="004B14BB">
            <w:pPr>
              <w:jc w:val="center"/>
              <w:rPr>
                <w:sz w:val="16"/>
                <w:szCs w:val="16"/>
              </w:rPr>
            </w:pPr>
            <w:r w:rsidRPr="00D72BB0">
              <w:rPr>
                <w:sz w:val="16"/>
                <w:szCs w:val="16"/>
              </w:rPr>
              <w:t>6</w:t>
            </w:r>
          </w:p>
        </w:tc>
        <w:tc>
          <w:tcPr>
            <w:tcW w:w="1304" w:type="dxa"/>
            <w:tcBorders>
              <w:top w:val="nil"/>
              <w:left w:val="nil"/>
              <w:bottom w:val="single" w:sz="4" w:space="0" w:color="auto"/>
              <w:right w:val="single" w:sz="4" w:space="0" w:color="auto"/>
            </w:tcBorders>
            <w:shd w:val="clear" w:color="auto" w:fill="auto"/>
          </w:tcPr>
          <w:p w14:paraId="68409C0B" w14:textId="4D6AEE63" w:rsidR="004B14BB" w:rsidRPr="00D72BB0" w:rsidRDefault="004B14BB" w:rsidP="004B14BB">
            <w:pPr>
              <w:jc w:val="center"/>
              <w:rPr>
                <w:sz w:val="16"/>
                <w:szCs w:val="16"/>
              </w:rPr>
            </w:pPr>
            <w:r w:rsidRPr="00D72BB0">
              <w:rPr>
                <w:sz w:val="16"/>
                <w:szCs w:val="16"/>
              </w:rPr>
              <w:t>6</w:t>
            </w:r>
          </w:p>
        </w:tc>
        <w:tc>
          <w:tcPr>
            <w:tcW w:w="1270" w:type="dxa"/>
            <w:tcBorders>
              <w:top w:val="nil"/>
              <w:left w:val="nil"/>
              <w:bottom w:val="single" w:sz="4" w:space="0" w:color="auto"/>
              <w:right w:val="single" w:sz="4" w:space="0" w:color="auto"/>
            </w:tcBorders>
            <w:shd w:val="clear" w:color="auto" w:fill="auto"/>
          </w:tcPr>
          <w:p w14:paraId="11AF3E59" w14:textId="1A48346B" w:rsidR="004B14BB" w:rsidRPr="00D72BB0" w:rsidRDefault="004B14BB" w:rsidP="004B14BB">
            <w:pPr>
              <w:jc w:val="center"/>
              <w:rPr>
                <w:sz w:val="16"/>
                <w:szCs w:val="16"/>
              </w:rPr>
            </w:pPr>
            <w:r w:rsidRPr="00D72BB0">
              <w:rPr>
                <w:sz w:val="16"/>
                <w:szCs w:val="16"/>
              </w:rPr>
              <w:t>11</w:t>
            </w:r>
          </w:p>
        </w:tc>
      </w:tr>
      <w:tr w:rsidR="00D72BB0" w:rsidRPr="00D72BB0" w14:paraId="1F4CA54D" w14:textId="77777777" w:rsidTr="009B430D">
        <w:trPr>
          <w:trHeight w:val="60"/>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57C79930" w14:textId="77777777" w:rsidR="004B14BB" w:rsidRPr="00D72BB0" w:rsidRDefault="004B14BB" w:rsidP="004B14BB">
            <w:pPr>
              <w:jc w:val="center"/>
              <w:rPr>
                <w:b/>
                <w:bCs/>
                <w:sz w:val="16"/>
                <w:szCs w:val="16"/>
              </w:rPr>
            </w:pPr>
            <w:r w:rsidRPr="00D72BB0">
              <w:rPr>
                <w:b/>
                <w:bCs/>
                <w:sz w:val="16"/>
                <w:szCs w:val="16"/>
              </w:rPr>
              <w:t>Итого</w:t>
            </w:r>
          </w:p>
        </w:tc>
      </w:tr>
      <w:tr w:rsidR="00D72BB0" w:rsidRPr="00D72BB0" w14:paraId="0BD9A988" w14:textId="77777777" w:rsidTr="009B430D">
        <w:trPr>
          <w:trHeight w:val="109"/>
        </w:trPr>
        <w:tc>
          <w:tcPr>
            <w:tcW w:w="4263" w:type="dxa"/>
            <w:tcBorders>
              <w:top w:val="nil"/>
              <w:left w:val="single" w:sz="4" w:space="0" w:color="auto"/>
              <w:bottom w:val="single" w:sz="4" w:space="0" w:color="auto"/>
              <w:right w:val="single" w:sz="4" w:space="0" w:color="auto"/>
            </w:tcBorders>
            <w:shd w:val="clear" w:color="auto" w:fill="auto"/>
            <w:hideMark/>
          </w:tcPr>
          <w:p w14:paraId="5A6E2CCC" w14:textId="77777777" w:rsidR="004B14BB" w:rsidRPr="00D72BB0" w:rsidRDefault="004B14BB" w:rsidP="004B14BB">
            <w:pPr>
              <w:rPr>
                <w:sz w:val="16"/>
                <w:szCs w:val="16"/>
              </w:rPr>
            </w:pPr>
            <w:r w:rsidRPr="00D72BB0">
              <w:rPr>
                <w:sz w:val="16"/>
                <w:szCs w:val="16"/>
              </w:rPr>
              <w:t>Общий размер фиксированной части вознаграждения</w:t>
            </w:r>
          </w:p>
        </w:tc>
        <w:tc>
          <w:tcPr>
            <w:tcW w:w="1555" w:type="dxa"/>
            <w:tcBorders>
              <w:top w:val="nil"/>
              <w:left w:val="nil"/>
              <w:bottom w:val="single" w:sz="4" w:space="0" w:color="auto"/>
              <w:right w:val="single" w:sz="4" w:space="0" w:color="auto"/>
            </w:tcBorders>
            <w:shd w:val="clear" w:color="auto" w:fill="auto"/>
          </w:tcPr>
          <w:p w14:paraId="4FB9864B" w14:textId="5F0FA84A" w:rsidR="004B14BB" w:rsidRPr="00D72BB0" w:rsidRDefault="004B14BB" w:rsidP="004B14BB">
            <w:pPr>
              <w:jc w:val="center"/>
              <w:rPr>
                <w:sz w:val="16"/>
                <w:szCs w:val="16"/>
              </w:rPr>
            </w:pPr>
            <w:r w:rsidRPr="00D72BB0">
              <w:rPr>
                <w:sz w:val="16"/>
                <w:szCs w:val="16"/>
              </w:rPr>
              <w:t>8 043</w:t>
            </w:r>
          </w:p>
        </w:tc>
        <w:tc>
          <w:tcPr>
            <w:tcW w:w="1132" w:type="dxa"/>
            <w:tcBorders>
              <w:top w:val="nil"/>
              <w:left w:val="nil"/>
              <w:bottom w:val="single" w:sz="4" w:space="0" w:color="auto"/>
              <w:right w:val="single" w:sz="4" w:space="0" w:color="auto"/>
            </w:tcBorders>
            <w:shd w:val="clear" w:color="auto" w:fill="auto"/>
          </w:tcPr>
          <w:p w14:paraId="1B61D293" w14:textId="76B7FA4B" w:rsidR="004B14BB" w:rsidRPr="00D72BB0" w:rsidRDefault="004B14BB" w:rsidP="004B14BB">
            <w:pPr>
              <w:jc w:val="center"/>
              <w:rPr>
                <w:sz w:val="16"/>
                <w:szCs w:val="16"/>
              </w:rPr>
            </w:pPr>
            <w:r w:rsidRPr="00D72BB0">
              <w:rPr>
                <w:sz w:val="16"/>
                <w:szCs w:val="16"/>
              </w:rPr>
              <w:t>18 672</w:t>
            </w:r>
          </w:p>
        </w:tc>
        <w:tc>
          <w:tcPr>
            <w:tcW w:w="1304" w:type="dxa"/>
            <w:tcBorders>
              <w:top w:val="nil"/>
              <w:left w:val="nil"/>
              <w:bottom w:val="single" w:sz="4" w:space="0" w:color="auto"/>
              <w:right w:val="single" w:sz="4" w:space="0" w:color="auto"/>
            </w:tcBorders>
            <w:shd w:val="clear" w:color="auto" w:fill="auto"/>
          </w:tcPr>
          <w:p w14:paraId="12D81763" w14:textId="0B0A002B" w:rsidR="004B14BB" w:rsidRPr="00D72BB0" w:rsidRDefault="004B14BB" w:rsidP="004B14BB">
            <w:pPr>
              <w:jc w:val="center"/>
              <w:rPr>
                <w:sz w:val="16"/>
                <w:szCs w:val="16"/>
              </w:rPr>
            </w:pPr>
            <w:r w:rsidRPr="00D72BB0">
              <w:rPr>
                <w:sz w:val="16"/>
                <w:szCs w:val="16"/>
              </w:rPr>
              <w:t>10 854</w:t>
            </w:r>
          </w:p>
        </w:tc>
        <w:tc>
          <w:tcPr>
            <w:tcW w:w="1270" w:type="dxa"/>
            <w:tcBorders>
              <w:top w:val="nil"/>
              <w:left w:val="nil"/>
              <w:bottom w:val="single" w:sz="4" w:space="0" w:color="auto"/>
              <w:right w:val="single" w:sz="4" w:space="0" w:color="auto"/>
            </w:tcBorders>
            <w:shd w:val="clear" w:color="auto" w:fill="auto"/>
          </w:tcPr>
          <w:p w14:paraId="0705FD78" w14:textId="19B51AE9" w:rsidR="004B14BB" w:rsidRPr="00D72BB0" w:rsidRDefault="004B14BB" w:rsidP="004B14BB">
            <w:pPr>
              <w:jc w:val="center"/>
              <w:rPr>
                <w:sz w:val="16"/>
                <w:szCs w:val="16"/>
              </w:rPr>
            </w:pPr>
            <w:r w:rsidRPr="00D72BB0">
              <w:rPr>
                <w:sz w:val="16"/>
                <w:szCs w:val="16"/>
              </w:rPr>
              <w:t>9 990</w:t>
            </w:r>
          </w:p>
        </w:tc>
      </w:tr>
      <w:tr w:rsidR="00D72BB0" w:rsidRPr="00D72BB0" w14:paraId="76769D87" w14:textId="77777777" w:rsidTr="009B430D">
        <w:trPr>
          <w:trHeight w:val="288"/>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38497E14" w14:textId="77777777" w:rsidR="004B14BB" w:rsidRPr="00D72BB0" w:rsidRDefault="004B14BB" w:rsidP="004B14BB">
            <w:pPr>
              <w:jc w:val="center"/>
              <w:rPr>
                <w:b/>
                <w:bCs/>
                <w:sz w:val="16"/>
                <w:szCs w:val="16"/>
              </w:rPr>
            </w:pPr>
            <w:r w:rsidRPr="00D72BB0">
              <w:rPr>
                <w:b/>
                <w:bCs/>
                <w:sz w:val="16"/>
                <w:szCs w:val="16"/>
              </w:rPr>
              <w:t>Переменная часть вознаграждения</w:t>
            </w:r>
          </w:p>
        </w:tc>
      </w:tr>
      <w:tr w:rsidR="00D72BB0" w:rsidRPr="00D72BB0" w14:paraId="39A575F4" w14:textId="77777777" w:rsidTr="006177CF">
        <w:trPr>
          <w:trHeight w:val="75"/>
        </w:trPr>
        <w:tc>
          <w:tcPr>
            <w:tcW w:w="4263" w:type="dxa"/>
            <w:tcBorders>
              <w:top w:val="nil"/>
              <w:left w:val="single" w:sz="4" w:space="0" w:color="auto"/>
              <w:bottom w:val="single" w:sz="4" w:space="0" w:color="auto"/>
              <w:right w:val="single" w:sz="4" w:space="0" w:color="auto"/>
            </w:tcBorders>
            <w:shd w:val="clear" w:color="auto" w:fill="auto"/>
            <w:hideMark/>
          </w:tcPr>
          <w:p w14:paraId="3F864332" w14:textId="77777777" w:rsidR="00605491" w:rsidRPr="00D72BB0" w:rsidRDefault="00605491" w:rsidP="00605491">
            <w:pPr>
              <w:rPr>
                <w:sz w:val="16"/>
                <w:szCs w:val="16"/>
              </w:rPr>
            </w:pPr>
            <w:r w:rsidRPr="00D72BB0">
              <w:rPr>
                <w:sz w:val="16"/>
                <w:szCs w:val="16"/>
              </w:rPr>
              <w:t>Начисленные премии (бонусы)</w:t>
            </w:r>
          </w:p>
        </w:tc>
        <w:tc>
          <w:tcPr>
            <w:tcW w:w="1555" w:type="dxa"/>
            <w:tcBorders>
              <w:top w:val="nil"/>
              <w:left w:val="nil"/>
              <w:bottom w:val="single" w:sz="4" w:space="0" w:color="auto"/>
              <w:right w:val="single" w:sz="4" w:space="0" w:color="auto"/>
            </w:tcBorders>
            <w:shd w:val="clear" w:color="auto" w:fill="auto"/>
          </w:tcPr>
          <w:p w14:paraId="1CCCB872" w14:textId="53D61357" w:rsidR="00605491" w:rsidRPr="00D72BB0" w:rsidRDefault="00605491" w:rsidP="00605491">
            <w:pPr>
              <w:jc w:val="center"/>
              <w:rPr>
                <w:sz w:val="16"/>
                <w:szCs w:val="16"/>
              </w:rPr>
            </w:pPr>
            <w:r w:rsidRPr="00D72BB0">
              <w:rPr>
                <w:sz w:val="16"/>
                <w:szCs w:val="16"/>
              </w:rPr>
              <w:t>2 330</w:t>
            </w:r>
          </w:p>
        </w:tc>
        <w:tc>
          <w:tcPr>
            <w:tcW w:w="1132" w:type="dxa"/>
            <w:tcBorders>
              <w:top w:val="nil"/>
              <w:left w:val="nil"/>
              <w:bottom w:val="single" w:sz="4" w:space="0" w:color="auto"/>
              <w:right w:val="single" w:sz="4" w:space="0" w:color="auto"/>
            </w:tcBorders>
            <w:shd w:val="clear" w:color="auto" w:fill="auto"/>
          </w:tcPr>
          <w:p w14:paraId="74CCBABD" w14:textId="56B0E15F" w:rsidR="00605491" w:rsidRPr="00D72BB0" w:rsidRDefault="00605491" w:rsidP="00605491">
            <w:pPr>
              <w:jc w:val="center"/>
              <w:rPr>
                <w:sz w:val="16"/>
                <w:szCs w:val="16"/>
              </w:rPr>
            </w:pPr>
            <w:r w:rsidRPr="00D72BB0">
              <w:rPr>
                <w:sz w:val="16"/>
                <w:szCs w:val="16"/>
              </w:rPr>
              <w:t>3 687</w:t>
            </w:r>
          </w:p>
        </w:tc>
        <w:tc>
          <w:tcPr>
            <w:tcW w:w="1304" w:type="dxa"/>
            <w:tcBorders>
              <w:top w:val="nil"/>
              <w:left w:val="nil"/>
              <w:bottom w:val="single" w:sz="4" w:space="0" w:color="auto"/>
              <w:right w:val="single" w:sz="4" w:space="0" w:color="auto"/>
            </w:tcBorders>
            <w:shd w:val="clear" w:color="auto" w:fill="auto"/>
          </w:tcPr>
          <w:p w14:paraId="6D24CFE1" w14:textId="5AC2E183" w:rsidR="00605491" w:rsidRPr="00D72BB0" w:rsidRDefault="00605491" w:rsidP="00605491">
            <w:pPr>
              <w:jc w:val="center"/>
              <w:rPr>
                <w:sz w:val="16"/>
                <w:szCs w:val="16"/>
              </w:rPr>
            </w:pPr>
            <w:r w:rsidRPr="00D72BB0">
              <w:rPr>
                <w:sz w:val="16"/>
                <w:szCs w:val="16"/>
              </w:rPr>
              <w:t>1 598</w:t>
            </w:r>
          </w:p>
        </w:tc>
        <w:tc>
          <w:tcPr>
            <w:tcW w:w="1270" w:type="dxa"/>
            <w:tcBorders>
              <w:top w:val="nil"/>
              <w:left w:val="nil"/>
              <w:bottom w:val="single" w:sz="4" w:space="0" w:color="auto"/>
              <w:right w:val="single" w:sz="4" w:space="0" w:color="auto"/>
            </w:tcBorders>
            <w:shd w:val="clear" w:color="auto" w:fill="auto"/>
          </w:tcPr>
          <w:p w14:paraId="3847E83E" w14:textId="01523CEE" w:rsidR="00605491" w:rsidRPr="00D72BB0" w:rsidRDefault="00605491" w:rsidP="00605491">
            <w:pPr>
              <w:jc w:val="center"/>
              <w:rPr>
                <w:sz w:val="16"/>
                <w:szCs w:val="16"/>
              </w:rPr>
            </w:pPr>
            <w:r w:rsidRPr="00D72BB0">
              <w:rPr>
                <w:sz w:val="16"/>
                <w:szCs w:val="16"/>
              </w:rPr>
              <w:t>1195</w:t>
            </w:r>
          </w:p>
        </w:tc>
      </w:tr>
      <w:tr w:rsidR="00D72BB0" w:rsidRPr="00D72BB0" w14:paraId="27B7411A" w14:textId="77777777" w:rsidTr="006177CF">
        <w:trPr>
          <w:trHeight w:val="80"/>
        </w:trPr>
        <w:tc>
          <w:tcPr>
            <w:tcW w:w="4263" w:type="dxa"/>
            <w:tcBorders>
              <w:top w:val="nil"/>
              <w:left w:val="single" w:sz="4" w:space="0" w:color="auto"/>
              <w:bottom w:val="single" w:sz="4" w:space="0" w:color="auto"/>
              <w:right w:val="single" w:sz="4" w:space="0" w:color="auto"/>
            </w:tcBorders>
            <w:shd w:val="clear" w:color="auto" w:fill="auto"/>
            <w:hideMark/>
          </w:tcPr>
          <w:p w14:paraId="1BAAECE8" w14:textId="77777777" w:rsidR="00605491" w:rsidRPr="00D72BB0" w:rsidRDefault="00605491" w:rsidP="00605491">
            <w:pPr>
              <w:ind w:firstLineChars="200" w:firstLine="320"/>
              <w:rPr>
                <w:sz w:val="16"/>
                <w:szCs w:val="16"/>
              </w:rPr>
            </w:pPr>
            <w:r w:rsidRPr="00D72BB0">
              <w:rPr>
                <w:sz w:val="16"/>
                <w:szCs w:val="16"/>
              </w:rPr>
              <w:t>в том числе:</w:t>
            </w:r>
          </w:p>
        </w:tc>
        <w:tc>
          <w:tcPr>
            <w:tcW w:w="1555" w:type="dxa"/>
            <w:tcBorders>
              <w:top w:val="nil"/>
              <w:left w:val="nil"/>
              <w:bottom w:val="single" w:sz="4" w:space="0" w:color="auto"/>
              <w:right w:val="single" w:sz="4" w:space="0" w:color="auto"/>
            </w:tcBorders>
            <w:shd w:val="clear" w:color="auto" w:fill="auto"/>
          </w:tcPr>
          <w:p w14:paraId="074F3CE7" w14:textId="4AF81DDF" w:rsidR="00605491" w:rsidRPr="00D72BB0" w:rsidRDefault="00605491" w:rsidP="00605491">
            <w:pPr>
              <w:rPr>
                <w:sz w:val="16"/>
                <w:szCs w:val="16"/>
              </w:rPr>
            </w:pPr>
            <w:r w:rsidRPr="00D72BB0">
              <w:rPr>
                <w:sz w:val="16"/>
                <w:szCs w:val="16"/>
              </w:rPr>
              <w:t> </w:t>
            </w:r>
          </w:p>
        </w:tc>
        <w:tc>
          <w:tcPr>
            <w:tcW w:w="1132" w:type="dxa"/>
            <w:tcBorders>
              <w:top w:val="nil"/>
              <w:left w:val="nil"/>
              <w:bottom w:val="single" w:sz="4" w:space="0" w:color="auto"/>
              <w:right w:val="single" w:sz="4" w:space="0" w:color="auto"/>
            </w:tcBorders>
            <w:shd w:val="clear" w:color="auto" w:fill="auto"/>
          </w:tcPr>
          <w:p w14:paraId="05E01B60" w14:textId="2B9EE2AF" w:rsidR="00605491" w:rsidRPr="00D72BB0" w:rsidRDefault="00605491" w:rsidP="00605491">
            <w:pPr>
              <w:rPr>
                <w:sz w:val="16"/>
                <w:szCs w:val="16"/>
              </w:rPr>
            </w:pPr>
            <w:r w:rsidRPr="00D72BB0">
              <w:rPr>
                <w:sz w:val="16"/>
                <w:szCs w:val="16"/>
              </w:rPr>
              <w:t> </w:t>
            </w:r>
          </w:p>
        </w:tc>
        <w:tc>
          <w:tcPr>
            <w:tcW w:w="1304" w:type="dxa"/>
            <w:tcBorders>
              <w:top w:val="nil"/>
              <w:left w:val="nil"/>
              <w:bottom w:val="single" w:sz="4" w:space="0" w:color="auto"/>
              <w:right w:val="single" w:sz="4" w:space="0" w:color="auto"/>
            </w:tcBorders>
            <w:shd w:val="clear" w:color="auto" w:fill="auto"/>
          </w:tcPr>
          <w:p w14:paraId="0186E0DC" w14:textId="096B1D62" w:rsidR="00605491" w:rsidRPr="00D72BB0" w:rsidRDefault="00605491" w:rsidP="00605491">
            <w:pPr>
              <w:rPr>
                <w:sz w:val="16"/>
                <w:szCs w:val="16"/>
              </w:rPr>
            </w:pPr>
            <w:r w:rsidRPr="00D72BB0">
              <w:rPr>
                <w:sz w:val="16"/>
                <w:szCs w:val="16"/>
              </w:rPr>
              <w:t> </w:t>
            </w:r>
          </w:p>
        </w:tc>
        <w:tc>
          <w:tcPr>
            <w:tcW w:w="1270" w:type="dxa"/>
            <w:tcBorders>
              <w:top w:val="nil"/>
              <w:left w:val="nil"/>
              <w:bottom w:val="single" w:sz="4" w:space="0" w:color="auto"/>
              <w:right w:val="single" w:sz="4" w:space="0" w:color="auto"/>
            </w:tcBorders>
            <w:shd w:val="clear" w:color="auto" w:fill="auto"/>
          </w:tcPr>
          <w:p w14:paraId="2E6D0721" w14:textId="6D52E8DA" w:rsidR="00605491" w:rsidRPr="00D72BB0" w:rsidRDefault="00605491" w:rsidP="00605491">
            <w:pPr>
              <w:rPr>
                <w:sz w:val="16"/>
                <w:szCs w:val="16"/>
              </w:rPr>
            </w:pPr>
            <w:r w:rsidRPr="00D72BB0">
              <w:rPr>
                <w:sz w:val="16"/>
                <w:szCs w:val="16"/>
              </w:rPr>
              <w:t> </w:t>
            </w:r>
          </w:p>
        </w:tc>
      </w:tr>
      <w:tr w:rsidR="00D72BB0" w:rsidRPr="00D72BB0" w14:paraId="4CE05C65"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3C4945B2" w14:textId="77777777" w:rsidR="00605491" w:rsidRPr="00D72BB0" w:rsidRDefault="00605491" w:rsidP="00605491">
            <w:pPr>
              <w:ind w:firstLineChars="200" w:firstLine="320"/>
              <w:rPr>
                <w:sz w:val="16"/>
                <w:szCs w:val="16"/>
              </w:rPr>
            </w:pPr>
            <w:r w:rsidRPr="00D72BB0">
              <w:rPr>
                <w:sz w:val="16"/>
                <w:szCs w:val="16"/>
              </w:rPr>
              <w:t>в рамках программы краткосрочной мотивации</w:t>
            </w:r>
          </w:p>
        </w:tc>
        <w:tc>
          <w:tcPr>
            <w:tcW w:w="1555" w:type="dxa"/>
            <w:tcBorders>
              <w:top w:val="nil"/>
              <w:left w:val="nil"/>
              <w:bottom w:val="single" w:sz="4" w:space="0" w:color="auto"/>
              <w:right w:val="single" w:sz="4" w:space="0" w:color="auto"/>
            </w:tcBorders>
            <w:shd w:val="clear" w:color="auto" w:fill="auto"/>
          </w:tcPr>
          <w:p w14:paraId="6203852E" w14:textId="20BBF280" w:rsidR="00605491" w:rsidRPr="00D72BB0" w:rsidRDefault="00605491" w:rsidP="00605491">
            <w:pPr>
              <w:jc w:val="center"/>
              <w:rPr>
                <w:sz w:val="16"/>
                <w:szCs w:val="16"/>
              </w:rPr>
            </w:pPr>
            <w:r w:rsidRPr="00D72BB0">
              <w:rPr>
                <w:sz w:val="16"/>
                <w:szCs w:val="16"/>
              </w:rPr>
              <w:t>2 330</w:t>
            </w:r>
          </w:p>
        </w:tc>
        <w:tc>
          <w:tcPr>
            <w:tcW w:w="1132" w:type="dxa"/>
            <w:tcBorders>
              <w:top w:val="nil"/>
              <w:left w:val="nil"/>
              <w:bottom w:val="single" w:sz="4" w:space="0" w:color="auto"/>
              <w:right w:val="single" w:sz="4" w:space="0" w:color="auto"/>
            </w:tcBorders>
            <w:shd w:val="clear" w:color="auto" w:fill="auto"/>
          </w:tcPr>
          <w:p w14:paraId="3C193131" w14:textId="6552E35A" w:rsidR="00605491" w:rsidRPr="00D72BB0" w:rsidRDefault="00605491" w:rsidP="00605491">
            <w:pPr>
              <w:jc w:val="center"/>
              <w:rPr>
                <w:sz w:val="16"/>
                <w:szCs w:val="16"/>
              </w:rPr>
            </w:pPr>
            <w:r w:rsidRPr="00D72BB0">
              <w:rPr>
                <w:sz w:val="16"/>
                <w:szCs w:val="16"/>
              </w:rPr>
              <w:t>3 687</w:t>
            </w:r>
          </w:p>
        </w:tc>
        <w:tc>
          <w:tcPr>
            <w:tcW w:w="1304" w:type="dxa"/>
            <w:tcBorders>
              <w:top w:val="nil"/>
              <w:left w:val="nil"/>
              <w:bottom w:val="single" w:sz="4" w:space="0" w:color="auto"/>
              <w:right w:val="single" w:sz="4" w:space="0" w:color="auto"/>
            </w:tcBorders>
            <w:shd w:val="clear" w:color="auto" w:fill="auto"/>
          </w:tcPr>
          <w:p w14:paraId="2D810BD4" w14:textId="37E8DF25" w:rsidR="00605491" w:rsidRPr="00D72BB0" w:rsidRDefault="00605491" w:rsidP="00605491">
            <w:pPr>
              <w:jc w:val="center"/>
              <w:rPr>
                <w:sz w:val="16"/>
                <w:szCs w:val="16"/>
              </w:rPr>
            </w:pPr>
            <w:r w:rsidRPr="00D72BB0">
              <w:rPr>
                <w:sz w:val="16"/>
                <w:szCs w:val="16"/>
              </w:rPr>
              <w:t>1 598</w:t>
            </w:r>
          </w:p>
        </w:tc>
        <w:tc>
          <w:tcPr>
            <w:tcW w:w="1270" w:type="dxa"/>
            <w:tcBorders>
              <w:top w:val="nil"/>
              <w:left w:val="nil"/>
              <w:bottom w:val="single" w:sz="4" w:space="0" w:color="auto"/>
              <w:right w:val="single" w:sz="4" w:space="0" w:color="auto"/>
            </w:tcBorders>
            <w:shd w:val="clear" w:color="auto" w:fill="auto"/>
          </w:tcPr>
          <w:p w14:paraId="4AAF947D" w14:textId="7BC5540C" w:rsidR="00605491" w:rsidRPr="00D72BB0" w:rsidRDefault="00605491" w:rsidP="00605491">
            <w:pPr>
              <w:jc w:val="center"/>
              <w:rPr>
                <w:sz w:val="16"/>
                <w:szCs w:val="16"/>
              </w:rPr>
            </w:pPr>
            <w:r w:rsidRPr="00D72BB0">
              <w:rPr>
                <w:sz w:val="16"/>
                <w:szCs w:val="16"/>
              </w:rPr>
              <w:t>1195</w:t>
            </w:r>
          </w:p>
        </w:tc>
      </w:tr>
      <w:tr w:rsidR="00D72BB0" w:rsidRPr="00D72BB0" w14:paraId="05E745FD" w14:textId="77777777" w:rsidTr="006177CF">
        <w:trPr>
          <w:trHeight w:val="100"/>
        </w:trPr>
        <w:tc>
          <w:tcPr>
            <w:tcW w:w="4263" w:type="dxa"/>
            <w:tcBorders>
              <w:top w:val="nil"/>
              <w:left w:val="single" w:sz="4" w:space="0" w:color="auto"/>
              <w:bottom w:val="single" w:sz="4" w:space="0" w:color="auto"/>
              <w:right w:val="single" w:sz="4" w:space="0" w:color="auto"/>
            </w:tcBorders>
            <w:shd w:val="clear" w:color="auto" w:fill="auto"/>
            <w:hideMark/>
          </w:tcPr>
          <w:p w14:paraId="5645787D" w14:textId="77777777" w:rsidR="00605491" w:rsidRPr="00D72BB0" w:rsidRDefault="00605491" w:rsidP="00605491">
            <w:pPr>
              <w:rPr>
                <w:sz w:val="16"/>
                <w:szCs w:val="16"/>
              </w:rPr>
            </w:pPr>
            <w:r w:rsidRPr="00D72BB0">
              <w:rPr>
                <w:sz w:val="16"/>
                <w:szCs w:val="16"/>
              </w:rPr>
              <w:t>в рамках программы долгосрочной мотивации</w:t>
            </w:r>
          </w:p>
        </w:tc>
        <w:tc>
          <w:tcPr>
            <w:tcW w:w="1555" w:type="dxa"/>
            <w:tcBorders>
              <w:top w:val="nil"/>
              <w:left w:val="nil"/>
              <w:bottom w:val="single" w:sz="4" w:space="0" w:color="auto"/>
              <w:right w:val="single" w:sz="4" w:space="0" w:color="auto"/>
            </w:tcBorders>
            <w:shd w:val="clear" w:color="auto" w:fill="auto"/>
          </w:tcPr>
          <w:p w14:paraId="422C3F88" w14:textId="5C3646BF"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368E225E" w14:textId="2944E6EE"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05C94173" w14:textId="535BEE42"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14E08F54" w14:textId="08D043DB" w:rsidR="00605491" w:rsidRPr="00D72BB0" w:rsidRDefault="00605491" w:rsidP="00605491">
            <w:pPr>
              <w:jc w:val="center"/>
              <w:rPr>
                <w:sz w:val="16"/>
                <w:szCs w:val="16"/>
              </w:rPr>
            </w:pPr>
            <w:r w:rsidRPr="00D72BB0">
              <w:rPr>
                <w:sz w:val="16"/>
                <w:szCs w:val="16"/>
              </w:rPr>
              <w:t> </w:t>
            </w:r>
          </w:p>
        </w:tc>
      </w:tr>
      <w:tr w:rsidR="00D72BB0" w:rsidRPr="00D72BB0" w14:paraId="6AA66F95" w14:textId="77777777" w:rsidTr="006177CF">
        <w:trPr>
          <w:trHeight w:val="127"/>
        </w:trPr>
        <w:tc>
          <w:tcPr>
            <w:tcW w:w="4263" w:type="dxa"/>
            <w:tcBorders>
              <w:top w:val="nil"/>
              <w:left w:val="single" w:sz="4" w:space="0" w:color="auto"/>
              <w:bottom w:val="single" w:sz="4" w:space="0" w:color="auto"/>
              <w:right w:val="single" w:sz="4" w:space="0" w:color="auto"/>
            </w:tcBorders>
            <w:shd w:val="clear" w:color="auto" w:fill="auto"/>
            <w:hideMark/>
          </w:tcPr>
          <w:p w14:paraId="14749E6E" w14:textId="77777777" w:rsidR="00605491" w:rsidRPr="00D72BB0" w:rsidRDefault="00605491" w:rsidP="00605491">
            <w:pPr>
              <w:rPr>
                <w:sz w:val="16"/>
                <w:szCs w:val="16"/>
              </w:rPr>
            </w:pPr>
            <w:r w:rsidRPr="00D72BB0">
              <w:rPr>
                <w:sz w:val="16"/>
                <w:szCs w:val="16"/>
              </w:rPr>
              <w:t>Скорректированные с учетом достигнутых результатов премии (бонусы)</w:t>
            </w:r>
          </w:p>
        </w:tc>
        <w:tc>
          <w:tcPr>
            <w:tcW w:w="1555" w:type="dxa"/>
            <w:tcBorders>
              <w:top w:val="nil"/>
              <w:left w:val="nil"/>
              <w:bottom w:val="single" w:sz="4" w:space="0" w:color="auto"/>
              <w:right w:val="single" w:sz="4" w:space="0" w:color="auto"/>
            </w:tcBorders>
            <w:shd w:val="clear" w:color="auto" w:fill="auto"/>
          </w:tcPr>
          <w:p w14:paraId="58EE992F" w14:textId="38C7CEEC"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547774E4" w14:textId="645A0D92"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05CC4059" w14:textId="6DC79212"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07CD50EE" w14:textId="1C3BBC4B" w:rsidR="00605491" w:rsidRPr="00D72BB0" w:rsidRDefault="00605491" w:rsidP="00605491">
            <w:pPr>
              <w:jc w:val="center"/>
              <w:rPr>
                <w:sz w:val="16"/>
                <w:szCs w:val="16"/>
              </w:rPr>
            </w:pPr>
            <w:r w:rsidRPr="00D72BB0">
              <w:rPr>
                <w:sz w:val="16"/>
                <w:szCs w:val="16"/>
              </w:rPr>
              <w:t>0</w:t>
            </w:r>
          </w:p>
        </w:tc>
      </w:tr>
      <w:tr w:rsidR="00D72BB0" w:rsidRPr="00D72BB0" w14:paraId="40DF4815"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0E139F04" w14:textId="77777777" w:rsidR="00605491" w:rsidRPr="00D72BB0" w:rsidRDefault="00605491" w:rsidP="00605491">
            <w:pPr>
              <w:rPr>
                <w:sz w:val="16"/>
                <w:szCs w:val="16"/>
              </w:rPr>
            </w:pPr>
            <w:r w:rsidRPr="00D72BB0">
              <w:rPr>
                <w:sz w:val="16"/>
                <w:szCs w:val="16"/>
              </w:rPr>
              <w:t>Начисленное вознаграждение, выплачиваемое на основе акций</w:t>
            </w:r>
          </w:p>
        </w:tc>
        <w:tc>
          <w:tcPr>
            <w:tcW w:w="1555" w:type="dxa"/>
            <w:tcBorders>
              <w:top w:val="nil"/>
              <w:left w:val="nil"/>
              <w:bottom w:val="single" w:sz="4" w:space="0" w:color="auto"/>
              <w:right w:val="single" w:sz="4" w:space="0" w:color="auto"/>
            </w:tcBorders>
            <w:shd w:val="clear" w:color="auto" w:fill="auto"/>
          </w:tcPr>
          <w:p w14:paraId="21C827E8" w14:textId="3AB3578C"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16AFC5C0" w14:textId="0D326895"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704221C0" w14:textId="61E2E3FC"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3415BC23" w14:textId="58511BCD" w:rsidR="00605491" w:rsidRPr="00D72BB0" w:rsidRDefault="00605491" w:rsidP="00605491">
            <w:pPr>
              <w:jc w:val="center"/>
              <w:rPr>
                <w:sz w:val="16"/>
                <w:szCs w:val="16"/>
              </w:rPr>
            </w:pPr>
            <w:r w:rsidRPr="00D72BB0">
              <w:rPr>
                <w:sz w:val="16"/>
                <w:szCs w:val="16"/>
              </w:rPr>
              <w:t>0</w:t>
            </w:r>
          </w:p>
        </w:tc>
      </w:tr>
      <w:tr w:rsidR="00D72BB0" w:rsidRPr="00D72BB0" w14:paraId="364FFF6C"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50DD1E67" w14:textId="77777777" w:rsidR="00605491" w:rsidRPr="00D72BB0" w:rsidRDefault="00605491" w:rsidP="00605491">
            <w:pPr>
              <w:rPr>
                <w:sz w:val="16"/>
                <w:szCs w:val="16"/>
              </w:rPr>
            </w:pPr>
            <w:r w:rsidRPr="00D72BB0">
              <w:rPr>
                <w:sz w:val="16"/>
                <w:szCs w:val="16"/>
              </w:rPr>
              <w:t>в том числе:</w:t>
            </w:r>
          </w:p>
        </w:tc>
        <w:tc>
          <w:tcPr>
            <w:tcW w:w="1555" w:type="dxa"/>
            <w:tcBorders>
              <w:top w:val="nil"/>
              <w:left w:val="nil"/>
              <w:bottom w:val="single" w:sz="4" w:space="0" w:color="auto"/>
              <w:right w:val="single" w:sz="4" w:space="0" w:color="auto"/>
            </w:tcBorders>
            <w:shd w:val="clear" w:color="auto" w:fill="auto"/>
          </w:tcPr>
          <w:p w14:paraId="4DE427EA" w14:textId="3AA47ED6" w:rsidR="00605491" w:rsidRPr="00D72BB0" w:rsidRDefault="00605491" w:rsidP="00605491">
            <w:pPr>
              <w:jc w:val="center"/>
              <w:rPr>
                <w:sz w:val="16"/>
                <w:szCs w:val="16"/>
              </w:rPr>
            </w:pPr>
            <w:r w:rsidRPr="00D72BB0">
              <w:rPr>
                <w:sz w:val="16"/>
                <w:szCs w:val="16"/>
              </w:rPr>
              <w:t> </w:t>
            </w:r>
          </w:p>
        </w:tc>
        <w:tc>
          <w:tcPr>
            <w:tcW w:w="1132" w:type="dxa"/>
            <w:tcBorders>
              <w:top w:val="nil"/>
              <w:left w:val="nil"/>
              <w:bottom w:val="single" w:sz="4" w:space="0" w:color="auto"/>
              <w:right w:val="single" w:sz="4" w:space="0" w:color="auto"/>
            </w:tcBorders>
            <w:shd w:val="clear" w:color="auto" w:fill="auto"/>
          </w:tcPr>
          <w:p w14:paraId="44DC1553" w14:textId="53A298C7" w:rsidR="00605491" w:rsidRPr="00D72BB0" w:rsidRDefault="00605491" w:rsidP="00605491">
            <w:pPr>
              <w:jc w:val="center"/>
              <w:rPr>
                <w:sz w:val="16"/>
                <w:szCs w:val="16"/>
              </w:rPr>
            </w:pPr>
            <w:r w:rsidRPr="00D72BB0">
              <w:rPr>
                <w:sz w:val="16"/>
                <w:szCs w:val="16"/>
              </w:rPr>
              <w:t> </w:t>
            </w:r>
          </w:p>
        </w:tc>
        <w:tc>
          <w:tcPr>
            <w:tcW w:w="1304" w:type="dxa"/>
            <w:tcBorders>
              <w:top w:val="nil"/>
              <w:left w:val="nil"/>
              <w:bottom w:val="single" w:sz="4" w:space="0" w:color="auto"/>
              <w:right w:val="single" w:sz="4" w:space="0" w:color="auto"/>
            </w:tcBorders>
            <w:shd w:val="clear" w:color="auto" w:fill="auto"/>
          </w:tcPr>
          <w:p w14:paraId="4A2AD869" w14:textId="1FCBFD9C" w:rsidR="00605491" w:rsidRPr="00D72BB0" w:rsidRDefault="00605491" w:rsidP="00605491">
            <w:pPr>
              <w:jc w:val="center"/>
              <w:rPr>
                <w:sz w:val="16"/>
                <w:szCs w:val="16"/>
              </w:rPr>
            </w:pPr>
            <w:r w:rsidRPr="00D72BB0">
              <w:rPr>
                <w:sz w:val="16"/>
                <w:szCs w:val="16"/>
              </w:rPr>
              <w:t> </w:t>
            </w:r>
          </w:p>
        </w:tc>
        <w:tc>
          <w:tcPr>
            <w:tcW w:w="1270" w:type="dxa"/>
            <w:tcBorders>
              <w:top w:val="nil"/>
              <w:left w:val="nil"/>
              <w:bottom w:val="single" w:sz="4" w:space="0" w:color="auto"/>
              <w:right w:val="single" w:sz="4" w:space="0" w:color="auto"/>
            </w:tcBorders>
            <w:shd w:val="clear" w:color="auto" w:fill="auto"/>
          </w:tcPr>
          <w:p w14:paraId="68BD0404" w14:textId="6FCD120D" w:rsidR="00605491" w:rsidRPr="00D72BB0" w:rsidRDefault="00605491" w:rsidP="00605491">
            <w:pPr>
              <w:jc w:val="center"/>
              <w:rPr>
                <w:sz w:val="16"/>
                <w:szCs w:val="16"/>
              </w:rPr>
            </w:pPr>
            <w:r w:rsidRPr="00D72BB0">
              <w:rPr>
                <w:sz w:val="16"/>
                <w:szCs w:val="16"/>
              </w:rPr>
              <w:t> </w:t>
            </w:r>
          </w:p>
        </w:tc>
      </w:tr>
      <w:tr w:rsidR="00D72BB0" w:rsidRPr="00D72BB0" w14:paraId="239E404F"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36069047" w14:textId="77777777" w:rsidR="00605491" w:rsidRPr="00D72BB0" w:rsidRDefault="00605491" w:rsidP="00605491">
            <w:pPr>
              <w:rPr>
                <w:sz w:val="16"/>
                <w:szCs w:val="16"/>
              </w:rPr>
            </w:pPr>
            <w:r w:rsidRPr="00D72BB0">
              <w:rPr>
                <w:sz w:val="16"/>
                <w:szCs w:val="16"/>
              </w:rPr>
              <w:t>в рамках программы краткосрочной мотивации</w:t>
            </w:r>
          </w:p>
        </w:tc>
        <w:tc>
          <w:tcPr>
            <w:tcW w:w="1555" w:type="dxa"/>
            <w:tcBorders>
              <w:top w:val="nil"/>
              <w:left w:val="nil"/>
              <w:bottom w:val="single" w:sz="4" w:space="0" w:color="auto"/>
              <w:right w:val="single" w:sz="4" w:space="0" w:color="auto"/>
            </w:tcBorders>
            <w:shd w:val="clear" w:color="auto" w:fill="auto"/>
          </w:tcPr>
          <w:p w14:paraId="34D9B68E" w14:textId="293A6865"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1F3D395C" w14:textId="40C3C548"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0ACE34C0" w14:textId="317425C9"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23CA5150" w14:textId="4FDA6690" w:rsidR="00605491" w:rsidRPr="00D72BB0" w:rsidRDefault="00605491" w:rsidP="00605491">
            <w:pPr>
              <w:jc w:val="center"/>
              <w:rPr>
                <w:sz w:val="16"/>
                <w:szCs w:val="16"/>
              </w:rPr>
            </w:pPr>
            <w:r w:rsidRPr="00D72BB0">
              <w:rPr>
                <w:sz w:val="16"/>
                <w:szCs w:val="16"/>
              </w:rPr>
              <w:t>0</w:t>
            </w:r>
          </w:p>
        </w:tc>
      </w:tr>
      <w:tr w:rsidR="00D72BB0" w:rsidRPr="00D72BB0" w14:paraId="04925265" w14:textId="77777777" w:rsidTr="006177CF">
        <w:trPr>
          <w:trHeight w:val="105"/>
        </w:trPr>
        <w:tc>
          <w:tcPr>
            <w:tcW w:w="4263" w:type="dxa"/>
            <w:tcBorders>
              <w:top w:val="nil"/>
              <w:left w:val="single" w:sz="4" w:space="0" w:color="auto"/>
              <w:bottom w:val="single" w:sz="4" w:space="0" w:color="auto"/>
              <w:right w:val="single" w:sz="4" w:space="0" w:color="auto"/>
            </w:tcBorders>
            <w:shd w:val="clear" w:color="auto" w:fill="auto"/>
            <w:hideMark/>
          </w:tcPr>
          <w:p w14:paraId="0915CCCD" w14:textId="77777777" w:rsidR="00605491" w:rsidRPr="00D72BB0" w:rsidRDefault="00605491" w:rsidP="00605491">
            <w:pPr>
              <w:rPr>
                <w:sz w:val="16"/>
                <w:szCs w:val="16"/>
              </w:rPr>
            </w:pPr>
            <w:r w:rsidRPr="00D72BB0">
              <w:rPr>
                <w:sz w:val="16"/>
                <w:szCs w:val="16"/>
              </w:rPr>
              <w:t>в рамках программы долгосрочной мотивации</w:t>
            </w:r>
          </w:p>
        </w:tc>
        <w:tc>
          <w:tcPr>
            <w:tcW w:w="1555" w:type="dxa"/>
            <w:tcBorders>
              <w:top w:val="nil"/>
              <w:left w:val="nil"/>
              <w:bottom w:val="single" w:sz="4" w:space="0" w:color="auto"/>
              <w:right w:val="single" w:sz="4" w:space="0" w:color="auto"/>
            </w:tcBorders>
            <w:shd w:val="clear" w:color="auto" w:fill="auto"/>
          </w:tcPr>
          <w:p w14:paraId="245E8D7F" w14:textId="089D744A"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5A66FD61" w14:textId="1B82E36C"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3C134D94" w14:textId="075B63FB"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4B93EA5A" w14:textId="58173B12" w:rsidR="00605491" w:rsidRPr="00D72BB0" w:rsidRDefault="00605491" w:rsidP="00605491">
            <w:pPr>
              <w:jc w:val="center"/>
              <w:rPr>
                <w:sz w:val="16"/>
                <w:szCs w:val="16"/>
              </w:rPr>
            </w:pPr>
            <w:r w:rsidRPr="00D72BB0">
              <w:rPr>
                <w:sz w:val="16"/>
                <w:szCs w:val="16"/>
              </w:rPr>
              <w:t>0</w:t>
            </w:r>
          </w:p>
        </w:tc>
      </w:tr>
      <w:tr w:rsidR="00D72BB0" w:rsidRPr="00D72BB0" w14:paraId="47E0C129" w14:textId="77777777" w:rsidTr="006177CF">
        <w:trPr>
          <w:trHeight w:val="329"/>
        </w:trPr>
        <w:tc>
          <w:tcPr>
            <w:tcW w:w="4263" w:type="dxa"/>
            <w:tcBorders>
              <w:top w:val="nil"/>
              <w:left w:val="single" w:sz="4" w:space="0" w:color="auto"/>
              <w:bottom w:val="single" w:sz="4" w:space="0" w:color="auto"/>
              <w:right w:val="single" w:sz="4" w:space="0" w:color="auto"/>
            </w:tcBorders>
            <w:shd w:val="clear" w:color="auto" w:fill="auto"/>
            <w:hideMark/>
          </w:tcPr>
          <w:p w14:paraId="7C6F9C0B" w14:textId="77777777" w:rsidR="00605491" w:rsidRPr="00D72BB0" w:rsidRDefault="00605491" w:rsidP="00605491">
            <w:pPr>
              <w:rPr>
                <w:sz w:val="16"/>
                <w:szCs w:val="16"/>
              </w:rPr>
            </w:pPr>
            <w:r w:rsidRPr="00D72BB0">
              <w:rPr>
                <w:sz w:val="16"/>
                <w:szCs w:val="16"/>
              </w:rPr>
              <w:t>Скорректированное с учетом достигнутых результатов вознаграждение, выплачиваемое на основе акций</w:t>
            </w:r>
          </w:p>
        </w:tc>
        <w:tc>
          <w:tcPr>
            <w:tcW w:w="1555" w:type="dxa"/>
            <w:tcBorders>
              <w:top w:val="nil"/>
              <w:left w:val="nil"/>
              <w:bottom w:val="single" w:sz="4" w:space="0" w:color="auto"/>
              <w:right w:val="single" w:sz="4" w:space="0" w:color="auto"/>
            </w:tcBorders>
            <w:shd w:val="clear" w:color="auto" w:fill="auto"/>
          </w:tcPr>
          <w:p w14:paraId="60C24A67" w14:textId="0E4205CC"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18AD4DBA" w14:textId="15E517F0"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4B8B9928" w14:textId="10D407D7"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457F8366" w14:textId="313D78AE" w:rsidR="00605491" w:rsidRPr="00D72BB0" w:rsidRDefault="00605491" w:rsidP="00605491">
            <w:pPr>
              <w:jc w:val="center"/>
              <w:rPr>
                <w:sz w:val="16"/>
                <w:szCs w:val="16"/>
              </w:rPr>
            </w:pPr>
            <w:r w:rsidRPr="00D72BB0">
              <w:rPr>
                <w:sz w:val="16"/>
                <w:szCs w:val="16"/>
              </w:rPr>
              <w:t>0</w:t>
            </w:r>
          </w:p>
        </w:tc>
      </w:tr>
      <w:tr w:rsidR="00D72BB0" w:rsidRPr="00D72BB0" w14:paraId="7AA52597" w14:textId="77777777" w:rsidTr="006177CF">
        <w:trPr>
          <w:trHeight w:val="552"/>
        </w:trPr>
        <w:tc>
          <w:tcPr>
            <w:tcW w:w="4263" w:type="dxa"/>
            <w:tcBorders>
              <w:top w:val="nil"/>
              <w:left w:val="single" w:sz="4" w:space="0" w:color="auto"/>
              <w:bottom w:val="single" w:sz="4" w:space="0" w:color="auto"/>
              <w:right w:val="single" w:sz="4" w:space="0" w:color="auto"/>
            </w:tcBorders>
            <w:shd w:val="clear" w:color="auto" w:fill="auto"/>
            <w:hideMark/>
          </w:tcPr>
          <w:p w14:paraId="145F2B52" w14:textId="77777777" w:rsidR="00605491" w:rsidRPr="00D72BB0" w:rsidRDefault="00605491" w:rsidP="00605491">
            <w:pPr>
              <w:rPr>
                <w:sz w:val="16"/>
                <w:szCs w:val="16"/>
              </w:rPr>
            </w:pPr>
            <w:r w:rsidRPr="00D72BB0">
              <w:rPr>
                <w:sz w:val="16"/>
                <w:szCs w:val="16"/>
              </w:rPr>
              <w:t>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555" w:type="dxa"/>
            <w:tcBorders>
              <w:top w:val="nil"/>
              <w:left w:val="nil"/>
              <w:bottom w:val="single" w:sz="4" w:space="0" w:color="auto"/>
              <w:right w:val="single" w:sz="4" w:space="0" w:color="auto"/>
            </w:tcBorders>
            <w:shd w:val="clear" w:color="auto" w:fill="auto"/>
          </w:tcPr>
          <w:p w14:paraId="220DB212" w14:textId="1E4B802F"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027528BF" w14:textId="51813DCD"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63A8D072" w14:textId="662CBA30"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5E5193EF" w14:textId="5CEF9FAC" w:rsidR="00605491" w:rsidRPr="00D72BB0" w:rsidRDefault="00605491" w:rsidP="00605491">
            <w:pPr>
              <w:jc w:val="center"/>
              <w:rPr>
                <w:sz w:val="16"/>
                <w:szCs w:val="16"/>
              </w:rPr>
            </w:pPr>
            <w:r w:rsidRPr="00D72BB0">
              <w:rPr>
                <w:sz w:val="16"/>
                <w:szCs w:val="16"/>
              </w:rPr>
              <w:t>0</w:t>
            </w:r>
          </w:p>
        </w:tc>
      </w:tr>
      <w:tr w:rsidR="00D72BB0" w:rsidRPr="00D72BB0" w14:paraId="4D2D8AEF"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2CA01608" w14:textId="77777777" w:rsidR="00605491" w:rsidRPr="00D72BB0" w:rsidRDefault="00605491" w:rsidP="00605491">
            <w:pPr>
              <w:rPr>
                <w:sz w:val="16"/>
                <w:szCs w:val="16"/>
              </w:rPr>
            </w:pPr>
            <w:r w:rsidRPr="00D72BB0">
              <w:rPr>
                <w:sz w:val="16"/>
                <w:szCs w:val="16"/>
              </w:rPr>
              <w:t>в том числе:</w:t>
            </w:r>
          </w:p>
        </w:tc>
        <w:tc>
          <w:tcPr>
            <w:tcW w:w="1555" w:type="dxa"/>
            <w:tcBorders>
              <w:top w:val="nil"/>
              <w:left w:val="nil"/>
              <w:bottom w:val="single" w:sz="4" w:space="0" w:color="auto"/>
              <w:right w:val="single" w:sz="4" w:space="0" w:color="auto"/>
            </w:tcBorders>
            <w:shd w:val="clear" w:color="auto" w:fill="auto"/>
          </w:tcPr>
          <w:p w14:paraId="1479F445" w14:textId="6FCD7A53" w:rsidR="00605491" w:rsidRPr="00D72BB0" w:rsidRDefault="00605491" w:rsidP="00605491">
            <w:pPr>
              <w:jc w:val="center"/>
              <w:rPr>
                <w:sz w:val="16"/>
                <w:szCs w:val="16"/>
              </w:rPr>
            </w:pPr>
            <w:r w:rsidRPr="00D72BB0">
              <w:rPr>
                <w:sz w:val="16"/>
                <w:szCs w:val="16"/>
              </w:rPr>
              <w:t> </w:t>
            </w:r>
          </w:p>
        </w:tc>
        <w:tc>
          <w:tcPr>
            <w:tcW w:w="1132" w:type="dxa"/>
            <w:tcBorders>
              <w:top w:val="nil"/>
              <w:left w:val="nil"/>
              <w:bottom w:val="single" w:sz="4" w:space="0" w:color="auto"/>
              <w:right w:val="single" w:sz="4" w:space="0" w:color="auto"/>
            </w:tcBorders>
            <w:shd w:val="clear" w:color="auto" w:fill="auto"/>
          </w:tcPr>
          <w:p w14:paraId="259CB9DC" w14:textId="38DAB11F" w:rsidR="00605491" w:rsidRPr="00D72BB0" w:rsidRDefault="00605491" w:rsidP="00605491">
            <w:pPr>
              <w:jc w:val="center"/>
              <w:rPr>
                <w:sz w:val="16"/>
                <w:szCs w:val="16"/>
              </w:rPr>
            </w:pPr>
            <w:r w:rsidRPr="00D72BB0">
              <w:rPr>
                <w:sz w:val="16"/>
                <w:szCs w:val="16"/>
              </w:rPr>
              <w:t> </w:t>
            </w:r>
          </w:p>
        </w:tc>
        <w:tc>
          <w:tcPr>
            <w:tcW w:w="1304" w:type="dxa"/>
            <w:tcBorders>
              <w:top w:val="nil"/>
              <w:left w:val="nil"/>
              <w:bottom w:val="single" w:sz="4" w:space="0" w:color="auto"/>
              <w:right w:val="single" w:sz="4" w:space="0" w:color="auto"/>
            </w:tcBorders>
            <w:shd w:val="clear" w:color="auto" w:fill="auto"/>
          </w:tcPr>
          <w:p w14:paraId="0892E8A5" w14:textId="38C9CC8D" w:rsidR="00605491" w:rsidRPr="00D72BB0" w:rsidRDefault="00605491" w:rsidP="00605491">
            <w:pPr>
              <w:jc w:val="center"/>
              <w:rPr>
                <w:sz w:val="16"/>
                <w:szCs w:val="16"/>
              </w:rPr>
            </w:pPr>
            <w:r w:rsidRPr="00D72BB0">
              <w:rPr>
                <w:sz w:val="16"/>
                <w:szCs w:val="16"/>
              </w:rPr>
              <w:t> </w:t>
            </w:r>
          </w:p>
        </w:tc>
        <w:tc>
          <w:tcPr>
            <w:tcW w:w="1270" w:type="dxa"/>
            <w:tcBorders>
              <w:top w:val="nil"/>
              <w:left w:val="nil"/>
              <w:bottom w:val="single" w:sz="4" w:space="0" w:color="auto"/>
              <w:right w:val="single" w:sz="4" w:space="0" w:color="auto"/>
            </w:tcBorders>
            <w:shd w:val="clear" w:color="auto" w:fill="auto"/>
          </w:tcPr>
          <w:p w14:paraId="06F3AC81" w14:textId="30B91258" w:rsidR="00605491" w:rsidRPr="00D72BB0" w:rsidRDefault="00605491" w:rsidP="00605491">
            <w:pPr>
              <w:jc w:val="center"/>
              <w:rPr>
                <w:sz w:val="16"/>
                <w:szCs w:val="16"/>
              </w:rPr>
            </w:pPr>
            <w:r w:rsidRPr="00D72BB0">
              <w:rPr>
                <w:sz w:val="16"/>
                <w:szCs w:val="16"/>
              </w:rPr>
              <w:t> </w:t>
            </w:r>
          </w:p>
        </w:tc>
      </w:tr>
      <w:tr w:rsidR="00D72BB0" w:rsidRPr="00D72BB0" w14:paraId="1520B256" w14:textId="77777777" w:rsidTr="006177CF">
        <w:trPr>
          <w:trHeight w:val="86"/>
        </w:trPr>
        <w:tc>
          <w:tcPr>
            <w:tcW w:w="4263" w:type="dxa"/>
            <w:tcBorders>
              <w:top w:val="nil"/>
              <w:left w:val="single" w:sz="4" w:space="0" w:color="auto"/>
              <w:bottom w:val="single" w:sz="4" w:space="0" w:color="auto"/>
              <w:right w:val="single" w:sz="4" w:space="0" w:color="auto"/>
            </w:tcBorders>
            <w:shd w:val="clear" w:color="auto" w:fill="auto"/>
            <w:hideMark/>
          </w:tcPr>
          <w:p w14:paraId="6737C3E5" w14:textId="77777777" w:rsidR="00605491" w:rsidRPr="00D72BB0" w:rsidRDefault="00605491" w:rsidP="00605491">
            <w:pPr>
              <w:rPr>
                <w:sz w:val="16"/>
                <w:szCs w:val="16"/>
              </w:rPr>
            </w:pPr>
            <w:r w:rsidRPr="00D72BB0">
              <w:rPr>
                <w:sz w:val="16"/>
                <w:szCs w:val="16"/>
              </w:rPr>
              <w:t>в рамках программы краткосрочной мотивации</w:t>
            </w:r>
          </w:p>
        </w:tc>
        <w:tc>
          <w:tcPr>
            <w:tcW w:w="1555" w:type="dxa"/>
            <w:tcBorders>
              <w:top w:val="nil"/>
              <w:left w:val="nil"/>
              <w:bottom w:val="single" w:sz="4" w:space="0" w:color="auto"/>
              <w:right w:val="single" w:sz="4" w:space="0" w:color="auto"/>
            </w:tcBorders>
            <w:shd w:val="clear" w:color="auto" w:fill="auto"/>
          </w:tcPr>
          <w:p w14:paraId="6163168F" w14:textId="47017AA2"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31655B25" w14:textId="1ECA6954"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18666333" w14:textId="56377223"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2AF85D51" w14:textId="28229284" w:rsidR="00605491" w:rsidRPr="00D72BB0" w:rsidRDefault="00605491" w:rsidP="00605491">
            <w:pPr>
              <w:jc w:val="center"/>
              <w:rPr>
                <w:sz w:val="16"/>
                <w:szCs w:val="16"/>
              </w:rPr>
            </w:pPr>
            <w:r w:rsidRPr="00D72BB0">
              <w:rPr>
                <w:sz w:val="16"/>
                <w:szCs w:val="16"/>
              </w:rPr>
              <w:t>0</w:t>
            </w:r>
          </w:p>
        </w:tc>
      </w:tr>
      <w:tr w:rsidR="00D72BB0" w:rsidRPr="00D72BB0" w14:paraId="2AE1FBCD"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226652C7" w14:textId="77777777" w:rsidR="00605491" w:rsidRPr="00D72BB0" w:rsidRDefault="00605491" w:rsidP="00605491">
            <w:pPr>
              <w:rPr>
                <w:sz w:val="16"/>
                <w:szCs w:val="16"/>
              </w:rPr>
            </w:pPr>
            <w:r w:rsidRPr="00D72BB0">
              <w:rPr>
                <w:sz w:val="16"/>
                <w:szCs w:val="16"/>
              </w:rPr>
              <w:lastRenderedPageBreak/>
              <w:t>в рамках программы долгосрочной мотивации</w:t>
            </w:r>
          </w:p>
        </w:tc>
        <w:tc>
          <w:tcPr>
            <w:tcW w:w="1555" w:type="dxa"/>
            <w:tcBorders>
              <w:top w:val="nil"/>
              <w:left w:val="nil"/>
              <w:bottom w:val="single" w:sz="4" w:space="0" w:color="auto"/>
              <w:right w:val="single" w:sz="4" w:space="0" w:color="auto"/>
            </w:tcBorders>
            <w:shd w:val="clear" w:color="auto" w:fill="auto"/>
          </w:tcPr>
          <w:p w14:paraId="4A826559" w14:textId="515B97B6"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0776E4FF" w14:textId="41D7FF14"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773BC00F" w14:textId="16617391"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4A43ECD8" w14:textId="339B383A" w:rsidR="00605491" w:rsidRPr="00D72BB0" w:rsidRDefault="00605491" w:rsidP="00605491">
            <w:pPr>
              <w:jc w:val="center"/>
              <w:rPr>
                <w:sz w:val="16"/>
                <w:szCs w:val="16"/>
              </w:rPr>
            </w:pPr>
            <w:r w:rsidRPr="00D72BB0">
              <w:rPr>
                <w:sz w:val="16"/>
                <w:szCs w:val="16"/>
              </w:rPr>
              <w:t>0</w:t>
            </w:r>
          </w:p>
        </w:tc>
      </w:tr>
      <w:tr w:rsidR="00D72BB0" w:rsidRPr="00D72BB0" w14:paraId="678A2367" w14:textId="77777777" w:rsidTr="006177CF">
        <w:trPr>
          <w:trHeight w:val="376"/>
        </w:trPr>
        <w:tc>
          <w:tcPr>
            <w:tcW w:w="4263" w:type="dxa"/>
            <w:tcBorders>
              <w:top w:val="nil"/>
              <w:left w:val="single" w:sz="4" w:space="0" w:color="auto"/>
              <w:bottom w:val="single" w:sz="4" w:space="0" w:color="auto"/>
              <w:right w:val="single" w:sz="4" w:space="0" w:color="auto"/>
            </w:tcBorders>
            <w:shd w:val="clear" w:color="auto" w:fill="auto"/>
            <w:hideMark/>
          </w:tcPr>
          <w:p w14:paraId="3A85BF70" w14:textId="77777777" w:rsidR="00605491" w:rsidRPr="00D72BB0" w:rsidRDefault="00605491" w:rsidP="00605491">
            <w:pPr>
              <w:rPr>
                <w:sz w:val="16"/>
                <w:szCs w:val="16"/>
              </w:rPr>
            </w:pPr>
            <w:r w:rsidRPr="00D72BB0">
              <w:rPr>
                <w:sz w:val="16"/>
                <w:szCs w:val="16"/>
              </w:rPr>
              <w:t>Скорректированное с учетом достигнутых результатов 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555" w:type="dxa"/>
            <w:tcBorders>
              <w:top w:val="nil"/>
              <w:left w:val="nil"/>
              <w:bottom w:val="single" w:sz="4" w:space="0" w:color="auto"/>
              <w:right w:val="single" w:sz="4" w:space="0" w:color="auto"/>
            </w:tcBorders>
            <w:shd w:val="clear" w:color="auto" w:fill="auto"/>
          </w:tcPr>
          <w:p w14:paraId="380E0EF8" w14:textId="64C8C589"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0E610D6C" w14:textId="054F0904"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3C4CAD18" w14:textId="441995AD"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649948C9" w14:textId="248FE2AB" w:rsidR="00605491" w:rsidRPr="00D72BB0" w:rsidRDefault="00605491" w:rsidP="00605491">
            <w:pPr>
              <w:jc w:val="center"/>
              <w:rPr>
                <w:sz w:val="16"/>
                <w:szCs w:val="16"/>
              </w:rPr>
            </w:pPr>
            <w:r w:rsidRPr="00D72BB0">
              <w:rPr>
                <w:sz w:val="16"/>
                <w:szCs w:val="16"/>
              </w:rPr>
              <w:t>0</w:t>
            </w:r>
          </w:p>
        </w:tc>
      </w:tr>
      <w:tr w:rsidR="00D72BB0" w:rsidRPr="00D72BB0" w14:paraId="3E1082FB"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397D2533" w14:textId="77777777" w:rsidR="00605491" w:rsidRPr="00D72BB0" w:rsidRDefault="00605491" w:rsidP="00605491">
            <w:pPr>
              <w:rPr>
                <w:sz w:val="16"/>
                <w:szCs w:val="16"/>
              </w:rPr>
            </w:pPr>
            <w:r w:rsidRPr="00D72BB0">
              <w:rPr>
                <w:sz w:val="16"/>
                <w:szCs w:val="16"/>
              </w:rPr>
              <w:t>Прочее переменное вознаграждение</w:t>
            </w:r>
          </w:p>
        </w:tc>
        <w:tc>
          <w:tcPr>
            <w:tcW w:w="1555" w:type="dxa"/>
            <w:tcBorders>
              <w:top w:val="nil"/>
              <w:left w:val="nil"/>
              <w:bottom w:val="single" w:sz="4" w:space="0" w:color="auto"/>
              <w:right w:val="single" w:sz="4" w:space="0" w:color="auto"/>
            </w:tcBorders>
            <w:shd w:val="clear" w:color="auto" w:fill="auto"/>
          </w:tcPr>
          <w:p w14:paraId="1108D5E5" w14:textId="3EF78546"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1B0266CB" w14:textId="38C0AF63"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462E40DA" w14:textId="53154474"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777AD37E" w14:textId="71EFE7A9" w:rsidR="00605491" w:rsidRPr="00D72BB0" w:rsidRDefault="00605491" w:rsidP="00605491">
            <w:pPr>
              <w:jc w:val="center"/>
              <w:rPr>
                <w:sz w:val="16"/>
                <w:szCs w:val="16"/>
              </w:rPr>
            </w:pPr>
            <w:r w:rsidRPr="00D72BB0">
              <w:rPr>
                <w:sz w:val="16"/>
                <w:szCs w:val="16"/>
              </w:rPr>
              <w:t>0</w:t>
            </w:r>
          </w:p>
        </w:tc>
      </w:tr>
      <w:tr w:rsidR="00D72BB0" w:rsidRPr="00D72BB0" w14:paraId="5E87BF48" w14:textId="77777777" w:rsidTr="009B430D">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1A7DBAEA" w14:textId="77777777" w:rsidR="00605491" w:rsidRPr="00D72BB0" w:rsidRDefault="00605491" w:rsidP="00605491">
            <w:pPr>
              <w:rPr>
                <w:sz w:val="16"/>
                <w:szCs w:val="16"/>
              </w:rPr>
            </w:pPr>
            <w:r w:rsidRPr="00D72BB0">
              <w:rPr>
                <w:sz w:val="16"/>
                <w:szCs w:val="16"/>
              </w:rPr>
              <w:t>Возвращенные суммы, выплаченные в качестве переменной части вознаграждения</w:t>
            </w:r>
          </w:p>
        </w:tc>
        <w:tc>
          <w:tcPr>
            <w:tcW w:w="1555" w:type="dxa"/>
            <w:tcBorders>
              <w:top w:val="nil"/>
              <w:left w:val="nil"/>
              <w:bottom w:val="single" w:sz="4" w:space="0" w:color="auto"/>
              <w:right w:val="single" w:sz="4" w:space="0" w:color="auto"/>
            </w:tcBorders>
            <w:shd w:val="clear" w:color="auto" w:fill="auto"/>
          </w:tcPr>
          <w:p w14:paraId="647873C7" w14:textId="1B973037"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7BFE9226" w14:textId="12215E2A"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7039BB7B" w14:textId="25261CDE"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71DA4B4D" w14:textId="422E3F8C" w:rsidR="00605491" w:rsidRPr="00D72BB0" w:rsidRDefault="00605491" w:rsidP="00605491">
            <w:pPr>
              <w:jc w:val="center"/>
              <w:rPr>
                <w:sz w:val="16"/>
                <w:szCs w:val="16"/>
              </w:rPr>
            </w:pPr>
            <w:r w:rsidRPr="00D72BB0">
              <w:rPr>
                <w:sz w:val="16"/>
                <w:szCs w:val="16"/>
              </w:rPr>
              <w:t>0</w:t>
            </w:r>
          </w:p>
        </w:tc>
      </w:tr>
      <w:tr w:rsidR="00D72BB0" w:rsidRPr="00D72BB0" w14:paraId="6B3F0082" w14:textId="77777777" w:rsidTr="009B430D">
        <w:trPr>
          <w:trHeight w:val="60"/>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18C2262B" w14:textId="77777777" w:rsidR="00605491" w:rsidRPr="00D72BB0" w:rsidRDefault="00605491" w:rsidP="00605491">
            <w:pPr>
              <w:jc w:val="center"/>
              <w:rPr>
                <w:b/>
                <w:bCs/>
                <w:sz w:val="16"/>
                <w:szCs w:val="16"/>
              </w:rPr>
            </w:pPr>
            <w:r w:rsidRPr="00D72BB0">
              <w:rPr>
                <w:b/>
                <w:bCs/>
                <w:sz w:val="16"/>
                <w:szCs w:val="16"/>
              </w:rPr>
              <w:t>Итого</w:t>
            </w:r>
          </w:p>
        </w:tc>
      </w:tr>
      <w:tr w:rsidR="00D72BB0" w:rsidRPr="00D72BB0" w14:paraId="0A32E2AC"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6B03609A" w14:textId="77777777" w:rsidR="00605491" w:rsidRPr="00D72BB0" w:rsidRDefault="00605491" w:rsidP="00605491">
            <w:pPr>
              <w:rPr>
                <w:sz w:val="16"/>
                <w:szCs w:val="16"/>
              </w:rPr>
            </w:pPr>
            <w:r w:rsidRPr="00D72BB0">
              <w:rPr>
                <w:sz w:val="16"/>
                <w:szCs w:val="16"/>
              </w:rPr>
              <w:t>Общий начисленный размер переменной части вознаграждения</w:t>
            </w:r>
          </w:p>
        </w:tc>
        <w:tc>
          <w:tcPr>
            <w:tcW w:w="1555" w:type="dxa"/>
            <w:tcBorders>
              <w:top w:val="nil"/>
              <w:left w:val="nil"/>
              <w:bottom w:val="single" w:sz="4" w:space="0" w:color="auto"/>
              <w:right w:val="single" w:sz="4" w:space="0" w:color="auto"/>
            </w:tcBorders>
            <w:shd w:val="clear" w:color="auto" w:fill="auto"/>
          </w:tcPr>
          <w:p w14:paraId="7B9DEB01" w14:textId="0348C1F8" w:rsidR="00605491" w:rsidRPr="00D72BB0" w:rsidRDefault="00605491" w:rsidP="00605491">
            <w:pPr>
              <w:jc w:val="center"/>
              <w:rPr>
                <w:sz w:val="16"/>
                <w:szCs w:val="16"/>
              </w:rPr>
            </w:pPr>
            <w:r w:rsidRPr="00D72BB0">
              <w:rPr>
                <w:sz w:val="16"/>
                <w:szCs w:val="16"/>
              </w:rPr>
              <w:t>2 330</w:t>
            </w:r>
          </w:p>
        </w:tc>
        <w:tc>
          <w:tcPr>
            <w:tcW w:w="1132" w:type="dxa"/>
            <w:tcBorders>
              <w:top w:val="nil"/>
              <w:left w:val="nil"/>
              <w:bottom w:val="single" w:sz="4" w:space="0" w:color="auto"/>
              <w:right w:val="single" w:sz="4" w:space="0" w:color="auto"/>
            </w:tcBorders>
            <w:shd w:val="clear" w:color="auto" w:fill="auto"/>
          </w:tcPr>
          <w:p w14:paraId="744D7754" w14:textId="1945EDFC" w:rsidR="00605491" w:rsidRPr="00D72BB0" w:rsidRDefault="00605491" w:rsidP="00605491">
            <w:pPr>
              <w:jc w:val="center"/>
              <w:rPr>
                <w:sz w:val="16"/>
                <w:szCs w:val="16"/>
              </w:rPr>
            </w:pPr>
            <w:r w:rsidRPr="00D72BB0">
              <w:rPr>
                <w:sz w:val="16"/>
                <w:szCs w:val="16"/>
              </w:rPr>
              <w:t>3 687</w:t>
            </w:r>
          </w:p>
        </w:tc>
        <w:tc>
          <w:tcPr>
            <w:tcW w:w="1304" w:type="dxa"/>
            <w:tcBorders>
              <w:top w:val="nil"/>
              <w:left w:val="nil"/>
              <w:bottom w:val="single" w:sz="4" w:space="0" w:color="auto"/>
              <w:right w:val="single" w:sz="4" w:space="0" w:color="auto"/>
            </w:tcBorders>
            <w:shd w:val="clear" w:color="auto" w:fill="auto"/>
          </w:tcPr>
          <w:p w14:paraId="5AE7B5FE" w14:textId="2AC79A71" w:rsidR="00605491" w:rsidRPr="00D72BB0" w:rsidRDefault="00605491" w:rsidP="00605491">
            <w:pPr>
              <w:jc w:val="center"/>
              <w:rPr>
                <w:sz w:val="16"/>
                <w:szCs w:val="16"/>
              </w:rPr>
            </w:pPr>
            <w:r w:rsidRPr="00D72BB0">
              <w:rPr>
                <w:sz w:val="16"/>
                <w:szCs w:val="16"/>
              </w:rPr>
              <w:t>1 598</w:t>
            </w:r>
          </w:p>
        </w:tc>
        <w:tc>
          <w:tcPr>
            <w:tcW w:w="1270" w:type="dxa"/>
            <w:tcBorders>
              <w:top w:val="nil"/>
              <w:left w:val="nil"/>
              <w:bottom w:val="single" w:sz="4" w:space="0" w:color="auto"/>
              <w:right w:val="single" w:sz="4" w:space="0" w:color="auto"/>
            </w:tcBorders>
            <w:shd w:val="clear" w:color="auto" w:fill="auto"/>
          </w:tcPr>
          <w:p w14:paraId="063DC172" w14:textId="467CACE1" w:rsidR="00605491" w:rsidRPr="00D72BB0" w:rsidRDefault="00605491" w:rsidP="00605491">
            <w:pPr>
              <w:jc w:val="center"/>
              <w:rPr>
                <w:sz w:val="16"/>
                <w:szCs w:val="16"/>
              </w:rPr>
            </w:pPr>
            <w:r w:rsidRPr="00D72BB0">
              <w:rPr>
                <w:sz w:val="16"/>
                <w:szCs w:val="16"/>
              </w:rPr>
              <w:t>1195</w:t>
            </w:r>
          </w:p>
        </w:tc>
      </w:tr>
      <w:tr w:rsidR="00D72BB0" w:rsidRPr="00D72BB0" w14:paraId="788C74DE" w14:textId="77777777" w:rsidTr="006177CF">
        <w:trPr>
          <w:trHeight w:val="147"/>
        </w:trPr>
        <w:tc>
          <w:tcPr>
            <w:tcW w:w="4263" w:type="dxa"/>
            <w:tcBorders>
              <w:top w:val="nil"/>
              <w:left w:val="single" w:sz="4" w:space="0" w:color="auto"/>
              <w:bottom w:val="single" w:sz="4" w:space="0" w:color="auto"/>
              <w:right w:val="single" w:sz="4" w:space="0" w:color="auto"/>
            </w:tcBorders>
            <w:shd w:val="clear" w:color="auto" w:fill="auto"/>
            <w:hideMark/>
          </w:tcPr>
          <w:p w14:paraId="5D2E930F" w14:textId="77777777" w:rsidR="00605491" w:rsidRPr="00D72BB0" w:rsidRDefault="00605491" w:rsidP="00605491">
            <w:pPr>
              <w:rPr>
                <w:sz w:val="16"/>
                <w:szCs w:val="16"/>
              </w:rPr>
            </w:pPr>
            <w:r w:rsidRPr="00D72BB0">
              <w:rPr>
                <w:sz w:val="16"/>
                <w:szCs w:val="16"/>
              </w:rPr>
              <w:t>Общий размер корректировки переменной части вознаграждения с учетом достигнутых результатов</w:t>
            </w:r>
          </w:p>
        </w:tc>
        <w:tc>
          <w:tcPr>
            <w:tcW w:w="1555" w:type="dxa"/>
            <w:tcBorders>
              <w:top w:val="nil"/>
              <w:left w:val="nil"/>
              <w:bottom w:val="single" w:sz="4" w:space="0" w:color="auto"/>
              <w:right w:val="single" w:sz="4" w:space="0" w:color="auto"/>
            </w:tcBorders>
            <w:shd w:val="clear" w:color="auto" w:fill="auto"/>
          </w:tcPr>
          <w:p w14:paraId="5ECC9797" w14:textId="380106AF"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69E06055" w14:textId="1A6A4457"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5FDC8CF8" w14:textId="79CC6C22"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2B18FC1B" w14:textId="325D4CD6" w:rsidR="00605491" w:rsidRPr="00D72BB0" w:rsidRDefault="00605491" w:rsidP="00605491">
            <w:pPr>
              <w:jc w:val="center"/>
              <w:rPr>
                <w:sz w:val="16"/>
                <w:szCs w:val="16"/>
              </w:rPr>
            </w:pPr>
            <w:r w:rsidRPr="00D72BB0">
              <w:rPr>
                <w:sz w:val="16"/>
                <w:szCs w:val="16"/>
              </w:rPr>
              <w:t>0</w:t>
            </w:r>
          </w:p>
        </w:tc>
      </w:tr>
      <w:tr w:rsidR="00D72BB0" w:rsidRPr="00D72BB0" w14:paraId="143EFF57"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3F6C596A" w14:textId="77777777" w:rsidR="00605491" w:rsidRPr="00D72BB0" w:rsidRDefault="00605491" w:rsidP="00605491">
            <w:pPr>
              <w:rPr>
                <w:sz w:val="16"/>
                <w:szCs w:val="16"/>
              </w:rPr>
            </w:pPr>
            <w:r w:rsidRPr="00D72BB0">
              <w:rPr>
                <w:sz w:val="16"/>
                <w:szCs w:val="16"/>
              </w:rPr>
              <w:t>Общий скорректированный размер переменной части вознаграждения к выплате</w:t>
            </w:r>
          </w:p>
        </w:tc>
        <w:tc>
          <w:tcPr>
            <w:tcW w:w="1555" w:type="dxa"/>
            <w:tcBorders>
              <w:top w:val="nil"/>
              <w:left w:val="nil"/>
              <w:bottom w:val="single" w:sz="4" w:space="0" w:color="auto"/>
              <w:right w:val="single" w:sz="4" w:space="0" w:color="auto"/>
            </w:tcBorders>
            <w:shd w:val="clear" w:color="auto" w:fill="auto"/>
          </w:tcPr>
          <w:p w14:paraId="3AAF1F95" w14:textId="40598A94"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6B5B7C6E" w14:textId="46262BA1"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2FC177FB" w14:textId="41648D7D"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2C24A0F1" w14:textId="4994D19F" w:rsidR="00605491" w:rsidRPr="00D72BB0" w:rsidRDefault="00605491" w:rsidP="00605491">
            <w:pPr>
              <w:jc w:val="center"/>
              <w:rPr>
                <w:sz w:val="16"/>
                <w:szCs w:val="16"/>
              </w:rPr>
            </w:pPr>
            <w:r w:rsidRPr="00D72BB0">
              <w:rPr>
                <w:sz w:val="16"/>
                <w:szCs w:val="16"/>
              </w:rPr>
              <w:t>0</w:t>
            </w:r>
          </w:p>
        </w:tc>
      </w:tr>
      <w:tr w:rsidR="00D72BB0" w:rsidRPr="00D72BB0" w14:paraId="59330952" w14:textId="77777777" w:rsidTr="006177CF">
        <w:trPr>
          <w:trHeight w:val="83"/>
        </w:trPr>
        <w:tc>
          <w:tcPr>
            <w:tcW w:w="4263" w:type="dxa"/>
            <w:tcBorders>
              <w:top w:val="nil"/>
              <w:left w:val="single" w:sz="4" w:space="0" w:color="auto"/>
              <w:bottom w:val="single" w:sz="4" w:space="0" w:color="auto"/>
              <w:right w:val="single" w:sz="4" w:space="0" w:color="auto"/>
            </w:tcBorders>
            <w:shd w:val="clear" w:color="auto" w:fill="auto"/>
            <w:hideMark/>
          </w:tcPr>
          <w:p w14:paraId="4FD67283" w14:textId="77777777" w:rsidR="00605491" w:rsidRPr="00D72BB0" w:rsidRDefault="00605491" w:rsidP="00605491">
            <w:pPr>
              <w:rPr>
                <w:sz w:val="16"/>
                <w:szCs w:val="16"/>
              </w:rPr>
            </w:pPr>
            <w:r w:rsidRPr="00D72BB0">
              <w:rPr>
                <w:sz w:val="16"/>
                <w:szCs w:val="16"/>
              </w:rPr>
              <w:t>в том числе:</w:t>
            </w:r>
          </w:p>
        </w:tc>
        <w:tc>
          <w:tcPr>
            <w:tcW w:w="1555" w:type="dxa"/>
            <w:tcBorders>
              <w:top w:val="nil"/>
              <w:left w:val="nil"/>
              <w:bottom w:val="single" w:sz="4" w:space="0" w:color="auto"/>
              <w:right w:val="single" w:sz="4" w:space="0" w:color="auto"/>
            </w:tcBorders>
            <w:shd w:val="clear" w:color="auto" w:fill="auto"/>
          </w:tcPr>
          <w:p w14:paraId="70F3F77C" w14:textId="6D3A991A" w:rsidR="00605491" w:rsidRPr="00D72BB0" w:rsidRDefault="00605491" w:rsidP="00605491">
            <w:pPr>
              <w:jc w:val="center"/>
              <w:rPr>
                <w:sz w:val="16"/>
                <w:szCs w:val="16"/>
              </w:rPr>
            </w:pPr>
            <w:r w:rsidRPr="00D72BB0">
              <w:rPr>
                <w:sz w:val="16"/>
                <w:szCs w:val="16"/>
              </w:rPr>
              <w:t> </w:t>
            </w:r>
          </w:p>
        </w:tc>
        <w:tc>
          <w:tcPr>
            <w:tcW w:w="1132" w:type="dxa"/>
            <w:tcBorders>
              <w:top w:val="nil"/>
              <w:left w:val="nil"/>
              <w:bottom w:val="single" w:sz="4" w:space="0" w:color="auto"/>
              <w:right w:val="single" w:sz="4" w:space="0" w:color="auto"/>
            </w:tcBorders>
            <w:shd w:val="clear" w:color="auto" w:fill="auto"/>
          </w:tcPr>
          <w:p w14:paraId="5A6A3F77" w14:textId="7C105A33" w:rsidR="00605491" w:rsidRPr="00D72BB0" w:rsidRDefault="00605491" w:rsidP="00605491">
            <w:pPr>
              <w:jc w:val="center"/>
              <w:rPr>
                <w:sz w:val="16"/>
                <w:szCs w:val="16"/>
              </w:rPr>
            </w:pPr>
            <w:r w:rsidRPr="00D72BB0">
              <w:rPr>
                <w:sz w:val="16"/>
                <w:szCs w:val="16"/>
              </w:rPr>
              <w:t> </w:t>
            </w:r>
          </w:p>
        </w:tc>
        <w:tc>
          <w:tcPr>
            <w:tcW w:w="1304" w:type="dxa"/>
            <w:tcBorders>
              <w:top w:val="nil"/>
              <w:left w:val="nil"/>
              <w:bottom w:val="single" w:sz="4" w:space="0" w:color="auto"/>
              <w:right w:val="single" w:sz="4" w:space="0" w:color="auto"/>
            </w:tcBorders>
            <w:shd w:val="clear" w:color="auto" w:fill="auto"/>
          </w:tcPr>
          <w:p w14:paraId="391195F7" w14:textId="1A615C21" w:rsidR="00605491" w:rsidRPr="00D72BB0" w:rsidRDefault="00605491" w:rsidP="00605491">
            <w:pPr>
              <w:jc w:val="center"/>
              <w:rPr>
                <w:sz w:val="16"/>
                <w:szCs w:val="16"/>
              </w:rPr>
            </w:pPr>
            <w:r w:rsidRPr="00D72BB0">
              <w:rPr>
                <w:sz w:val="16"/>
                <w:szCs w:val="16"/>
              </w:rPr>
              <w:t> </w:t>
            </w:r>
          </w:p>
        </w:tc>
        <w:tc>
          <w:tcPr>
            <w:tcW w:w="1270" w:type="dxa"/>
            <w:tcBorders>
              <w:top w:val="nil"/>
              <w:left w:val="nil"/>
              <w:bottom w:val="single" w:sz="4" w:space="0" w:color="auto"/>
              <w:right w:val="single" w:sz="4" w:space="0" w:color="auto"/>
            </w:tcBorders>
            <w:shd w:val="clear" w:color="auto" w:fill="auto"/>
          </w:tcPr>
          <w:p w14:paraId="72B3077C" w14:textId="24180C5F" w:rsidR="00605491" w:rsidRPr="00D72BB0" w:rsidRDefault="00605491" w:rsidP="00605491">
            <w:pPr>
              <w:jc w:val="center"/>
              <w:rPr>
                <w:sz w:val="16"/>
                <w:szCs w:val="16"/>
              </w:rPr>
            </w:pPr>
            <w:r w:rsidRPr="00D72BB0">
              <w:rPr>
                <w:sz w:val="16"/>
                <w:szCs w:val="16"/>
              </w:rPr>
              <w:t> </w:t>
            </w:r>
          </w:p>
        </w:tc>
      </w:tr>
      <w:tr w:rsidR="00D72BB0" w:rsidRPr="00D72BB0" w14:paraId="56DDC223" w14:textId="77777777" w:rsidTr="006177CF">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15F97093" w14:textId="77777777" w:rsidR="00605491" w:rsidRPr="00D72BB0" w:rsidRDefault="00605491" w:rsidP="00605491">
            <w:pPr>
              <w:rPr>
                <w:sz w:val="16"/>
                <w:szCs w:val="16"/>
              </w:rPr>
            </w:pPr>
            <w:r w:rsidRPr="00D72BB0">
              <w:rPr>
                <w:sz w:val="16"/>
                <w:szCs w:val="16"/>
              </w:rPr>
              <w:t>выплаченная переменная часть вознаграждения</w:t>
            </w:r>
          </w:p>
        </w:tc>
        <w:tc>
          <w:tcPr>
            <w:tcW w:w="1555" w:type="dxa"/>
            <w:tcBorders>
              <w:top w:val="nil"/>
              <w:left w:val="nil"/>
              <w:bottom w:val="single" w:sz="4" w:space="0" w:color="auto"/>
              <w:right w:val="single" w:sz="4" w:space="0" w:color="auto"/>
            </w:tcBorders>
            <w:shd w:val="clear" w:color="auto" w:fill="auto"/>
          </w:tcPr>
          <w:p w14:paraId="1D606C74" w14:textId="499F5CB2"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172D68B2" w14:textId="01B3FDBF"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4416443D" w14:textId="711A3D22"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2544AE41" w14:textId="16A83CC3" w:rsidR="00605491" w:rsidRPr="00D72BB0" w:rsidRDefault="00605491" w:rsidP="00605491">
            <w:pPr>
              <w:jc w:val="center"/>
              <w:rPr>
                <w:sz w:val="16"/>
                <w:szCs w:val="16"/>
              </w:rPr>
            </w:pPr>
            <w:r w:rsidRPr="00D72BB0">
              <w:rPr>
                <w:sz w:val="16"/>
                <w:szCs w:val="16"/>
              </w:rPr>
              <w:t>0</w:t>
            </w:r>
          </w:p>
        </w:tc>
      </w:tr>
      <w:tr w:rsidR="00D72BB0" w:rsidRPr="00D72BB0" w14:paraId="7271013F" w14:textId="77777777" w:rsidTr="009B430D">
        <w:trPr>
          <w:trHeight w:val="60"/>
        </w:trPr>
        <w:tc>
          <w:tcPr>
            <w:tcW w:w="4263" w:type="dxa"/>
            <w:tcBorders>
              <w:top w:val="nil"/>
              <w:left w:val="single" w:sz="4" w:space="0" w:color="auto"/>
              <w:bottom w:val="single" w:sz="4" w:space="0" w:color="auto"/>
              <w:right w:val="single" w:sz="4" w:space="0" w:color="auto"/>
            </w:tcBorders>
            <w:shd w:val="clear" w:color="auto" w:fill="auto"/>
            <w:hideMark/>
          </w:tcPr>
          <w:p w14:paraId="146DA058" w14:textId="77777777" w:rsidR="00605491" w:rsidRPr="00D72BB0" w:rsidRDefault="00605491" w:rsidP="00605491">
            <w:pPr>
              <w:rPr>
                <w:sz w:val="16"/>
                <w:szCs w:val="16"/>
              </w:rPr>
            </w:pPr>
            <w:r w:rsidRPr="00D72BB0">
              <w:rPr>
                <w:sz w:val="16"/>
                <w:szCs w:val="16"/>
              </w:rPr>
              <w:t>переменная часть вознаграждения, выплата которого отложена</w:t>
            </w:r>
          </w:p>
        </w:tc>
        <w:tc>
          <w:tcPr>
            <w:tcW w:w="1555" w:type="dxa"/>
            <w:tcBorders>
              <w:top w:val="nil"/>
              <w:left w:val="nil"/>
              <w:bottom w:val="single" w:sz="4" w:space="0" w:color="auto"/>
              <w:right w:val="single" w:sz="4" w:space="0" w:color="auto"/>
            </w:tcBorders>
            <w:shd w:val="clear" w:color="auto" w:fill="auto"/>
          </w:tcPr>
          <w:p w14:paraId="4CAD0B76" w14:textId="4F2FD589"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259D9040" w14:textId="791FDAA8"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28B3ADAF" w14:textId="561462D4"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101AE287" w14:textId="67204C55" w:rsidR="00605491" w:rsidRPr="00D72BB0" w:rsidRDefault="00605491" w:rsidP="00605491">
            <w:pPr>
              <w:jc w:val="center"/>
              <w:rPr>
                <w:sz w:val="16"/>
                <w:szCs w:val="16"/>
              </w:rPr>
            </w:pPr>
            <w:r w:rsidRPr="00D72BB0">
              <w:rPr>
                <w:sz w:val="16"/>
                <w:szCs w:val="16"/>
              </w:rPr>
              <w:t>0</w:t>
            </w:r>
          </w:p>
        </w:tc>
      </w:tr>
      <w:tr w:rsidR="00D72BB0" w:rsidRPr="00D72BB0" w14:paraId="4F6B4EFB" w14:textId="77777777" w:rsidTr="009B430D">
        <w:trPr>
          <w:trHeight w:val="288"/>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7449D488" w14:textId="77777777" w:rsidR="00605491" w:rsidRPr="00D72BB0" w:rsidRDefault="00605491" w:rsidP="00605491">
            <w:pPr>
              <w:jc w:val="center"/>
              <w:rPr>
                <w:b/>
                <w:bCs/>
                <w:sz w:val="16"/>
                <w:szCs w:val="16"/>
              </w:rPr>
            </w:pPr>
            <w:r w:rsidRPr="00D72BB0">
              <w:rPr>
                <w:b/>
                <w:bCs/>
                <w:sz w:val="16"/>
                <w:szCs w:val="16"/>
              </w:rPr>
              <w:t>Выходные пособия, компенсации и иные выплаты в связи с досрочным прекращением полномочий («золотые парашюты»)</w:t>
            </w:r>
          </w:p>
        </w:tc>
      </w:tr>
      <w:tr w:rsidR="00D72BB0" w:rsidRPr="00D72BB0" w14:paraId="5FD648D0" w14:textId="77777777" w:rsidTr="006177CF">
        <w:trPr>
          <w:trHeight w:val="426"/>
        </w:trPr>
        <w:tc>
          <w:tcPr>
            <w:tcW w:w="4263" w:type="dxa"/>
            <w:tcBorders>
              <w:top w:val="nil"/>
              <w:left w:val="single" w:sz="4" w:space="0" w:color="auto"/>
              <w:bottom w:val="single" w:sz="4" w:space="0" w:color="auto"/>
              <w:right w:val="single" w:sz="4" w:space="0" w:color="auto"/>
            </w:tcBorders>
            <w:shd w:val="clear" w:color="auto" w:fill="auto"/>
            <w:hideMark/>
          </w:tcPr>
          <w:p w14:paraId="62C1CA79" w14:textId="77777777" w:rsidR="00605491" w:rsidRPr="00D72BB0" w:rsidRDefault="00605491" w:rsidP="00605491">
            <w:pPr>
              <w:rPr>
                <w:sz w:val="16"/>
                <w:szCs w:val="16"/>
              </w:rPr>
            </w:pPr>
            <w:r w:rsidRPr="00D72BB0">
              <w:rPr>
                <w:sz w:val="16"/>
                <w:szCs w:val="16"/>
              </w:rPr>
              <w:t>Начисленные выходные пособия, компенсации и иные выплаты в связи с досрочным прекращением полномочий</w:t>
            </w:r>
          </w:p>
        </w:tc>
        <w:tc>
          <w:tcPr>
            <w:tcW w:w="1555" w:type="dxa"/>
            <w:tcBorders>
              <w:top w:val="nil"/>
              <w:left w:val="nil"/>
              <w:bottom w:val="single" w:sz="4" w:space="0" w:color="auto"/>
              <w:right w:val="single" w:sz="4" w:space="0" w:color="auto"/>
            </w:tcBorders>
            <w:shd w:val="clear" w:color="auto" w:fill="auto"/>
          </w:tcPr>
          <w:p w14:paraId="3F817540" w14:textId="5D1D599B"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647BE44D" w14:textId="4A036B65"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7FF245D2" w14:textId="003BE49A"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0C6D800E" w14:textId="14BD926F" w:rsidR="00605491" w:rsidRPr="00D72BB0" w:rsidRDefault="00605491" w:rsidP="00605491">
            <w:pPr>
              <w:jc w:val="center"/>
              <w:rPr>
                <w:sz w:val="16"/>
                <w:szCs w:val="16"/>
              </w:rPr>
            </w:pPr>
            <w:r w:rsidRPr="00D72BB0">
              <w:rPr>
                <w:sz w:val="16"/>
                <w:szCs w:val="16"/>
              </w:rPr>
              <w:t>0</w:t>
            </w:r>
          </w:p>
        </w:tc>
      </w:tr>
      <w:tr w:rsidR="00D72BB0" w:rsidRPr="00D72BB0" w14:paraId="22B7FA96" w14:textId="77777777" w:rsidTr="006177CF">
        <w:trPr>
          <w:trHeight w:val="104"/>
        </w:trPr>
        <w:tc>
          <w:tcPr>
            <w:tcW w:w="4263" w:type="dxa"/>
            <w:tcBorders>
              <w:top w:val="nil"/>
              <w:left w:val="single" w:sz="4" w:space="0" w:color="auto"/>
              <w:bottom w:val="single" w:sz="4" w:space="0" w:color="auto"/>
              <w:right w:val="single" w:sz="4" w:space="0" w:color="auto"/>
            </w:tcBorders>
            <w:shd w:val="clear" w:color="auto" w:fill="auto"/>
            <w:hideMark/>
          </w:tcPr>
          <w:p w14:paraId="3AB44874" w14:textId="77777777" w:rsidR="00605491" w:rsidRPr="00D72BB0" w:rsidRDefault="00605491" w:rsidP="00605491">
            <w:pPr>
              <w:rPr>
                <w:sz w:val="16"/>
                <w:szCs w:val="16"/>
              </w:rPr>
            </w:pPr>
            <w:r w:rsidRPr="00D72BB0">
              <w:rPr>
                <w:sz w:val="16"/>
                <w:szCs w:val="16"/>
              </w:rPr>
              <w:t>в том числе:</w:t>
            </w:r>
          </w:p>
        </w:tc>
        <w:tc>
          <w:tcPr>
            <w:tcW w:w="1555" w:type="dxa"/>
            <w:tcBorders>
              <w:top w:val="nil"/>
              <w:left w:val="nil"/>
              <w:bottom w:val="single" w:sz="4" w:space="0" w:color="auto"/>
              <w:right w:val="single" w:sz="4" w:space="0" w:color="auto"/>
            </w:tcBorders>
            <w:shd w:val="clear" w:color="auto" w:fill="auto"/>
          </w:tcPr>
          <w:p w14:paraId="314C4B68" w14:textId="47A75F6D" w:rsidR="00605491" w:rsidRPr="00D72BB0" w:rsidRDefault="00605491" w:rsidP="00605491">
            <w:pPr>
              <w:jc w:val="center"/>
              <w:rPr>
                <w:sz w:val="16"/>
                <w:szCs w:val="16"/>
              </w:rPr>
            </w:pPr>
            <w:r w:rsidRPr="00D72BB0">
              <w:rPr>
                <w:sz w:val="16"/>
                <w:szCs w:val="16"/>
              </w:rPr>
              <w:t> </w:t>
            </w:r>
          </w:p>
        </w:tc>
        <w:tc>
          <w:tcPr>
            <w:tcW w:w="1132" w:type="dxa"/>
            <w:tcBorders>
              <w:top w:val="nil"/>
              <w:left w:val="nil"/>
              <w:bottom w:val="single" w:sz="4" w:space="0" w:color="auto"/>
              <w:right w:val="single" w:sz="4" w:space="0" w:color="auto"/>
            </w:tcBorders>
            <w:shd w:val="clear" w:color="auto" w:fill="auto"/>
          </w:tcPr>
          <w:p w14:paraId="56F59046" w14:textId="7B04BC28" w:rsidR="00605491" w:rsidRPr="00D72BB0" w:rsidRDefault="00605491" w:rsidP="00605491">
            <w:pPr>
              <w:jc w:val="center"/>
              <w:rPr>
                <w:sz w:val="16"/>
                <w:szCs w:val="16"/>
              </w:rPr>
            </w:pPr>
            <w:r w:rsidRPr="00D72BB0">
              <w:rPr>
                <w:sz w:val="16"/>
                <w:szCs w:val="16"/>
              </w:rPr>
              <w:t> </w:t>
            </w:r>
          </w:p>
        </w:tc>
        <w:tc>
          <w:tcPr>
            <w:tcW w:w="1304" w:type="dxa"/>
            <w:tcBorders>
              <w:top w:val="nil"/>
              <w:left w:val="nil"/>
              <w:bottom w:val="single" w:sz="4" w:space="0" w:color="auto"/>
              <w:right w:val="single" w:sz="4" w:space="0" w:color="auto"/>
            </w:tcBorders>
            <w:shd w:val="clear" w:color="auto" w:fill="auto"/>
          </w:tcPr>
          <w:p w14:paraId="25ACAFD0" w14:textId="7FB33B98" w:rsidR="00605491" w:rsidRPr="00D72BB0" w:rsidRDefault="00605491" w:rsidP="00605491">
            <w:pPr>
              <w:jc w:val="center"/>
              <w:rPr>
                <w:sz w:val="16"/>
                <w:szCs w:val="16"/>
              </w:rPr>
            </w:pPr>
            <w:r w:rsidRPr="00D72BB0">
              <w:rPr>
                <w:sz w:val="16"/>
                <w:szCs w:val="16"/>
              </w:rPr>
              <w:t> </w:t>
            </w:r>
          </w:p>
        </w:tc>
        <w:tc>
          <w:tcPr>
            <w:tcW w:w="1270" w:type="dxa"/>
            <w:tcBorders>
              <w:top w:val="nil"/>
              <w:left w:val="nil"/>
              <w:bottom w:val="single" w:sz="4" w:space="0" w:color="auto"/>
              <w:right w:val="single" w:sz="4" w:space="0" w:color="auto"/>
            </w:tcBorders>
            <w:shd w:val="clear" w:color="auto" w:fill="auto"/>
          </w:tcPr>
          <w:p w14:paraId="6CE184FE" w14:textId="1A023A2C" w:rsidR="00605491" w:rsidRPr="00D72BB0" w:rsidRDefault="00605491" w:rsidP="00605491">
            <w:pPr>
              <w:jc w:val="center"/>
              <w:rPr>
                <w:sz w:val="16"/>
                <w:szCs w:val="16"/>
              </w:rPr>
            </w:pPr>
            <w:r w:rsidRPr="00D72BB0">
              <w:rPr>
                <w:sz w:val="16"/>
                <w:szCs w:val="16"/>
              </w:rPr>
              <w:t> </w:t>
            </w:r>
          </w:p>
        </w:tc>
      </w:tr>
      <w:tr w:rsidR="00D72BB0" w:rsidRPr="00D72BB0" w14:paraId="7083C6AD" w14:textId="77777777" w:rsidTr="006177CF">
        <w:trPr>
          <w:trHeight w:val="93"/>
        </w:trPr>
        <w:tc>
          <w:tcPr>
            <w:tcW w:w="4263" w:type="dxa"/>
            <w:tcBorders>
              <w:top w:val="nil"/>
              <w:left w:val="single" w:sz="4" w:space="0" w:color="auto"/>
              <w:bottom w:val="single" w:sz="4" w:space="0" w:color="auto"/>
              <w:right w:val="single" w:sz="4" w:space="0" w:color="auto"/>
            </w:tcBorders>
            <w:shd w:val="clear" w:color="auto" w:fill="auto"/>
            <w:hideMark/>
          </w:tcPr>
          <w:p w14:paraId="07151F24" w14:textId="77777777" w:rsidR="00605491" w:rsidRPr="00D72BB0" w:rsidRDefault="00605491" w:rsidP="00605491">
            <w:pPr>
              <w:rPr>
                <w:sz w:val="16"/>
                <w:szCs w:val="16"/>
              </w:rPr>
            </w:pPr>
            <w:r w:rsidRPr="00D72BB0">
              <w:rPr>
                <w:sz w:val="16"/>
                <w:szCs w:val="16"/>
              </w:rPr>
              <w:t>выплата которых отложена</w:t>
            </w:r>
          </w:p>
        </w:tc>
        <w:tc>
          <w:tcPr>
            <w:tcW w:w="1555" w:type="dxa"/>
            <w:tcBorders>
              <w:top w:val="nil"/>
              <w:left w:val="nil"/>
              <w:bottom w:val="single" w:sz="4" w:space="0" w:color="auto"/>
              <w:right w:val="single" w:sz="4" w:space="0" w:color="auto"/>
            </w:tcBorders>
            <w:shd w:val="clear" w:color="auto" w:fill="auto"/>
          </w:tcPr>
          <w:p w14:paraId="505868F7" w14:textId="627E5883"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6ABFB11B" w14:textId="24169214"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56FA4FCB" w14:textId="10EEBFBE"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5BD409AB" w14:textId="323E9186" w:rsidR="00605491" w:rsidRPr="00D72BB0" w:rsidRDefault="00605491" w:rsidP="00605491">
            <w:pPr>
              <w:jc w:val="center"/>
              <w:rPr>
                <w:sz w:val="16"/>
                <w:szCs w:val="16"/>
              </w:rPr>
            </w:pPr>
            <w:r w:rsidRPr="00D72BB0">
              <w:rPr>
                <w:sz w:val="16"/>
                <w:szCs w:val="16"/>
              </w:rPr>
              <w:t>0</w:t>
            </w:r>
          </w:p>
        </w:tc>
      </w:tr>
      <w:tr w:rsidR="00605491" w:rsidRPr="00D72BB0" w14:paraId="7DA0B58B" w14:textId="77777777" w:rsidTr="006177CF">
        <w:trPr>
          <w:trHeight w:val="429"/>
        </w:trPr>
        <w:tc>
          <w:tcPr>
            <w:tcW w:w="4263" w:type="dxa"/>
            <w:tcBorders>
              <w:top w:val="nil"/>
              <w:left w:val="single" w:sz="4" w:space="0" w:color="auto"/>
              <w:bottom w:val="single" w:sz="4" w:space="0" w:color="auto"/>
              <w:right w:val="single" w:sz="4" w:space="0" w:color="auto"/>
            </w:tcBorders>
            <w:shd w:val="clear" w:color="auto" w:fill="auto"/>
            <w:hideMark/>
          </w:tcPr>
          <w:p w14:paraId="0A69C7B9" w14:textId="77777777" w:rsidR="00605491" w:rsidRPr="00D72BB0" w:rsidRDefault="00605491" w:rsidP="00605491">
            <w:pPr>
              <w:rPr>
                <w:sz w:val="16"/>
                <w:szCs w:val="16"/>
              </w:rPr>
            </w:pPr>
            <w:r w:rsidRPr="00D72BB0">
              <w:rPr>
                <w:sz w:val="16"/>
                <w:szCs w:val="16"/>
              </w:rPr>
              <w:t>Скорректированные с учетом достигнутых результатов выходные пособия, компенсации и иные выплаты в связи с досрочным прекращением полномочий</w:t>
            </w:r>
          </w:p>
        </w:tc>
        <w:tc>
          <w:tcPr>
            <w:tcW w:w="1555" w:type="dxa"/>
            <w:tcBorders>
              <w:top w:val="nil"/>
              <w:left w:val="nil"/>
              <w:bottom w:val="single" w:sz="4" w:space="0" w:color="auto"/>
              <w:right w:val="single" w:sz="4" w:space="0" w:color="auto"/>
            </w:tcBorders>
            <w:shd w:val="clear" w:color="auto" w:fill="auto"/>
          </w:tcPr>
          <w:p w14:paraId="171FB4D7" w14:textId="25618FAF" w:rsidR="00605491" w:rsidRPr="00D72BB0" w:rsidRDefault="00605491" w:rsidP="00605491">
            <w:pPr>
              <w:jc w:val="center"/>
              <w:rPr>
                <w:sz w:val="16"/>
                <w:szCs w:val="16"/>
              </w:rPr>
            </w:pPr>
            <w:r w:rsidRPr="00D72BB0">
              <w:rPr>
                <w:sz w:val="16"/>
                <w:szCs w:val="16"/>
              </w:rPr>
              <w:t>0</w:t>
            </w:r>
          </w:p>
        </w:tc>
        <w:tc>
          <w:tcPr>
            <w:tcW w:w="1132" w:type="dxa"/>
            <w:tcBorders>
              <w:top w:val="nil"/>
              <w:left w:val="nil"/>
              <w:bottom w:val="single" w:sz="4" w:space="0" w:color="auto"/>
              <w:right w:val="single" w:sz="4" w:space="0" w:color="auto"/>
            </w:tcBorders>
            <w:shd w:val="clear" w:color="auto" w:fill="auto"/>
          </w:tcPr>
          <w:p w14:paraId="36694B29" w14:textId="2AD1E36C" w:rsidR="00605491" w:rsidRPr="00D72BB0" w:rsidRDefault="00605491" w:rsidP="00605491">
            <w:pPr>
              <w:jc w:val="center"/>
              <w:rPr>
                <w:sz w:val="16"/>
                <w:szCs w:val="16"/>
              </w:rPr>
            </w:pPr>
            <w:r w:rsidRPr="00D72BB0">
              <w:rPr>
                <w:sz w:val="16"/>
                <w:szCs w:val="16"/>
              </w:rPr>
              <w:t>0</w:t>
            </w:r>
          </w:p>
        </w:tc>
        <w:tc>
          <w:tcPr>
            <w:tcW w:w="1304" w:type="dxa"/>
            <w:tcBorders>
              <w:top w:val="nil"/>
              <w:left w:val="nil"/>
              <w:bottom w:val="single" w:sz="4" w:space="0" w:color="auto"/>
              <w:right w:val="single" w:sz="4" w:space="0" w:color="auto"/>
            </w:tcBorders>
            <w:shd w:val="clear" w:color="auto" w:fill="auto"/>
          </w:tcPr>
          <w:p w14:paraId="0075406F" w14:textId="510E7E93" w:rsidR="00605491" w:rsidRPr="00D72BB0" w:rsidRDefault="00605491" w:rsidP="00605491">
            <w:pPr>
              <w:jc w:val="center"/>
              <w:rPr>
                <w:sz w:val="16"/>
                <w:szCs w:val="16"/>
              </w:rPr>
            </w:pPr>
            <w:r w:rsidRPr="00D72BB0">
              <w:rPr>
                <w:sz w:val="16"/>
                <w:szCs w:val="16"/>
              </w:rPr>
              <w:t>0</w:t>
            </w:r>
          </w:p>
        </w:tc>
        <w:tc>
          <w:tcPr>
            <w:tcW w:w="1270" w:type="dxa"/>
            <w:tcBorders>
              <w:top w:val="nil"/>
              <w:left w:val="nil"/>
              <w:bottom w:val="single" w:sz="4" w:space="0" w:color="auto"/>
              <w:right w:val="single" w:sz="4" w:space="0" w:color="auto"/>
            </w:tcBorders>
            <w:shd w:val="clear" w:color="auto" w:fill="auto"/>
          </w:tcPr>
          <w:p w14:paraId="2D35A251" w14:textId="341AAD29" w:rsidR="00605491" w:rsidRPr="00D72BB0" w:rsidRDefault="00605491" w:rsidP="00605491">
            <w:pPr>
              <w:jc w:val="center"/>
              <w:rPr>
                <w:sz w:val="16"/>
                <w:szCs w:val="16"/>
              </w:rPr>
            </w:pPr>
            <w:r w:rsidRPr="00D72BB0">
              <w:rPr>
                <w:sz w:val="16"/>
                <w:szCs w:val="16"/>
              </w:rPr>
              <w:t>0</w:t>
            </w:r>
          </w:p>
        </w:tc>
      </w:tr>
    </w:tbl>
    <w:p w14:paraId="1961A313" w14:textId="77777777" w:rsidR="00C37CF0" w:rsidRPr="00D72BB0" w:rsidRDefault="00C37CF0">
      <w:pPr>
        <w:pStyle w:val="em-4"/>
        <w:ind w:firstLine="0"/>
      </w:pPr>
    </w:p>
    <w:p w14:paraId="51B9DEA7" w14:textId="77777777" w:rsidR="00B956FC" w:rsidRPr="00D72BB0" w:rsidRDefault="00F47CF5">
      <w:pPr>
        <w:autoSpaceDE w:val="0"/>
        <w:autoSpaceDN w:val="0"/>
        <w:adjustRightInd w:val="0"/>
        <w:ind w:firstLine="720"/>
        <w:jc w:val="both"/>
        <w:rPr>
          <w:sz w:val="22"/>
          <w:szCs w:val="22"/>
        </w:rPr>
      </w:pPr>
      <w:r w:rsidRPr="00D72BB0">
        <w:rPr>
          <w:rFonts w:hint="eastAsia"/>
          <w:sz w:val="22"/>
          <w:szCs w:val="22"/>
        </w:rPr>
        <w:t>С</w:t>
      </w:r>
      <w:r w:rsidRPr="00D72BB0">
        <w:rPr>
          <w:sz w:val="22"/>
          <w:szCs w:val="22"/>
        </w:rPr>
        <w:t xml:space="preserve">ведения о принятых уполномоченными органами управления эмитента решениях и (или) существующих соглашениях относительно размера вознаграждения, подлежащего выплате, и (или) размера расходов, подлежащих компенсации, </w:t>
      </w:r>
      <w:r w:rsidRPr="00D72BB0">
        <w:rPr>
          <w:rFonts w:hint="eastAsia"/>
          <w:sz w:val="22"/>
          <w:szCs w:val="22"/>
        </w:rPr>
        <w:t>за</w:t>
      </w:r>
      <w:r w:rsidRPr="00D72BB0">
        <w:rPr>
          <w:sz w:val="22"/>
          <w:szCs w:val="22"/>
        </w:rPr>
        <w:t xml:space="preserve"> </w:t>
      </w:r>
      <w:r w:rsidRPr="00D72BB0">
        <w:rPr>
          <w:rFonts w:hint="eastAsia"/>
          <w:sz w:val="22"/>
          <w:szCs w:val="22"/>
        </w:rPr>
        <w:t>указанные</w:t>
      </w:r>
      <w:r w:rsidRPr="00D72BB0">
        <w:rPr>
          <w:sz w:val="22"/>
          <w:szCs w:val="22"/>
        </w:rPr>
        <w:t xml:space="preserve"> </w:t>
      </w:r>
      <w:r w:rsidRPr="00D72BB0">
        <w:rPr>
          <w:rFonts w:hint="eastAsia"/>
          <w:sz w:val="22"/>
          <w:szCs w:val="22"/>
        </w:rPr>
        <w:t>периоды</w:t>
      </w:r>
      <w:r w:rsidRPr="00D72BB0">
        <w:rPr>
          <w:sz w:val="22"/>
          <w:szCs w:val="22"/>
        </w:rPr>
        <w:t>:</w:t>
      </w:r>
    </w:p>
    <w:p w14:paraId="1B04FA10" w14:textId="7E71DCFA" w:rsidR="00605491" w:rsidRPr="00D72BB0" w:rsidRDefault="00605491">
      <w:pPr>
        <w:autoSpaceDE w:val="0"/>
        <w:autoSpaceDN w:val="0"/>
        <w:adjustRightInd w:val="0"/>
        <w:ind w:firstLine="720"/>
        <w:jc w:val="both"/>
        <w:rPr>
          <w:sz w:val="22"/>
          <w:szCs w:val="22"/>
        </w:rPr>
      </w:pPr>
      <w:r w:rsidRPr="00D72BB0">
        <w:rPr>
          <w:sz w:val="22"/>
          <w:szCs w:val="22"/>
        </w:rPr>
        <w:t>- в период с 27.06.2016 - решением годового Общего собрания акционеров (Протокол ГОСА б/н от 27.06.2016;</w:t>
      </w:r>
    </w:p>
    <w:p w14:paraId="1AF19773" w14:textId="71374FEA" w:rsidR="00605491" w:rsidRPr="00D72BB0" w:rsidRDefault="00605491" w:rsidP="009B430D">
      <w:pPr>
        <w:autoSpaceDE w:val="0"/>
        <w:autoSpaceDN w:val="0"/>
        <w:adjustRightInd w:val="0"/>
        <w:ind w:firstLine="720"/>
        <w:jc w:val="both"/>
        <w:rPr>
          <w:sz w:val="22"/>
          <w:szCs w:val="22"/>
        </w:rPr>
      </w:pPr>
      <w:r w:rsidRPr="00D72BB0">
        <w:rPr>
          <w:sz w:val="22"/>
          <w:szCs w:val="22"/>
        </w:rPr>
        <w:t xml:space="preserve">- </w:t>
      </w:r>
      <w:r w:rsidR="00F47CF5" w:rsidRPr="00D72BB0">
        <w:rPr>
          <w:sz w:val="22"/>
          <w:szCs w:val="22"/>
        </w:rPr>
        <w:t>в период с 07.12.2017 – решением внеочередного Общего собрания акционеров (Протокол ВОСА б/н от 07.12.2017 года)</w:t>
      </w:r>
      <w:r w:rsidR="0031255B" w:rsidRPr="00D72BB0">
        <w:rPr>
          <w:sz w:val="22"/>
          <w:szCs w:val="22"/>
        </w:rPr>
        <w:t>;</w:t>
      </w:r>
    </w:p>
    <w:p w14:paraId="13C32F7A" w14:textId="1127D1EF" w:rsidR="00605491" w:rsidRPr="00D72BB0" w:rsidRDefault="00605491" w:rsidP="009B430D">
      <w:pPr>
        <w:autoSpaceDE w:val="0"/>
        <w:autoSpaceDN w:val="0"/>
        <w:adjustRightInd w:val="0"/>
        <w:ind w:firstLine="720"/>
        <w:jc w:val="both"/>
        <w:rPr>
          <w:sz w:val="22"/>
          <w:szCs w:val="22"/>
        </w:rPr>
      </w:pPr>
      <w:r w:rsidRPr="00D72BB0">
        <w:rPr>
          <w:sz w:val="22"/>
          <w:szCs w:val="22"/>
        </w:rPr>
        <w:t xml:space="preserve">- </w:t>
      </w:r>
      <w:r w:rsidR="00F47CF5" w:rsidRPr="00D72BB0">
        <w:rPr>
          <w:sz w:val="22"/>
          <w:szCs w:val="22"/>
        </w:rPr>
        <w:t>в период с 25.06.2018 – решением годового Общего</w:t>
      </w:r>
      <w:r w:rsidR="00801F0B">
        <w:rPr>
          <w:sz w:val="22"/>
          <w:szCs w:val="22"/>
        </w:rPr>
        <w:t xml:space="preserve"> собрания акционеров (Протокол Г</w:t>
      </w:r>
      <w:r w:rsidR="00F47CF5" w:rsidRPr="00D72BB0">
        <w:rPr>
          <w:sz w:val="22"/>
          <w:szCs w:val="22"/>
        </w:rPr>
        <w:t>ОСА б/н от 25.06.2018 года)</w:t>
      </w:r>
      <w:r w:rsidR="0031255B" w:rsidRPr="00D72BB0">
        <w:rPr>
          <w:sz w:val="22"/>
          <w:szCs w:val="22"/>
        </w:rPr>
        <w:t>;</w:t>
      </w:r>
    </w:p>
    <w:p w14:paraId="406A59B5" w14:textId="45C3408A" w:rsidR="00605491" w:rsidRPr="00D72BB0" w:rsidRDefault="00605491" w:rsidP="009B430D">
      <w:pPr>
        <w:autoSpaceDE w:val="0"/>
        <w:autoSpaceDN w:val="0"/>
        <w:adjustRightInd w:val="0"/>
        <w:ind w:firstLine="720"/>
        <w:jc w:val="both"/>
        <w:rPr>
          <w:sz w:val="22"/>
          <w:szCs w:val="22"/>
        </w:rPr>
      </w:pPr>
      <w:r w:rsidRPr="00D72BB0">
        <w:rPr>
          <w:sz w:val="22"/>
          <w:szCs w:val="22"/>
        </w:rPr>
        <w:t xml:space="preserve">- </w:t>
      </w:r>
      <w:r w:rsidR="00F47CF5" w:rsidRPr="00D72BB0">
        <w:rPr>
          <w:sz w:val="22"/>
          <w:szCs w:val="22"/>
        </w:rPr>
        <w:t>в период с 24.06.2019 – решением годового Общего собрания акционеров (Протокол ГОСА б/н от 24.06.2019 года)</w:t>
      </w:r>
      <w:r w:rsidR="009662EB" w:rsidRPr="00D72BB0">
        <w:rPr>
          <w:sz w:val="22"/>
          <w:szCs w:val="22"/>
        </w:rPr>
        <w:t>;</w:t>
      </w:r>
    </w:p>
    <w:p w14:paraId="649C24F0" w14:textId="6E8FD6F4" w:rsidR="009662EB" w:rsidRPr="00D72BB0" w:rsidRDefault="00605491" w:rsidP="009B430D">
      <w:pPr>
        <w:autoSpaceDE w:val="0"/>
        <w:autoSpaceDN w:val="0"/>
        <w:adjustRightInd w:val="0"/>
        <w:ind w:firstLine="720"/>
        <w:jc w:val="both"/>
        <w:rPr>
          <w:sz w:val="22"/>
          <w:szCs w:val="22"/>
        </w:rPr>
      </w:pPr>
      <w:r w:rsidRPr="00D72BB0">
        <w:rPr>
          <w:sz w:val="22"/>
          <w:szCs w:val="22"/>
        </w:rPr>
        <w:t xml:space="preserve">- </w:t>
      </w:r>
      <w:r w:rsidR="00AC1C48" w:rsidRPr="00D72BB0">
        <w:rPr>
          <w:sz w:val="22"/>
          <w:szCs w:val="22"/>
        </w:rPr>
        <w:t>в период с 29.06.2020 – решением</w:t>
      </w:r>
      <w:r w:rsidR="009662EB" w:rsidRPr="00D72BB0">
        <w:rPr>
          <w:sz w:val="22"/>
          <w:szCs w:val="22"/>
        </w:rPr>
        <w:t xml:space="preserve">, </w:t>
      </w:r>
      <w:r w:rsidR="009662EB" w:rsidRPr="00D72BB0">
        <w:rPr>
          <w:rStyle w:val="FontStyle12"/>
          <w:b w:val="0"/>
        </w:rPr>
        <w:t xml:space="preserve">единолично принятым лицом, которому принадлежат все голосующие акции </w:t>
      </w:r>
      <w:r w:rsidR="0031255B" w:rsidRPr="00D72BB0">
        <w:rPr>
          <w:rStyle w:val="FontStyle12"/>
          <w:b w:val="0"/>
        </w:rPr>
        <w:t xml:space="preserve">эмитента </w:t>
      </w:r>
      <w:r w:rsidR="00851410" w:rsidRPr="00D72BB0">
        <w:rPr>
          <w:rStyle w:val="FontStyle12"/>
          <w:b w:val="0"/>
        </w:rPr>
        <w:t>(Решение б/н от 29.06.2020)</w:t>
      </w:r>
      <w:r w:rsidR="0031255B" w:rsidRPr="00D72BB0">
        <w:rPr>
          <w:rStyle w:val="FontStyle12"/>
          <w:b w:val="0"/>
        </w:rPr>
        <w:t>.</w:t>
      </w:r>
    </w:p>
    <w:p w14:paraId="5542035F" w14:textId="77777777" w:rsidR="0051324B" w:rsidRPr="00D72BB0" w:rsidRDefault="0051324B">
      <w:pPr>
        <w:autoSpaceDE w:val="0"/>
        <w:autoSpaceDN w:val="0"/>
        <w:adjustRightInd w:val="0"/>
        <w:ind w:right="-143"/>
        <w:jc w:val="both"/>
        <w:rPr>
          <w:sz w:val="22"/>
          <w:szCs w:val="22"/>
        </w:rPr>
      </w:pPr>
    </w:p>
    <w:p w14:paraId="60883AD6" w14:textId="1F365344" w:rsidR="00C021D4" w:rsidRPr="00D72BB0" w:rsidRDefault="00C021D4" w:rsidP="00C021D4">
      <w:pPr>
        <w:pStyle w:val="em-4"/>
        <w:jc w:val="right"/>
        <w:rPr>
          <w:b/>
        </w:rPr>
      </w:pPr>
      <w:r w:rsidRPr="00D72BB0">
        <w:rPr>
          <w:rFonts w:hint="eastAsia"/>
          <w:b/>
        </w:rPr>
        <w:t>Отчетный</w:t>
      </w:r>
      <w:r w:rsidRPr="00D72BB0">
        <w:rPr>
          <w:b/>
        </w:rPr>
        <w:t xml:space="preserve"> </w:t>
      </w:r>
      <w:r w:rsidRPr="00D72BB0">
        <w:rPr>
          <w:rFonts w:hint="eastAsia"/>
          <w:b/>
        </w:rPr>
        <w:t>период</w:t>
      </w:r>
      <w:r w:rsidRPr="00D72BB0">
        <w:rPr>
          <w:b/>
        </w:rPr>
        <w:t xml:space="preserve">: </w:t>
      </w:r>
      <w:r w:rsidR="00B12911" w:rsidRPr="00D72BB0">
        <w:rPr>
          <w:b/>
        </w:rPr>
        <w:t>12</w:t>
      </w:r>
      <w:r w:rsidRPr="00D72BB0">
        <w:rPr>
          <w:b/>
        </w:rPr>
        <w:t xml:space="preserve"> </w:t>
      </w:r>
      <w:r w:rsidRPr="00D72BB0">
        <w:rPr>
          <w:rFonts w:hint="eastAsia"/>
          <w:b/>
        </w:rPr>
        <w:t>месяцев</w:t>
      </w:r>
      <w:r w:rsidRPr="00D72BB0">
        <w:rPr>
          <w:b/>
        </w:rPr>
        <w:t xml:space="preserve"> 2020 </w:t>
      </w:r>
      <w:r w:rsidRPr="00D72BB0">
        <w:rPr>
          <w:rFonts w:hint="eastAsia"/>
          <w:b/>
        </w:rPr>
        <w:t>года</w:t>
      </w:r>
      <w:r w:rsidRPr="00D72BB0">
        <w:rPr>
          <w:b/>
        </w:rPr>
        <w:t xml:space="preserve"> (</w:t>
      </w:r>
      <w:r w:rsidRPr="00D72BB0">
        <w:rPr>
          <w:rFonts w:hint="eastAsia"/>
          <w:b/>
        </w:rPr>
        <w:t>тыс</w:t>
      </w:r>
      <w:r w:rsidRPr="00D72BB0">
        <w:rPr>
          <w:b/>
        </w:rPr>
        <w:t xml:space="preserve">. </w:t>
      </w:r>
      <w:r w:rsidRPr="00D72BB0">
        <w:rPr>
          <w:rFonts w:hint="eastAsia"/>
          <w:b/>
        </w:rPr>
        <w:t>руб</w:t>
      </w:r>
      <w:r w:rsidRPr="00D72BB0">
        <w:rPr>
          <w:b/>
        </w:rPr>
        <w:t>.)</w:t>
      </w:r>
    </w:p>
    <w:p w14:paraId="65461016" w14:textId="77777777" w:rsidR="00C021D4" w:rsidRPr="00D72BB0" w:rsidRDefault="00C021D4" w:rsidP="00C021D4">
      <w:pPr>
        <w:pStyle w:val="em-4"/>
        <w:jc w:val="right"/>
        <w:rPr>
          <w:b/>
        </w:rPr>
      </w:pPr>
    </w:p>
    <w:tbl>
      <w:tblPr>
        <w:tblW w:w="9524" w:type="dxa"/>
        <w:tblInd w:w="82" w:type="dxa"/>
        <w:tblLayout w:type="fixed"/>
        <w:tblLook w:val="04A0" w:firstRow="1" w:lastRow="0" w:firstColumn="1" w:lastColumn="0" w:noHBand="0" w:noVBand="1"/>
      </w:tblPr>
      <w:tblGrid>
        <w:gridCol w:w="4279"/>
        <w:gridCol w:w="1559"/>
        <w:gridCol w:w="1134"/>
        <w:gridCol w:w="1276"/>
        <w:gridCol w:w="1276"/>
      </w:tblGrid>
      <w:tr w:rsidR="00D72BB0" w:rsidRPr="00D72BB0" w14:paraId="6273AF31" w14:textId="77777777" w:rsidTr="006177CF">
        <w:trPr>
          <w:trHeight w:val="430"/>
        </w:trPr>
        <w:tc>
          <w:tcPr>
            <w:tcW w:w="4279" w:type="dxa"/>
            <w:tcBorders>
              <w:top w:val="single" w:sz="4" w:space="0" w:color="auto"/>
              <w:left w:val="single" w:sz="4" w:space="0" w:color="auto"/>
              <w:bottom w:val="single" w:sz="4" w:space="0" w:color="auto"/>
              <w:right w:val="single" w:sz="4" w:space="0" w:color="auto"/>
            </w:tcBorders>
            <w:shd w:val="clear" w:color="auto" w:fill="auto"/>
            <w:hideMark/>
          </w:tcPr>
          <w:p w14:paraId="4BE40EDB" w14:textId="77777777" w:rsidR="00B12911" w:rsidRPr="00D72BB0" w:rsidRDefault="00B12911" w:rsidP="00B12911">
            <w:pPr>
              <w:jc w:val="center"/>
              <w:rPr>
                <w:b/>
                <w:bCs/>
                <w:sz w:val="16"/>
                <w:szCs w:val="16"/>
              </w:rPr>
            </w:pPr>
            <w:r w:rsidRPr="00D72BB0">
              <w:rPr>
                <w:b/>
                <w:bCs/>
                <w:sz w:val="16"/>
                <w:szCs w:val="16"/>
              </w:rPr>
              <w:t>Вид (элемент) вознаграждения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2B17F998" w14:textId="02251EAA" w:rsidR="00B12911" w:rsidRPr="00D72BB0" w:rsidRDefault="00B12911" w:rsidP="00B12911">
            <w:pPr>
              <w:jc w:val="center"/>
              <w:rPr>
                <w:b/>
                <w:bCs/>
                <w:sz w:val="16"/>
                <w:szCs w:val="16"/>
              </w:rPr>
            </w:pPr>
            <w:r w:rsidRPr="00D72BB0">
              <w:rPr>
                <w:b/>
                <w:bCs/>
                <w:sz w:val="16"/>
                <w:szCs w:val="16"/>
              </w:rPr>
              <w:t>2020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1CF147C" w14:textId="651613C2" w:rsidR="00B12911" w:rsidRPr="00D72BB0" w:rsidRDefault="00B12911" w:rsidP="00B12911">
            <w:pPr>
              <w:jc w:val="center"/>
              <w:rPr>
                <w:b/>
                <w:bCs/>
                <w:sz w:val="16"/>
                <w:szCs w:val="16"/>
              </w:rPr>
            </w:pPr>
            <w:r w:rsidRPr="00D72BB0">
              <w:rPr>
                <w:b/>
                <w:bCs/>
                <w:sz w:val="16"/>
                <w:szCs w:val="16"/>
              </w:rPr>
              <w:t>2019</w:t>
            </w:r>
          </w:p>
        </w:tc>
        <w:tc>
          <w:tcPr>
            <w:tcW w:w="1276" w:type="dxa"/>
            <w:tcBorders>
              <w:top w:val="single" w:sz="4" w:space="0" w:color="auto"/>
              <w:left w:val="nil"/>
              <w:bottom w:val="single" w:sz="4" w:space="0" w:color="auto"/>
              <w:right w:val="single" w:sz="4" w:space="0" w:color="auto"/>
            </w:tcBorders>
            <w:shd w:val="clear" w:color="auto" w:fill="auto"/>
          </w:tcPr>
          <w:p w14:paraId="1051B1D7" w14:textId="1B00D591" w:rsidR="00B12911" w:rsidRPr="00D72BB0" w:rsidRDefault="00B12911" w:rsidP="00B12911">
            <w:pPr>
              <w:jc w:val="center"/>
              <w:rPr>
                <w:b/>
                <w:bCs/>
                <w:sz w:val="16"/>
                <w:szCs w:val="16"/>
              </w:rPr>
            </w:pPr>
            <w:r w:rsidRPr="00D72BB0">
              <w:rPr>
                <w:b/>
                <w:bCs/>
                <w:sz w:val="16"/>
                <w:szCs w:val="16"/>
              </w:rPr>
              <w:t>2018</w:t>
            </w:r>
          </w:p>
        </w:tc>
        <w:tc>
          <w:tcPr>
            <w:tcW w:w="1276" w:type="dxa"/>
            <w:tcBorders>
              <w:top w:val="single" w:sz="4" w:space="0" w:color="auto"/>
              <w:left w:val="nil"/>
              <w:bottom w:val="single" w:sz="4" w:space="0" w:color="auto"/>
              <w:right w:val="single" w:sz="4" w:space="0" w:color="auto"/>
            </w:tcBorders>
            <w:shd w:val="clear" w:color="auto" w:fill="auto"/>
          </w:tcPr>
          <w:p w14:paraId="558ECDA2" w14:textId="539F257D" w:rsidR="00B12911" w:rsidRPr="00D72BB0" w:rsidRDefault="00B12911" w:rsidP="00B12911">
            <w:pPr>
              <w:jc w:val="center"/>
              <w:rPr>
                <w:b/>
                <w:bCs/>
                <w:sz w:val="16"/>
                <w:szCs w:val="16"/>
              </w:rPr>
            </w:pPr>
            <w:r w:rsidRPr="00D72BB0">
              <w:rPr>
                <w:b/>
                <w:bCs/>
                <w:sz w:val="16"/>
                <w:szCs w:val="16"/>
              </w:rPr>
              <w:t>2017</w:t>
            </w:r>
          </w:p>
        </w:tc>
      </w:tr>
      <w:tr w:rsidR="00D72BB0" w:rsidRPr="00D72BB0" w14:paraId="3C0F9C78" w14:textId="77777777" w:rsidTr="00347E3E">
        <w:trPr>
          <w:trHeight w:val="201"/>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0B14E7DC" w14:textId="77777777" w:rsidR="00B12911" w:rsidRPr="00D72BB0" w:rsidRDefault="00B12911" w:rsidP="00B12911">
            <w:pPr>
              <w:jc w:val="center"/>
              <w:rPr>
                <w:b/>
                <w:bCs/>
                <w:sz w:val="20"/>
                <w:szCs w:val="20"/>
              </w:rPr>
            </w:pPr>
            <w:r w:rsidRPr="00D72BB0">
              <w:rPr>
                <w:b/>
                <w:bCs/>
                <w:sz w:val="20"/>
                <w:szCs w:val="20"/>
              </w:rPr>
              <w:t>Правление</w:t>
            </w:r>
          </w:p>
        </w:tc>
      </w:tr>
      <w:tr w:rsidR="00D72BB0" w:rsidRPr="00D72BB0" w14:paraId="187C721B" w14:textId="77777777" w:rsidTr="00347E3E">
        <w:trPr>
          <w:trHeight w:val="105"/>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3DF26E40" w14:textId="77777777" w:rsidR="00B12911" w:rsidRPr="00D72BB0" w:rsidRDefault="00B12911" w:rsidP="00B12911">
            <w:pPr>
              <w:jc w:val="center"/>
              <w:rPr>
                <w:b/>
                <w:bCs/>
                <w:sz w:val="16"/>
                <w:szCs w:val="16"/>
              </w:rPr>
            </w:pPr>
            <w:r w:rsidRPr="00D72BB0">
              <w:rPr>
                <w:b/>
                <w:bCs/>
                <w:sz w:val="16"/>
                <w:szCs w:val="16"/>
              </w:rPr>
              <w:t>Фиксированная часть вознаграждения</w:t>
            </w:r>
          </w:p>
        </w:tc>
      </w:tr>
      <w:tr w:rsidR="00D72BB0" w:rsidRPr="00D72BB0" w14:paraId="339EDFF0" w14:textId="77777777" w:rsidTr="006177CF">
        <w:trPr>
          <w:trHeight w:val="335"/>
        </w:trPr>
        <w:tc>
          <w:tcPr>
            <w:tcW w:w="4279" w:type="dxa"/>
            <w:tcBorders>
              <w:top w:val="single" w:sz="4" w:space="0" w:color="auto"/>
              <w:left w:val="single" w:sz="4" w:space="0" w:color="auto"/>
              <w:bottom w:val="single" w:sz="4" w:space="0" w:color="auto"/>
              <w:right w:val="single" w:sz="4" w:space="0" w:color="auto"/>
            </w:tcBorders>
            <w:shd w:val="clear" w:color="auto" w:fill="auto"/>
            <w:hideMark/>
          </w:tcPr>
          <w:p w14:paraId="79323C03" w14:textId="77777777" w:rsidR="00B12911" w:rsidRPr="00D72BB0" w:rsidRDefault="00B12911" w:rsidP="00B12911">
            <w:pPr>
              <w:ind w:firstLine="60"/>
              <w:rPr>
                <w:sz w:val="16"/>
                <w:szCs w:val="16"/>
              </w:rPr>
            </w:pPr>
            <w:r w:rsidRPr="00D72BB0">
              <w:rPr>
                <w:sz w:val="16"/>
                <w:szCs w:val="16"/>
              </w:rPr>
              <w:t>Заработная плата (должностной оклад, денежное вознаграждение за исполнение должностных обязанностей и т.п.)</w:t>
            </w:r>
          </w:p>
        </w:tc>
        <w:tc>
          <w:tcPr>
            <w:tcW w:w="1559" w:type="dxa"/>
            <w:tcBorders>
              <w:top w:val="single" w:sz="4" w:space="0" w:color="auto"/>
              <w:left w:val="nil"/>
              <w:bottom w:val="single" w:sz="4" w:space="0" w:color="auto"/>
              <w:right w:val="single" w:sz="4" w:space="0" w:color="auto"/>
            </w:tcBorders>
            <w:shd w:val="clear" w:color="auto" w:fill="auto"/>
          </w:tcPr>
          <w:p w14:paraId="173546DD" w14:textId="1B6E06B4" w:rsidR="00B12911" w:rsidRPr="00D72BB0" w:rsidRDefault="00B12911" w:rsidP="00B12911">
            <w:pPr>
              <w:jc w:val="center"/>
              <w:rPr>
                <w:sz w:val="16"/>
                <w:szCs w:val="16"/>
              </w:rPr>
            </w:pPr>
            <w:r w:rsidRPr="00D72BB0">
              <w:rPr>
                <w:sz w:val="16"/>
                <w:szCs w:val="16"/>
              </w:rPr>
              <w:t>28 827</w:t>
            </w:r>
          </w:p>
        </w:tc>
        <w:tc>
          <w:tcPr>
            <w:tcW w:w="1134" w:type="dxa"/>
            <w:tcBorders>
              <w:top w:val="single" w:sz="4" w:space="0" w:color="auto"/>
              <w:left w:val="nil"/>
              <w:bottom w:val="single" w:sz="4" w:space="0" w:color="auto"/>
              <w:right w:val="single" w:sz="4" w:space="0" w:color="auto"/>
            </w:tcBorders>
            <w:shd w:val="clear" w:color="auto" w:fill="auto"/>
          </w:tcPr>
          <w:p w14:paraId="71EC44DA" w14:textId="6703D625" w:rsidR="00B12911" w:rsidRPr="00D72BB0" w:rsidRDefault="00B12911" w:rsidP="00B12911">
            <w:pPr>
              <w:jc w:val="center"/>
              <w:rPr>
                <w:sz w:val="16"/>
                <w:szCs w:val="16"/>
              </w:rPr>
            </w:pPr>
            <w:r w:rsidRPr="00D72BB0">
              <w:rPr>
                <w:sz w:val="16"/>
                <w:szCs w:val="16"/>
              </w:rPr>
              <w:t>26 579</w:t>
            </w:r>
          </w:p>
        </w:tc>
        <w:tc>
          <w:tcPr>
            <w:tcW w:w="1276" w:type="dxa"/>
            <w:tcBorders>
              <w:top w:val="single" w:sz="4" w:space="0" w:color="auto"/>
              <w:left w:val="nil"/>
              <w:bottom w:val="single" w:sz="4" w:space="0" w:color="auto"/>
              <w:right w:val="single" w:sz="4" w:space="0" w:color="auto"/>
            </w:tcBorders>
            <w:shd w:val="clear" w:color="auto" w:fill="auto"/>
          </w:tcPr>
          <w:p w14:paraId="101A64B9" w14:textId="193B3078" w:rsidR="00B12911" w:rsidRPr="00D72BB0" w:rsidRDefault="00B12911" w:rsidP="00B12911">
            <w:pPr>
              <w:jc w:val="center"/>
              <w:rPr>
                <w:sz w:val="16"/>
                <w:szCs w:val="16"/>
              </w:rPr>
            </w:pPr>
            <w:r w:rsidRPr="00D72BB0">
              <w:rPr>
                <w:sz w:val="16"/>
                <w:szCs w:val="16"/>
              </w:rPr>
              <w:t>23 490</w:t>
            </w:r>
          </w:p>
        </w:tc>
        <w:tc>
          <w:tcPr>
            <w:tcW w:w="1276" w:type="dxa"/>
            <w:tcBorders>
              <w:top w:val="single" w:sz="4" w:space="0" w:color="auto"/>
              <w:left w:val="nil"/>
              <w:bottom w:val="single" w:sz="4" w:space="0" w:color="auto"/>
              <w:right w:val="single" w:sz="4" w:space="0" w:color="auto"/>
            </w:tcBorders>
            <w:shd w:val="clear" w:color="auto" w:fill="auto"/>
          </w:tcPr>
          <w:p w14:paraId="5F96B4B1" w14:textId="0EBF3C12" w:rsidR="00B12911" w:rsidRPr="00D72BB0" w:rsidRDefault="00B12911" w:rsidP="00B12911">
            <w:pPr>
              <w:jc w:val="center"/>
              <w:rPr>
                <w:sz w:val="16"/>
                <w:szCs w:val="16"/>
              </w:rPr>
            </w:pPr>
            <w:r w:rsidRPr="00D72BB0">
              <w:rPr>
                <w:sz w:val="16"/>
                <w:szCs w:val="16"/>
              </w:rPr>
              <w:t>22 315</w:t>
            </w:r>
          </w:p>
        </w:tc>
      </w:tr>
      <w:tr w:rsidR="00D72BB0" w:rsidRPr="00D72BB0" w14:paraId="19BE69F6" w14:textId="77777777" w:rsidTr="006177CF">
        <w:trPr>
          <w:trHeight w:val="255"/>
        </w:trPr>
        <w:tc>
          <w:tcPr>
            <w:tcW w:w="4279" w:type="dxa"/>
            <w:tcBorders>
              <w:top w:val="single" w:sz="4" w:space="0" w:color="auto"/>
              <w:left w:val="single" w:sz="4" w:space="0" w:color="auto"/>
              <w:bottom w:val="single" w:sz="4" w:space="0" w:color="auto"/>
              <w:right w:val="single" w:sz="4" w:space="0" w:color="auto"/>
            </w:tcBorders>
            <w:shd w:val="clear" w:color="auto" w:fill="auto"/>
            <w:hideMark/>
          </w:tcPr>
          <w:p w14:paraId="7101DAC4" w14:textId="77777777" w:rsidR="00B12911" w:rsidRPr="00D72BB0" w:rsidRDefault="00B12911" w:rsidP="00B12911">
            <w:pPr>
              <w:ind w:firstLine="60"/>
              <w:rPr>
                <w:sz w:val="16"/>
                <w:szCs w:val="16"/>
              </w:rPr>
            </w:pPr>
            <w:r w:rsidRPr="00D72BB0">
              <w:rPr>
                <w:sz w:val="16"/>
                <w:szCs w:val="16"/>
              </w:rPr>
              <w:t>Компенсация расходов, связанных с исполнением должностных обязанностей</w:t>
            </w:r>
          </w:p>
        </w:tc>
        <w:tc>
          <w:tcPr>
            <w:tcW w:w="1559" w:type="dxa"/>
            <w:tcBorders>
              <w:top w:val="single" w:sz="4" w:space="0" w:color="auto"/>
              <w:left w:val="nil"/>
              <w:bottom w:val="single" w:sz="4" w:space="0" w:color="auto"/>
              <w:right w:val="single" w:sz="4" w:space="0" w:color="auto"/>
            </w:tcBorders>
            <w:shd w:val="clear" w:color="auto" w:fill="auto"/>
          </w:tcPr>
          <w:p w14:paraId="6F329693" w14:textId="59703529" w:rsidR="00B12911" w:rsidRPr="00D72BB0" w:rsidRDefault="00B12911" w:rsidP="00B12911">
            <w:pPr>
              <w:jc w:val="center"/>
              <w:rPr>
                <w:sz w:val="16"/>
                <w:szCs w:val="16"/>
              </w:rPr>
            </w:pPr>
            <w:r w:rsidRPr="00D72BB0">
              <w:rPr>
                <w:sz w:val="16"/>
                <w:szCs w:val="16"/>
              </w:rPr>
              <w:t>0</w:t>
            </w:r>
          </w:p>
        </w:tc>
        <w:tc>
          <w:tcPr>
            <w:tcW w:w="1134" w:type="dxa"/>
            <w:tcBorders>
              <w:top w:val="single" w:sz="4" w:space="0" w:color="auto"/>
              <w:left w:val="nil"/>
              <w:bottom w:val="single" w:sz="4" w:space="0" w:color="auto"/>
              <w:right w:val="single" w:sz="4" w:space="0" w:color="auto"/>
            </w:tcBorders>
            <w:shd w:val="clear" w:color="auto" w:fill="auto"/>
          </w:tcPr>
          <w:p w14:paraId="02C76B89" w14:textId="40B44FB2" w:rsidR="00B12911" w:rsidRPr="00D72BB0" w:rsidRDefault="00B12911" w:rsidP="00B12911">
            <w:pPr>
              <w:jc w:val="center"/>
              <w:rPr>
                <w:sz w:val="16"/>
                <w:szCs w:val="16"/>
              </w:rPr>
            </w:pPr>
            <w:r w:rsidRPr="00D72BB0">
              <w:rPr>
                <w:sz w:val="16"/>
                <w:szCs w:val="16"/>
              </w:rPr>
              <w:t>0</w:t>
            </w:r>
          </w:p>
        </w:tc>
        <w:tc>
          <w:tcPr>
            <w:tcW w:w="1276" w:type="dxa"/>
            <w:tcBorders>
              <w:top w:val="single" w:sz="4" w:space="0" w:color="auto"/>
              <w:left w:val="nil"/>
              <w:bottom w:val="single" w:sz="4" w:space="0" w:color="auto"/>
              <w:right w:val="single" w:sz="4" w:space="0" w:color="auto"/>
            </w:tcBorders>
            <w:shd w:val="clear" w:color="auto" w:fill="auto"/>
          </w:tcPr>
          <w:p w14:paraId="37750A10" w14:textId="6062256C" w:rsidR="00B12911" w:rsidRPr="00D72BB0" w:rsidRDefault="00B12911" w:rsidP="00B12911">
            <w:pPr>
              <w:jc w:val="center"/>
              <w:rPr>
                <w:sz w:val="16"/>
                <w:szCs w:val="16"/>
              </w:rPr>
            </w:pPr>
            <w:r w:rsidRPr="00D72BB0">
              <w:rPr>
                <w:sz w:val="16"/>
                <w:szCs w:val="16"/>
              </w:rPr>
              <w:t>0</w:t>
            </w:r>
          </w:p>
        </w:tc>
        <w:tc>
          <w:tcPr>
            <w:tcW w:w="1276" w:type="dxa"/>
            <w:tcBorders>
              <w:top w:val="single" w:sz="4" w:space="0" w:color="auto"/>
              <w:left w:val="nil"/>
              <w:bottom w:val="single" w:sz="4" w:space="0" w:color="auto"/>
              <w:right w:val="single" w:sz="4" w:space="0" w:color="auto"/>
            </w:tcBorders>
            <w:shd w:val="clear" w:color="auto" w:fill="auto"/>
          </w:tcPr>
          <w:p w14:paraId="200FD07F" w14:textId="30427E32" w:rsidR="00B12911" w:rsidRPr="00D72BB0" w:rsidRDefault="00B12911" w:rsidP="00B12911">
            <w:pPr>
              <w:jc w:val="center"/>
              <w:rPr>
                <w:sz w:val="16"/>
                <w:szCs w:val="16"/>
              </w:rPr>
            </w:pPr>
            <w:r w:rsidRPr="00D72BB0">
              <w:rPr>
                <w:sz w:val="16"/>
                <w:szCs w:val="16"/>
              </w:rPr>
              <w:t>0</w:t>
            </w:r>
          </w:p>
        </w:tc>
      </w:tr>
      <w:tr w:rsidR="00D72BB0" w:rsidRPr="00D72BB0" w14:paraId="57836306" w14:textId="77777777" w:rsidTr="006177CF">
        <w:trPr>
          <w:trHeight w:val="289"/>
        </w:trPr>
        <w:tc>
          <w:tcPr>
            <w:tcW w:w="4279" w:type="dxa"/>
            <w:tcBorders>
              <w:top w:val="single" w:sz="4" w:space="0" w:color="auto"/>
              <w:left w:val="single" w:sz="4" w:space="0" w:color="auto"/>
              <w:bottom w:val="single" w:sz="4" w:space="0" w:color="auto"/>
              <w:right w:val="single" w:sz="4" w:space="0" w:color="auto"/>
            </w:tcBorders>
            <w:shd w:val="clear" w:color="auto" w:fill="auto"/>
            <w:hideMark/>
          </w:tcPr>
          <w:p w14:paraId="38F3C355" w14:textId="77777777" w:rsidR="00B12911" w:rsidRPr="00D72BB0" w:rsidRDefault="00B12911" w:rsidP="00B12911">
            <w:pPr>
              <w:ind w:firstLine="60"/>
              <w:rPr>
                <w:sz w:val="16"/>
                <w:szCs w:val="16"/>
              </w:rPr>
            </w:pPr>
            <w:r w:rsidRPr="00D72BB0">
              <w:rPr>
                <w:sz w:val="16"/>
                <w:szCs w:val="16"/>
              </w:rPr>
              <w:t>Фиксированное вознаграждение за работу в органах управления или на руководящих должностях в других организациях, входящих в группу общества</w:t>
            </w:r>
          </w:p>
        </w:tc>
        <w:tc>
          <w:tcPr>
            <w:tcW w:w="1559" w:type="dxa"/>
            <w:tcBorders>
              <w:top w:val="nil"/>
              <w:left w:val="single" w:sz="4" w:space="0" w:color="auto"/>
              <w:bottom w:val="single" w:sz="4" w:space="0" w:color="auto"/>
              <w:right w:val="single" w:sz="4" w:space="0" w:color="auto"/>
            </w:tcBorders>
            <w:shd w:val="clear" w:color="auto" w:fill="auto"/>
          </w:tcPr>
          <w:p w14:paraId="7A9959DC" w14:textId="01F01577" w:rsidR="00B12911" w:rsidRPr="00D72BB0" w:rsidRDefault="00B12911" w:rsidP="00B12911">
            <w:pPr>
              <w:jc w:val="center"/>
              <w:rPr>
                <w:sz w:val="16"/>
                <w:szCs w:val="16"/>
              </w:rPr>
            </w:pPr>
            <w:r w:rsidRPr="00D72BB0">
              <w:rPr>
                <w:sz w:val="16"/>
                <w:szCs w:val="16"/>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8193FC9" w14:textId="72742CC7" w:rsidR="00B12911" w:rsidRPr="00D72BB0" w:rsidRDefault="00B12911" w:rsidP="00B12911">
            <w:pPr>
              <w:jc w:val="center"/>
              <w:rPr>
                <w:sz w:val="16"/>
                <w:szCs w:val="16"/>
              </w:rPr>
            </w:pPr>
            <w:r w:rsidRPr="00D72BB0">
              <w:rPr>
                <w:sz w:val="16"/>
                <w:szCs w:val="16"/>
              </w:rPr>
              <w:t>0</w:t>
            </w:r>
          </w:p>
        </w:tc>
        <w:tc>
          <w:tcPr>
            <w:tcW w:w="1276" w:type="dxa"/>
            <w:tcBorders>
              <w:top w:val="single" w:sz="4" w:space="0" w:color="auto"/>
              <w:left w:val="nil"/>
              <w:bottom w:val="single" w:sz="4" w:space="0" w:color="auto"/>
              <w:right w:val="single" w:sz="4" w:space="0" w:color="auto"/>
            </w:tcBorders>
            <w:shd w:val="clear" w:color="auto" w:fill="auto"/>
          </w:tcPr>
          <w:p w14:paraId="2BB0ED65" w14:textId="6DE6B120" w:rsidR="00B12911" w:rsidRPr="00D72BB0" w:rsidRDefault="00B12911" w:rsidP="00B12911">
            <w:pPr>
              <w:jc w:val="center"/>
              <w:rPr>
                <w:sz w:val="16"/>
                <w:szCs w:val="16"/>
              </w:rPr>
            </w:pPr>
            <w:r w:rsidRPr="00D72BB0">
              <w:rPr>
                <w:sz w:val="16"/>
                <w:szCs w:val="16"/>
              </w:rPr>
              <w:t>0</w:t>
            </w:r>
          </w:p>
        </w:tc>
        <w:tc>
          <w:tcPr>
            <w:tcW w:w="1276" w:type="dxa"/>
            <w:tcBorders>
              <w:top w:val="single" w:sz="4" w:space="0" w:color="auto"/>
              <w:left w:val="nil"/>
              <w:bottom w:val="single" w:sz="4" w:space="0" w:color="auto"/>
              <w:right w:val="single" w:sz="4" w:space="0" w:color="auto"/>
            </w:tcBorders>
            <w:shd w:val="clear" w:color="auto" w:fill="auto"/>
          </w:tcPr>
          <w:p w14:paraId="3D8FFA55" w14:textId="4625F982" w:rsidR="00B12911" w:rsidRPr="00D72BB0" w:rsidRDefault="00B12911" w:rsidP="00B12911">
            <w:pPr>
              <w:jc w:val="center"/>
              <w:rPr>
                <w:sz w:val="16"/>
                <w:szCs w:val="16"/>
              </w:rPr>
            </w:pPr>
            <w:r w:rsidRPr="00D72BB0">
              <w:rPr>
                <w:sz w:val="16"/>
                <w:szCs w:val="16"/>
              </w:rPr>
              <w:t>0</w:t>
            </w:r>
          </w:p>
        </w:tc>
      </w:tr>
      <w:tr w:rsidR="00D72BB0" w:rsidRPr="00D72BB0" w14:paraId="7A2CB679"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667AB658" w14:textId="77777777" w:rsidR="00B12911" w:rsidRPr="00D72BB0" w:rsidRDefault="00B12911" w:rsidP="00B12911">
            <w:pPr>
              <w:ind w:firstLine="60"/>
              <w:rPr>
                <w:sz w:val="16"/>
                <w:szCs w:val="16"/>
              </w:rPr>
            </w:pPr>
            <w:r w:rsidRPr="00D72BB0">
              <w:rPr>
                <w:sz w:val="16"/>
                <w:szCs w:val="16"/>
              </w:rPr>
              <w:t xml:space="preserve">Льготы в </w:t>
            </w:r>
            <w:proofErr w:type="spellStart"/>
            <w:r w:rsidRPr="00D72BB0">
              <w:rPr>
                <w:sz w:val="16"/>
                <w:szCs w:val="16"/>
              </w:rPr>
              <w:t>неденежной</w:t>
            </w:r>
            <w:proofErr w:type="spellEnd"/>
            <w:r w:rsidRPr="00D72BB0">
              <w:rPr>
                <w:sz w:val="16"/>
                <w:szCs w:val="16"/>
              </w:rPr>
              <w:t xml:space="preserve"> форме (социальный пакет)</w:t>
            </w:r>
          </w:p>
        </w:tc>
        <w:tc>
          <w:tcPr>
            <w:tcW w:w="1559" w:type="dxa"/>
            <w:tcBorders>
              <w:top w:val="nil"/>
              <w:left w:val="single" w:sz="4" w:space="0" w:color="auto"/>
              <w:bottom w:val="single" w:sz="4" w:space="0" w:color="auto"/>
              <w:right w:val="single" w:sz="4" w:space="0" w:color="auto"/>
            </w:tcBorders>
            <w:shd w:val="clear" w:color="auto" w:fill="auto"/>
          </w:tcPr>
          <w:p w14:paraId="0CB22DA8" w14:textId="39E1C4D2" w:rsidR="00B12911" w:rsidRPr="00D72BB0" w:rsidRDefault="00B12911" w:rsidP="00B12911">
            <w:pPr>
              <w:jc w:val="center"/>
              <w:rPr>
                <w:sz w:val="16"/>
                <w:szCs w:val="16"/>
              </w:rPr>
            </w:pPr>
            <w:r w:rsidRPr="00D72BB0">
              <w:rPr>
                <w:sz w:val="16"/>
                <w:szCs w:val="16"/>
              </w:rPr>
              <w:t>307</w:t>
            </w:r>
          </w:p>
        </w:tc>
        <w:tc>
          <w:tcPr>
            <w:tcW w:w="1134" w:type="dxa"/>
            <w:tcBorders>
              <w:top w:val="single" w:sz="4" w:space="0" w:color="auto"/>
              <w:left w:val="nil"/>
              <w:bottom w:val="single" w:sz="4" w:space="0" w:color="auto"/>
              <w:right w:val="single" w:sz="4" w:space="0" w:color="auto"/>
            </w:tcBorders>
            <w:shd w:val="clear" w:color="auto" w:fill="auto"/>
          </w:tcPr>
          <w:p w14:paraId="2A8E37C9" w14:textId="254888E7" w:rsidR="00B12911" w:rsidRPr="00D72BB0" w:rsidRDefault="00B12911" w:rsidP="00B12911">
            <w:pPr>
              <w:jc w:val="center"/>
              <w:rPr>
                <w:sz w:val="16"/>
                <w:szCs w:val="16"/>
              </w:rPr>
            </w:pPr>
            <w:r w:rsidRPr="00D72BB0">
              <w:rPr>
                <w:sz w:val="16"/>
                <w:szCs w:val="16"/>
              </w:rPr>
              <w:t>262</w:t>
            </w:r>
          </w:p>
        </w:tc>
        <w:tc>
          <w:tcPr>
            <w:tcW w:w="1276" w:type="dxa"/>
            <w:tcBorders>
              <w:top w:val="single" w:sz="4" w:space="0" w:color="auto"/>
              <w:left w:val="nil"/>
              <w:bottom w:val="single" w:sz="4" w:space="0" w:color="auto"/>
              <w:right w:val="single" w:sz="4" w:space="0" w:color="auto"/>
            </w:tcBorders>
            <w:shd w:val="clear" w:color="auto" w:fill="auto"/>
          </w:tcPr>
          <w:p w14:paraId="2CFEE4E0" w14:textId="6AB8CCDF" w:rsidR="00B12911" w:rsidRPr="00D72BB0" w:rsidRDefault="00B12911" w:rsidP="00B12911">
            <w:pPr>
              <w:jc w:val="center"/>
              <w:rPr>
                <w:sz w:val="16"/>
                <w:szCs w:val="16"/>
              </w:rPr>
            </w:pPr>
            <w:r w:rsidRPr="00D72BB0">
              <w:rPr>
                <w:sz w:val="16"/>
                <w:szCs w:val="16"/>
              </w:rPr>
              <w:t>210</w:t>
            </w:r>
          </w:p>
        </w:tc>
        <w:tc>
          <w:tcPr>
            <w:tcW w:w="1276" w:type="dxa"/>
            <w:tcBorders>
              <w:top w:val="single" w:sz="4" w:space="0" w:color="auto"/>
              <w:left w:val="nil"/>
              <w:bottom w:val="single" w:sz="4" w:space="0" w:color="auto"/>
              <w:right w:val="single" w:sz="4" w:space="0" w:color="auto"/>
            </w:tcBorders>
            <w:shd w:val="clear" w:color="auto" w:fill="auto"/>
          </w:tcPr>
          <w:p w14:paraId="499F2A75" w14:textId="4E9887BD" w:rsidR="00B12911" w:rsidRPr="00D72BB0" w:rsidRDefault="00B12911" w:rsidP="00B12911">
            <w:pPr>
              <w:jc w:val="center"/>
              <w:rPr>
                <w:sz w:val="16"/>
                <w:szCs w:val="16"/>
              </w:rPr>
            </w:pPr>
            <w:r w:rsidRPr="00D72BB0">
              <w:rPr>
                <w:sz w:val="16"/>
                <w:szCs w:val="16"/>
              </w:rPr>
              <w:t>199</w:t>
            </w:r>
          </w:p>
        </w:tc>
      </w:tr>
      <w:tr w:rsidR="00D72BB0" w:rsidRPr="00D72BB0" w14:paraId="3B0C3A38" w14:textId="77777777" w:rsidTr="009B430D">
        <w:trPr>
          <w:trHeight w:val="102"/>
        </w:trPr>
        <w:tc>
          <w:tcPr>
            <w:tcW w:w="4279" w:type="dxa"/>
            <w:tcBorders>
              <w:top w:val="nil"/>
              <w:left w:val="single" w:sz="4" w:space="0" w:color="auto"/>
              <w:bottom w:val="single" w:sz="4" w:space="0" w:color="auto"/>
              <w:right w:val="single" w:sz="4" w:space="0" w:color="auto"/>
            </w:tcBorders>
            <w:shd w:val="clear" w:color="auto" w:fill="auto"/>
            <w:hideMark/>
          </w:tcPr>
          <w:p w14:paraId="20613659" w14:textId="77777777" w:rsidR="00B12911" w:rsidRPr="00D72BB0" w:rsidRDefault="00B12911" w:rsidP="00B12911">
            <w:pPr>
              <w:ind w:firstLine="60"/>
              <w:rPr>
                <w:sz w:val="16"/>
                <w:szCs w:val="16"/>
              </w:rPr>
            </w:pPr>
            <w:r w:rsidRPr="00D72BB0">
              <w:rPr>
                <w:sz w:val="16"/>
                <w:szCs w:val="16"/>
              </w:rPr>
              <w:t>Прочее фиксированное вознаграждение</w:t>
            </w:r>
          </w:p>
        </w:tc>
        <w:tc>
          <w:tcPr>
            <w:tcW w:w="1559" w:type="dxa"/>
            <w:tcBorders>
              <w:top w:val="single" w:sz="4" w:space="0" w:color="auto"/>
              <w:left w:val="nil"/>
              <w:bottom w:val="single" w:sz="4" w:space="0" w:color="auto"/>
              <w:right w:val="single" w:sz="4" w:space="0" w:color="auto"/>
            </w:tcBorders>
            <w:shd w:val="clear" w:color="auto" w:fill="auto"/>
          </w:tcPr>
          <w:p w14:paraId="4C6EA782" w14:textId="4C9C39BF" w:rsidR="00B12911" w:rsidRPr="00D72BB0" w:rsidRDefault="00B12911" w:rsidP="00B12911">
            <w:pPr>
              <w:jc w:val="center"/>
              <w:rPr>
                <w:sz w:val="16"/>
                <w:szCs w:val="16"/>
              </w:rPr>
            </w:pPr>
            <w:r w:rsidRPr="00D72BB0">
              <w:rPr>
                <w:sz w:val="16"/>
                <w:szCs w:val="16"/>
              </w:rPr>
              <w:t>110</w:t>
            </w:r>
          </w:p>
        </w:tc>
        <w:tc>
          <w:tcPr>
            <w:tcW w:w="1134" w:type="dxa"/>
            <w:tcBorders>
              <w:top w:val="single" w:sz="4" w:space="0" w:color="auto"/>
              <w:left w:val="nil"/>
              <w:bottom w:val="single" w:sz="4" w:space="0" w:color="auto"/>
              <w:right w:val="single" w:sz="4" w:space="0" w:color="auto"/>
            </w:tcBorders>
            <w:shd w:val="clear" w:color="auto" w:fill="auto"/>
          </w:tcPr>
          <w:p w14:paraId="4C1D0263" w14:textId="2060374B" w:rsidR="00B12911" w:rsidRPr="00D72BB0" w:rsidRDefault="00B12911" w:rsidP="00B12911">
            <w:pPr>
              <w:jc w:val="center"/>
              <w:rPr>
                <w:sz w:val="16"/>
                <w:szCs w:val="16"/>
              </w:rPr>
            </w:pPr>
            <w:r w:rsidRPr="00D72BB0">
              <w:rPr>
                <w:sz w:val="16"/>
                <w:szCs w:val="16"/>
              </w:rPr>
              <w:t>40</w:t>
            </w:r>
          </w:p>
        </w:tc>
        <w:tc>
          <w:tcPr>
            <w:tcW w:w="1276" w:type="dxa"/>
            <w:tcBorders>
              <w:top w:val="single" w:sz="4" w:space="0" w:color="auto"/>
              <w:left w:val="nil"/>
              <w:bottom w:val="single" w:sz="4" w:space="0" w:color="auto"/>
              <w:right w:val="single" w:sz="4" w:space="0" w:color="auto"/>
            </w:tcBorders>
            <w:shd w:val="clear" w:color="auto" w:fill="auto"/>
          </w:tcPr>
          <w:p w14:paraId="0FF179D7" w14:textId="26360918" w:rsidR="00B12911" w:rsidRPr="00D72BB0" w:rsidRDefault="00B12911" w:rsidP="00B12911">
            <w:pPr>
              <w:jc w:val="center"/>
              <w:rPr>
                <w:sz w:val="16"/>
                <w:szCs w:val="16"/>
              </w:rPr>
            </w:pPr>
            <w:r w:rsidRPr="00D72BB0">
              <w:rPr>
                <w:sz w:val="16"/>
                <w:szCs w:val="16"/>
              </w:rPr>
              <w:t>52</w:t>
            </w:r>
          </w:p>
        </w:tc>
        <w:tc>
          <w:tcPr>
            <w:tcW w:w="1276" w:type="dxa"/>
            <w:tcBorders>
              <w:top w:val="single" w:sz="4" w:space="0" w:color="auto"/>
              <w:left w:val="nil"/>
              <w:bottom w:val="single" w:sz="4" w:space="0" w:color="auto"/>
              <w:right w:val="single" w:sz="4" w:space="0" w:color="auto"/>
            </w:tcBorders>
            <w:shd w:val="clear" w:color="auto" w:fill="auto"/>
          </w:tcPr>
          <w:p w14:paraId="3DDBF9D5" w14:textId="0207B730" w:rsidR="00B12911" w:rsidRPr="00D72BB0" w:rsidRDefault="00B12911" w:rsidP="00B12911">
            <w:pPr>
              <w:jc w:val="center"/>
              <w:rPr>
                <w:sz w:val="16"/>
                <w:szCs w:val="16"/>
              </w:rPr>
            </w:pPr>
            <w:r w:rsidRPr="00D72BB0">
              <w:rPr>
                <w:sz w:val="16"/>
                <w:szCs w:val="16"/>
              </w:rPr>
              <w:t>124</w:t>
            </w:r>
          </w:p>
        </w:tc>
      </w:tr>
      <w:tr w:rsidR="00D72BB0" w:rsidRPr="00D72BB0" w14:paraId="41319AD8" w14:textId="77777777" w:rsidTr="009B430D">
        <w:trPr>
          <w:trHeight w:val="61"/>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5F224804" w14:textId="77777777" w:rsidR="00B12911" w:rsidRPr="00D72BB0" w:rsidRDefault="00B12911" w:rsidP="00B12911">
            <w:pPr>
              <w:ind w:firstLine="60"/>
              <w:jc w:val="center"/>
              <w:rPr>
                <w:b/>
                <w:bCs/>
                <w:sz w:val="16"/>
                <w:szCs w:val="16"/>
              </w:rPr>
            </w:pPr>
            <w:r w:rsidRPr="00D72BB0">
              <w:rPr>
                <w:b/>
                <w:bCs/>
                <w:sz w:val="16"/>
                <w:szCs w:val="16"/>
              </w:rPr>
              <w:t>Итого</w:t>
            </w:r>
          </w:p>
        </w:tc>
      </w:tr>
      <w:tr w:rsidR="00D72BB0" w:rsidRPr="00D72BB0" w14:paraId="6752A1A4" w14:textId="77777777" w:rsidTr="009B430D">
        <w:trPr>
          <w:trHeight w:val="60"/>
        </w:trPr>
        <w:tc>
          <w:tcPr>
            <w:tcW w:w="4279" w:type="dxa"/>
            <w:tcBorders>
              <w:top w:val="single" w:sz="4" w:space="0" w:color="auto"/>
              <w:left w:val="single" w:sz="4" w:space="0" w:color="auto"/>
              <w:bottom w:val="single" w:sz="4" w:space="0" w:color="auto"/>
              <w:right w:val="single" w:sz="4" w:space="0" w:color="auto"/>
            </w:tcBorders>
            <w:shd w:val="clear" w:color="auto" w:fill="auto"/>
            <w:hideMark/>
          </w:tcPr>
          <w:p w14:paraId="270E1EB2" w14:textId="77777777" w:rsidR="00B12911" w:rsidRPr="00D72BB0" w:rsidRDefault="00B12911" w:rsidP="00B12911">
            <w:pPr>
              <w:ind w:firstLine="60"/>
              <w:rPr>
                <w:sz w:val="16"/>
                <w:szCs w:val="16"/>
              </w:rPr>
            </w:pPr>
            <w:r w:rsidRPr="00D72BB0">
              <w:rPr>
                <w:sz w:val="16"/>
                <w:szCs w:val="16"/>
              </w:rPr>
              <w:t>Общий размер фиксированной части вознаграждения</w:t>
            </w:r>
          </w:p>
        </w:tc>
        <w:tc>
          <w:tcPr>
            <w:tcW w:w="1559" w:type="dxa"/>
            <w:tcBorders>
              <w:top w:val="single" w:sz="4" w:space="0" w:color="auto"/>
              <w:left w:val="nil"/>
              <w:bottom w:val="single" w:sz="4" w:space="0" w:color="auto"/>
              <w:right w:val="single" w:sz="4" w:space="0" w:color="auto"/>
            </w:tcBorders>
            <w:shd w:val="clear" w:color="auto" w:fill="auto"/>
          </w:tcPr>
          <w:p w14:paraId="63BC5E6A" w14:textId="7D0B5B44" w:rsidR="00B12911" w:rsidRPr="00D72BB0" w:rsidRDefault="00B12911" w:rsidP="00B12911">
            <w:pPr>
              <w:jc w:val="center"/>
              <w:rPr>
                <w:sz w:val="16"/>
                <w:szCs w:val="16"/>
              </w:rPr>
            </w:pPr>
            <w:r w:rsidRPr="00D72BB0">
              <w:rPr>
                <w:sz w:val="16"/>
                <w:szCs w:val="16"/>
              </w:rPr>
              <w:t>29 243</w:t>
            </w:r>
          </w:p>
        </w:tc>
        <w:tc>
          <w:tcPr>
            <w:tcW w:w="1134" w:type="dxa"/>
            <w:tcBorders>
              <w:top w:val="single" w:sz="4" w:space="0" w:color="auto"/>
              <w:left w:val="nil"/>
              <w:bottom w:val="single" w:sz="4" w:space="0" w:color="auto"/>
              <w:right w:val="single" w:sz="4" w:space="0" w:color="auto"/>
            </w:tcBorders>
            <w:shd w:val="clear" w:color="auto" w:fill="auto"/>
          </w:tcPr>
          <w:p w14:paraId="4C7EFAD9" w14:textId="37B92DB3" w:rsidR="00B12911" w:rsidRPr="00D72BB0" w:rsidRDefault="00B12911" w:rsidP="00B12911">
            <w:pPr>
              <w:jc w:val="center"/>
              <w:rPr>
                <w:sz w:val="16"/>
                <w:szCs w:val="16"/>
              </w:rPr>
            </w:pPr>
            <w:r w:rsidRPr="00D72BB0">
              <w:rPr>
                <w:sz w:val="16"/>
                <w:szCs w:val="16"/>
              </w:rPr>
              <w:t>26 881</w:t>
            </w:r>
          </w:p>
        </w:tc>
        <w:tc>
          <w:tcPr>
            <w:tcW w:w="1276" w:type="dxa"/>
            <w:tcBorders>
              <w:top w:val="single" w:sz="4" w:space="0" w:color="auto"/>
              <w:left w:val="nil"/>
              <w:bottom w:val="single" w:sz="4" w:space="0" w:color="auto"/>
              <w:right w:val="single" w:sz="4" w:space="0" w:color="auto"/>
            </w:tcBorders>
            <w:shd w:val="clear" w:color="auto" w:fill="auto"/>
          </w:tcPr>
          <w:p w14:paraId="3E6A37B7" w14:textId="561B0F75" w:rsidR="00B12911" w:rsidRPr="00D72BB0" w:rsidRDefault="00B12911" w:rsidP="00B12911">
            <w:pPr>
              <w:jc w:val="center"/>
              <w:rPr>
                <w:sz w:val="16"/>
                <w:szCs w:val="16"/>
              </w:rPr>
            </w:pPr>
            <w:r w:rsidRPr="00D72BB0">
              <w:rPr>
                <w:sz w:val="16"/>
                <w:szCs w:val="16"/>
              </w:rPr>
              <w:t>23 752</w:t>
            </w:r>
          </w:p>
        </w:tc>
        <w:tc>
          <w:tcPr>
            <w:tcW w:w="1276" w:type="dxa"/>
            <w:tcBorders>
              <w:top w:val="single" w:sz="4" w:space="0" w:color="auto"/>
              <w:left w:val="nil"/>
              <w:bottom w:val="single" w:sz="4" w:space="0" w:color="auto"/>
              <w:right w:val="single" w:sz="4" w:space="0" w:color="auto"/>
            </w:tcBorders>
            <w:shd w:val="clear" w:color="auto" w:fill="auto"/>
          </w:tcPr>
          <w:p w14:paraId="0BE83C01" w14:textId="672CD6C4" w:rsidR="00B12911" w:rsidRPr="00D72BB0" w:rsidRDefault="00B12911" w:rsidP="00B12911">
            <w:pPr>
              <w:jc w:val="center"/>
              <w:rPr>
                <w:sz w:val="16"/>
                <w:szCs w:val="16"/>
              </w:rPr>
            </w:pPr>
            <w:r w:rsidRPr="00D72BB0">
              <w:rPr>
                <w:sz w:val="16"/>
                <w:szCs w:val="16"/>
              </w:rPr>
              <w:t>22 638</w:t>
            </w:r>
          </w:p>
        </w:tc>
      </w:tr>
      <w:tr w:rsidR="00D72BB0" w:rsidRPr="00D72BB0" w14:paraId="492A53CE" w14:textId="77777777" w:rsidTr="009B430D">
        <w:trPr>
          <w:trHeight w:val="96"/>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68100204" w14:textId="77777777" w:rsidR="00B12911" w:rsidRPr="00D72BB0" w:rsidRDefault="00B12911" w:rsidP="00B12911">
            <w:pPr>
              <w:ind w:firstLine="60"/>
              <w:jc w:val="center"/>
              <w:rPr>
                <w:b/>
                <w:bCs/>
                <w:sz w:val="16"/>
                <w:szCs w:val="16"/>
              </w:rPr>
            </w:pPr>
            <w:r w:rsidRPr="00D72BB0">
              <w:rPr>
                <w:b/>
                <w:bCs/>
                <w:sz w:val="16"/>
                <w:szCs w:val="16"/>
              </w:rPr>
              <w:t>Переменная часть вознаграждения</w:t>
            </w:r>
          </w:p>
        </w:tc>
      </w:tr>
      <w:tr w:rsidR="00D72BB0" w:rsidRPr="00D72BB0" w14:paraId="04AB843E" w14:textId="77777777" w:rsidTr="006177CF">
        <w:trPr>
          <w:trHeight w:val="60"/>
        </w:trPr>
        <w:tc>
          <w:tcPr>
            <w:tcW w:w="4279" w:type="dxa"/>
            <w:tcBorders>
              <w:top w:val="single" w:sz="4" w:space="0" w:color="auto"/>
              <w:left w:val="single" w:sz="4" w:space="0" w:color="auto"/>
              <w:bottom w:val="single" w:sz="4" w:space="0" w:color="auto"/>
              <w:right w:val="single" w:sz="4" w:space="0" w:color="auto"/>
            </w:tcBorders>
            <w:shd w:val="clear" w:color="auto" w:fill="auto"/>
            <w:hideMark/>
          </w:tcPr>
          <w:p w14:paraId="77DDE571" w14:textId="77777777" w:rsidR="00B12911" w:rsidRPr="00D72BB0" w:rsidRDefault="00B12911" w:rsidP="00B12911">
            <w:pPr>
              <w:ind w:firstLine="60"/>
              <w:rPr>
                <w:sz w:val="16"/>
                <w:szCs w:val="16"/>
              </w:rPr>
            </w:pPr>
            <w:r w:rsidRPr="00D72BB0">
              <w:rPr>
                <w:sz w:val="16"/>
                <w:szCs w:val="16"/>
              </w:rPr>
              <w:t>Начисленные премии (бонусы)</w:t>
            </w:r>
          </w:p>
        </w:tc>
        <w:tc>
          <w:tcPr>
            <w:tcW w:w="1559" w:type="dxa"/>
            <w:tcBorders>
              <w:top w:val="single" w:sz="4" w:space="0" w:color="auto"/>
              <w:left w:val="nil"/>
              <w:bottom w:val="single" w:sz="4" w:space="0" w:color="auto"/>
              <w:right w:val="single" w:sz="4" w:space="0" w:color="auto"/>
            </w:tcBorders>
            <w:shd w:val="clear" w:color="auto" w:fill="auto"/>
          </w:tcPr>
          <w:p w14:paraId="16B81790" w14:textId="3E38002F" w:rsidR="00B12911" w:rsidRPr="00D72BB0" w:rsidRDefault="00B12911" w:rsidP="00B12911">
            <w:pPr>
              <w:jc w:val="center"/>
              <w:rPr>
                <w:sz w:val="16"/>
                <w:szCs w:val="16"/>
              </w:rPr>
            </w:pPr>
            <w:r w:rsidRPr="00D72BB0">
              <w:rPr>
                <w:sz w:val="16"/>
                <w:szCs w:val="16"/>
              </w:rPr>
              <w:t>34 967</w:t>
            </w:r>
          </w:p>
        </w:tc>
        <w:tc>
          <w:tcPr>
            <w:tcW w:w="1134" w:type="dxa"/>
            <w:tcBorders>
              <w:top w:val="single" w:sz="4" w:space="0" w:color="auto"/>
              <w:left w:val="nil"/>
              <w:bottom w:val="single" w:sz="4" w:space="0" w:color="auto"/>
              <w:right w:val="single" w:sz="4" w:space="0" w:color="auto"/>
            </w:tcBorders>
            <w:shd w:val="clear" w:color="auto" w:fill="auto"/>
          </w:tcPr>
          <w:p w14:paraId="2F6CBE5D" w14:textId="056BE2E5" w:rsidR="00B12911" w:rsidRPr="00D72BB0" w:rsidRDefault="00B12911" w:rsidP="00B12911">
            <w:pPr>
              <w:jc w:val="center"/>
              <w:rPr>
                <w:sz w:val="16"/>
                <w:szCs w:val="16"/>
              </w:rPr>
            </w:pPr>
            <w:r w:rsidRPr="00D72BB0">
              <w:rPr>
                <w:sz w:val="16"/>
                <w:szCs w:val="16"/>
              </w:rPr>
              <w:t>26 300</w:t>
            </w:r>
          </w:p>
        </w:tc>
        <w:tc>
          <w:tcPr>
            <w:tcW w:w="1276" w:type="dxa"/>
            <w:tcBorders>
              <w:top w:val="single" w:sz="4" w:space="0" w:color="auto"/>
              <w:left w:val="nil"/>
              <w:bottom w:val="single" w:sz="4" w:space="0" w:color="auto"/>
              <w:right w:val="single" w:sz="4" w:space="0" w:color="auto"/>
            </w:tcBorders>
            <w:shd w:val="clear" w:color="auto" w:fill="auto"/>
          </w:tcPr>
          <w:p w14:paraId="79CFC176" w14:textId="16EC1A2D" w:rsidR="00B12911" w:rsidRPr="00D72BB0" w:rsidRDefault="00B12911" w:rsidP="00B12911">
            <w:pPr>
              <w:jc w:val="center"/>
              <w:rPr>
                <w:sz w:val="16"/>
                <w:szCs w:val="16"/>
              </w:rPr>
            </w:pPr>
            <w:r w:rsidRPr="00D72BB0">
              <w:rPr>
                <w:sz w:val="16"/>
                <w:szCs w:val="16"/>
              </w:rPr>
              <w:t>13 900</w:t>
            </w:r>
          </w:p>
        </w:tc>
        <w:tc>
          <w:tcPr>
            <w:tcW w:w="1276" w:type="dxa"/>
            <w:tcBorders>
              <w:top w:val="single" w:sz="4" w:space="0" w:color="auto"/>
              <w:left w:val="nil"/>
              <w:bottom w:val="single" w:sz="4" w:space="0" w:color="auto"/>
              <w:right w:val="single" w:sz="4" w:space="0" w:color="auto"/>
            </w:tcBorders>
            <w:shd w:val="clear" w:color="auto" w:fill="auto"/>
          </w:tcPr>
          <w:p w14:paraId="323DB73E" w14:textId="7AB4DF8D" w:rsidR="00B12911" w:rsidRPr="00D72BB0" w:rsidRDefault="00B12911" w:rsidP="00B12911">
            <w:pPr>
              <w:jc w:val="center"/>
              <w:rPr>
                <w:sz w:val="16"/>
                <w:szCs w:val="16"/>
              </w:rPr>
            </w:pPr>
            <w:r w:rsidRPr="00D72BB0">
              <w:rPr>
                <w:sz w:val="16"/>
                <w:szCs w:val="16"/>
              </w:rPr>
              <w:t>17 500</w:t>
            </w:r>
          </w:p>
        </w:tc>
      </w:tr>
      <w:tr w:rsidR="00D72BB0" w:rsidRPr="00D72BB0" w14:paraId="4A974458"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42FCF346" w14:textId="77777777" w:rsidR="00B12911" w:rsidRPr="00D72BB0" w:rsidRDefault="00B12911" w:rsidP="00B12911">
            <w:pPr>
              <w:ind w:firstLineChars="200" w:firstLine="320"/>
              <w:rPr>
                <w:sz w:val="16"/>
                <w:szCs w:val="16"/>
              </w:rPr>
            </w:pPr>
            <w:r w:rsidRPr="00D72BB0">
              <w:rPr>
                <w:sz w:val="16"/>
                <w:szCs w:val="16"/>
              </w:rPr>
              <w:t>в том числе:</w:t>
            </w:r>
          </w:p>
        </w:tc>
        <w:tc>
          <w:tcPr>
            <w:tcW w:w="1559" w:type="dxa"/>
            <w:tcBorders>
              <w:top w:val="nil"/>
              <w:left w:val="nil"/>
              <w:bottom w:val="single" w:sz="4" w:space="0" w:color="auto"/>
              <w:right w:val="single" w:sz="4" w:space="0" w:color="auto"/>
            </w:tcBorders>
            <w:shd w:val="clear" w:color="auto" w:fill="auto"/>
          </w:tcPr>
          <w:p w14:paraId="7D0D9978" w14:textId="07F10EB3" w:rsidR="00B12911" w:rsidRPr="00D72BB0" w:rsidRDefault="00B12911" w:rsidP="00B12911">
            <w:pPr>
              <w:ind w:firstLineChars="200" w:firstLine="320"/>
              <w:jc w:val="center"/>
              <w:rPr>
                <w:sz w:val="16"/>
                <w:szCs w:val="16"/>
              </w:rPr>
            </w:pPr>
            <w:r w:rsidRPr="00D72BB0">
              <w:rPr>
                <w:sz w:val="16"/>
                <w:szCs w:val="16"/>
              </w:rPr>
              <w:t> </w:t>
            </w:r>
          </w:p>
        </w:tc>
        <w:tc>
          <w:tcPr>
            <w:tcW w:w="1134" w:type="dxa"/>
            <w:tcBorders>
              <w:top w:val="nil"/>
              <w:left w:val="nil"/>
              <w:bottom w:val="single" w:sz="4" w:space="0" w:color="auto"/>
              <w:right w:val="single" w:sz="4" w:space="0" w:color="auto"/>
            </w:tcBorders>
            <w:shd w:val="clear" w:color="auto" w:fill="auto"/>
          </w:tcPr>
          <w:p w14:paraId="0DC59705" w14:textId="45CDA0D9"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703F4932" w14:textId="7CA08B08"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noWrap/>
            <w:vAlign w:val="bottom"/>
          </w:tcPr>
          <w:p w14:paraId="46E7EDB6" w14:textId="3602A8D2" w:rsidR="00B12911" w:rsidRPr="00D72BB0" w:rsidRDefault="00B12911" w:rsidP="00B12911">
            <w:pPr>
              <w:jc w:val="center"/>
              <w:rPr>
                <w:sz w:val="16"/>
                <w:szCs w:val="16"/>
              </w:rPr>
            </w:pPr>
            <w:r w:rsidRPr="00D72BB0">
              <w:rPr>
                <w:sz w:val="16"/>
                <w:szCs w:val="16"/>
              </w:rPr>
              <w:t> </w:t>
            </w:r>
          </w:p>
        </w:tc>
      </w:tr>
      <w:tr w:rsidR="00D72BB0" w:rsidRPr="00D72BB0" w14:paraId="3A79BFA6" w14:textId="77777777" w:rsidTr="006177CF">
        <w:trPr>
          <w:trHeight w:val="76"/>
        </w:trPr>
        <w:tc>
          <w:tcPr>
            <w:tcW w:w="4279" w:type="dxa"/>
            <w:tcBorders>
              <w:top w:val="nil"/>
              <w:left w:val="single" w:sz="4" w:space="0" w:color="auto"/>
              <w:bottom w:val="single" w:sz="4" w:space="0" w:color="auto"/>
              <w:right w:val="single" w:sz="4" w:space="0" w:color="auto"/>
            </w:tcBorders>
            <w:shd w:val="clear" w:color="auto" w:fill="auto"/>
            <w:hideMark/>
          </w:tcPr>
          <w:p w14:paraId="2825CD05" w14:textId="77777777" w:rsidR="00B12911" w:rsidRPr="00D72BB0" w:rsidRDefault="00B12911" w:rsidP="00B12911">
            <w:pPr>
              <w:ind w:firstLineChars="200" w:firstLine="320"/>
              <w:rPr>
                <w:sz w:val="16"/>
                <w:szCs w:val="16"/>
              </w:rPr>
            </w:pPr>
            <w:r w:rsidRPr="00D72BB0">
              <w:rPr>
                <w:sz w:val="16"/>
                <w:szCs w:val="16"/>
              </w:rPr>
              <w:t>в рамках программы краткосрочной мотивации</w:t>
            </w:r>
          </w:p>
        </w:tc>
        <w:tc>
          <w:tcPr>
            <w:tcW w:w="1559" w:type="dxa"/>
            <w:tcBorders>
              <w:top w:val="nil"/>
              <w:left w:val="nil"/>
              <w:bottom w:val="single" w:sz="4" w:space="0" w:color="auto"/>
              <w:right w:val="single" w:sz="4" w:space="0" w:color="auto"/>
            </w:tcBorders>
            <w:shd w:val="clear" w:color="auto" w:fill="auto"/>
          </w:tcPr>
          <w:p w14:paraId="4D37059E" w14:textId="1F133DF5" w:rsidR="00B12911" w:rsidRPr="00D72BB0" w:rsidRDefault="00B12911" w:rsidP="00B12911">
            <w:pPr>
              <w:jc w:val="center"/>
              <w:rPr>
                <w:sz w:val="16"/>
                <w:szCs w:val="16"/>
              </w:rPr>
            </w:pPr>
            <w:r w:rsidRPr="00D72BB0">
              <w:rPr>
                <w:sz w:val="16"/>
                <w:szCs w:val="16"/>
              </w:rPr>
              <w:t>34 967</w:t>
            </w:r>
          </w:p>
        </w:tc>
        <w:tc>
          <w:tcPr>
            <w:tcW w:w="1134" w:type="dxa"/>
            <w:tcBorders>
              <w:top w:val="nil"/>
              <w:left w:val="nil"/>
              <w:bottom w:val="single" w:sz="4" w:space="0" w:color="auto"/>
              <w:right w:val="single" w:sz="4" w:space="0" w:color="auto"/>
            </w:tcBorders>
            <w:shd w:val="clear" w:color="auto" w:fill="auto"/>
          </w:tcPr>
          <w:p w14:paraId="52DF5F34" w14:textId="403CA649" w:rsidR="00B12911" w:rsidRPr="00D72BB0" w:rsidRDefault="00B12911" w:rsidP="00B12911">
            <w:pPr>
              <w:jc w:val="center"/>
              <w:rPr>
                <w:sz w:val="16"/>
                <w:szCs w:val="16"/>
              </w:rPr>
            </w:pPr>
            <w:r w:rsidRPr="00D72BB0">
              <w:rPr>
                <w:sz w:val="16"/>
                <w:szCs w:val="16"/>
              </w:rPr>
              <w:t>26 300</w:t>
            </w:r>
          </w:p>
        </w:tc>
        <w:tc>
          <w:tcPr>
            <w:tcW w:w="1276" w:type="dxa"/>
            <w:tcBorders>
              <w:top w:val="nil"/>
              <w:left w:val="nil"/>
              <w:bottom w:val="single" w:sz="4" w:space="0" w:color="auto"/>
              <w:right w:val="single" w:sz="4" w:space="0" w:color="auto"/>
            </w:tcBorders>
            <w:shd w:val="clear" w:color="auto" w:fill="auto"/>
          </w:tcPr>
          <w:p w14:paraId="5E5441CE" w14:textId="71C426E4" w:rsidR="00B12911" w:rsidRPr="00D72BB0" w:rsidRDefault="00B12911" w:rsidP="00B12911">
            <w:pPr>
              <w:jc w:val="center"/>
              <w:rPr>
                <w:sz w:val="16"/>
                <w:szCs w:val="16"/>
              </w:rPr>
            </w:pPr>
            <w:r w:rsidRPr="00D72BB0">
              <w:rPr>
                <w:sz w:val="16"/>
                <w:szCs w:val="16"/>
              </w:rPr>
              <w:t>13 900</w:t>
            </w:r>
          </w:p>
        </w:tc>
        <w:tc>
          <w:tcPr>
            <w:tcW w:w="1276" w:type="dxa"/>
            <w:tcBorders>
              <w:top w:val="nil"/>
              <w:left w:val="nil"/>
              <w:bottom w:val="single" w:sz="4" w:space="0" w:color="auto"/>
              <w:right w:val="single" w:sz="4" w:space="0" w:color="auto"/>
            </w:tcBorders>
            <w:shd w:val="clear" w:color="auto" w:fill="auto"/>
          </w:tcPr>
          <w:p w14:paraId="616D5599" w14:textId="0D14FA02" w:rsidR="00B12911" w:rsidRPr="00D72BB0" w:rsidRDefault="00B12911" w:rsidP="00B12911">
            <w:pPr>
              <w:jc w:val="center"/>
              <w:rPr>
                <w:sz w:val="16"/>
                <w:szCs w:val="16"/>
              </w:rPr>
            </w:pPr>
            <w:r w:rsidRPr="00D72BB0">
              <w:rPr>
                <w:sz w:val="16"/>
                <w:szCs w:val="16"/>
              </w:rPr>
              <w:t>17 500</w:t>
            </w:r>
          </w:p>
        </w:tc>
      </w:tr>
      <w:tr w:rsidR="00D72BB0" w:rsidRPr="00D72BB0" w14:paraId="59153AE0"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6BBA20D0" w14:textId="77777777" w:rsidR="00B12911" w:rsidRPr="00D72BB0" w:rsidRDefault="00B12911" w:rsidP="00B12911">
            <w:pPr>
              <w:ind w:firstLineChars="200" w:firstLine="320"/>
              <w:rPr>
                <w:sz w:val="16"/>
                <w:szCs w:val="16"/>
              </w:rPr>
            </w:pPr>
            <w:r w:rsidRPr="00D72BB0">
              <w:rPr>
                <w:sz w:val="16"/>
                <w:szCs w:val="16"/>
              </w:rPr>
              <w:t>в рамках программы долгосрочной мотивации</w:t>
            </w:r>
          </w:p>
        </w:tc>
        <w:tc>
          <w:tcPr>
            <w:tcW w:w="1559" w:type="dxa"/>
            <w:tcBorders>
              <w:top w:val="nil"/>
              <w:left w:val="nil"/>
              <w:bottom w:val="single" w:sz="4" w:space="0" w:color="auto"/>
              <w:right w:val="single" w:sz="4" w:space="0" w:color="auto"/>
            </w:tcBorders>
            <w:shd w:val="clear" w:color="auto" w:fill="auto"/>
          </w:tcPr>
          <w:p w14:paraId="5E89BFC6" w14:textId="78C7D7E5"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658F04A4" w14:textId="25B25CBC"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AB1EF21" w14:textId="469C6B8B"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572F9FE0" w14:textId="79D685C4" w:rsidR="00B12911" w:rsidRPr="00D72BB0" w:rsidRDefault="00B12911" w:rsidP="00B12911">
            <w:pPr>
              <w:jc w:val="center"/>
              <w:rPr>
                <w:sz w:val="16"/>
                <w:szCs w:val="16"/>
              </w:rPr>
            </w:pPr>
            <w:r w:rsidRPr="00D72BB0">
              <w:rPr>
                <w:sz w:val="16"/>
                <w:szCs w:val="16"/>
              </w:rPr>
              <w:t>0</w:t>
            </w:r>
          </w:p>
        </w:tc>
      </w:tr>
      <w:tr w:rsidR="00D72BB0" w:rsidRPr="00D72BB0" w14:paraId="2BB715B9" w14:textId="77777777" w:rsidTr="006177CF">
        <w:trPr>
          <w:trHeight w:val="132"/>
        </w:trPr>
        <w:tc>
          <w:tcPr>
            <w:tcW w:w="4279" w:type="dxa"/>
            <w:tcBorders>
              <w:top w:val="nil"/>
              <w:left w:val="single" w:sz="4" w:space="0" w:color="auto"/>
              <w:bottom w:val="single" w:sz="4" w:space="0" w:color="auto"/>
              <w:right w:val="single" w:sz="4" w:space="0" w:color="auto"/>
            </w:tcBorders>
            <w:shd w:val="clear" w:color="auto" w:fill="auto"/>
            <w:hideMark/>
          </w:tcPr>
          <w:p w14:paraId="1E808FCC" w14:textId="77777777" w:rsidR="00B12911" w:rsidRPr="00D72BB0" w:rsidRDefault="00B12911" w:rsidP="00B12911">
            <w:pPr>
              <w:ind w:firstLine="60"/>
              <w:rPr>
                <w:sz w:val="16"/>
                <w:szCs w:val="16"/>
              </w:rPr>
            </w:pPr>
            <w:r w:rsidRPr="00D72BB0">
              <w:rPr>
                <w:sz w:val="16"/>
                <w:szCs w:val="16"/>
              </w:rPr>
              <w:t>Скорректированные с учетом достигнутых результатов премии (бонусы)</w:t>
            </w:r>
          </w:p>
        </w:tc>
        <w:tc>
          <w:tcPr>
            <w:tcW w:w="1559" w:type="dxa"/>
            <w:tcBorders>
              <w:top w:val="nil"/>
              <w:left w:val="nil"/>
              <w:bottom w:val="single" w:sz="4" w:space="0" w:color="auto"/>
              <w:right w:val="single" w:sz="4" w:space="0" w:color="auto"/>
            </w:tcBorders>
            <w:shd w:val="clear" w:color="auto" w:fill="auto"/>
          </w:tcPr>
          <w:p w14:paraId="45195894" w14:textId="35D69AFA"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78680CF0" w14:textId="05043C85"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4AC557F6" w14:textId="0E9269AD"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0FCC4D1D" w14:textId="21ECBD88" w:rsidR="00B12911" w:rsidRPr="00D72BB0" w:rsidRDefault="00B12911" w:rsidP="00B12911">
            <w:pPr>
              <w:jc w:val="center"/>
              <w:rPr>
                <w:sz w:val="16"/>
                <w:szCs w:val="16"/>
              </w:rPr>
            </w:pPr>
            <w:r w:rsidRPr="00D72BB0">
              <w:rPr>
                <w:sz w:val="16"/>
                <w:szCs w:val="16"/>
              </w:rPr>
              <w:t>0</w:t>
            </w:r>
          </w:p>
        </w:tc>
      </w:tr>
      <w:tr w:rsidR="00D72BB0" w:rsidRPr="00D72BB0" w14:paraId="5A6757FB" w14:textId="77777777" w:rsidTr="006177CF">
        <w:trPr>
          <w:trHeight w:val="92"/>
        </w:trPr>
        <w:tc>
          <w:tcPr>
            <w:tcW w:w="4279" w:type="dxa"/>
            <w:tcBorders>
              <w:top w:val="nil"/>
              <w:left w:val="single" w:sz="4" w:space="0" w:color="auto"/>
              <w:bottom w:val="single" w:sz="4" w:space="0" w:color="auto"/>
              <w:right w:val="single" w:sz="4" w:space="0" w:color="auto"/>
            </w:tcBorders>
            <w:shd w:val="clear" w:color="auto" w:fill="auto"/>
            <w:hideMark/>
          </w:tcPr>
          <w:p w14:paraId="29C918EC" w14:textId="77777777" w:rsidR="00B12911" w:rsidRPr="00D72BB0" w:rsidRDefault="00B12911" w:rsidP="00B12911">
            <w:pPr>
              <w:ind w:firstLine="60"/>
              <w:rPr>
                <w:sz w:val="16"/>
                <w:szCs w:val="16"/>
              </w:rPr>
            </w:pPr>
            <w:r w:rsidRPr="00D72BB0">
              <w:rPr>
                <w:sz w:val="16"/>
                <w:szCs w:val="16"/>
              </w:rPr>
              <w:t>Начисленное вознаграждение, выплачиваемое на основе акций</w:t>
            </w:r>
          </w:p>
        </w:tc>
        <w:tc>
          <w:tcPr>
            <w:tcW w:w="1559" w:type="dxa"/>
            <w:tcBorders>
              <w:top w:val="nil"/>
              <w:left w:val="nil"/>
              <w:bottom w:val="single" w:sz="4" w:space="0" w:color="auto"/>
              <w:right w:val="single" w:sz="4" w:space="0" w:color="auto"/>
            </w:tcBorders>
            <w:shd w:val="clear" w:color="auto" w:fill="auto"/>
          </w:tcPr>
          <w:p w14:paraId="22CDF0D9" w14:textId="122FE047"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519D89E0" w14:textId="51BBBD69"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23BF366F" w14:textId="2A5E5923"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99814EA" w14:textId="008E4E17" w:rsidR="00B12911" w:rsidRPr="00D72BB0" w:rsidRDefault="00B12911" w:rsidP="00B12911">
            <w:pPr>
              <w:jc w:val="center"/>
              <w:rPr>
                <w:sz w:val="16"/>
                <w:szCs w:val="16"/>
              </w:rPr>
            </w:pPr>
            <w:r w:rsidRPr="00D72BB0">
              <w:rPr>
                <w:sz w:val="16"/>
                <w:szCs w:val="16"/>
              </w:rPr>
              <w:t>0</w:t>
            </w:r>
          </w:p>
        </w:tc>
      </w:tr>
      <w:tr w:rsidR="00D72BB0" w:rsidRPr="00D72BB0" w14:paraId="0C34003D"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49A72581" w14:textId="77777777" w:rsidR="00B12911" w:rsidRPr="00D72BB0" w:rsidRDefault="00B12911" w:rsidP="00B12911">
            <w:pPr>
              <w:ind w:firstLineChars="200" w:firstLine="320"/>
              <w:rPr>
                <w:sz w:val="16"/>
                <w:szCs w:val="16"/>
              </w:rPr>
            </w:pPr>
            <w:r w:rsidRPr="00D72BB0">
              <w:rPr>
                <w:sz w:val="16"/>
                <w:szCs w:val="16"/>
              </w:rPr>
              <w:lastRenderedPageBreak/>
              <w:t>в том числе:</w:t>
            </w:r>
          </w:p>
        </w:tc>
        <w:tc>
          <w:tcPr>
            <w:tcW w:w="1559" w:type="dxa"/>
            <w:tcBorders>
              <w:top w:val="nil"/>
              <w:left w:val="nil"/>
              <w:bottom w:val="single" w:sz="4" w:space="0" w:color="auto"/>
              <w:right w:val="single" w:sz="4" w:space="0" w:color="auto"/>
            </w:tcBorders>
            <w:shd w:val="clear" w:color="auto" w:fill="auto"/>
          </w:tcPr>
          <w:p w14:paraId="2C56A03A" w14:textId="6E566892"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124DAD29" w14:textId="03F6AD4B"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48F8BA70" w14:textId="2962C5D4"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09152B8A" w14:textId="4D4C169A" w:rsidR="00B12911" w:rsidRPr="00D72BB0" w:rsidRDefault="00B12911" w:rsidP="00B12911">
            <w:pPr>
              <w:jc w:val="center"/>
              <w:rPr>
                <w:sz w:val="16"/>
                <w:szCs w:val="16"/>
              </w:rPr>
            </w:pPr>
            <w:r w:rsidRPr="00D72BB0">
              <w:rPr>
                <w:sz w:val="16"/>
                <w:szCs w:val="16"/>
              </w:rPr>
              <w:t>0</w:t>
            </w:r>
          </w:p>
        </w:tc>
      </w:tr>
      <w:tr w:rsidR="00D72BB0" w:rsidRPr="00D72BB0" w14:paraId="570FD673" w14:textId="77777777" w:rsidTr="006177CF">
        <w:trPr>
          <w:trHeight w:val="126"/>
        </w:trPr>
        <w:tc>
          <w:tcPr>
            <w:tcW w:w="4279" w:type="dxa"/>
            <w:tcBorders>
              <w:top w:val="nil"/>
              <w:left w:val="single" w:sz="4" w:space="0" w:color="auto"/>
              <w:bottom w:val="single" w:sz="4" w:space="0" w:color="auto"/>
              <w:right w:val="single" w:sz="4" w:space="0" w:color="auto"/>
            </w:tcBorders>
            <w:shd w:val="clear" w:color="auto" w:fill="auto"/>
            <w:hideMark/>
          </w:tcPr>
          <w:p w14:paraId="41F9D2FE" w14:textId="77777777" w:rsidR="00B12911" w:rsidRPr="00D72BB0" w:rsidRDefault="00B12911" w:rsidP="00B12911">
            <w:pPr>
              <w:ind w:firstLineChars="200" w:firstLine="320"/>
              <w:rPr>
                <w:sz w:val="16"/>
                <w:szCs w:val="16"/>
              </w:rPr>
            </w:pPr>
            <w:r w:rsidRPr="00D72BB0">
              <w:rPr>
                <w:sz w:val="16"/>
                <w:szCs w:val="16"/>
              </w:rPr>
              <w:t>в рамках программы краткосрочной мотивации</w:t>
            </w:r>
          </w:p>
        </w:tc>
        <w:tc>
          <w:tcPr>
            <w:tcW w:w="1559" w:type="dxa"/>
            <w:tcBorders>
              <w:top w:val="nil"/>
              <w:left w:val="nil"/>
              <w:bottom w:val="single" w:sz="4" w:space="0" w:color="auto"/>
              <w:right w:val="single" w:sz="4" w:space="0" w:color="auto"/>
            </w:tcBorders>
            <w:shd w:val="clear" w:color="auto" w:fill="auto"/>
          </w:tcPr>
          <w:p w14:paraId="282021E8" w14:textId="7B0C01CF"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73C18DA1" w14:textId="16AE69AC"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63635D36" w14:textId="3C18AE8C"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5FBC70B" w14:textId="19ECFA24" w:rsidR="00B12911" w:rsidRPr="00D72BB0" w:rsidRDefault="00B12911" w:rsidP="00B12911">
            <w:pPr>
              <w:jc w:val="center"/>
              <w:rPr>
                <w:sz w:val="16"/>
                <w:szCs w:val="16"/>
              </w:rPr>
            </w:pPr>
            <w:r w:rsidRPr="00D72BB0">
              <w:rPr>
                <w:sz w:val="16"/>
                <w:szCs w:val="16"/>
              </w:rPr>
              <w:t>0</w:t>
            </w:r>
          </w:p>
        </w:tc>
      </w:tr>
      <w:tr w:rsidR="00D72BB0" w:rsidRPr="00D72BB0" w14:paraId="00B694FA" w14:textId="77777777" w:rsidTr="006177CF">
        <w:trPr>
          <w:trHeight w:val="72"/>
        </w:trPr>
        <w:tc>
          <w:tcPr>
            <w:tcW w:w="4279" w:type="dxa"/>
            <w:tcBorders>
              <w:top w:val="nil"/>
              <w:left w:val="single" w:sz="4" w:space="0" w:color="auto"/>
              <w:bottom w:val="single" w:sz="4" w:space="0" w:color="auto"/>
              <w:right w:val="single" w:sz="4" w:space="0" w:color="auto"/>
            </w:tcBorders>
            <w:shd w:val="clear" w:color="auto" w:fill="auto"/>
            <w:hideMark/>
          </w:tcPr>
          <w:p w14:paraId="15A2D185" w14:textId="77777777" w:rsidR="00B12911" w:rsidRPr="00D72BB0" w:rsidRDefault="00B12911" w:rsidP="00B12911">
            <w:pPr>
              <w:ind w:firstLineChars="200" w:firstLine="320"/>
              <w:rPr>
                <w:sz w:val="16"/>
                <w:szCs w:val="16"/>
              </w:rPr>
            </w:pPr>
            <w:r w:rsidRPr="00D72BB0">
              <w:rPr>
                <w:sz w:val="16"/>
                <w:szCs w:val="16"/>
              </w:rPr>
              <w:t>в рамках программы долгосрочной мотивации</w:t>
            </w:r>
          </w:p>
        </w:tc>
        <w:tc>
          <w:tcPr>
            <w:tcW w:w="1559" w:type="dxa"/>
            <w:tcBorders>
              <w:top w:val="nil"/>
              <w:left w:val="nil"/>
              <w:bottom w:val="single" w:sz="4" w:space="0" w:color="auto"/>
              <w:right w:val="single" w:sz="4" w:space="0" w:color="auto"/>
            </w:tcBorders>
            <w:shd w:val="clear" w:color="auto" w:fill="auto"/>
          </w:tcPr>
          <w:p w14:paraId="224CA9B2" w14:textId="33450348"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7216C4FD" w14:textId="799BB094"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6E900802" w14:textId="64D20C48"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2690165C" w14:textId="692E235C" w:rsidR="00B12911" w:rsidRPr="00D72BB0" w:rsidRDefault="00B12911" w:rsidP="00B12911">
            <w:pPr>
              <w:jc w:val="center"/>
              <w:rPr>
                <w:sz w:val="16"/>
                <w:szCs w:val="16"/>
              </w:rPr>
            </w:pPr>
            <w:r w:rsidRPr="00D72BB0">
              <w:rPr>
                <w:sz w:val="16"/>
                <w:szCs w:val="16"/>
              </w:rPr>
              <w:t>0</w:t>
            </w:r>
          </w:p>
        </w:tc>
      </w:tr>
      <w:tr w:rsidR="00D72BB0" w:rsidRPr="00D72BB0" w14:paraId="726D6DA0" w14:textId="77777777" w:rsidTr="006177CF">
        <w:trPr>
          <w:trHeight w:val="160"/>
        </w:trPr>
        <w:tc>
          <w:tcPr>
            <w:tcW w:w="4279" w:type="dxa"/>
            <w:tcBorders>
              <w:top w:val="nil"/>
              <w:left w:val="single" w:sz="4" w:space="0" w:color="auto"/>
              <w:bottom w:val="single" w:sz="4" w:space="0" w:color="auto"/>
              <w:right w:val="single" w:sz="4" w:space="0" w:color="auto"/>
            </w:tcBorders>
            <w:shd w:val="clear" w:color="auto" w:fill="auto"/>
            <w:hideMark/>
          </w:tcPr>
          <w:p w14:paraId="777DEE38" w14:textId="77777777" w:rsidR="00B12911" w:rsidRPr="00D72BB0" w:rsidRDefault="00B12911" w:rsidP="00B12911">
            <w:pPr>
              <w:ind w:firstLine="60"/>
              <w:rPr>
                <w:sz w:val="16"/>
                <w:szCs w:val="16"/>
              </w:rPr>
            </w:pPr>
            <w:r w:rsidRPr="00D72BB0">
              <w:rPr>
                <w:sz w:val="16"/>
                <w:szCs w:val="16"/>
              </w:rPr>
              <w:t>Скорректированное с учетом достигнутых результатов вознаграждение, выплачиваемое на основе акций</w:t>
            </w:r>
          </w:p>
        </w:tc>
        <w:tc>
          <w:tcPr>
            <w:tcW w:w="1559" w:type="dxa"/>
            <w:tcBorders>
              <w:top w:val="nil"/>
              <w:left w:val="nil"/>
              <w:bottom w:val="single" w:sz="4" w:space="0" w:color="auto"/>
              <w:right w:val="single" w:sz="4" w:space="0" w:color="auto"/>
            </w:tcBorders>
            <w:shd w:val="clear" w:color="auto" w:fill="auto"/>
          </w:tcPr>
          <w:p w14:paraId="3528CB6A" w14:textId="2A0F6E45"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79106444" w14:textId="2D060B7C"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04E37ED7" w14:textId="5BF35349"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2685B495" w14:textId="20CEFD0D" w:rsidR="00B12911" w:rsidRPr="00D72BB0" w:rsidRDefault="00B12911" w:rsidP="00B12911">
            <w:pPr>
              <w:jc w:val="center"/>
              <w:rPr>
                <w:sz w:val="16"/>
                <w:szCs w:val="16"/>
              </w:rPr>
            </w:pPr>
            <w:r w:rsidRPr="00D72BB0">
              <w:rPr>
                <w:sz w:val="16"/>
                <w:szCs w:val="16"/>
              </w:rPr>
              <w:t>0</w:t>
            </w:r>
          </w:p>
        </w:tc>
      </w:tr>
      <w:tr w:rsidR="00D72BB0" w:rsidRPr="00D72BB0" w14:paraId="3094E633" w14:textId="77777777" w:rsidTr="006177CF">
        <w:trPr>
          <w:trHeight w:val="208"/>
        </w:trPr>
        <w:tc>
          <w:tcPr>
            <w:tcW w:w="4279" w:type="dxa"/>
            <w:tcBorders>
              <w:top w:val="nil"/>
              <w:left w:val="single" w:sz="4" w:space="0" w:color="auto"/>
              <w:bottom w:val="single" w:sz="4" w:space="0" w:color="auto"/>
              <w:right w:val="single" w:sz="4" w:space="0" w:color="auto"/>
            </w:tcBorders>
            <w:shd w:val="clear" w:color="auto" w:fill="auto"/>
            <w:hideMark/>
          </w:tcPr>
          <w:p w14:paraId="6B13877D" w14:textId="77777777" w:rsidR="00B12911" w:rsidRPr="00D72BB0" w:rsidRDefault="00B12911" w:rsidP="00B12911">
            <w:pPr>
              <w:ind w:firstLine="60"/>
              <w:rPr>
                <w:sz w:val="16"/>
                <w:szCs w:val="16"/>
              </w:rPr>
            </w:pPr>
            <w:r w:rsidRPr="00D72BB0">
              <w:rPr>
                <w:sz w:val="16"/>
                <w:szCs w:val="16"/>
              </w:rPr>
              <w:t>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559" w:type="dxa"/>
            <w:tcBorders>
              <w:top w:val="nil"/>
              <w:left w:val="nil"/>
              <w:bottom w:val="single" w:sz="4" w:space="0" w:color="auto"/>
              <w:right w:val="single" w:sz="4" w:space="0" w:color="auto"/>
            </w:tcBorders>
            <w:shd w:val="clear" w:color="auto" w:fill="auto"/>
          </w:tcPr>
          <w:p w14:paraId="6741A3B2" w14:textId="3FCE93EB"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5C31C30C" w14:textId="730D810D"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C1485F6" w14:textId="681CB207"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A643012" w14:textId="2FE69C5F" w:rsidR="00B12911" w:rsidRPr="00D72BB0" w:rsidRDefault="00B12911" w:rsidP="00B12911">
            <w:pPr>
              <w:jc w:val="center"/>
              <w:rPr>
                <w:sz w:val="16"/>
                <w:szCs w:val="16"/>
              </w:rPr>
            </w:pPr>
            <w:r w:rsidRPr="00D72BB0">
              <w:rPr>
                <w:sz w:val="16"/>
                <w:szCs w:val="16"/>
              </w:rPr>
              <w:t>0</w:t>
            </w:r>
          </w:p>
        </w:tc>
      </w:tr>
      <w:tr w:rsidR="00D72BB0" w:rsidRPr="00D72BB0" w14:paraId="11D82FDF" w14:textId="77777777" w:rsidTr="006177CF">
        <w:trPr>
          <w:trHeight w:val="73"/>
        </w:trPr>
        <w:tc>
          <w:tcPr>
            <w:tcW w:w="4279" w:type="dxa"/>
            <w:tcBorders>
              <w:top w:val="nil"/>
              <w:left w:val="single" w:sz="4" w:space="0" w:color="auto"/>
              <w:bottom w:val="single" w:sz="4" w:space="0" w:color="auto"/>
              <w:right w:val="single" w:sz="4" w:space="0" w:color="auto"/>
            </w:tcBorders>
            <w:shd w:val="clear" w:color="auto" w:fill="auto"/>
            <w:hideMark/>
          </w:tcPr>
          <w:p w14:paraId="5B500D30" w14:textId="77777777" w:rsidR="00B12911" w:rsidRPr="00D72BB0" w:rsidRDefault="00B12911" w:rsidP="00B12911">
            <w:pPr>
              <w:ind w:firstLineChars="200" w:firstLine="320"/>
              <w:rPr>
                <w:sz w:val="16"/>
                <w:szCs w:val="16"/>
              </w:rPr>
            </w:pPr>
            <w:r w:rsidRPr="00D72BB0">
              <w:rPr>
                <w:sz w:val="16"/>
                <w:szCs w:val="16"/>
              </w:rPr>
              <w:t>в том числе:</w:t>
            </w:r>
          </w:p>
        </w:tc>
        <w:tc>
          <w:tcPr>
            <w:tcW w:w="1559" w:type="dxa"/>
            <w:tcBorders>
              <w:top w:val="nil"/>
              <w:left w:val="nil"/>
              <w:bottom w:val="single" w:sz="4" w:space="0" w:color="auto"/>
              <w:right w:val="single" w:sz="4" w:space="0" w:color="auto"/>
            </w:tcBorders>
            <w:shd w:val="clear" w:color="auto" w:fill="auto"/>
          </w:tcPr>
          <w:p w14:paraId="2916E266" w14:textId="3D09BC95" w:rsidR="00B12911" w:rsidRPr="00D72BB0" w:rsidRDefault="00B12911" w:rsidP="00B12911">
            <w:pPr>
              <w:jc w:val="center"/>
              <w:rPr>
                <w:sz w:val="16"/>
                <w:szCs w:val="16"/>
              </w:rPr>
            </w:pPr>
            <w:r w:rsidRPr="00D72BB0">
              <w:rPr>
                <w:sz w:val="16"/>
                <w:szCs w:val="16"/>
              </w:rPr>
              <w:t> </w:t>
            </w:r>
          </w:p>
        </w:tc>
        <w:tc>
          <w:tcPr>
            <w:tcW w:w="1134" w:type="dxa"/>
            <w:tcBorders>
              <w:top w:val="nil"/>
              <w:left w:val="nil"/>
              <w:bottom w:val="single" w:sz="4" w:space="0" w:color="auto"/>
              <w:right w:val="single" w:sz="4" w:space="0" w:color="auto"/>
            </w:tcBorders>
            <w:shd w:val="clear" w:color="auto" w:fill="auto"/>
          </w:tcPr>
          <w:p w14:paraId="6DF83579" w14:textId="39947253"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66285BAA" w14:textId="0EF2BDF6"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35517A93" w14:textId="116E37C0" w:rsidR="00B12911" w:rsidRPr="00D72BB0" w:rsidRDefault="00B12911" w:rsidP="00B12911">
            <w:pPr>
              <w:jc w:val="center"/>
              <w:rPr>
                <w:sz w:val="16"/>
                <w:szCs w:val="16"/>
              </w:rPr>
            </w:pPr>
            <w:r w:rsidRPr="00D72BB0">
              <w:rPr>
                <w:sz w:val="16"/>
                <w:szCs w:val="16"/>
              </w:rPr>
              <w:t> </w:t>
            </w:r>
          </w:p>
        </w:tc>
      </w:tr>
      <w:tr w:rsidR="00D72BB0" w:rsidRPr="00D72BB0" w14:paraId="7822A259"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2DB14904" w14:textId="77777777" w:rsidR="00B12911" w:rsidRPr="00D72BB0" w:rsidRDefault="00B12911" w:rsidP="00B12911">
            <w:pPr>
              <w:ind w:firstLineChars="200" w:firstLine="320"/>
              <w:rPr>
                <w:sz w:val="16"/>
                <w:szCs w:val="16"/>
              </w:rPr>
            </w:pPr>
            <w:r w:rsidRPr="00D72BB0">
              <w:rPr>
                <w:sz w:val="16"/>
                <w:szCs w:val="16"/>
              </w:rPr>
              <w:t>в рамках программы краткосрочной мотивации</w:t>
            </w:r>
          </w:p>
        </w:tc>
        <w:tc>
          <w:tcPr>
            <w:tcW w:w="1559" w:type="dxa"/>
            <w:tcBorders>
              <w:top w:val="nil"/>
              <w:left w:val="nil"/>
              <w:bottom w:val="single" w:sz="4" w:space="0" w:color="auto"/>
              <w:right w:val="single" w:sz="4" w:space="0" w:color="auto"/>
            </w:tcBorders>
            <w:shd w:val="clear" w:color="auto" w:fill="auto"/>
          </w:tcPr>
          <w:p w14:paraId="054AF17A" w14:textId="4C5D68C3"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271E92B0" w14:textId="3688DA88"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5AEE3AB5" w14:textId="3B345724"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004F2A9E" w14:textId="61FFE1B5" w:rsidR="00B12911" w:rsidRPr="00D72BB0" w:rsidRDefault="00B12911" w:rsidP="00B12911">
            <w:pPr>
              <w:jc w:val="center"/>
              <w:rPr>
                <w:sz w:val="16"/>
                <w:szCs w:val="16"/>
              </w:rPr>
            </w:pPr>
            <w:r w:rsidRPr="00D72BB0">
              <w:rPr>
                <w:sz w:val="16"/>
                <w:szCs w:val="16"/>
              </w:rPr>
              <w:t>0</w:t>
            </w:r>
          </w:p>
        </w:tc>
      </w:tr>
      <w:tr w:rsidR="00D72BB0" w:rsidRPr="00D72BB0" w14:paraId="4B9C0D41"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63BB1DF4" w14:textId="77777777" w:rsidR="00B12911" w:rsidRPr="00D72BB0" w:rsidRDefault="00B12911" w:rsidP="00B12911">
            <w:pPr>
              <w:ind w:firstLineChars="200" w:firstLine="320"/>
              <w:rPr>
                <w:sz w:val="16"/>
                <w:szCs w:val="16"/>
              </w:rPr>
            </w:pPr>
            <w:r w:rsidRPr="00D72BB0">
              <w:rPr>
                <w:sz w:val="16"/>
                <w:szCs w:val="16"/>
              </w:rPr>
              <w:t>в рамках программы долгосрочной мотивации</w:t>
            </w:r>
          </w:p>
        </w:tc>
        <w:tc>
          <w:tcPr>
            <w:tcW w:w="1559" w:type="dxa"/>
            <w:tcBorders>
              <w:top w:val="nil"/>
              <w:left w:val="nil"/>
              <w:bottom w:val="single" w:sz="4" w:space="0" w:color="auto"/>
              <w:right w:val="single" w:sz="4" w:space="0" w:color="auto"/>
            </w:tcBorders>
            <w:shd w:val="clear" w:color="auto" w:fill="auto"/>
          </w:tcPr>
          <w:p w14:paraId="1C78F7FA" w14:textId="3082D098"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67CDFF98" w14:textId="25892A04"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64D358E3" w14:textId="1A1DAA48"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1B05E12C" w14:textId="7F1A42ED" w:rsidR="00B12911" w:rsidRPr="00D72BB0" w:rsidRDefault="00B12911" w:rsidP="00B12911">
            <w:pPr>
              <w:jc w:val="center"/>
              <w:rPr>
                <w:sz w:val="16"/>
                <w:szCs w:val="16"/>
              </w:rPr>
            </w:pPr>
            <w:r w:rsidRPr="00D72BB0">
              <w:rPr>
                <w:sz w:val="16"/>
                <w:szCs w:val="16"/>
              </w:rPr>
              <w:t>0</w:t>
            </w:r>
          </w:p>
        </w:tc>
      </w:tr>
      <w:tr w:rsidR="00D72BB0" w:rsidRPr="00D72BB0" w14:paraId="076DC5A8" w14:textId="77777777" w:rsidTr="006177CF">
        <w:trPr>
          <w:trHeight w:val="492"/>
        </w:trPr>
        <w:tc>
          <w:tcPr>
            <w:tcW w:w="4279" w:type="dxa"/>
            <w:tcBorders>
              <w:top w:val="nil"/>
              <w:left w:val="single" w:sz="4" w:space="0" w:color="auto"/>
              <w:bottom w:val="single" w:sz="4" w:space="0" w:color="auto"/>
              <w:right w:val="single" w:sz="4" w:space="0" w:color="auto"/>
            </w:tcBorders>
            <w:shd w:val="clear" w:color="auto" w:fill="auto"/>
            <w:hideMark/>
          </w:tcPr>
          <w:p w14:paraId="3CB56043" w14:textId="77777777" w:rsidR="00B12911" w:rsidRPr="00D72BB0" w:rsidRDefault="00B12911" w:rsidP="00B12911">
            <w:pPr>
              <w:ind w:firstLine="60"/>
              <w:rPr>
                <w:sz w:val="16"/>
                <w:szCs w:val="16"/>
              </w:rPr>
            </w:pPr>
            <w:r w:rsidRPr="00D72BB0">
              <w:rPr>
                <w:sz w:val="16"/>
                <w:szCs w:val="16"/>
              </w:rPr>
              <w:t>Скорректированное с учетом достигнутых результатов 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559" w:type="dxa"/>
            <w:tcBorders>
              <w:top w:val="nil"/>
              <w:left w:val="nil"/>
              <w:bottom w:val="single" w:sz="4" w:space="0" w:color="auto"/>
              <w:right w:val="single" w:sz="4" w:space="0" w:color="auto"/>
            </w:tcBorders>
            <w:shd w:val="clear" w:color="auto" w:fill="auto"/>
          </w:tcPr>
          <w:p w14:paraId="153AC887" w14:textId="2D8675D6"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0B2BA2E3" w14:textId="1A635069"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241488A7" w14:textId="6F10926D"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42CB2C42" w14:textId="69CE47F8" w:rsidR="00B12911" w:rsidRPr="00D72BB0" w:rsidRDefault="00B12911" w:rsidP="00B12911">
            <w:pPr>
              <w:jc w:val="center"/>
              <w:rPr>
                <w:sz w:val="16"/>
                <w:szCs w:val="16"/>
              </w:rPr>
            </w:pPr>
            <w:r w:rsidRPr="00D72BB0">
              <w:rPr>
                <w:sz w:val="16"/>
                <w:szCs w:val="16"/>
              </w:rPr>
              <w:t>0</w:t>
            </w:r>
          </w:p>
        </w:tc>
      </w:tr>
      <w:tr w:rsidR="00D72BB0" w:rsidRPr="00D72BB0" w14:paraId="757469D7"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1944842B" w14:textId="77777777" w:rsidR="00B12911" w:rsidRPr="00D72BB0" w:rsidRDefault="00B12911" w:rsidP="00B12911">
            <w:pPr>
              <w:ind w:firstLine="60"/>
              <w:rPr>
                <w:sz w:val="16"/>
                <w:szCs w:val="16"/>
              </w:rPr>
            </w:pPr>
            <w:r w:rsidRPr="00D72BB0">
              <w:rPr>
                <w:sz w:val="16"/>
                <w:szCs w:val="16"/>
              </w:rPr>
              <w:t>Прочее переменное вознаграждение</w:t>
            </w:r>
          </w:p>
        </w:tc>
        <w:tc>
          <w:tcPr>
            <w:tcW w:w="1559" w:type="dxa"/>
            <w:tcBorders>
              <w:top w:val="nil"/>
              <w:left w:val="nil"/>
              <w:bottom w:val="single" w:sz="4" w:space="0" w:color="auto"/>
              <w:right w:val="single" w:sz="4" w:space="0" w:color="auto"/>
            </w:tcBorders>
            <w:shd w:val="clear" w:color="auto" w:fill="auto"/>
          </w:tcPr>
          <w:p w14:paraId="748F19B2" w14:textId="29ABF659"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30D9A4B8" w14:textId="45167478"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289105C8" w14:textId="097F0C05"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5E978273" w14:textId="69FCC8EC" w:rsidR="00B12911" w:rsidRPr="00D72BB0" w:rsidRDefault="00B12911" w:rsidP="00B12911">
            <w:pPr>
              <w:jc w:val="center"/>
              <w:rPr>
                <w:sz w:val="16"/>
                <w:szCs w:val="16"/>
              </w:rPr>
            </w:pPr>
            <w:r w:rsidRPr="00D72BB0">
              <w:rPr>
                <w:sz w:val="16"/>
                <w:szCs w:val="16"/>
              </w:rPr>
              <w:t>0</w:t>
            </w:r>
          </w:p>
        </w:tc>
      </w:tr>
      <w:tr w:rsidR="00D72BB0" w:rsidRPr="00D72BB0" w14:paraId="3053E4BD" w14:textId="77777777" w:rsidTr="009B430D">
        <w:trPr>
          <w:trHeight w:val="109"/>
        </w:trPr>
        <w:tc>
          <w:tcPr>
            <w:tcW w:w="4279" w:type="dxa"/>
            <w:tcBorders>
              <w:top w:val="nil"/>
              <w:left w:val="single" w:sz="4" w:space="0" w:color="auto"/>
              <w:bottom w:val="single" w:sz="4" w:space="0" w:color="auto"/>
              <w:right w:val="single" w:sz="4" w:space="0" w:color="auto"/>
            </w:tcBorders>
            <w:shd w:val="clear" w:color="auto" w:fill="auto"/>
            <w:hideMark/>
          </w:tcPr>
          <w:p w14:paraId="0E0D44CF" w14:textId="77777777" w:rsidR="00B12911" w:rsidRPr="00D72BB0" w:rsidRDefault="00B12911" w:rsidP="00B12911">
            <w:pPr>
              <w:ind w:firstLine="60"/>
              <w:rPr>
                <w:sz w:val="16"/>
                <w:szCs w:val="16"/>
              </w:rPr>
            </w:pPr>
            <w:r w:rsidRPr="00D72BB0">
              <w:rPr>
                <w:sz w:val="16"/>
                <w:szCs w:val="16"/>
              </w:rPr>
              <w:t>Возвращенные суммы, выплаченные в качестве переменной части вознаграждения</w:t>
            </w:r>
          </w:p>
        </w:tc>
        <w:tc>
          <w:tcPr>
            <w:tcW w:w="1559" w:type="dxa"/>
            <w:tcBorders>
              <w:top w:val="nil"/>
              <w:left w:val="nil"/>
              <w:bottom w:val="single" w:sz="4" w:space="0" w:color="auto"/>
              <w:right w:val="single" w:sz="4" w:space="0" w:color="auto"/>
            </w:tcBorders>
            <w:shd w:val="clear" w:color="auto" w:fill="auto"/>
          </w:tcPr>
          <w:p w14:paraId="2E157BA9" w14:textId="21B4ECEA"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0935E0A8" w14:textId="34F1850E"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2F853D6" w14:textId="308A3ED5"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BB52B88" w14:textId="42993590" w:rsidR="00B12911" w:rsidRPr="00D72BB0" w:rsidRDefault="00B12911" w:rsidP="00B12911">
            <w:pPr>
              <w:jc w:val="center"/>
              <w:rPr>
                <w:sz w:val="16"/>
                <w:szCs w:val="16"/>
              </w:rPr>
            </w:pPr>
            <w:r w:rsidRPr="00D72BB0">
              <w:rPr>
                <w:sz w:val="16"/>
                <w:szCs w:val="16"/>
              </w:rPr>
              <w:t>0</w:t>
            </w:r>
          </w:p>
        </w:tc>
      </w:tr>
      <w:tr w:rsidR="00D72BB0" w:rsidRPr="00D72BB0" w14:paraId="0E4E5409" w14:textId="77777777" w:rsidTr="009B430D">
        <w:trPr>
          <w:trHeight w:val="60"/>
        </w:trPr>
        <w:tc>
          <w:tcPr>
            <w:tcW w:w="9524" w:type="dxa"/>
            <w:gridSpan w:val="5"/>
            <w:tcBorders>
              <w:top w:val="single" w:sz="4" w:space="0" w:color="auto"/>
              <w:left w:val="single" w:sz="4" w:space="0" w:color="auto"/>
              <w:bottom w:val="single" w:sz="4" w:space="0" w:color="auto"/>
              <w:right w:val="single" w:sz="4" w:space="0" w:color="auto"/>
            </w:tcBorders>
            <w:shd w:val="clear" w:color="auto" w:fill="auto"/>
            <w:hideMark/>
          </w:tcPr>
          <w:p w14:paraId="1D7AE275" w14:textId="77777777" w:rsidR="00B12911" w:rsidRPr="00D72BB0" w:rsidRDefault="00B12911" w:rsidP="00B12911">
            <w:pPr>
              <w:ind w:firstLine="60"/>
              <w:jc w:val="center"/>
              <w:rPr>
                <w:b/>
                <w:bCs/>
                <w:sz w:val="16"/>
                <w:szCs w:val="16"/>
              </w:rPr>
            </w:pPr>
            <w:r w:rsidRPr="00D72BB0">
              <w:rPr>
                <w:b/>
                <w:bCs/>
                <w:sz w:val="16"/>
                <w:szCs w:val="16"/>
              </w:rPr>
              <w:t>Итого</w:t>
            </w:r>
          </w:p>
        </w:tc>
      </w:tr>
      <w:tr w:rsidR="00D72BB0" w:rsidRPr="00D72BB0" w14:paraId="69ED2A04"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6DFA9337" w14:textId="77777777" w:rsidR="00B12911" w:rsidRPr="00D72BB0" w:rsidRDefault="00B12911" w:rsidP="00B12911">
            <w:pPr>
              <w:ind w:firstLine="60"/>
              <w:rPr>
                <w:sz w:val="16"/>
                <w:szCs w:val="16"/>
              </w:rPr>
            </w:pPr>
            <w:r w:rsidRPr="00D72BB0">
              <w:rPr>
                <w:sz w:val="16"/>
                <w:szCs w:val="16"/>
              </w:rPr>
              <w:t>Общий начисленный размер переменной части вознаграждения</w:t>
            </w:r>
          </w:p>
        </w:tc>
        <w:tc>
          <w:tcPr>
            <w:tcW w:w="1559" w:type="dxa"/>
            <w:tcBorders>
              <w:top w:val="nil"/>
              <w:left w:val="nil"/>
              <w:bottom w:val="single" w:sz="4" w:space="0" w:color="auto"/>
              <w:right w:val="single" w:sz="4" w:space="0" w:color="auto"/>
            </w:tcBorders>
            <w:shd w:val="clear" w:color="auto" w:fill="auto"/>
          </w:tcPr>
          <w:p w14:paraId="40EE9CCB" w14:textId="0AA8BA65" w:rsidR="00B12911" w:rsidRPr="00D72BB0" w:rsidRDefault="00B12911" w:rsidP="00B12911">
            <w:pPr>
              <w:jc w:val="center"/>
              <w:rPr>
                <w:sz w:val="16"/>
                <w:szCs w:val="16"/>
              </w:rPr>
            </w:pPr>
            <w:r w:rsidRPr="00D72BB0">
              <w:rPr>
                <w:sz w:val="16"/>
                <w:szCs w:val="16"/>
              </w:rPr>
              <w:t>34 967</w:t>
            </w:r>
          </w:p>
        </w:tc>
        <w:tc>
          <w:tcPr>
            <w:tcW w:w="1134" w:type="dxa"/>
            <w:tcBorders>
              <w:top w:val="nil"/>
              <w:left w:val="nil"/>
              <w:bottom w:val="single" w:sz="4" w:space="0" w:color="auto"/>
              <w:right w:val="single" w:sz="4" w:space="0" w:color="auto"/>
            </w:tcBorders>
            <w:shd w:val="clear" w:color="auto" w:fill="auto"/>
          </w:tcPr>
          <w:p w14:paraId="1D01DC4F" w14:textId="06036972" w:rsidR="00B12911" w:rsidRPr="00D72BB0" w:rsidRDefault="00B12911" w:rsidP="00B12911">
            <w:pPr>
              <w:jc w:val="center"/>
              <w:rPr>
                <w:sz w:val="16"/>
                <w:szCs w:val="16"/>
              </w:rPr>
            </w:pPr>
            <w:r w:rsidRPr="00D72BB0">
              <w:rPr>
                <w:sz w:val="16"/>
                <w:szCs w:val="16"/>
              </w:rPr>
              <w:t>26 300</w:t>
            </w:r>
          </w:p>
        </w:tc>
        <w:tc>
          <w:tcPr>
            <w:tcW w:w="1276" w:type="dxa"/>
            <w:tcBorders>
              <w:top w:val="nil"/>
              <w:left w:val="nil"/>
              <w:bottom w:val="single" w:sz="4" w:space="0" w:color="auto"/>
              <w:right w:val="single" w:sz="4" w:space="0" w:color="auto"/>
            </w:tcBorders>
            <w:shd w:val="clear" w:color="auto" w:fill="auto"/>
          </w:tcPr>
          <w:p w14:paraId="6B6D7DE4" w14:textId="4BF0E918" w:rsidR="00B12911" w:rsidRPr="00D72BB0" w:rsidRDefault="00B12911" w:rsidP="00B12911">
            <w:pPr>
              <w:jc w:val="center"/>
              <w:rPr>
                <w:sz w:val="16"/>
                <w:szCs w:val="16"/>
              </w:rPr>
            </w:pPr>
            <w:r w:rsidRPr="00D72BB0">
              <w:rPr>
                <w:sz w:val="16"/>
                <w:szCs w:val="16"/>
              </w:rPr>
              <w:t>13 900</w:t>
            </w:r>
          </w:p>
        </w:tc>
        <w:tc>
          <w:tcPr>
            <w:tcW w:w="1276" w:type="dxa"/>
            <w:tcBorders>
              <w:top w:val="nil"/>
              <w:left w:val="nil"/>
              <w:bottom w:val="single" w:sz="4" w:space="0" w:color="auto"/>
              <w:right w:val="single" w:sz="4" w:space="0" w:color="auto"/>
            </w:tcBorders>
            <w:shd w:val="clear" w:color="auto" w:fill="auto"/>
          </w:tcPr>
          <w:p w14:paraId="628380B2" w14:textId="742B1DC6" w:rsidR="00B12911" w:rsidRPr="00D72BB0" w:rsidRDefault="00B12911" w:rsidP="00B12911">
            <w:pPr>
              <w:jc w:val="center"/>
              <w:rPr>
                <w:sz w:val="16"/>
                <w:szCs w:val="16"/>
              </w:rPr>
            </w:pPr>
            <w:r w:rsidRPr="00D72BB0">
              <w:rPr>
                <w:sz w:val="16"/>
                <w:szCs w:val="16"/>
              </w:rPr>
              <w:t>17 500</w:t>
            </w:r>
          </w:p>
        </w:tc>
      </w:tr>
      <w:tr w:rsidR="00D72BB0" w:rsidRPr="00D72BB0" w14:paraId="2AB2440F" w14:textId="77777777" w:rsidTr="006177CF">
        <w:trPr>
          <w:trHeight w:val="63"/>
        </w:trPr>
        <w:tc>
          <w:tcPr>
            <w:tcW w:w="4279" w:type="dxa"/>
            <w:tcBorders>
              <w:top w:val="nil"/>
              <w:left w:val="single" w:sz="4" w:space="0" w:color="auto"/>
              <w:bottom w:val="single" w:sz="4" w:space="0" w:color="auto"/>
              <w:right w:val="single" w:sz="4" w:space="0" w:color="auto"/>
            </w:tcBorders>
            <w:shd w:val="clear" w:color="auto" w:fill="auto"/>
            <w:hideMark/>
          </w:tcPr>
          <w:p w14:paraId="4A71D73C" w14:textId="77777777" w:rsidR="00B12911" w:rsidRPr="00D72BB0" w:rsidRDefault="00B12911" w:rsidP="00B12911">
            <w:pPr>
              <w:ind w:firstLine="60"/>
              <w:rPr>
                <w:sz w:val="16"/>
                <w:szCs w:val="16"/>
              </w:rPr>
            </w:pPr>
            <w:r w:rsidRPr="00D72BB0">
              <w:rPr>
                <w:sz w:val="16"/>
                <w:szCs w:val="16"/>
              </w:rPr>
              <w:t>Общий размер корректировки переменной части вознаграждения с учетом достигнутых результатов</w:t>
            </w:r>
          </w:p>
        </w:tc>
        <w:tc>
          <w:tcPr>
            <w:tcW w:w="1559" w:type="dxa"/>
            <w:tcBorders>
              <w:top w:val="nil"/>
              <w:left w:val="nil"/>
              <w:bottom w:val="single" w:sz="4" w:space="0" w:color="auto"/>
              <w:right w:val="single" w:sz="4" w:space="0" w:color="auto"/>
            </w:tcBorders>
            <w:shd w:val="clear" w:color="auto" w:fill="auto"/>
          </w:tcPr>
          <w:p w14:paraId="0C5AF556" w14:textId="35222FE3"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1882A43C" w14:textId="7B93F426"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66E349EB" w14:textId="760A4A17"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8979816" w14:textId="03C950F7" w:rsidR="00B12911" w:rsidRPr="00D72BB0" w:rsidRDefault="00B12911" w:rsidP="00B12911">
            <w:pPr>
              <w:jc w:val="center"/>
              <w:rPr>
                <w:sz w:val="16"/>
                <w:szCs w:val="16"/>
              </w:rPr>
            </w:pPr>
            <w:r w:rsidRPr="00D72BB0">
              <w:rPr>
                <w:sz w:val="16"/>
                <w:szCs w:val="16"/>
              </w:rPr>
              <w:t>0</w:t>
            </w:r>
          </w:p>
        </w:tc>
      </w:tr>
      <w:tr w:rsidR="00D72BB0" w:rsidRPr="00D72BB0" w14:paraId="5B420D10" w14:textId="77777777" w:rsidTr="006177CF">
        <w:trPr>
          <w:trHeight w:val="97"/>
        </w:trPr>
        <w:tc>
          <w:tcPr>
            <w:tcW w:w="4279" w:type="dxa"/>
            <w:tcBorders>
              <w:top w:val="nil"/>
              <w:left w:val="single" w:sz="4" w:space="0" w:color="auto"/>
              <w:bottom w:val="single" w:sz="4" w:space="0" w:color="auto"/>
              <w:right w:val="single" w:sz="4" w:space="0" w:color="auto"/>
            </w:tcBorders>
            <w:shd w:val="clear" w:color="auto" w:fill="auto"/>
            <w:hideMark/>
          </w:tcPr>
          <w:p w14:paraId="13E9B28B" w14:textId="77777777" w:rsidR="00B12911" w:rsidRPr="00D72BB0" w:rsidRDefault="00B12911" w:rsidP="00B12911">
            <w:pPr>
              <w:ind w:firstLine="60"/>
              <w:rPr>
                <w:sz w:val="16"/>
                <w:szCs w:val="16"/>
              </w:rPr>
            </w:pPr>
            <w:r w:rsidRPr="00D72BB0">
              <w:rPr>
                <w:sz w:val="16"/>
                <w:szCs w:val="16"/>
              </w:rPr>
              <w:t>Общий скорректированный размер переменной части вознаграждения к выплате</w:t>
            </w:r>
          </w:p>
        </w:tc>
        <w:tc>
          <w:tcPr>
            <w:tcW w:w="1559" w:type="dxa"/>
            <w:tcBorders>
              <w:top w:val="nil"/>
              <w:left w:val="nil"/>
              <w:bottom w:val="single" w:sz="4" w:space="0" w:color="auto"/>
              <w:right w:val="single" w:sz="4" w:space="0" w:color="auto"/>
            </w:tcBorders>
            <w:shd w:val="clear" w:color="auto" w:fill="auto"/>
          </w:tcPr>
          <w:p w14:paraId="07732FBA" w14:textId="5D33C9E7"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68FAB302" w14:textId="26D58946"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4B235A8" w14:textId="68FFFA8C"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3C15761" w14:textId="3F3BCEEF" w:rsidR="00B12911" w:rsidRPr="00D72BB0" w:rsidRDefault="00B12911" w:rsidP="00B12911">
            <w:pPr>
              <w:jc w:val="center"/>
              <w:rPr>
                <w:sz w:val="16"/>
                <w:szCs w:val="16"/>
              </w:rPr>
            </w:pPr>
            <w:r w:rsidRPr="00D72BB0">
              <w:rPr>
                <w:sz w:val="16"/>
                <w:szCs w:val="16"/>
              </w:rPr>
              <w:t>0</w:t>
            </w:r>
          </w:p>
        </w:tc>
      </w:tr>
      <w:tr w:rsidR="00D72BB0" w:rsidRPr="00D72BB0" w14:paraId="14B57A00"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0FFBFD27" w14:textId="77777777" w:rsidR="00B12911" w:rsidRPr="00D72BB0" w:rsidRDefault="00B12911" w:rsidP="00B12911">
            <w:pPr>
              <w:ind w:firstLineChars="200" w:firstLine="320"/>
              <w:rPr>
                <w:sz w:val="16"/>
                <w:szCs w:val="16"/>
              </w:rPr>
            </w:pPr>
            <w:r w:rsidRPr="00D72BB0">
              <w:rPr>
                <w:sz w:val="16"/>
                <w:szCs w:val="16"/>
              </w:rPr>
              <w:t>в том числе:</w:t>
            </w:r>
          </w:p>
        </w:tc>
        <w:tc>
          <w:tcPr>
            <w:tcW w:w="1559" w:type="dxa"/>
            <w:tcBorders>
              <w:top w:val="nil"/>
              <w:left w:val="nil"/>
              <w:bottom w:val="single" w:sz="4" w:space="0" w:color="auto"/>
              <w:right w:val="single" w:sz="4" w:space="0" w:color="auto"/>
            </w:tcBorders>
            <w:shd w:val="clear" w:color="auto" w:fill="auto"/>
          </w:tcPr>
          <w:p w14:paraId="512B6894" w14:textId="747E8D40" w:rsidR="00B12911" w:rsidRPr="00D72BB0" w:rsidRDefault="00B12911" w:rsidP="00B12911">
            <w:pPr>
              <w:jc w:val="center"/>
              <w:rPr>
                <w:sz w:val="16"/>
                <w:szCs w:val="16"/>
              </w:rPr>
            </w:pPr>
            <w:r w:rsidRPr="00D72BB0">
              <w:rPr>
                <w:sz w:val="16"/>
                <w:szCs w:val="16"/>
              </w:rPr>
              <w:t> </w:t>
            </w:r>
          </w:p>
        </w:tc>
        <w:tc>
          <w:tcPr>
            <w:tcW w:w="1134" w:type="dxa"/>
            <w:tcBorders>
              <w:top w:val="nil"/>
              <w:left w:val="nil"/>
              <w:bottom w:val="single" w:sz="4" w:space="0" w:color="auto"/>
              <w:right w:val="single" w:sz="4" w:space="0" w:color="auto"/>
            </w:tcBorders>
            <w:shd w:val="clear" w:color="auto" w:fill="auto"/>
          </w:tcPr>
          <w:p w14:paraId="0957E470" w14:textId="35FDB5B4"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0BE35B08" w14:textId="61309221"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2C27FA2E" w14:textId="1F62F0BB" w:rsidR="00B12911" w:rsidRPr="00D72BB0" w:rsidRDefault="00B12911" w:rsidP="00B12911">
            <w:pPr>
              <w:jc w:val="center"/>
              <w:rPr>
                <w:sz w:val="16"/>
                <w:szCs w:val="16"/>
              </w:rPr>
            </w:pPr>
            <w:r w:rsidRPr="00D72BB0">
              <w:rPr>
                <w:sz w:val="16"/>
                <w:szCs w:val="16"/>
              </w:rPr>
              <w:t> </w:t>
            </w:r>
          </w:p>
        </w:tc>
      </w:tr>
      <w:tr w:rsidR="00D72BB0" w:rsidRPr="00D72BB0" w14:paraId="74E18743"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111609D3" w14:textId="77777777" w:rsidR="00B12911" w:rsidRPr="00D72BB0" w:rsidRDefault="00B12911" w:rsidP="00B12911">
            <w:pPr>
              <w:ind w:firstLineChars="200" w:firstLine="320"/>
              <w:rPr>
                <w:sz w:val="16"/>
                <w:szCs w:val="16"/>
              </w:rPr>
            </w:pPr>
            <w:r w:rsidRPr="00D72BB0">
              <w:rPr>
                <w:sz w:val="16"/>
                <w:szCs w:val="16"/>
              </w:rPr>
              <w:t>выплаченная переменная часть вознаграждения</w:t>
            </w:r>
          </w:p>
        </w:tc>
        <w:tc>
          <w:tcPr>
            <w:tcW w:w="1559" w:type="dxa"/>
            <w:tcBorders>
              <w:top w:val="nil"/>
              <w:left w:val="nil"/>
              <w:bottom w:val="single" w:sz="4" w:space="0" w:color="auto"/>
              <w:right w:val="single" w:sz="4" w:space="0" w:color="auto"/>
            </w:tcBorders>
            <w:shd w:val="clear" w:color="auto" w:fill="auto"/>
          </w:tcPr>
          <w:p w14:paraId="1583A37F" w14:textId="31B9E943"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7623E952" w14:textId="44367313"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5ABAD2BE" w14:textId="77E98188"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4C33A8DA" w14:textId="541B323F" w:rsidR="00B12911" w:rsidRPr="00D72BB0" w:rsidRDefault="00B12911" w:rsidP="00B12911">
            <w:pPr>
              <w:jc w:val="center"/>
              <w:rPr>
                <w:sz w:val="16"/>
                <w:szCs w:val="16"/>
              </w:rPr>
            </w:pPr>
            <w:r w:rsidRPr="00D72BB0">
              <w:rPr>
                <w:sz w:val="16"/>
                <w:szCs w:val="16"/>
              </w:rPr>
              <w:t>0</w:t>
            </w:r>
          </w:p>
        </w:tc>
      </w:tr>
      <w:tr w:rsidR="00D72BB0" w:rsidRPr="00D72BB0" w14:paraId="4B813510" w14:textId="77777777" w:rsidTr="006177CF">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0B0F0DE7" w14:textId="77777777" w:rsidR="00B12911" w:rsidRPr="00D72BB0" w:rsidRDefault="00B12911" w:rsidP="00B12911">
            <w:pPr>
              <w:ind w:firstLineChars="200" w:firstLine="320"/>
              <w:rPr>
                <w:sz w:val="16"/>
                <w:szCs w:val="16"/>
              </w:rPr>
            </w:pPr>
            <w:r w:rsidRPr="00D72BB0">
              <w:rPr>
                <w:sz w:val="16"/>
                <w:szCs w:val="16"/>
              </w:rPr>
              <w:t>переменная часть вознаграждения, выплата которого отложена</w:t>
            </w:r>
          </w:p>
        </w:tc>
        <w:tc>
          <w:tcPr>
            <w:tcW w:w="1559" w:type="dxa"/>
            <w:tcBorders>
              <w:top w:val="nil"/>
              <w:left w:val="nil"/>
              <w:bottom w:val="single" w:sz="4" w:space="0" w:color="auto"/>
              <w:right w:val="single" w:sz="4" w:space="0" w:color="auto"/>
            </w:tcBorders>
            <w:shd w:val="clear" w:color="auto" w:fill="auto"/>
          </w:tcPr>
          <w:p w14:paraId="5B95146F" w14:textId="32636DD5"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013DC50A" w14:textId="2B796124"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9BCB486" w14:textId="6A9076F8"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176652BF" w14:textId="43310094" w:rsidR="00B12911" w:rsidRPr="00D72BB0" w:rsidRDefault="00B12911" w:rsidP="00B12911">
            <w:pPr>
              <w:jc w:val="center"/>
              <w:rPr>
                <w:sz w:val="16"/>
                <w:szCs w:val="16"/>
              </w:rPr>
            </w:pPr>
            <w:r w:rsidRPr="00D72BB0">
              <w:rPr>
                <w:sz w:val="16"/>
                <w:szCs w:val="16"/>
              </w:rPr>
              <w:t>0</w:t>
            </w:r>
          </w:p>
        </w:tc>
      </w:tr>
      <w:tr w:rsidR="00D72BB0" w:rsidRPr="00D72BB0" w14:paraId="6D3DFA13" w14:textId="77777777" w:rsidTr="00347E3E">
        <w:trPr>
          <w:trHeight w:val="139"/>
        </w:trPr>
        <w:tc>
          <w:tcPr>
            <w:tcW w:w="9524" w:type="dxa"/>
            <w:gridSpan w:val="5"/>
            <w:tcBorders>
              <w:top w:val="single" w:sz="4" w:space="0" w:color="auto"/>
              <w:left w:val="single" w:sz="4" w:space="0" w:color="auto"/>
              <w:bottom w:val="single" w:sz="4" w:space="0" w:color="auto"/>
              <w:right w:val="nil"/>
            </w:tcBorders>
            <w:shd w:val="clear" w:color="auto" w:fill="auto"/>
            <w:hideMark/>
          </w:tcPr>
          <w:p w14:paraId="36DD9230" w14:textId="77777777" w:rsidR="00B12911" w:rsidRPr="00D72BB0" w:rsidRDefault="00B12911" w:rsidP="00B12911">
            <w:pPr>
              <w:ind w:firstLine="60"/>
              <w:jc w:val="center"/>
              <w:rPr>
                <w:b/>
                <w:bCs/>
                <w:sz w:val="16"/>
                <w:szCs w:val="16"/>
              </w:rPr>
            </w:pPr>
            <w:r w:rsidRPr="00D72BB0">
              <w:rPr>
                <w:b/>
                <w:bCs/>
                <w:sz w:val="16"/>
                <w:szCs w:val="16"/>
              </w:rPr>
              <w:t>Выходные пособия, компенсации и иные выплаты в связи с досрочным прекращением полномочий («золотые парашюты»)</w:t>
            </w:r>
          </w:p>
        </w:tc>
      </w:tr>
      <w:tr w:rsidR="00D72BB0" w:rsidRPr="00D72BB0" w14:paraId="6D907BAE" w14:textId="77777777" w:rsidTr="009B430D">
        <w:trPr>
          <w:trHeight w:val="187"/>
        </w:trPr>
        <w:tc>
          <w:tcPr>
            <w:tcW w:w="4279" w:type="dxa"/>
            <w:tcBorders>
              <w:top w:val="nil"/>
              <w:left w:val="single" w:sz="4" w:space="0" w:color="auto"/>
              <w:bottom w:val="single" w:sz="4" w:space="0" w:color="auto"/>
              <w:right w:val="single" w:sz="4" w:space="0" w:color="auto"/>
            </w:tcBorders>
            <w:shd w:val="clear" w:color="auto" w:fill="auto"/>
            <w:hideMark/>
          </w:tcPr>
          <w:p w14:paraId="7DAFA568" w14:textId="77777777" w:rsidR="00B12911" w:rsidRPr="00D72BB0" w:rsidRDefault="00B12911" w:rsidP="00B12911">
            <w:pPr>
              <w:ind w:firstLine="60"/>
              <w:rPr>
                <w:sz w:val="16"/>
                <w:szCs w:val="16"/>
              </w:rPr>
            </w:pPr>
            <w:r w:rsidRPr="00D72BB0">
              <w:rPr>
                <w:sz w:val="16"/>
                <w:szCs w:val="16"/>
              </w:rPr>
              <w:t>Начисленные выходные пособия, компенсации и иные выплаты в связи с досрочным прекращением полномочий</w:t>
            </w:r>
          </w:p>
        </w:tc>
        <w:tc>
          <w:tcPr>
            <w:tcW w:w="1559" w:type="dxa"/>
            <w:tcBorders>
              <w:top w:val="nil"/>
              <w:left w:val="nil"/>
              <w:bottom w:val="single" w:sz="4" w:space="0" w:color="auto"/>
              <w:right w:val="single" w:sz="4" w:space="0" w:color="auto"/>
            </w:tcBorders>
            <w:shd w:val="clear" w:color="auto" w:fill="auto"/>
            <w:vAlign w:val="center"/>
          </w:tcPr>
          <w:p w14:paraId="56698662" w14:textId="49F00A9A"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vAlign w:val="center"/>
          </w:tcPr>
          <w:p w14:paraId="29554454" w14:textId="18D391CF"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tcPr>
          <w:p w14:paraId="472B257A" w14:textId="078D8034"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tcPr>
          <w:p w14:paraId="5D49A6CA" w14:textId="5A7C01BD" w:rsidR="00B12911" w:rsidRPr="00D72BB0" w:rsidRDefault="00B12911" w:rsidP="00B12911">
            <w:pPr>
              <w:jc w:val="center"/>
              <w:rPr>
                <w:sz w:val="16"/>
                <w:szCs w:val="16"/>
              </w:rPr>
            </w:pPr>
            <w:r w:rsidRPr="00D72BB0">
              <w:rPr>
                <w:sz w:val="16"/>
                <w:szCs w:val="16"/>
              </w:rPr>
              <w:t>0</w:t>
            </w:r>
          </w:p>
        </w:tc>
      </w:tr>
      <w:tr w:rsidR="00D72BB0" w:rsidRPr="00D72BB0" w14:paraId="339197DD" w14:textId="77777777" w:rsidTr="009B430D">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5AE5BC6B" w14:textId="77777777" w:rsidR="00B12911" w:rsidRPr="00D72BB0" w:rsidRDefault="00B12911" w:rsidP="00B12911">
            <w:pPr>
              <w:ind w:firstLineChars="200" w:firstLine="320"/>
              <w:rPr>
                <w:sz w:val="16"/>
                <w:szCs w:val="16"/>
              </w:rPr>
            </w:pPr>
            <w:r w:rsidRPr="00D72BB0">
              <w:rPr>
                <w:sz w:val="16"/>
                <w:szCs w:val="16"/>
              </w:rPr>
              <w:t>в том числе:</w:t>
            </w:r>
          </w:p>
        </w:tc>
        <w:tc>
          <w:tcPr>
            <w:tcW w:w="1559" w:type="dxa"/>
            <w:tcBorders>
              <w:top w:val="nil"/>
              <w:left w:val="nil"/>
              <w:bottom w:val="single" w:sz="4" w:space="0" w:color="auto"/>
              <w:right w:val="single" w:sz="4" w:space="0" w:color="auto"/>
            </w:tcBorders>
            <w:shd w:val="clear" w:color="auto" w:fill="auto"/>
            <w:vAlign w:val="center"/>
          </w:tcPr>
          <w:p w14:paraId="3A7A389A" w14:textId="0F7E9B5D" w:rsidR="00B12911" w:rsidRPr="00D72BB0" w:rsidRDefault="00B12911" w:rsidP="00B12911">
            <w:pPr>
              <w:jc w:val="center"/>
              <w:rPr>
                <w:sz w:val="16"/>
                <w:szCs w:val="16"/>
              </w:rPr>
            </w:pPr>
            <w:r w:rsidRPr="00D72BB0">
              <w:rPr>
                <w:sz w:val="16"/>
                <w:szCs w:val="16"/>
              </w:rPr>
              <w:t> </w:t>
            </w:r>
          </w:p>
        </w:tc>
        <w:tc>
          <w:tcPr>
            <w:tcW w:w="1134" w:type="dxa"/>
            <w:tcBorders>
              <w:top w:val="nil"/>
              <w:left w:val="nil"/>
              <w:bottom w:val="single" w:sz="4" w:space="0" w:color="auto"/>
              <w:right w:val="single" w:sz="4" w:space="0" w:color="auto"/>
            </w:tcBorders>
            <w:shd w:val="clear" w:color="auto" w:fill="auto"/>
            <w:vAlign w:val="center"/>
          </w:tcPr>
          <w:p w14:paraId="7DDA3CB7" w14:textId="071B0A77"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vAlign w:val="center"/>
          </w:tcPr>
          <w:p w14:paraId="38583157" w14:textId="336D3C3E"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vAlign w:val="center"/>
          </w:tcPr>
          <w:p w14:paraId="2A69AFFF" w14:textId="00ACD52B" w:rsidR="00B12911" w:rsidRPr="00D72BB0" w:rsidRDefault="00B12911" w:rsidP="00B12911">
            <w:pPr>
              <w:jc w:val="center"/>
              <w:rPr>
                <w:sz w:val="16"/>
                <w:szCs w:val="16"/>
              </w:rPr>
            </w:pPr>
            <w:r w:rsidRPr="00D72BB0">
              <w:rPr>
                <w:sz w:val="16"/>
                <w:szCs w:val="16"/>
              </w:rPr>
              <w:t> </w:t>
            </w:r>
          </w:p>
        </w:tc>
      </w:tr>
      <w:tr w:rsidR="00D72BB0" w:rsidRPr="00D72BB0" w14:paraId="1F8FD1AB" w14:textId="77777777" w:rsidTr="009B430D">
        <w:trPr>
          <w:trHeight w:val="60"/>
        </w:trPr>
        <w:tc>
          <w:tcPr>
            <w:tcW w:w="4279" w:type="dxa"/>
            <w:tcBorders>
              <w:top w:val="nil"/>
              <w:left w:val="single" w:sz="4" w:space="0" w:color="auto"/>
              <w:bottom w:val="single" w:sz="4" w:space="0" w:color="auto"/>
              <w:right w:val="single" w:sz="4" w:space="0" w:color="auto"/>
            </w:tcBorders>
            <w:shd w:val="clear" w:color="auto" w:fill="auto"/>
            <w:hideMark/>
          </w:tcPr>
          <w:p w14:paraId="737BC509" w14:textId="77777777" w:rsidR="00B12911" w:rsidRPr="00D72BB0" w:rsidRDefault="00B12911" w:rsidP="00B12911">
            <w:pPr>
              <w:ind w:firstLineChars="200" w:firstLine="320"/>
              <w:rPr>
                <w:sz w:val="16"/>
                <w:szCs w:val="16"/>
              </w:rPr>
            </w:pPr>
            <w:r w:rsidRPr="00D72BB0">
              <w:rPr>
                <w:sz w:val="16"/>
                <w:szCs w:val="16"/>
              </w:rPr>
              <w:t>выплата которых отложена</w:t>
            </w:r>
          </w:p>
        </w:tc>
        <w:tc>
          <w:tcPr>
            <w:tcW w:w="1559" w:type="dxa"/>
            <w:tcBorders>
              <w:top w:val="nil"/>
              <w:left w:val="nil"/>
              <w:bottom w:val="single" w:sz="4" w:space="0" w:color="auto"/>
              <w:right w:val="single" w:sz="4" w:space="0" w:color="auto"/>
            </w:tcBorders>
            <w:shd w:val="clear" w:color="auto" w:fill="auto"/>
            <w:vAlign w:val="center"/>
          </w:tcPr>
          <w:p w14:paraId="6E42DC9C" w14:textId="625B8800"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vAlign w:val="center"/>
          </w:tcPr>
          <w:p w14:paraId="16162DB5" w14:textId="6C7D47C2"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tcPr>
          <w:p w14:paraId="6BE434EB" w14:textId="1D36BC90"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tcPr>
          <w:p w14:paraId="2CCF161B" w14:textId="57ECA71E" w:rsidR="00B12911" w:rsidRPr="00D72BB0" w:rsidRDefault="00B12911" w:rsidP="00B12911">
            <w:pPr>
              <w:jc w:val="center"/>
              <w:rPr>
                <w:sz w:val="16"/>
                <w:szCs w:val="16"/>
              </w:rPr>
            </w:pPr>
            <w:r w:rsidRPr="00D72BB0">
              <w:rPr>
                <w:sz w:val="16"/>
                <w:szCs w:val="16"/>
              </w:rPr>
              <w:t>0</w:t>
            </w:r>
          </w:p>
        </w:tc>
      </w:tr>
      <w:tr w:rsidR="00B12911" w:rsidRPr="00D72BB0" w14:paraId="56ED4E97" w14:textId="77777777" w:rsidTr="009B430D">
        <w:trPr>
          <w:trHeight w:val="509"/>
        </w:trPr>
        <w:tc>
          <w:tcPr>
            <w:tcW w:w="4279" w:type="dxa"/>
            <w:tcBorders>
              <w:top w:val="nil"/>
              <w:left w:val="single" w:sz="4" w:space="0" w:color="auto"/>
              <w:bottom w:val="single" w:sz="4" w:space="0" w:color="auto"/>
              <w:right w:val="single" w:sz="4" w:space="0" w:color="auto"/>
            </w:tcBorders>
            <w:shd w:val="clear" w:color="auto" w:fill="auto"/>
            <w:hideMark/>
          </w:tcPr>
          <w:p w14:paraId="6B6B4803" w14:textId="77777777" w:rsidR="00B12911" w:rsidRPr="00D72BB0" w:rsidRDefault="00B12911" w:rsidP="00B12911">
            <w:pPr>
              <w:ind w:firstLine="60"/>
              <w:rPr>
                <w:sz w:val="16"/>
                <w:szCs w:val="16"/>
              </w:rPr>
            </w:pPr>
            <w:r w:rsidRPr="00D72BB0">
              <w:rPr>
                <w:sz w:val="16"/>
                <w:szCs w:val="16"/>
              </w:rPr>
              <w:t>Скорректированные с учетом достигнутых результатов выходные пособия, компенсации и иные выплаты в связи с досрочным прекращением полномочий</w:t>
            </w:r>
          </w:p>
        </w:tc>
        <w:tc>
          <w:tcPr>
            <w:tcW w:w="1559" w:type="dxa"/>
            <w:tcBorders>
              <w:top w:val="nil"/>
              <w:left w:val="nil"/>
              <w:bottom w:val="single" w:sz="4" w:space="0" w:color="auto"/>
              <w:right w:val="single" w:sz="4" w:space="0" w:color="auto"/>
            </w:tcBorders>
            <w:shd w:val="clear" w:color="auto" w:fill="auto"/>
            <w:vAlign w:val="center"/>
          </w:tcPr>
          <w:p w14:paraId="0DB69274" w14:textId="2CD41CB1"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vAlign w:val="center"/>
          </w:tcPr>
          <w:p w14:paraId="301D2D41" w14:textId="605D7044"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tcPr>
          <w:p w14:paraId="6A5DEA88" w14:textId="7BA8C2DB"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tcPr>
          <w:p w14:paraId="2FFB4E08" w14:textId="144849D1" w:rsidR="00B12911" w:rsidRPr="00D72BB0" w:rsidRDefault="00B12911" w:rsidP="00B12911">
            <w:pPr>
              <w:jc w:val="center"/>
              <w:rPr>
                <w:sz w:val="16"/>
                <w:szCs w:val="16"/>
              </w:rPr>
            </w:pPr>
            <w:r w:rsidRPr="00D72BB0">
              <w:rPr>
                <w:sz w:val="16"/>
                <w:szCs w:val="16"/>
              </w:rPr>
              <w:t>0</w:t>
            </w:r>
          </w:p>
        </w:tc>
      </w:tr>
    </w:tbl>
    <w:p w14:paraId="68ECCDD8" w14:textId="77777777" w:rsidR="0051324B" w:rsidRPr="00D72BB0" w:rsidRDefault="0051324B" w:rsidP="0051324B">
      <w:pPr>
        <w:pStyle w:val="em-4"/>
        <w:ind w:firstLine="0"/>
        <w:rPr>
          <w:sz w:val="24"/>
          <w:szCs w:val="24"/>
        </w:rPr>
      </w:pPr>
    </w:p>
    <w:p w14:paraId="5FA1D340" w14:textId="77777777" w:rsidR="0010064A" w:rsidRPr="00D72BB0" w:rsidRDefault="0010064A" w:rsidP="00347E3E">
      <w:pPr>
        <w:pStyle w:val="em-4"/>
      </w:pPr>
      <w:r w:rsidRPr="00D72BB0">
        <w:t>Сведения о существующих соглашениях относительно таких выплат в текущем финансовом году: Размер вознаграждений членам Правления в текущем финансовом году определяется условиями трудовых соглашений и штатным расписанием.</w:t>
      </w:r>
    </w:p>
    <w:p w14:paraId="5E321AC9" w14:textId="77777777" w:rsidR="00B956FC" w:rsidRPr="00D72BB0" w:rsidRDefault="00B956FC">
      <w:pPr>
        <w:pStyle w:val="em-4"/>
        <w:rPr>
          <w:sz w:val="24"/>
          <w:szCs w:val="24"/>
        </w:rPr>
      </w:pPr>
    </w:p>
    <w:p w14:paraId="433A775F" w14:textId="34448CF3" w:rsidR="00C021D4" w:rsidRPr="00D72BB0" w:rsidRDefault="00C021D4" w:rsidP="00C021D4">
      <w:pPr>
        <w:pStyle w:val="em-4"/>
        <w:jc w:val="right"/>
        <w:rPr>
          <w:b/>
        </w:rPr>
      </w:pPr>
      <w:r w:rsidRPr="00D72BB0">
        <w:rPr>
          <w:rFonts w:hint="eastAsia"/>
          <w:b/>
        </w:rPr>
        <w:t>Отчетный</w:t>
      </w:r>
      <w:r w:rsidRPr="00D72BB0">
        <w:rPr>
          <w:b/>
        </w:rPr>
        <w:t xml:space="preserve"> </w:t>
      </w:r>
      <w:r w:rsidRPr="00D72BB0">
        <w:rPr>
          <w:rFonts w:hint="eastAsia"/>
          <w:b/>
        </w:rPr>
        <w:t>период</w:t>
      </w:r>
      <w:r w:rsidRPr="00D72BB0">
        <w:rPr>
          <w:b/>
        </w:rPr>
        <w:t xml:space="preserve">: </w:t>
      </w:r>
      <w:r w:rsidR="00B12911" w:rsidRPr="00D72BB0">
        <w:rPr>
          <w:b/>
        </w:rPr>
        <w:t>12</w:t>
      </w:r>
      <w:r w:rsidRPr="00D72BB0">
        <w:rPr>
          <w:b/>
        </w:rPr>
        <w:t xml:space="preserve"> </w:t>
      </w:r>
      <w:r w:rsidRPr="00D72BB0">
        <w:rPr>
          <w:rFonts w:hint="eastAsia"/>
          <w:b/>
        </w:rPr>
        <w:t>месяцев</w:t>
      </w:r>
      <w:r w:rsidRPr="00D72BB0">
        <w:rPr>
          <w:b/>
        </w:rPr>
        <w:t xml:space="preserve"> 2020 </w:t>
      </w:r>
      <w:r w:rsidRPr="00D72BB0">
        <w:rPr>
          <w:rFonts w:hint="eastAsia"/>
          <w:b/>
        </w:rPr>
        <w:t>года</w:t>
      </w:r>
      <w:r w:rsidRPr="00D72BB0">
        <w:rPr>
          <w:b/>
        </w:rPr>
        <w:t xml:space="preserve"> (</w:t>
      </w:r>
      <w:r w:rsidRPr="00D72BB0">
        <w:rPr>
          <w:rFonts w:hint="eastAsia"/>
          <w:b/>
        </w:rPr>
        <w:t>тыс</w:t>
      </w:r>
      <w:r w:rsidRPr="00D72BB0">
        <w:rPr>
          <w:b/>
        </w:rPr>
        <w:t xml:space="preserve">. </w:t>
      </w:r>
      <w:r w:rsidRPr="00D72BB0">
        <w:rPr>
          <w:rFonts w:hint="eastAsia"/>
          <w:b/>
        </w:rPr>
        <w:t>руб</w:t>
      </w:r>
      <w:r w:rsidRPr="00D72BB0">
        <w:rPr>
          <w:b/>
        </w:rPr>
        <w:t>.)</w:t>
      </w:r>
    </w:p>
    <w:p w14:paraId="350255FF" w14:textId="77777777" w:rsidR="00C021D4" w:rsidRPr="00D72BB0" w:rsidRDefault="00C021D4" w:rsidP="00C021D4">
      <w:pPr>
        <w:pStyle w:val="em-4"/>
        <w:jc w:val="right"/>
        <w:rPr>
          <w:b/>
        </w:rPr>
      </w:pPr>
    </w:p>
    <w:tbl>
      <w:tblPr>
        <w:tblW w:w="9498" w:type="dxa"/>
        <w:tblInd w:w="108" w:type="dxa"/>
        <w:tblLayout w:type="fixed"/>
        <w:tblLook w:val="04A0" w:firstRow="1" w:lastRow="0" w:firstColumn="1" w:lastColumn="0" w:noHBand="0" w:noVBand="1"/>
      </w:tblPr>
      <w:tblGrid>
        <w:gridCol w:w="4253"/>
        <w:gridCol w:w="1559"/>
        <w:gridCol w:w="1134"/>
        <w:gridCol w:w="1276"/>
        <w:gridCol w:w="1276"/>
      </w:tblGrid>
      <w:tr w:rsidR="00D72BB0" w:rsidRPr="00D72BB0" w14:paraId="2F078106" w14:textId="77777777" w:rsidTr="006177CF">
        <w:trPr>
          <w:trHeight w:val="311"/>
        </w:trPr>
        <w:tc>
          <w:tcPr>
            <w:tcW w:w="4253" w:type="dxa"/>
            <w:tcBorders>
              <w:top w:val="single" w:sz="4" w:space="0" w:color="auto"/>
              <w:left w:val="single" w:sz="4" w:space="0" w:color="auto"/>
              <w:bottom w:val="nil"/>
              <w:right w:val="single" w:sz="4" w:space="0" w:color="auto"/>
            </w:tcBorders>
            <w:shd w:val="clear" w:color="auto" w:fill="auto"/>
            <w:hideMark/>
          </w:tcPr>
          <w:p w14:paraId="35A9F35A" w14:textId="77777777" w:rsidR="00B12911" w:rsidRPr="00D72BB0" w:rsidRDefault="00B12911" w:rsidP="00B12911">
            <w:pPr>
              <w:jc w:val="center"/>
              <w:rPr>
                <w:b/>
                <w:bCs/>
                <w:sz w:val="16"/>
                <w:szCs w:val="16"/>
              </w:rPr>
            </w:pPr>
            <w:r w:rsidRPr="00D72BB0">
              <w:rPr>
                <w:b/>
                <w:bCs/>
                <w:sz w:val="16"/>
                <w:szCs w:val="16"/>
              </w:rPr>
              <w:t>Вид (элемент) вознаграждения</w:t>
            </w:r>
          </w:p>
        </w:tc>
        <w:tc>
          <w:tcPr>
            <w:tcW w:w="1559" w:type="dxa"/>
            <w:tcBorders>
              <w:top w:val="single" w:sz="4" w:space="0" w:color="auto"/>
              <w:left w:val="nil"/>
              <w:bottom w:val="single" w:sz="4" w:space="0" w:color="auto"/>
              <w:right w:val="single" w:sz="4" w:space="0" w:color="auto"/>
            </w:tcBorders>
            <w:shd w:val="clear" w:color="auto" w:fill="auto"/>
          </w:tcPr>
          <w:p w14:paraId="40708EEE" w14:textId="44E01EB1" w:rsidR="00B12911" w:rsidRPr="00D72BB0" w:rsidRDefault="00B12911" w:rsidP="00B12911">
            <w:pPr>
              <w:jc w:val="center"/>
              <w:rPr>
                <w:b/>
                <w:bCs/>
                <w:sz w:val="16"/>
                <w:szCs w:val="16"/>
              </w:rPr>
            </w:pPr>
            <w:r w:rsidRPr="00D72BB0">
              <w:rPr>
                <w:b/>
                <w:bCs/>
                <w:sz w:val="16"/>
                <w:szCs w:val="16"/>
              </w:rPr>
              <w:t>2020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928180E" w14:textId="65065307" w:rsidR="00B12911" w:rsidRPr="00D72BB0" w:rsidRDefault="00B12911" w:rsidP="00B12911">
            <w:pPr>
              <w:jc w:val="center"/>
              <w:rPr>
                <w:b/>
                <w:bCs/>
                <w:sz w:val="16"/>
                <w:szCs w:val="16"/>
              </w:rPr>
            </w:pPr>
            <w:r w:rsidRPr="00D72BB0">
              <w:rPr>
                <w:b/>
                <w:bCs/>
                <w:sz w:val="16"/>
                <w:szCs w:val="16"/>
              </w:rPr>
              <w:t>2019</w:t>
            </w:r>
          </w:p>
        </w:tc>
        <w:tc>
          <w:tcPr>
            <w:tcW w:w="1276" w:type="dxa"/>
            <w:tcBorders>
              <w:top w:val="single" w:sz="4" w:space="0" w:color="auto"/>
              <w:left w:val="nil"/>
              <w:bottom w:val="single" w:sz="4" w:space="0" w:color="auto"/>
              <w:right w:val="single" w:sz="4" w:space="0" w:color="auto"/>
            </w:tcBorders>
            <w:shd w:val="clear" w:color="auto" w:fill="auto"/>
          </w:tcPr>
          <w:p w14:paraId="522F9186" w14:textId="3EAC0E82" w:rsidR="00B12911" w:rsidRPr="00D72BB0" w:rsidRDefault="00B12911" w:rsidP="00B12911">
            <w:pPr>
              <w:jc w:val="center"/>
              <w:rPr>
                <w:b/>
                <w:bCs/>
                <w:sz w:val="16"/>
                <w:szCs w:val="16"/>
              </w:rPr>
            </w:pPr>
            <w:r w:rsidRPr="00D72BB0">
              <w:rPr>
                <w:b/>
                <w:bCs/>
                <w:sz w:val="16"/>
                <w:szCs w:val="16"/>
              </w:rPr>
              <w:t>2018</w:t>
            </w:r>
          </w:p>
        </w:tc>
        <w:tc>
          <w:tcPr>
            <w:tcW w:w="1276" w:type="dxa"/>
            <w:tcBorders>
              <w:top w:val="single" w:sz="4" w:space="0" w:color="auto"/>
              <w:left w:val="nil"/>
              <w:bottom w:val="single" w:sz="4" w:space="0" w:color="auto"/>
              <w:right w:val="single" w:sz="4" w:space="0" w:color="auto"/>
            </w:tcBorders>
          </w:tcPr>
          <w:p w14:paraId="05EEA39D" w14:textId="69B55855" w:rsidR="00B12911" w:rsidRPr="00D72BB0" w:rsidRDefault="00B12911" w:rsidP="00B12911">
            <w:pPr>
              <w:jc w:val="center"/>
              <w:rPr>
                <w:b/>
                <w:bCs/>
                <w:sz w:val="16"/>
                <w:szCs w:val="16"/>
              </w:rPr>
            </w:pPr>
            <w:r w:rsidRPr="00D72BB0">
              <w:rPr>
                <w:b/>
                <w:bCs/>
                <w:sz w:val="16"/>
                <w:szCs w:val="16"/>
              </w:rPr>
              <w:t>2017</w:t>
            </w:r>
          </w:p>
        </w:tc>
      </w:tr>
      <w:tr w:rsidR="00D72BB0" w:rsidRPr="00D72BB0" w14:paraId="6FAEA521" w14:textId="77777777" w:rsidTr="00347E3E">
        <w:trPr>
          <w:trHeight w:val="52"/>
        </w:trPr>
        <w:tc>
          <w:tcPr>
            <w:tcW w:w="8222" w:type="dxa"/>
            <w:gridSpan w:val="4"/>
            <w:tcBorders>
              <w:top w:val="single" w:sz="8" w:space="0" w:color="auto"/>
              <w:left w:val="single" w:sz="8" w:space="0" w:color="auto"/>
              <w:bottom w:val="nil"/>
              <w:right w:val="nil"/>
            </w:tcBorders>
            <w:shd w:val="clear" w:color="auto" w:fill="auto"/>
            <w:hideMark/>
          </w:tcPr>
          <w:p w14:paraId="4DED857E" w14:textId="77777777" w:rsidR="00B12911" w:rsidRPr="00D72BB0" w:rsidRDefault="00B12911" w:rsidP="00B12911">
            <w:pPr>
              <w:jc w:val="center"/>
              <w:rPr>
                <w:b/>
                <w:bCs/>
              </w:rPr>
            </w:pPr>
            <w:r w:rsidRPr="00D72BB0">
              <w:rPr>
                <w:b/>
                <w:bCs/>
              </w:rPr>
              <w:t xml:space="preserve">Ключевые руководящие работники </w:t>
            </w:r>
          </w:p>
        </w:tc>
        <w:tc>
          <w:tcPr>
            <w:tcW w:w="1276" w:type="dxa"/>
            <w:tcBorders>
              <w:top w:val="single" w:sz="8" w:space="0" w:color="auto"/>
              <w:left w:val="nil"/>
              <w:bottom w:val="nil"/>
              <w:right w:val="single" w:sz="8" w:space="0" w:color="auto"/>
            </w:tcBorders>
            <w:shd w:val="clear" w:color="auto" w:fill="auto"/>
            <w:hideMark/>
          </w:tcPr>
          <w:p w14:paraId="2C270319" w14:textId="77777777" w:rsidR="00B12911" w:rsidRPr="00D72BB0" w:rsidRDefault="00B12911" w:rsidP="00B12911">
            <w:pPr>
              <w:jc w:val="center"/>
              <w:rPr>
                <w:b/>
                <w:bCs/>
              </w:rPr>
            </w:pPr>
            <w:r w:rsidRPr="00D72BB0">
              <w:rPr>
                <w:b/>
                <w:bCs/>
              </w:rPr>
              <w:t> </w:t>
            </w:r>
          </w:p>
        </w:tc>
      </w:tr>
      <w:tr w:rsidR="00D72BB0" w:rsidRPr="00D72BB0" w14:paraId="32A3ADC1" w14:textId="77777777" w:rsidTr="00347E3E">
        <w:trPr>
          <w:trHeight w:val="6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hideMark/>
          </w:tcPr>
          <w:p w14:paraId="1A01D508" w14:textId="77777777" w:rsidR="00B12911" w:rsidRPr="00D72BB0" w:rsidRDefault="00B12911" w:rsidP="00B12911">
            <w:pPr>
              <w:jc w:val="center"/>
              <w:rPr>
                <w:b/>
                <w:bCs/>
                <w:sz w:val="16"/>
                <w:szCs w:val="16"/>
              </w:rPr>
            </w:pPr>
            <w:r w:rsidRPr="00D72BB0">
              <w:rPr>
                <w:b/>
                <w:bCs/>
                <w:sz w:val="16"/>
                <w:szCs w:val="16"/>
              </w:rPr>
              <w:t>Фиксированная часть вознаграждения</w:t>
            </w:r>
          </w:p>
        </w:tc>
        <w:tc>
          <w:tcPr>
            <w:tcW w:w="1276" w:type="dxa"/>
            <w:tcBorders>
              <w:top w:val="single" w:sz="4" w:space="0" w:color="auto"/>
              <w:left w:val="nil"/>
              <w:bottom w:val="single" w:sz="4" w:space="0" w:color="auto"/>
              <w:right w:val="single" w:sz="4" w:space="0" w:color="auto"/>
            </w:tcBorders>
            <w:shd w:val="clear" w:color="auto" w:fill="auto"/>
            <w:hideMark/>
          </w:tcPr>
          <w:p w14:paraId="53565910" w14:textId="77777777" w:rsidR="00B12911" w:rsidRPr="00D72BB0" w:rsidRDefault="00B12911" w:rsidP="00B12911">
            <w:pPr>
              <w:jc w:val="center"/>
              <w:rPr>
                <w:b/>
                <w:bCs/>
                <w:sz w:val="16"/>
                <w:szCs w:val="16"/>
              </w:rPr>
            </w:pPr>
            <w:r w:rsidRPr="00D72BB0">
              <w:rPr>
                <w:b/>
                <w:bCs/>
                <w:sz w:val="16"/>
                <w:szCs w:val="16"/>
              </w:rPr>
              <w:t> </w:t>
            </w:r>
          </w:p>
        </w:tc>
      </w:tr>
      <w:tr w:rsidR="00D72BB0" w:rsidRPr="00D72BB0" w14:paraId="657EB04C" w14:textId="77777777" w:rsidTr="006177CF">
        <w:trPr>
          <w:trHeight w:val="139"/>
        </w:trPr>
        <w:tc>
          <w:tcPr>
            <w:tcW w:w="4253" w:type="dxa"/>
            <w:tcBorders>
              <w:top w:val="nil"/>
              <w:left w:val="single" w:sz="4" w:space="0" w:color="auto"/>
              <w:bottom w:val="single" w:sz="4" w:space="0" w:color="auto"/>
              <w:right w:val="single" w:sz="4" w:space="0" w:color="auto"/>
            </w:tcBorders>
            <w:shd w:val="clear" w:color="auto" w:fill="auto"/>
            <w:hideMark/>
          </w:tcPr>
          <w:p w14:paraId="4C4D9104" w14:textId="77777777" w:rsidR="00B12911" w:rsidRPr="00D72BB0" w:rsidRDefault="00B12911" w:rsidP="00B12911">
            <w:pPr>
              <w:rPr>
                <w:sz w:val="16"/>
                <w:szCs w:val="16"/>
              </w:rPr>
            </w:pPr>
            <w:r w:rsidRPr="00D72BB0">
              <w:rPr>
                <w:sz w:val="16"/>
                <w:szCs w:val="16"/>
              </w:rPr>
              <w:t>Заработная плата (должностной оклад, денежное вознаграждение за исполнение должностных обязанностей и т.п.)</w:t>
            </w:r>
          </w:p>
        </w:tc>
        <w:tc>
          <w:tcPr>
            <w:tcW w:w="1559" w:type="dxa"/>
            <w:tcBorders>
              <w:top w:val="single" w:sz="4" w:space="0" w:color="auto"/>
              <w:left w:val="nil"/>
              <w:bottom w:val="single" w:sz="4" w:space="0" w:color="auto"/>
              <w:right w:val="single" w:sz="4" w:space="0" w:color="auto"/>
            </w:tcBorders>
            <w:shd w:val="clear" w:color="auto" w:fill="auto"/>
          </w:tcPr>
          <w:p w14:paraId="56C1205E" w14:textId="6D0A9D2D" w:rsidR="00B12911" w:rsidRPr="00D72BB0" w:rsidRDefault="00B12911" w:rsidP="00B12911">
            <w:pPr>
              <w:jc w:val="center"/>
              <w:rPr>
                <w:sz w:val="16"/>
                <w:szCs w:val="16"/>
              </w:rPr>
            </w:pPr>
            <w:r w:rsidRPr="00D72BB0">
              <w:rPr>
                <w:sz w:val="16"/>
                <w:szCs w:val="16"/>
              </w:rPr>
              <w:t>11 752</w:t>
            </w:r>
          </w:p>
        </w:tc>
        <w:tc>
          <w:tcPr>
            <w:tcW w:w="1134" w:type="dxa"/>
            <w:tcBorders>
              <w:top w:val="single" w:sz="4" w:space="0" w:color="auto"/>
              <w:left w:val="nil"/>
              <w:bottom w:val="single" w:sz="4" w:space="0" w:color="auto"/>
              <w:right w:val="single" w:sz="4" w:space="0" w:color="auto"/>
            </w:tcBorders>
            <w:shd w:val="clear" w:color="auto" w:fill="auto"/>
          </w:tcPr>
          <w:p w14:paraId="4A038ECA" w14:textId="4B3CC18E" w:rsidR="00B12911" w:rsidRPr="00D72BB0" w:rsidRDefault="00B12911" w:rsidP="00B12911">
            <w:pPr>
              <w:jc w:val="center"/>
              <w:rPr>
                <w:sz w:val="16"/>
                <w:szCs w:val="16"/>
              </w:rPr>
            </w:pPr>
            <w:r w:rsidRPr="00D72BB0">
              <w:rPr>
                <w:sz w:val="16"/>
                <w:szCs w:val="16"/>
              </w:rPr>
              <w:t>13 066</w:t>
            </w:r>
          </w:p>
        </w:tc>
        <w:tc>
          <w:tcPr>
            <w:tcW w:w="1276" w:type="dxa"/>
            <w:tcBorders>
              <w:top w:val="single" w:sz="4" w:space="0" w:color="auto"/>
              <w:left w:val="nil"/>
              <w:bottom w:val="single" w:sz="4" w:space="0" w:color="auto"/>
              <w:right w:val="single" w:sz="4" w:space="0" w:color="auto"/>
            </w:tcBorders>
            <w:shd w:val="clear" w:color="auto" w:fill="auto"/>
          </w:tcPr>
          <w:p w14:paraId="0589B0A8" w14:textId="74DA4850" w:rsidR="00B12911" w:rsidRPr="00D72BB0" w:rsidRDefault="00B12911" w:rsidP="00B12911">
            <w:pPr>
              <w:jc w:val="center"/>
              <w:rPr>
                <w:sz w:val="16"/>
                <w:szCs w:val="16"/>
              </w:rPr>
            </w:pPr>
            <w:r w:rsidRPr="00D72BB0">
              <w:rPr>
                <w:sz w:val="16"/>
                <w:szCs w:val="16"/>
              </w:rPr>
              <w:t>14 887</w:t>
            </w:r>
          </w:p>
        </w:tc>
        <w:tc>
          <w:tcPr>
            <w:tcW w:w="1276" w:type="dxa"/>
            <w:tcBorders>
              <w:top w:val="single" w:sz="4" w:space="0" w:color="auto"/>
              <w:left w:val="nil"/>
              <w:bottom w:val="single" w:sz="4" w:space="0" w:color="auto"/>
              <w:right w:val="single" w:sz="4" w:space="0" w:color="auto"/>
            </w:tcBorders>
          </w:tcPr>
          <w:p w14:paraId="0E4AC545" w14:textId="75151C32" w:rsidR="00B12911" w:rsidRPr="00D72BB0" w:rsidRDefault="00B12911" w:rsidP="00B12911">
            <w:pPr>
              <w:jc w:val="center"/>
              <w:rPr>
                <w:sz w:val="16"/>
                <w:szCs w:val="16"/>
              </w:rPr>
            </w:pPr>
            <w:r w:rsidRPr="00D72BB0">
              <w:rPr>
                <w:sz w:val="16"/>
                <w:szCs w:val="16"/>
              </w:rPr>
              <w:t>14 568</w:t>
            </w:r>
          </w:p>
        </w:tc>
      </w:tr>
      <w:tr w:rsidR="00D72BB0" w:rsidRPr="00D72BB0" w14:paraId="343C139B"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483E3158" w14:textId="77777777" w:rsidR="00B12911" w:rsidRPr="00D72BB0" w:rsidRDefault="00B12911" w:rsidP="00B12911">
            <w:pPr>
              <w:rPr>
                <w:sz w:val="16"/>
                <w:szCs w:val="16"/>
              </w:rPr>
            </w:pPr>
            <w:r w:rsidRPr="00D72BB0">
              <w:rPr>
                <w:sz w:val="16"/>
                <w:szCs w:val="16"/>
              </w:rPr>
              <w:t>Компенсация расходов, связанных с исполнением должностных обязанностей</w:t>
            </w:r>
          </w:p>
        </w:tc>
        <w:tc>
          <w:tcPr>
            <w:tcW w:w="1559" w:type="dxa"/>
            <w:tcBorders>
              <w:top w:val="nil"/>
              <w:left w:val="nil"/>
              <w:bottom w:val="single" w:sz="4" w:space="0" w:color="auto"/>
              <w:right w:val="single" w:sz="4" w:space="0" w:color="auto"/>
            </w:tcBorders>
            <w:shd w:val="clear" w:color="auto" w:fill="auto"/>
          </w:tcPr>
          <w:p w14:paraId="14F7DFBA" w14:textId="45E7A32C"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044EA57C" w14:textId="626BB64F"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582F4164" w14:textId="593DE10B"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27EC6DC6" w14:textId="35EF55DD" w:rsidR="00B12911" w:rsidRPr="00D72BB0" w:rsidRDefault="00B12911" w:rsidP="00B12911">
            <w:pPr>
              <w:jc w:val="center"/>
              <w:rPr>
                <w:sz w:val="16"/>
                <w:szCs w:val="16"/>
              </w:rPr>
            </w:pPr>
            <w:r w:rsidRPr="00D72BB0">
              <w:rPr>
                <w:sz w:val="16"/>
                <w:szCs w:val="16"/>
              </w:rPr>
              <w:t>0</w:t>
            </w:r>
          </w:p>
        </w:tc>
      </w:tr>
      <w:tr w:rsidR="00D72BB0" w:rsidRPr="00D72BB0" w14:paraId="73F750DA" w14:textId="77777777" w:rsidTr="006177CF">
        <w:trPr>
          <w:trHeight w:val="147"/>
        </w:trPr>
        <w:tc>
          <w:tcPr>
            <w:tcW w:w="4253" w:type="dxa"/>
            <w:tcBorders>
              <w:top w:val="nil"/>
              <w:left w:val="single" w:sz="4" w:space="0" w:color="auto"/>
              <w:bottom w:val="single" w:sz="4" w:space="0" w:color="auto"/>
              <w:right w:val="single" w:sz="4" w:space="0" w:color="auto"/>
            </w:tcBorders>
            <w:shd w:val="clear" w:color="auto" w:fill="auto"/>
            <w:hideMark/>
          </w:tcPr>
          <w:p w14:paraId="7FC8F081" w14:textId="77777777" w:rsidR="00B12911" w:rsidRPr="00D72BB0" w:rsidRDefault="00B12911" w:rsidP="00B12911">
            <w:pPr>
              <w:rPr>
                <w:sz w:val="16"/>
                <w:szCs w:val="16"/>
              </w:rPr>
            </w:pPr>
            <w:r w:rsidRPr="00D72BB0">
              <w:rPr>
                <w:sz w:val="16"/>
                <w:szCs w:val="16"/>
              </w:rPr>
              <w:t>Фиксированное вознаграждение за работу в органах управления или на руководящих должностях в других организациях, входящих в группу общества</w:t>
            </w:r>
          </w:p>
        </w:tc>
        <w:tc>
          <w:tcPr>
            <w:tcW w:w="1559" w:type="dxa"/>
            <w:tcBorders>
              <w:top w:val="nil"/>
              <w:left w:val="nil"/>
              <w:bottom w:val="single" w:sz="4" w:space="0" w:color="auto"/>
              <w:right w:val="single" w:sz="4" w:space="0" w:color="auto"/>
            </w:tcBorders>
            <w:shd w:val="clear" w:color="auto" w:fill="auto"/>
          </w:tcPr>
          <w:p w14:paraId="5ABF84D7" w14:textId="39BDC438"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00580F3D" w14:textId="401D7661"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4D4D568D" w14:textId="45533F81"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2AFE2C54" w14:textId="25B810A8" w:rsidR="00B12911" w:rsidRPr="00D72BB0" w:rsidRDefault="00B12911" w:rsidP="00B12911">
            <w:pPr>
              <w:jc w:val="center"/>
              <w:rPr>
                <w:sz w:val="16"/>
                <w:szCs w:val="16"/>
              </w:rPr>
            </w:pPr>
            <w:r w:rsidRPr="00D72BB0">
              <w:rPr>
                <w:sz w:val="16"/>
                <w:szCs w:val="16"/>
              </w:rPr>
              <w:t>0</w:t>
            </w:r>
          </w:p>
        </w:tc>
      </w:tr>
      <w:tr w:rsidR="00D72BB0" w:rsidRPr="00D72BB0" w14:paraId="6D7B3C04"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71E5C031" w14:textId="77777777" w:rsidR="00B12911" w:rsidRPr="00D72BB0" w:rsidRDefault="00B12911" w:rsidP="00B12911">
            <w:pPr>
              <w:rPr>
                <w:sz w:val="16"/>
                <w:szCs w:val="16"/>
              </w:rPr>
            </w:pPr>
            <w:r w:rsidRPr="00D72BB0">
              <w:rPr>
                <w:sz w:val="16"/>
                <w:szCs w:val="16"/>
              </w:rPr>
              <w:t xml:space="preserve">Льготы в </w:t>
            </w:r>
            <w:proofErr w:type="spellStart"/>
            <w:r w:rsidRPr="00D72BB0">
              <w:rPr>
                <w:sz w:val="16"/>
                <w:szCs w:val="16"/>
              </w:rPr>
              <w:t>неденежной</w:t>
            </w:r>
            <w:proofErr w:type="spellEnd"/>
            <w:r w:rsidRPr="00D72BB0">
              <w:rPr>
                <w:sz w:val="16"/>
                <w:szCs w:val="16"/>
              </w:rPr>
              <w:t xml:space="preserve"> форме (социальный пакет)</w:t>
            </w:r>
          </w:p>
        </w:tc>
        <w:tc>
          <w:tcPr>
            <w:tcW w:w="1559" w:type="dxa"/>
            <w:tcBorders>
              <w:top w:val="nil"/>
              <w:left w:val="nil"/>
              <w:bottom w:val="single" w:sz="4" w:space="0" w:color="auto"/>
              <w:right w:val="single" w:sz="4" w:space="0" w:color="auto"/>
            </w:tcBorders>
            <w:shd w:val="clear" w:color="auto" w:fill="auto"/>
          </w:tcPr>
          <w:p w14:paraId="160B0187" w14:textId="2163B9E0" w:rsidR="00B12911" w:rsidRPr="00D72BB0" w:rsidRDefault="00B12911" w:rsidP="00B12911">
            <w:pPr>
              <w:jc w:val="center"/>
              <w:rPr>
                <w:sz w:val="16"/>
                <w:szCs w:val="16"/>
              </w:rPr>
            </w:pPr>
            <w:r w:rsidRPr="00D72BB0">
              <w:rPr>
                <w:sz w:val="16"/>
                <w:szCs w:val="16"/>
              </w:rPr>
              <w:t>308</w:t>
            </w:r>
          </w:p>
        </w:tc>
        <w:tc>
          <w:tcPr>
            <w:tcW w:w="1134" w:type="dxa"/>
            <w:tcBorders>
              <w:top w:val="nil"/>
              <w:left w:val="nil"/>
              <w:bottom w:val="single" w:sz="4" w:space="0" w:color="auto"/>
              <w:right w:val="single" w:sz="4" w:space="0" w:color="auto"/>
            </w:tcBorders>
            <w:shd w:val="clear" w:color="auto" w:fill="auto"/>
          </w:tcPr>
          <w:p w14:paraId="3F4656E8" w14:textId="09DE8CBC" w:rsidR="00B12911" w:rsidRPr="00D72BB0" w:rsidRDefault="00B12911" w:rsidP="00B12911">
            <w:pPr>
              <w:jc w:val="center"/>
              <w:rPr>
                <w:sz w:val="16"/>
                <w:szCs w:val="16"/>
              </w:rPr>
            </w:pPr>
            <w:r w:rsidRPr="00D72BB0">
              <w:rPr>
                <w:sz w:val="16"/>
                <w:szCs w:val="16"/>
              </w:rPr>
              <w:t>331</w:t>
            </w:r>
          </w:p>
        </w:tc>
        <w:tc>
          <w:tcPr>
            <w:tcW w:w="1276" w:type="dxa"/>
            <w:tcBorders>
              <w:top w:val="nil"/>
              <w:left w:val="nil"/>
              <w:bottom w:val="single" w:sz="4" w:space="0" w:color="auto"/>
              <w:right w:val="single" w:sz="4" w:space="0" w:color="auto"/>
            </w:tcBorders>
            <w:shd w:val="clear" w:color="auto" w:fill="auto"/>
          </w:tcPr>
          <w:p w14:paraId="0880EB56" w14:textId="39C9D147" w:rsidR="00B12911" w:rsidRPr="00D72BB0" w:rsidRDefault="00B12911" w:rsidP="00B12911">
            <w:pPr>
              <w:jc w:val="center"/>
              <w:rPr>
                <w:sz w:val="16"/>
                <w:szCs w:val="16"/>
              </w:rPr>
            </w:pPr>
            <w:r w:rsidRPr="00D72BB0">
              <w:rPr>
                <w:sz w:val="16"/>
                <w:szCs w:val="16"/>
              </w:rPr>
              <w:t>368</w:t>
            </w:r>
          </w:p>
        </w:tc>
        <w:tc>
          <w:tcPr>
            <w:tcW w:w="1276" w:type="dxa"/>
            <w:tcBorders>
              <w:top w:val="nil"/>
              <w:left w:val="nil"/>
              <w:bottom w:val="single" w:sz="4" w:space="0" w:color="auto"/>
              <w:right w:val="single" w:sz="4" w:space="0" w:color="auto"/>
            </w:tcBorders>
          </w:tcPr>
          <w:p w14:paraId="54D0E8AE" w14:textId="0E6E677D" w:rsidR="00B12911" w:rsidRPr="00D72BB0" w:rsidRDefault="00B12911" w:rsidP="00B12911">
            <w:pPr>
              <w:jc w:val="center"/>
              <w:rPr>
                <w:sz w:val="16"/>
                <w:szCs w:val="16"/>
              </w:rPr>
            </w:pPr>
            <w:r w:rsidRPr="00D72BB0">
              <w:rPr>
                <w:sz w:val="16"/>
                <w:szCs w:val="16"/>
              </w:rPr>
              <w:t>378</w:t>
            </w:r>
          </w:p>
        </w:tc>
      </w:tr>
      <w:tr w:rsidR="00D72BB0" w:rsidRPr="00D72BB0" w14:paraId="20E16C40" w14:textId="77777777" w:rsidTr="006177CF">
        <w:trPr>
          <w:trHeight w:val="141"/>
        </w:trPr>
        <w:tc>
          <w:tcPr>
            <w:tcW w:w="4253" w:type="dxa"/>
            <w:tcBorders>
              <w:top w:val="nil"/>
              <w:left w:val="single" w:sz="4" w:space="0" w:color="auto"/>
              <w:bottom w:val="single" w:sz="4" w:space="0" w:color="auto"/>
              <w:right w:val="single" w:sz="4" w:space="0" w:color="auto"/>
            </w:tcBorders>
            <w:shd w:val="clear" w:color="auto" w:fill="auto"/>
            <w:hideMark/>
          </w:tcPr>
          <w:p w14:paraId="2BBA595E" w14:textId="77777777" w:rsidR="00B12911" w:rsidRPr="00D72BB0" w:rsidRDefault="00B12911" w:rsidP="00B12911">
            <w:pPr>
              <w:rPr>
                <w:sz w:val="16"/>
                <w:szCs w:val="16"/>
              </w:rPr>
            </w:pPr>
            <w:r w:rsidRPr="00D72BB0">
              <w:rPr>
                <w:sz w:val="16"/>
                <w:szCs w:val="16"/>
              </w:rPr>
              <w:t>Прочее фиксированное вознаграждение</w:t>
            </w:r>
          </w:p>
        </w:tc>
        <w:tc>
          <w:tcPr>
            <w:tcW w:w="1559" w:type="dxa"/>
            <w:tcBorders>
              <w:top w:val="nil"/>
              <w:left w:val="nil"/>
              <w:bottom w:val="nil"/>
              <w:right w:val="nil"/>
            </w:tcBorders>
            <w:shd w:val="clear" w:color="auto" w:fill="auto"/>
            <w:noWrap/>
            <w:vAlign w:val="bottom"/>
          </w:tcPr>
          <w:p w14:paraId="270344FD" w14:textId="3C84DFF5" w:rsidR="00B12911" w:rsidRPr="00D72BB0" w:rsidRDefault="00B12911" w:rsidP="00B12911">
            <w:pPr>
              <w:jc w:val="center"/>
              <w:rPr>
                <w:sz w:val="16"/>
                <w:szCs w:val="16"/>
              </w:rPr>
            </w:pPr>
            <w:r w:rsidRPr="00D72BB0">
              <w:rPr>
                <w:sz w:val="16"/>
                <w:szCs w:val="16"/>
              </w:rPr>
              <w:t>45</w:t>
            </w:r>
          </w:p>
        </w:tc>
        <w:tc>
          <w:tcPr>
            <w:tcW w:w="1134" w:type="dxa"/>
            <w:tcBorders>
              <w:top w:val="nil"/>
              <w:left w:val="single" w:sz="4" w:space="0" w:color="auto"/>
              <w:bottom w:val="single" w:sz="4" w:space="0" w:color="auto"/>
              <w:right w:val="single" w:sz="4" w:space="0" w:color="auto"/>
            </w:tcBorders>
            <w:shd w:val="clear" w:color="auto" w:fill="auto"/>
          </w:tcPr>
          <w:p w14:paraId="437A6F95" w14:textId="509080A9" w:rsidR="00B12911" w:rsidRPr="00D72BB0" w:rsidRDefault="00B12911" w:rsidP="00B12911">
            <w:pPr>
              <w:jc w:val="center"/>
              <w:rPr>
                <w:sz w:val="16"/>
                <w:szCs w:val="16"/>
              </w:rPr>
            </w:pPr>
            <w:r w:rsidRPr="00D72BB0">
              <w:rPr>
                <w:sz w:val="16"/>
                <w:szCs w:val="16"/>
              </w:rPr>
              <w:t>68</w:t>
            </w:r>
          </w:p>
        </w:tc>
        <w:tc>
          <w:tcPr>
            <w:tcW w:w="1276" w:type="dxa"/>
            <w:tcBorders>
              <w:top w:val="nil"/>
              <w:left w:val="nil"/>
              <w:bottom w:val="single" w:sz="4" w:space="0" w:color="auto"/>
              <w:right w:val="single" w:sz="4" w:space="0" w:color="auto"/>
            </w:tcBorders>
            <w:shd w:val="clear" w:color="auto" w:fill="auto"/>
          </w:tcPr>
          <w:p w14:paraId="4B178085" w14:textId="52A4B83F" w:rsidR="00B12911" w:rsidRPr="00D72BB0" w:rsidRDefault="00B12911" w:rsidP="00B12911">
            <w:pPr>
              <w:jc w:val="center"/>
              <w:rPr>
                <w:sz w:val="16"/>
                <w:szCs w:val="16"/>
              </w:rPr>
            </w:pPr>
            <w:r w:rsidRPr="00D72BB0">
              <w:rPr>
                <w:sz w:val="16"/>
                <w:szCs w:val="16"/>
              </w:rPr>
              <w:t>75</w:t>
            </w:r>
          </w:p>
        </w:tc>
        <w:tc>
          <w:tcPr>
            <w:tcW w:w="1276" w:type="dxa"/>
            <w:tcBorders>
              <w:top w:val="nil"/>
              <w:left w:val="nil"/>
              <w:bottom w:val="single" w:sz="4" w:space="0" w:color="auto"/>
              <w:right w:val="single" w:sz="4" w:space="0" w:color="auto"/>
            </w:tcBorders>
          </w:tcPr>
          <w:p w14:paraId="5FAA3C8A" w14:textId="143D3576" w:rsidR="00B12911" w:rsidRPr="00D72BB0" w:rsidRDefault="00B12911" w:rsidP="00B12911">
            <w:pPr>
              <w:jc w:val="center"/>
              <w:rPr>
                <w:sz w:val="16"/>
                <w:szCs w:val="16"/>
              </w:rPr>
            </w:pPr>
            <w:r w:rsidRPr="00D72BB0">
              <w:rPr>
                <w:sz w:val="16"/>
                <w:szCs w:val="16"/>
              </w:rPr>
              <w:t>46</w:t>
            </w:r>
          </w:p>
        </w:tc>
      </w:tr>
      <w:tr w:rsidR="00D72BB0" w:rsidRPr="00D72BB0" w14:paraId="12FEE92A" w14:textId="77777777" w:rsidTr="009B430D">
        <w:trPr>
          <w:trHeight w:val="60"/>
        </w:trPr>
        <w:tc>
          <w:tcPr>
            <w:tcW w:w="8222" w:type="dxa"/>
            <w:gridSpan w:val="4"/>
            <w:tcBorders>
              <w:top w:val="single" w:sz="4" w:space="0" w:color="auto"/>
              <w:left w:val="single" w:sz="4" w:space="0" w:color="auto"/>
              <w:bottom w:val="single" w:sz="4" w:space="0" w:color="auto"/>
              <w:right w:val="nil"/>
            </w:tcBorders>
            <w:shd w:val="clear" w:color="auto" w:fill="auto"/>
            <w:hideMark/>
          </w:tcPr>
          <w:p w14:paraId="03029F3B" w14:textId="77777777" w:rsidR="00B12911" w:rsidRPr="00D72BB0" w:rsidRDefault="00B12911" w:rsidP="00B12911">
            <w:pPr>
              <w:jc w:val="center"/>
              <w:rPr>
                <w:b/>
                <w:bCs/>
                <w:sz w:val="16"/>
                <w:szCs w:val="16"/>
              </w:rPr>
            </w:pPr>
            <w:r w:rsidRPr="00D72BB0">
              <w:rPr>
                <w:b/>
                <w:bCs/>
                <w:sz w:val="16"/>
                <w:szCs w:val="16"/>
              </w:rPr>
              <w:t>Итого</w:t>
            </w:r>
          </w:p>
        </w:tc>
        <w:tc>
          <w:tcPr>
            <w:tcW w:w="1276" w:type="dxa"/>
            <w:tcBorders>
              <w:top w:val="nil"/>
              <w:left w:val="nil"/>
              <w:bottom w:val="double" w:sz="4" w:space="0" w:color="8064A2" w:themeColor="accent4"/>
              <w:right w:val="nil"/>
            </w:tcBorders>
            <w:shd w:val="clear" w:color="auto" w:fill="auto"/>
            <w:hideMark/>
          </w:tcPr>
          <w:p w14:paraId="16A354F5" w14:textId="77777777" w:rsidR="00B12911" w:rsidRPr="00D72BB0" w:rsidRDefault="00B12911" w:rsidP="00B12911">
            <w:pPr>
              <w:jc w:val="center"/>
              <w:rPr>
                <w:b/>
                <w:bCs/>
                <w:sz w:val="16"/>
                <w:szCs w:val="16"/>
              </w:rPr>
            </w:pPr>
          </w:p>
        </w:tc>
      </w:tr>
      <w:tr w:rsidR="00D72BB0" w:rsidRPr="00D72BB0" w14:paraId="42443391" w14:textId="77777777" w:rsidTr="009B430D">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5843B68A" w14:textId="77777777" w:rsidR="00B12911" w:rsidRPr="00D72BB0" w:rsidRDefault="00B12911" w:rsidP="00B12911">
            <w:pPr>
              <w:rPr>
                <w:sz w:val="16"/>
                <w:szCs w:val="16"/>
              </w:rPr>
            </w:pPr>
            <w:r w:rsidRPr="00D72BB0">
              <w:rPr>
                <w:sz w:val="16"/>
                <w:szCs w:val="16"/>
              </w:rPr>
              <w:t>Общий размер фиксированной части вознаграждения</w:t>
            </w:r>
          </w:p>
        </w:tc>
        <w:tc>
          <w:tcPr>
            <w:tcW w:w="1559" w:type="dxa"/>
            <w:tcBorders>
              <w:top w:val="nil"/>
              <w:left w:val="nil"/>
              <w:bottom w:val="single" w:sz="4" w:space="0" w:color="auto"/>
              <w:right w:val="single" w:sz="4" w:space="0" w:color="auto"/>
            </w:tcBorders>
            <w:shd w:val="clear" w:color="auto" w:fill="auto"/>
          </w:tcPr>
          <w:p w14:paraId="38BEB482" w14:textId="0B38AAEA" w:rsidR="00B12911" w:rsidRPr="00D72BB0" w:rsidRDefault="00B12911" w:rsidP="00B12911">
            <w:pPr>
              <w:jc w:val="center"/>
              <w:rPr>
                <w:sz w:val="16"/>
                <w:szCs w:val="16"/>
              </w:rPr>
            </w:pPr>
            <w:r w:rsidRPr="00D72BB0">
              <w:rPr>
                <w:sz w:val="16"/>
                <w:szCs w:val="16"/>
              </w:rPr>
              <w:t>12 105</w:t>
            </w:r>
          </w:p>
        </w:tc>
        <w:tc>
          <w:tcPr>
            <w:tcW w:w="1134" w:type="dxa"/>
            <w:tcBorders>
              <w:top w:val="nil"/>
              <w:left w:val="nil"/>
              <w:bottom w:val="single" w:sz="4" w:space="0" w:color="auto"/>
              <w:right w:val="single" w:sz="4" w:space="0" w:color="auto"/>
            </w:tcBorders>
            <w:shd w:val="clear" w:color="auto" w:fill="auto"/>
          </w:tcPr>
          <w:p w14:paraId="071FBA0B" w14:textId="18018B95" w:rsidR="00B12911" w:rsidRPr="00D72BB0" w:rsidRDefault="00B12911" w:rsidP="00B12911">
            <w:pPr>
              <w:jc w:val="center"/>
              <w:rPr>
                <w:sz w:val="16"/>
                <w:szCs w:val="16"/>
              </w:rPr>
            </w:pPr>
            <w:r w:rsidRPr="00D72BB0">
              <w:rPr>
                <w:sz w:val="16"/>
                <w:szCs w:val="16"/>
              </w:rPr>
              <w:t>13 465</w:t>
            </w:r>
          </w:p>
        </w:tc>
        <w:tc>
          <w:tcPr>
            <w:tcW w:w="1276" w:type="dxa"/>
            <w:tcBorders>
              <w:top w:val="nil"/>
              <w:left w:val="nil"/>
              <w:bottom w:val="single" w:sz="4" w:space="0" w:color="auto"/>
              <w:right w:val="single" w:sz="4" w:space="0" w:color="auto"/>
            </w:tcBorders>
            <w:shd w:val="clear" w:color="auto" w:fill="auto"/>
          </w:tcPr>
          <w:p w14:paraId="6730F12A" w14:textId="0E548BEE" w:rsidR="00B12911" w:rsidRPr="00D72BB0" w:rsidRDefault="00B12911" w:rsidP="00B12911">
            <w:pPr>
              <w:jc w:val="center"/>
              <w:rPr>
                <w:sz w:val="16"/>
                <w:szCs w:val="16"/>
              </w:rPr>
            </w:pPr>
            <w:r w:rsidRPr="00D72BB0">
              <w:rPr>
                <w:sz w:val="16"/>
                <w:szCs w:val="16"/>
              </w:rPr>
              <w:t>15 330</w:t>
            </w:r>
          </w:p>
        </w:tc>
        <w:tc>
          <w:tcPr>
            <w:tcW w:w="1276" w:type="dxa"/>
            <w:tcBorders>
              <w:top w:val="nil"/>
              <w:left w:val="nil"/>
              <w:bottom w:val="single" w:sz="4" w:space="0" w:color="auto"/>
              <w:right w:val="single" w:sz="4" w:space="0" w:color="auto"/>
            </w:tcBorders>
          </w:tcPr>
          <w:p w14:paraId="5BA0C8CC" w14:textId="5C88D0CC" w:rsidR="00B12911" w:rsidRPr="00D72BB0" w:rsidRDefault="00B12911" w:rsidP="00B12911">
            <w:pPr>
              <w:jc w:val="center"/>
              <w:rPr>
                <w:sz w:val="16"/>
                <w:szCs w:val="16"/>
              </w:rPr>
            </w:pPr>
            <w:r w:rsidRPr="00D72BB0">
              <w:rPr>
                <w:sz w:val="16"/>
                <w:szCs w:val="16"/>
              </w:rPr>
              <w:t>14 992</w:t>
            </w:r>
          </w:p>
        </w:tc>
      </w:tr>
      <w:tr w:rsidR="00D72BB0" w:rsidRPr="00D72BB0" w14:paraId="162CACEB" w14:textId="77777777" w:rsidTr="009B430D">
        <w:trPr>
          <w:trHeight w:val="107"/>
        </w:trPr>
        <w:tc>
          <w:tcPr>
            <w:tcW w:w="8222" w:type="dxa"/>
            <w:gridSpan w:val="4"/>
            <w:tcBorders>
              <w:top w:val="single" w:sz="4" w:space="0" w:color="auto"/>
              <w:left w:val="single" w:sz="4" w:space="0" w:color="auto"/>
              <w:bottom w:val="single" w:sz="4" w:space="0" w:color="auto"/>
              <w:right w:val="nil"/>
            </w:tcBorders>
            <w:shd w:val="clear" w:color="auto" w:fill="auto"/>
            <w:hideMark/>
          </w:tcPr>
          <w:p w14:paraId="4D7B2C60" w14:textId="77777777" w:rsidR="00B12911" w:rsidRPr="00D72BB0" w:rsidRDefault="00B12911" w:rsidP="00B12911">
            <w:pPr>
              <w:jc w:val="center"/>
              <w:rPr>
                <w:b/>
                <w:bCs/>
                <w:sz w:val="16"/>
                <w:szCs w:val="16"/>
              </w:rPr>
            </w:pPr>
            <w:r w:rsidRPr="00D72BB0">
              <w:rPr>
                <w:b/>
                <w:bCs/>
                <w:sz w:val="16"/>
                <w:szCs w:val="16"/>
              </w:rPr>
              <w:t>Переменная часть вознаграждения</w:t>
            </w:r>
          </w:p>
        </w:tc>
        <w:tc>
          <w:tcPr>
            <w:tcW w:w="1276" w:type="dxa"/>
            <w:tcBorders>
              <w:top w:val="nil"/>
              <w:left w:val="nil"/>
              <w:bottom w:val="double" w:sz="4" w:space="0" w:color="8064A2" w:themeColor="accent4"/>
              <w:right w:val="nil"/>
            </w:tcBorders>
            <w:shd w:val="clear" w:color="auto" w:fill="auto"/>
            <w:hideMark/>
          </w:tcPr>
          <w:p w14:paraId="09622B88" w14:textId="77777777" w:rsidR="00B12911" w:rsidRPr="00D72BB0" w:rsidRDefault="00B12911" w:rsidP="00B12911">
            <w:pPr>
              <w:jc w:val="center"/>
              <w:rPr>
                <w:b/>
                <w:bCs/>
                <w:sz w:val="16"/>
                <w:szCs w:val="16"/>
              </w:rPr>
            </w:pPr>
          </w:p>
        </w:tc>
      </w:tr>
      <w:tr w:rsidR="00D72BB0" w:rsidRPr="00D72BB0" w14:paraId="7E386B06" w14:textId="77777777" w:rsidTr="009B430D">
        <w:trPr>
          <w:trHeight w:val="68"/>
        </w:trPr>
        <w:tc>
          <w:tcPr>
            <w:tcW w:w="4253" w:type="dxa"/>
            <w:tcBorders>
              <w:top w:val="nil"/>
              <w:left w:val="single" w:sz="4" w:space="0" w:color="auto"/>
              <w:bottom w:val="single" w:sz="4" w:space="0" w:color="auto"/>
              <w:right w:val="single" w:sz="4" w:space="0" w:color="auto"/>
            </w:tcBorders>
            <w:shd w:val="clear" w:color="auto" w:fill="auto"/>
            <w:hideMark/>
          </w:tcPr>
          <w:p w14:paraId="4AF262CD" w14:textId="77777777" w:rsidR="00B12911" w:rsidRPr="00D72BB0" w:rsidRDefault="00B12911" w:rsidP="00B12911">
            <w:pPr>
              <w:rPr>
                <w:sz w:val="16"/>
                <w:szCs w:val="16"/>
              </w:rPr>
            </w:pPr>
            <w:r w:rsidRPr="00D72BB0">
              <w:rPr>
                <w:sz w:val="16"/>
                <w:szCs w:val="16"/>
              </w:rPr>
              <w:t>Начисленные премии (бонусы)</w:t>
            </w:r>
          </w:p>
        </w:tc>
        <w:tc>
          <w:tcPr>
            <w:tcW w:w="1559" w:type="dxa"/>
            <w:tcBorders>
              <w:top w:val="nil"/>
              <w:left w:val="nil"/>
              <w:bottom w:val="single" w:sz="4" w:space="0" w:color="auto"/>
              <w:right w:val="single" w:sz="4" w:space="0" w:color="auto"/>
            </w:tcBorders>
            <w:shd w:val="clear" w:color="auto" w:fill="auto"/>
          </w:tcPr>
          <w:p w14:paraId="4FC52B7D" w14:textId="07BF09D0" w:rsidR="00B12911" w:rsidRPr="00D72BB0" w:rsidRDefault="00B12911" w:rsidP="00B12911">
            <w:pPr>
              <w:jc w:val="center"/>
              <w:rPr>
                <w:sz w:val="16"/>
                <w:szCs w:val="16"/>
              </w:rPr>
            </w:pPr>
            <w:r w:rsidRPr="00D72BB0">
              <w:rPr>
                <w:sz w:val="16"/>
                <w:szCs w:val="16"/>
              </w:rPr>
              <w:t>13 915</w:t>
            </w:r>
          </w:p>
        </w:tc>
        <w:tc>
          <w:tcPr>
            <w:tcW w:w="1134" w:type="dxa"/>
            <w:tcBorders>
              <w:top w:val="nil"/>
              <w:left w:val="nil"/>
              <w:bottom w:val="single" w:sz="4" w:space="0" w:color="auto"/>
              <w:right w:val="single" w:sz="4" w:space="0" w:color="auto"/>
            </w:tcBorders>
            <w:shd w:val="clear" w:color="auto" w:fill="auto"/>
          </w:tcPr>
          <w:p w14:paraId="5A222C28" w14:textId="46E83306" w:rsidR="00B12911" w:rsidRPr="00D72BB0" w:rsidRDefault="00B12911" w:rsidP="00B12911">
            <w:pPr>
              <w:jc w:val="center"/>
              <w:rPr>
                <w:sz w:val="16"/>
                <w:szCs w:val="16"/>
              </w:rPr>
            </w:pPr>
            <w:r w:rsidRPr="00D72BB0">
              <w:rPr>
                <w:sz w:val="16"/>
                <w:szCs w:val="16"/>
              </w:rPr>
              <w:t>13 430</w:t>
            </w:r>
          </w:p>
        </w:tc>
        <w:tc>
          <w:tcPr>
            <w:tcW w:w="1276" w:type="dxa"/>
            <w:tcBorders>
              <w:top w:val="nil"/>
              <w:left w:val="nil"/>
              <w:bottom w:val="single" w:sz="4" w:space="0" w:color="auto"/>
              <w:right w:val="single" w:sz="4" w:space="0" w:color="auto"/>
            </w:tcBorders>
            <w:shd w:val="clear" w:color="auto" w:fill="auto"/>
          </w:tcPr>
          <w:p w14:paraId="6C04DAE3" w14:textId="54FA4B70" w:rsidR="00B12911" w:rsidRPr="00D72BB0" w:rsidRDefault="00B12911" w:rsidP="00B12911">
            <w:pPr>
              <w:jc w:val="center"/>
              <w:rPr>
                <w:sz w:val="16"/>
                <w:szCs w:val="16"/>
              </w:rPr>
            </w:pPr>
            <w:r w:rsidRPr="00D72BB0">
              <w:rPr>
                <w:sz w:val="16"/>
                <w:szCs w:val="16"/>
              </w:rPr>
              <w:t>14 010</w:t>
            </w:r>
          </w:p>
        </w:tc>
        <w:tc>
          <w:tcPr>
            <w:tcW w:w="1276" w:type="dxa"/>
            <w:tcBorders>
              <w:top w:val="nil"/>
              <w:left w:val="nil"/>
              <w:bottom w:val="single" w:sz="4" w:space="0" w:color="auto"/>
              <w:right w:val="single" w:sz="4" w:space="0" w:color="auto"/>
            </w:tcBorders>
          </w:tcPr>
          <w:p w14:paraId="114E26EF" w14:textId="212CF4DC" w:rsidR="00B12911" w:rsidRPr="00D72BB0" w:rsidRDefault="00B12911" w:rsidP="00B12911">
            <w:pPr>
              <w:jc w:val="center"/>
              <w:rPr>
                <w:sz w:val="16"/>
                <w:szCs w:val="16"/>
              </w:rPr>
            </w:pPr>
            <w:r w:rsidRPr="00D72BB0">
              <w:rPr>
                <w:sz w:val="16"/>
                <w:szCs w:val="16"/>
              </w:rPr>
              <w:t>12 812</w:t>
            </w:r>
          </w:p>
        </w:tc>
      </w:tr>
      <w:tr w:rsidR="00D72BB0" w:rsidRPr="00D72BB0" w14:paraId="08F5349C"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556EBAF7" w14:textId="77777777" w:rsidR="00B12911" w:rsidRPr="00D72BB0" w:rsidRDefault="00B12911" w:rsidP="00B12911">
            <w:pPr>
              <w:ind w:firstLineChars="200" w:firstLine="320"/>
              <w:rPr>
                <w:sz w:val="16"/>
                <w:szCs w:val="16"/>
              </w:rPr>
            </w:pPr>
            <w:r w:rsidRPr="00D72BB0">
              <w:rPr>
                <w:sz w:val="16"/>
                <w:szCs w:val="16"/>
              </w:rPr>
              <w:t>в том числе:</w:t>
            </w:r>
          </w:p>
        </w:tc>
        <w:tc>
          <w:tcPr>
            <w:tcW w:w="1559" w:type="dxa"/>
            <w:tcBorders>
              <w:top w:val="nil"/>
              <w:left w:val="nil"/>
              <w:bottom w:val="single" w:sz="4" w:space="0" w:color="auto"/>
              <w:right w:val="single" w:sz="4" w:space="0" w:color="auto"/>
            </w:tcBorders>
            <w:shd w:val="clear" w:color="auto" w:fill="auto"/>
          </w:tcPr>
          <w:p w14:paraId="14078441" w14:textId="54BA6859" w:rsidR="00B12911" w:rsidRPr="00D72BB0" w:rsidRDefault="00B12911" w:rsidP="00B12911">
            <w:pPr>
              <w:ind w:firstLineChars="200" w:firstLine="320"/>
              <w:jc w:val="center"/>
              <w:rPr>
                <w:sz w:val="16"/>
                <w:szCs w:val="16"/>
              </w:rPr>
            </w:pPr>
            <w:r w:rsidRPr="00D72BB0">
              <w:rPr>
                <w:sz w:val="16"/>
                <w:szCs w:val="16"/>
              </w:rPr>
              <w:t> </w:t>
            </w:r>
          </w:p>
        </w:tc>
        <w:tc>
          <w:tcPr>
            <w:tcW w:w="1134" w:type="dxa"/>
            <w:tcBorders>
              <w:top w:val="nil"/>
              <w:left w:val="nil"/>
              <w:bottom w:val="single" w:sz="4" w:space="0" w:color="auto"/>
              <w:right w:val="single" w:sz="4" w:space="0" w:color="auto"/>
            </w:tcBorders>
            <w:shd w:val="clear" w:color="auto" w:fill="auto"/>
          </w:tcPr>
          <w:p w14:paraId="7F696203" w14:textId="0E4202AA"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08E21A55" w14:textId="156CEF8E"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tcPr>
          <w:p w14:paraId="6518F17D" w14:textId="77777777" w:rsidR="00B12911" w:rsidRPr="00D72BB0" w:rsidRDefault="00B12911" w:rsidP="00B12911">
            <w:pPr>
              <w:jc w:val="center"/>
              <w:rPr>
                <w:sz w:val="16"/>
                <w:szCs w:val="16"/>
              </w:rPr>
            </w:pPr>
          </w:p>
        </w:tc>
      </w:tr>
      <w:tr w:rsidR="00D72BB0" w:rsidRPr="00D72BB0" w14:paraId="4DB34656" w14:textId="77777777" w:rsidTr="006177CF">
        <w:trPr>
          <w:trHeight w:val="102"/>
        </w:trPr>
        <w:tc>
          <w:tcPr>
            <w:tcW w:w="4253" w:type="dxa"/>
            <w:tcBorders>
              <w:top w:val="nil"/>
              <w:left w:val="single" w:sz="4" w:space="0" w:color="auto"/>
              <w:bottom w:val="single" w:sz="4" w:space="0" w:color="auto"/>
              <w:right w:val="single" w:sz="4" w:space="0" w:color="auto"/>
            </w:tcBorders>
            <w:shd w:val="clear" w:color="auto" w:fill="auto"/>
            <w:hideMark/>
          </w:tcPr>
          <w:p w14:paraId="41F0033D" w14:textId="77777777" w:rsidR="00B12911" w:rsidRPr="00D72BB0" w:rsidRDefault="00B12911" w:rsidP="00B12911">
            <w:pPr>
              <w:ind w:firstLineChars="200" w:firstLine="320"/>
              <w:rPr>
                <w:sz w:val="16"/>
                <w:szCs w:val="16"/>
              </w:rPr>
            </w:pPr>
            <w:r w:rsidRPr="00D72BB0">
              <w:rPr>
                <w:sz w:val="16"/>
                <w:szCs w:val="16"/>
              </w:rPr>
              <w:t>в рамках программы краткосрочной мотивации</w:t>
            </w:r>
          </w:p>
        </w:tc>
        <w:tc>
          <w:tcPr>
            <w:tcW w:w="1559" w:type="dxa"/>
            <w:tcBorders>
              <w:top w:val="nil"/>
              <w:left w:val="nil"/>
              <w:bottom w:val="single" w:sz="4" w:space="0" w:color="auto"/>
              <w:right w:val="single" w:sz="4" w:space="0" w:color="auto"/>
            </w:tcBorders>
            <w:shd w:val="clear" w:color="auto" w:fill="auto"/>
          </w:tcPr>
          <w:p w14:paraId="2FB90856" w14:textId="0F2ECC1E" w:rsidR="00B12911" w:rsidRPr="00D72BB0" w:rsidRDefault="00B12911" w:rsidP="00B12911">
            <w:pPr>
              <w:jc w:val="center"/>
              <w:rPr>
                <w:sz w:val="16"/>
                <w:szCs w:val="16"/>
              </w:rPr>
            </w:pPr>
            <w:r w:rsidRPr="00D72BB0">
              <w:rPr>
                <w:sz w:val="16"/>
                <w:szCs w:val="16"/>
              </w:rPr>
              <w:t>13 915</w:t>
            </w:r>
          </w:p>
        </w:tc>
        <w:tc>
          <w:tcPr>
            <w:tcW w:w="1134" w:type="dxa"/>
            <w:tcBorders>
              <w:top w:val="nil"/>
              <w:left w:val="nil"/>
              <w:bottom w:val="single" w:sz="4" w:space="0" w:color="auto"/>
              <w:right w:val="single" w:sz="4" w:space="0" w:color="auto"/>
            </w:tcBorders>
            <w:shd w:val="clear" w:color="auto" w:fill="auto"/>
          </w:tcPr>
          <w:p w14:paraId="6881A887" w14:textId="115950DA" w:rsidR="00B12911" w:rsidRPr="00D72BB0" w:rsidRDefault="00B12911" w:rsidP="00B12911">
            <w:pPr>
              <w:jc w:val="center"/>
              <w:rPr>
                <w:sz w:val="16"/>
                <w:szCs w:val="16"/>
              </w:rPr>
            </w:pPr>
            <w:r w:rsidRPr="00D72BB0">
              <w:rPr>
                <w:sz w:val="16"/>
                <w:szCs w:val="16"/>
              </w:rPr>
              <w:t>13 430</w:t>
            </w:r>
          </w:p>
        </w:tc>
        <w:tc>
          <w:tcPr>
            <w:tcW w:w="1276" w:type="dxa"/>
            <w:tcBorders>
              <w:top w:val="nil"/>
              <w:left w:val="nil"/>
              <w:bottom w:val="single" w:sz="4" w:space="0" w:color="auto"/>
              <w:right w:val="single" w:sz="4" w:space="0" w:color="auto"/>
            </w:tcBorders>
            <w:shd w:val="clear" w:color="auto" w:fill="auto"/>
          </w:tcPr>
          <w:p w14:paraId="512B225A" w14:textId="2A7F6648" w:rsidR="00B12911" w:rsidRPr="00D72BB0" w:rsidRDefault="00B12911" w:rsidP="00B12911">
            <w:pPr>
              <w:jc w:val="center"/>
              <w:rPr>
                <w:sz w:val="16"/>
                <w:szCs w:val="16"/>
              </w:rPr>
            </w:pPr>
            <w:r w:rsidRPr="00D72BB0">
              <w:rPr>
                <w:sz w:val="16"/>
                <w:szCs w:val="16"/>
              </w:rPr>
              <w:t>14 010</w:t>
            </w:r>
          </w:p>
        </w:tc>
        <w:tc>
          <w:tcPr>
            <w:tcW w:w="1276" w:type="dxa"/>
            <w:tcBorders>
              <w:top w:val="nil"/>
              <w:left w:val="nil"/>
              <w:bottom w:val="single" w:sz="4" w:space="0" w:color="auto"/>
              <w:right w:val="single" w:sz="4" w:space="0" w:color="auto"/>
            </w:tcBorders>
          </w:tcPr>
          <w:p w14:paraId="7ED1B254" w14:textId="74839CA3" w:rsidR="00B12911" w:rsidRPr="00D72BB0" w:rsidRDefault="00B12911" w:rsidP="00B12911">
            <w:pPr>
              <w:jc w:val="center"/>
              <w:rPr>
                <w:sz w:val="16"/>
                <w:szCs w:val="16"/>
              </w:rPr>
            </w:pPr>
            <w:r w:rsidRPr="00D72BB0">
              <w:rPr>
                <w:sz w:val="16"/>
                <w:szCs w:val="16"/>
              </w:rPr>
              <w:t>12 812</w:t>
            </w:r>
          </w:p>
        </w:tc>
      </w:tr>
      <w:tr w:rsidR="00D72BB0" w:rsidRPr="00D72BB0" w14:paraId="4CFB4C04" w14:textId="77777777" w:rsidTr="006177CF">
        <w:trPr>
          <w:trHeight w:val="91"/>
        </w:trPr>
        <w:tc>
          <w:tcPr>
            <w:tcW w:w="4253" w:type="dxa"/>
            <w:tcBorders>
              <w:top w:val="nil"/>
              <w:left w:val="single" w:sz="4" w:space="0" w:color="auto"/>
              <w:bottom w:val="single" w:sz="4" w:space="0" w:color="auto"/>
              <w:right w:val="single" w:sz="4" w:space="0" w:color="auto"/>
            </w:tcBorders>
            <w:shd w:val="clear" w:color="auto" w:fill="auto"/>
            <w:hideMark/>
          </w:tcPr>
          <w:p w14:paraId="719E3AF7" w14:textId="77777777" w:rsidR="00B12911" w:rsidRPr="00D72BB0" w:rsidRDefault="00B12911" w:rsidP="00B12911">
            <w:pPr>
              <w:ind w:firstLineChars="200" w:firstLine="320"/>
              <w:rPr>
                <w:sz w:val="16"/>
                <w:szCs w:val="16"/>
              </w:rPr>
            </w:pPr>
            <w:r w:rsidRPr="00D72BB0">
              <w:rPr>
                <w:sz w:val="16"/>
                <w:szCs w:val="16"/>
              </w:rPr>
              <w:t>в рамках программы долгосрочной мотивации</w:t>
            </w:r>
          </w:p>
        </w:tc>
        <w:tc>
          <w:tcPr>
            <w:tcW w:w="1559" w:type="dxa"/>
            <w:tcBorders>
              <w:top w:val="nil"/>
              <w:left w:val="nil"/>
              <w:bottom w:val="single" w:sz="4" w:space="0" w:color="auto"/>
              <w:right w:val="single" w:sz="4" w:space="0" w:color="auto"/>
            </w:tcBorders>
            <w:shd w:val="clear" w:color="auto" w:fill="auto"/>
          </w:tcPr>
          <w:p w14:paraId="5E48FAE2" w14:textId="781D1A2A"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30CD9255" w14:textId="0F81AE54"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5973A5BD" w14:textId="7D0983BC"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44AA1BDA" w14:textId="710FBE7A" w:rsidR="00B12911" w:rsidRPr="00D72BB0" w:rsidRDefault="00B12911" w:rsidP="00B12911">
            <w:pPr>
              <w:jc w:val="center"/>
              <w:rPr>
                <w:sz w:val="16"/>
                <w:szCs w:val="16"/>
              </w:rPr>
            </w:pPr>
            <w:r w:rsidRPr="00D72BB0">
              <w:rPr>
                <w:sz w:val="16"/>
                <w:szCs w:val="16"/>
              </w:rPr>
              <w:t>0</w:t>
            </w:r>
          </w:p>
        </w:tc>
      </w:tr>
      <w:tr w:rsidR="00D72BB0" w:rsidRPr="00D72BB0" w14:paraId="47A63C99"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5FA01CC7" w14:textId="77777777" w:rsidR="00B12911" w:rsidRPr="00D72BB0" w:rsidRDefault="00B12911" w:rsidP="00B12911">
            <w:pPr>
              <w:rPr>
                <w:sz w:val="16"/>
                <w:szCs w:val="16"/>
              </w:rPr>
            </w:pPr>
            <w:r w:rsidRPr="00D72BB0">
              <w:rPr>
                <w:sz w:val="16"/>
                <w:szCs w:val="16"/>
              </w:rPr>
              <w:t>Скорректированные с учетом достигнутых результатов премии (бонусы)</w:t>
            </w:r>
          </w:p>
        </w:tc>
        <w:tc>
          <w:tcPr>
            <w:tcW w:w="1559" w:type="dxa"/>
            <w:tcBorders>
              <w:top w:val="nil"/>
              <w:left w:val="nil"/>
              <w:bottom w:val="single" w:sz="4" w:space="0" w:color="auto"/>
              <w:right w:val="single" w:sz="4" w:space="0" w:color="auto"/>
            </w:tcBorders>
            <w:shd w:val="clear" w:color="auto" w:fill="auto"/>
          </w:tcPr>
          <w:p w14:paraId="1C7CEAA4" w14:textId="040B3FD7"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7F426214" w14:textId="3E9CD5C6"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0B98490" w14:textId="21C1EF63"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581F6659" w14:textId="2809765E" w:rsidR="00B12911" w:rsidRPr="00D72BB0" w:rsidRDefault="00B12911" w:rsidP="00B12911">
            <w:pPr>
              <w:jc w:val="center"/>
              <w:rPr>
                <w:sz w:val="16"/>
                <w:szCs w:val="16"/>
              </w:rPr>
            </w:pPr>
            <w:r w:rsidRPr="00D72BB0">
              <w:rPr>
                <w:sz w:val="16"/>
                <w:szCs w:val="16"/>
              </w:rPr>
              <w:t>0</w:t>
            </w:r>
          </w:p>
        </w:tc>
      </w:tr>
      <w:tr w:rsidR="00D72BB0" w:rsidRPr="00D72BB0" w14:paraId="01BB1761" w14:textId="77777777" w:rsidTr="006177CF">
        <w:trPr>
          <w:trHeight w:val="82"/>
        </w:trPr>
        <w:tc>
          <w:tcPr>
            <w:tcW w:w="4253" w:type="dxa"/>
            <w:tcBorders>
              <w:top w:val="nil"/>
              <w:left w:val="single" w:sz="4" w:space="0" w:color="auto"/>
              <w:bottom w:val="single" w:sz="4" w:space="0" w:color="auto"/>
              <w:right w:val="single" w:sz="4" w:space="0" w:color="auto"/>
            </w:tcBorders>
            <w:shd w:val="clear" w:color="auto" w:fill="auto"/>
            <w:hideMark/>
          </w:tcPr>
          <w:p w14:paraId="4F6F925F" w14:textId="77777777" w:rsidR="00B12911" w:rsidRPr="00D72BB0" w:rsidRDefault="00B12911" w:rsidP="00B12911">
            <w:pPr>
              <w:rPr>
                <w:sz w:val="16"/>
                <w:szCs w:val="16"/>
              </w:rPr>
            </w:pPr>
            <w:r w:rsidRPr="00D72BB0">
              <w:rPr>
                <w:sz w:val="16"/>
                <w:szCs w:val="16"/>
              </w:rPr>
              <w:t>Начисленное вознаграждение, выплачиваемое на основе акций</w:t>
            </w:r>
          </w:p>
        </w:tc>
        <w:tc>
          <w:tcPr>
            <w:tcW w:w="1559" w:type="dxa"/>
            <w:tcBorders>
              <w:top w:val="nil"/>
              <w:left w:val="nil"/>
              <w:bottom w:val="single" w:sz="4" w:space="0" w:color="auto"/>
              <w:right w:val="single" w:sz="4" w:space="0" w:color="auto"/>
            </w:tcBorders>
            <w:shd w:val="clear" w:color="auto" w:fill="auto"/>
          </w:tcPr>
          <w:p w14:paraId="064F29B8" w14:textId="0E0EBFFB"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26003E34" w14:textId="66E7ACC4"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25F19DE" w14:textId="60DBB7F6"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457056B4" w14:textId="682D539F" w:rsidR="00B12911" w:rsidRPr="00D72BB0" w:rsidRDefault="00B12911" w:rsidP="00B12911">
            <w:pPr>
              <w:jc w:val="center"/>
              <w:rPr>
                <w:sz w:val="16"/>
                <w:szCs w:val="16"/>
              </w:rPr>
            </w:pPr>
            <w:r w:rsidRPr="00D72BB0">
              <w:rPr>
                <w:sz w:val="16"/>
                <w:szCs w:val="16"/>
              </w:rPr>
              <w:t>0</w:t>
            </w:r>
          </w:p>
        </w:tc>
      </w:tr>
      <w:tr w:rsidR="00D72BB0" w:rsidRPr="00D72BB0" w14:paraId="11CDEACE"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017C8B81" w14:textId="77777777" w:rsidR="00B12911" w:rsidRPr="00D72BB0" w:rsidRDefault="00B12911" w:rsidP="00B12911">
            <w:pPr>
              <w:ind w:firstLineChars="200" w:firstLine="320"/>
              <w:rPr>
                <w:sz w:val="16"/>
                <w:szCs w:val="16"/>
              </w:rPr>
            </w:pPr>
            <w:r w:rsidRPr="00D72BB0">
              <w:rPr>
                <w:sz w:val="16"/>
                <w:szCs w:val="16"/>
              </w:rPr>
              <w:t>в том числе:</w:t>
            </w:r>
          </w:p>
        </w:tc>
        <w:tc>
          <w:tcPr>
            <w:tcW w:w="1559" w:type="dxa"/>
            <w:tcBorders>
              <w:top w:val="nil"/>
              <w:left w:val="nil"/>
              <w:bottom w:val="single" w:sz="4" w:space="0" w:color="auto"/>
              <w:right w:val="single" w:sz="4" w:space="0" w:color="auto"/>
            </w:tcBorders>
            <w:shd w:val="clear" w:color="auto" w:fill="auto"/>
          </w:tcPr>
          <w:p w14:paraId="22008E3D" w14:textId="2DEDF33F" w:rsidR="00B12911" w:rsidRPr="00D72BB0" w:rsidRDefault="00B12911" w:rsidP="00B12911">
            <w:pPr>
              <w:jc w:val="center"/>
              <w:rPr>
                <w:sz w:val="16"/>
                <w:szCs w:val="16"/>
              </w:rPr>
            </w:pPr>
            <w:r w:rsidRPr="00D72BB0">
              <w:rPr>
                <w:sz w:val="16"/>
                <w:szCs w:val="16"/>
              </w:rPr>
              <w:t> </w:t>
            </w:r>
          </w:p>
        </w:tc>
        <w:tc>
          <w:tcPr>
            <w:tcW w:w="1134" w:type="dxa"/>
            <w:tcBorders>
              <w:top w:val="nil"/>
              <w:left w:val="nil"/>
              <w:bottom w:val="single" w:sz="4" w:space="0" w:color="auto"/>
              <w:right w:val="single" w:sz="4" w:space="0" w:color="auto"/>
            </w:tcBorders>
            <w:shd w:val="clear" w:color="auto" w:fill="auto"/>
          </w:tcPr>
          <w:p w14:paraId="0A5D7161" w14:textId="1C9994BA"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3DD357EA" w14:textId="4AEB5912"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tcPr>
          <w:p w14:paraId="6FE07AA4" w14:textId="41C4D58A" w:rsidR="00B12911" w:rsidRPr="00D72BB0" w:rsidRDefault="00B12911" w:rsidP="00B12911">
            <w:pPr>
              <w:jc w:val="center"/>
              <w:rPr>
                <w:sz w:val="16"/>
                <w:szCs w:val="16"/>
              </w:rPr>
            </w:pPr>
            <w:r w:rsidRPr="00D72BB0">
              <w:rPr>
                <w:sz w:val="16"/>
                <w:szCs w:val="16"/>
              </w:rPr>
              <w:t> </w:t>
            </w:r>
          </w:p>
        </w:tc>
      </w:tr>
      <w:tr w:rsidR="00D72BB0" w:rsidRPr="00D72BB0" w14:paraId="3BC3C8F0" w14:textId="77777777" w:rsidTr="006177CF">
        <w:trPr>
          <w:trHeight w:val="132"/>
        </w:trPr>
        <w:tc>
          <w:tcPr>
            <w:tcW w:w="4253" w:type="dxa"/>
            <w:tcBorders>
              <w:top w:val="nil"/>
              <w:left w:val="single" w:sz="4" w:space="0" w:color="auto"/>
              <w:bottom w:val="single" w:sz="4" w:space="0" w:color="auto"/>
              <w:right w:val="single" w:sz="4" w:space="0" w:color="auto"/>
            </w:tcBorders>
            <w:shd w:val="clear" w:color="auto" w:fill="auto"/>
            <w:hideMark/>
          </w:tcPr>
          <w:p w14:paraId="23B592D1" w14:textId="77777777" w:rsidR="00B12911" w:rsidRPr="00D72BB0" w:rsidRDefault="00B12911" w:rsidP="00B12911">
            <w:pPr>
              <w:ind w:firstLineChars="200" w:firstLine="320"/>
              <w:rPr>
                <w:sz w:val="16"/>
                <w:szCs w:val="16"/>
              </w:rPr>
            </w:pPr>
            <w:r w:rsidRPr="00D72BB0">
              <w:rPr>
                <w:sz w:val="16"/>
                <w:szCs w:val="16"/>
              </w:rPr>
              <w:t>в рамках программы краткосрочной мотивации</w:t>
            </w:r>
          </w:p>
        </w:tc>
        <w:tc>
          <w:tcPr>
            <w:tcW w:w="1559" w:type="dxa"/>
            <w:tcBorders>
              <w:top w:val="nil"/>
              <w:left w:val="nil"/>
              <w:bottom w:val="single" w:sz="4" w:space="0" w:color="auto"/>
              <w:right w:val="single" w:sz="4" w:space="0" w:color="auto"/>
            </w:tcBorders>
            <w:shd w:val="clear" w:color="auto" w:fill="auto"/>
          </w:tcPr>
          <w:p w14:paraId="07CE1553" w14:textId="3740EC58"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0814C9E0" w14:textId="50B7C44F"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20915D1C" w14:textId="34F2EA75"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03ADC0A2" w14:textId="66196996" w:rsidR="00B12911" w:rsidRPr="00D72BB0" w:rsidRDefault="00B12911" w:rsidP="00B12911">
            <w:pPr>
              <w:jc w:val="center"/>
              <w:rPr>
                <w:sz w:val="16"/>
                <w:szCs w:val="16"/>
              </w:rPr>
            </w:pPr>
            <w:r w:rsidRPr="00D72BB0">
              <w:rPr>
                <w:sz w:val="16"/>
                <w:szCs w:val="16"/>
              </w:rPr>
              <w:t>0</w:t>
            </w:r>
          </w:p>
        </w:tc>
      </w:tr>
      <w:tr w:rsidR="00D72BB0" w:rsidRPr="00D72BB0" w14:paraId="76102254"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610080F8" w14:textId="77777777" w:rsidR="00B12911" w:rsidRPr="00D72BB0" w:rsidRDefault="00B12911" w:rsidP="00B12911">
            <w:pPr>
              <w:ind w:firstLineChars="200" w:firstLine="320"/>
              <w:rPr>
                <w:sz w:val="16"/>
                <w:szCs w:val="16"/>
              </w:rPr>
            </w:pPr>
            <w:r w:rsidRPr="00D72BB0">
              <w:rPr>
                <w:sz w:val="16"/>
                <w:szCs w:val="16"/>
              </w:rPr>
              <w:t>в рамках программы долгосрочной мотивации</w:t>
            </w:r>
          </w:p>
        </w:tc>
        <w:tc>
          <w:tcPr>
            <w:tcW w:w="1559" w:type="dxa"/>
            <w:tcBorders>
              <w:top w:val="nil"/>
              <w:left w:val="nil"/>
              <w:bottom w:val="single" w:sz="4" w:space="0" w:color="auto"/>
              <w:right w:val="single" w:sz="4" w:space="0" w:color="auto"/>
            </w:tcBorders>
            <w:shd w:val="clear" w:color="auto" w:fill="auto"/>
          </w:tcPr>
          <w:p w14:paraId="6B608581" w14:textId="77F48C96"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70EE96C7" w14:textId="7BC24250"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0C1B464F" w14:textId="6676DF96"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0D64FB7A" w14:textId="796C6650" w:rsidR="00B12911" w:rsidRPr="00D72BB0" w:rsidRDefault="00B12911" w:rsidP="00B12911">
            <w:pPr>
              <w:jc w:val="center"/>
              <w:rPr>
                <w:sz w:val="16"/>
                <w:szCs w:val="16"/>
              </w:rPr>
            </w:pPr>
            <w:r w:rsidRPr="00D72BB0">
              <w:rPr>
                <w:sz w:val="16"/>
                <w:szCs w:val="16"/>
              </w:rPr>
              <w:t>0</w:t>
            </w:r>
          </w:p>
        </w:tc>
      </w:tr>
      <w:tr w:rsidR="00D72BB0" w:rsidRPr="00D72BB0" w14:paraId="54A0FC15" w14:textId="77777777" w:rsidTr="006177CF">
        <w:trPr>
          <w:trHeight w:val="181"/>
        </w:trPr>
        <w:tc>
          <w:tcPr>
            <w:tcW w:w="4253" w:type="dxa"/>
            <w:tcBorders>
              <w:top w:val="nil"/>
              <w:left w:val="single" w:sz="4" w:space="0" w:color="auto"/>
              <w:bottom w:val="single" w:sz="4" w:space="0" w:color="auto"/>
              <w:right w:val="single" w:sz="4" w:space="0" w:color="auto"/>
            </w:tcBorders>
            <w:shd w:val="clear" w:color="auto" w:fill="auto"/>
            <w:hideMark/>
          </w:tcPr>
          <w:p w14:paraId="6401D465" w14:textId="77777777" w:rsidR="00B12911" w:rsidRPr="00D72BB0" w:rsidRDefault="00B12911" w:rsidP="00B12911">
            <w:pPr>
              <w:rPr>
                <w:sz w:val="16"/>
                <w:szCs w:val="16"/>
              </w:rPr>
            </w:pPr>
            <w:r w:rsidRPr="00D72BB0">
              <w:rPr>
                <w:sz w:val="16"/>
                <w:szCs w:val="16"/>
              </w:rPr>
              <w:lastRenderedPageBreak/>
              <w:t>Скорректированное с учетом достигнутых результатов вознаграждение, выплачиваемое на основе акций</w:t>
            </w:r>
          </w:p>
        </w:tc>
        <w:tc>
          <w:tcPr>
            <w:tcW w:w="1559" w:type="dxa"/>
            <w:tcBorders>
              <w:top w:val="nil"/>
              <w:left w:val="nil"/>
              <w:bottom w:val="single" w:sz="4" w:space="0" w:color="auto"/>
              <w:right w:val="single" w:sz="4" w:space="0" w:color="auto"/>
            </w:tcBorders>
            <w:shd w:val="clear" w:color="auto" w:fill="auto"/>
          </w:tcPr>
          <w:p w14:paraId="353E057A" w14:textId="4E9E0FAF"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2764EA8B" w14:textId="20CC99E6"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6586AC70" w14:textId="6438C08E"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7A922BA3" w14:textId="703FE3AC" w:rsidR="00B12911" w:rsidRPr="00D72BB0" w:rsidRDefault="00B12911" w:rsidP="00B12911">
            <w:pPr>
              <w:jc w:val="center"/>
              <w:rPr>
                <w:sz w:val="16"/>
                <w:szCs w:val="16"/>
              </w:rPr>
            </w:pPr>
            <w:r w:rsidRPr="00D72BB0">
              <w:rPr>
                <w:sz w:val="16"/>
                <w:szCs w:val="16"/>
              </w:rPr>
              <w:t>0</w:t>
            </w:r>
          </w:p>
        </w:tc>
      </w:tr>
      <w:tr w:rsidR="00D72BB0" w:rsidRPr="00D72BB0" w14:paraId="79F5CFED"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3EF392D0" w14:textId="77777777" w:rsidR="00B12911" w:rsidRPr="00D72BB0" w:rsidRDefault="00B12911" w:rsidP="00B12911">
            <w:pPr>
              <w:rPr>
                <w:sz w:val="16"/>
                <w:szCs w:val="16"/>
              </w:rPr>
            </w:pPr>
            <w:r w:rsidRPr="00D72BB0">
              <w:rPr>
                <w:sz w:val="16"/>
                <w:szCs w:val="16"/>
              </w:rPr>
              <w:t>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559" w:type="dxa"/>
            <w:tcBorders>
              <w:top w:val="nil"/>
              <w:left w:val="nil"/>
              <w:bottom w:val="single" w:sz="4" w:space="0" w:color="auto"/>
              <w:right w:val="single" w:sz="4" w:space="0" w:color="auto"/>
            </w:tcBorders>
            <w:shd w:val="clear" w:color="auto" w:fill="auto"/>
          </w:tcPr>
          <w:p w14:paraId="2153FF98" w14:textId="5E0E2063"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2E812F61" w14:textId="5EFD6D2D"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2D0368D1" w14:textId="3B5230D0"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76D8E5D3" w14:textId="5B2770C1" w:rsidR="00B12911" w:rsidRPr="00D72BB0" w:rsidRDefault="00B12911" w:rsidP="00B12911">
            <w:pPr>
              <w:jc w:val="center"/>
              <w:rPr>
                <w:sz w:val="16"/>
                <w:szCs w:val="16"/>
              </w:rPr>
            </w:pPr>
            <w:r w:rsidRPr="00D72BB0">
              <w:rPr>
                <w:sz w:val="16"/>
                <w:szCs w:val="16"/>
              </w:rPr>
              <w:t>0</w:t>
            </w:r>
          </w:p>
        </w:tc>
      </w:tr>
      <w:tr w:rsidR="00D72BB0" w:rsidRPr="00D72BB0" w14:paraId="5032DC28"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6636B619" w14:textId="77777777" w:rsidR="00B12911" w:rsidRPr="00D72BB0" w:rsidRDefault="00B12911" w:rsidP="00B12911">
            <w:pPr>
              <w:ind w:firstLineChars="200" w:firstLine="320"/>
              <w:rPr>
                <w:sz w:val="16"/>
                <w:szCs w:val="16"/>
              </w:rPr>
            </w:pPr>
            <w:r w:rsidRPr="00D72BB0">
              <w:rPr>
                <w:sz w:val="16"/>
                <w:szCs w:val="16"/>
              </w:rPr>
              <w:t>в том числе:</w:t>
            </w:r>
          </w:p>
        </w:tc>
        <w:tc>
          <w:tcPr>
            <w:tcW w:w="1559" w:type="dxa"/>
            <w:tcBorders>
              <w:top w:val="nil"/>
              <w:left w:val="nil"/>
              <w:bottom w:val="single" w:sz="4" w:space="0" w:color="auto"/>
              <w:right w:val="single" w:sz="4" w:space="0" w:color="auto"/>
            </w:tcBorders>
            <w:shd w:val="clear" w:color="auto" w:fill="auto"/>
          </w:tcPr>
          <w:p w14:paraId="5BF4D8CA" w14:textId="131D8A1C" w:rsidR="00B12911" w:rsidRPr="00D72BB0" w:rsidRDefault="00B12911" w:rsidP="00B12911">
            <w:pPr>
              <w:jc w:val="center"/>
              <w:rPr>
                <w:sz w:val="16"/>
                <w:szCs w:val="16"/>
              </w:rPr>
            </w:pPr>
            <w:r w:rsidRPr="00D72BB0">
              <w:rPr>
                <w:sz w:val="16"/>
                <w:szCs w:val="16"/>
              </w:rPr>
              <w:t> </w:t>
            </w:r>
          </w:p>
        </w:tc>
        <w:tc>
          <w:tcPr>
            <w:tcW w:w="1134" w:type="dxa"/>
            <w:tcBorders>
              <w:top w:val="nil"/>
              <w:left w:val="nil"/>
              <w:bottom w:val="single" w:sz="4" w:space="0" w:color="auto"/>
              <w:right w:val="single" w:sz="4" w:space="0" w:color="auto"/>
            </w:tcBorders>
            <w:shd w:val="clear" w:color="auto" w:fill="auto"/>
          </w:tcPr>
          <w:p w14:paraId="5B2D92F3" w14:textId="6F482085"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7E6B5EBF" w14:textId="3D14920A"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tcPr>
          <w:p w14:paraId="781EC9DB" w14:textId="5933700F" w:rsidR="00B12911" w:rsidRPr="00D72BB0" w:rsidRDefault="00B12911" w:rsidP="00B12911">
            <w:pPr>
              <w:jc w:val="center"/>
              <w:rPr>
                <w:sz w:val="16"/>
                <w:szCs w:val="16"/>
              </w:rPr>
            </w:pPr>
            <w:r w:rsidRPr="00D72BB0">
              <w:rPr>
                <w:sz w:val="16"/>
                <w:szCs w:val="16"/>
              </w:rPr>
              <w:t> </w:t>
            </w:r>
          </w:p>
        </w:tc>
      </w:tr>
      <w:tr w:rsidR="00D72BB0" w:rsidRPr="00D72BB0" w14:paraId="2CD3BF64" w14:textId="77777777" w:rsidTr="006177CF">
        <w:trPr>
          <w:trHeight w:val="80"/>
        </w:trPr>
        <w:tc>
          <w:tcPr>
            <w:tcW w:w="4253" w:type="dxa"/>
            <w:tcBorders>
              <w:top w:val="nil"/>
              <w:left w:val="single" w:sz="4" w:space="0" w:color="auto"/>
              <w:bottom w:val="single" w:sz="4" w:space="0" w:color="auto"/>
              <w:right w:val="single" w:sz="4" w:space="0" w:color="auto"/>
            </w:tcBorders>
            <w:shd w:val="clear" w:color="auto" w:fill="auto"/>
            <w:hideMark/>
          </w:tcPr>
          <w:p w14:paraId="4A34BF46" w14:textId="77777777" w:rsidR="00B12911" w:rsidRPr="00D72BB0" w:rsidRDefault="00B12911" w:rsidP="00B12911">
            <w:pPr>
              <w:ind w:firstLineChars="200" w:firstLine="320"/>
              <w:rPr>
                <w:sz w:val="16"/>
                <w:szCs w:val="16"/>
              </w:rPr>
            </w:pPr>
            <w:r w:rsidRPr="00D72BB0">
              <w:rPr>
                <w:sz w:val="16"/>
                <w:szCs w:val="16"/>
              </w:rPr>
              <w:t>в рамках программы краткосрочной мотивации</w:t>
            </w:r>
          </w:p>
        </w:tc>
        <w:tc>
          <w:tcPr>
            <w:tcW w:w="1559" w:type="dxa"/>
            <w:tcBorders>
              <w:top w:val="nil"/>
              <w:left w:val="nil"/>
              <w:bottom w:val="single" w:sz="4" w:space="0" w:color="auto"/>
              <w:right w:val="single" w:sz="4" w:space="0" w:color="auto"/>
            </w:tcBorders>
            <w:shd w:val="clear" w:color="auto" w:fill="auto"/>
          </w:tcPr>
          <w:p w14:paraId="649ACAFA" w14:textId="255ED4E7"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2169BDE7" w14:textId="421A7982"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0A6FBAA" w14:textId="0CB45708"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5111A42A" w14:textId="7D7B8979" w:rsidR="00B12911" w:rsidRPr="00D72BB0" w:rsidRDefault="00B12911" w:rsidP="00B12911">
            <w:pPr>
              <w:jc w:val="center"/>
              <w:rPr>
                <w:sz w:val="16"/>
                <w:szCs w:val="16"/>
              </w:rPr>
            </w:pPr>
            <w:r w:rsidRPr="00D72BB0">
              <w:rPr>
                <w:sz w:val="16"/>
                <w:szCs w:val="16"/>
              </w:rPr>
              <w:t>0</w:t>
            </w:r>
          </w:p>
        </w:tc>
      </w:tr>
      <w:tr w:rsidR="00D72BB0" w:rsidRPr="00D72BB0" w14:paraId="0BB35889"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52623AE4" w14:textId="77777777" w:rsidR="00B12911" w:rsidRPr="00D72BB0" w:rsidRDefault="00B12911" w:rsidP="00B12911">
            <w:pPr>
              <w:ind w:firstLineChars="200" w:firstLine="320"/>
              <w:rPr>
                <w:sz w:val="16"/>
                <w:szCs w:val="16"/>
              </w:rPr>
            </w:pPr>
            <w:r w:rsidRPr="00D72BB0">
              <w:rPr>
                <w:sz w:val="16"/>
                <w:szCs w:val="16"/>
              </w:rPr>
              <w:t>в рамках программы долгосрочной мотивации</w:t>
            </w:r>
          </w:p>
        </w:tc>
        <w:tc>
          <w:tcPr>
            <w:tcW w:w="1559" w:type="dxa"/>
            <w:tcBorders>
              <w:top w:val="nil"/>
              <w:left w:val="nil"/>
              <w:bottom w:val="single" w:sz="4" w:space="0" w:color="auto"/>
              <w:right w:val="single" w:sz="4" w:space="0" w:color="auto"/>
            </w:tcBorders>
            <w:shd w:val="clear" w:color="auto" w:fill="auto"/>
          </w:tcPr>
          <w:p w14:paraId="1D7A1552" w14:textId="0755D04F"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6F90B21E" w14:textId="0225292A"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1D0E261B" w14:textId="66A8E827"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42D8A15E" w14:textId="78DF0D56" w:rsidR="00B12911" w:rsidRPr="00D72BB0" w:rsidRDefault="00B12911" w:rsidP="00B12911">
            <w:pPr>
              <w:jc w:val="center"/>
              <w:rPr>
                <w:sz w:val="16"/>
                <w:szCs w:val="16"/>
              </w:rPr>
            </w:pPr>
            <w:r w:rsidRPr="00D72BB0">
              <w:rPr>
                <w:sz w:val="16"/>
                <w:szCs w:val="16"/>
              </w:rPr>
              <w:t>0</w:t>
            </w:r>
          </w:p>
        </w:tc>
      </w:tr>
      <w:tr w:rsidR="00D72BB0" w:rsidRPr="00D72BB0" w14:paraId="133652CA" w14:textId="77777777" w:rsidTr="006177CF">
        <w:trPr>
          <w:trHeight w:val="255"/>
        </w:trPr>
        <w:tc>
          <w:tcPr>
            <w:tcW w:w="4253" w:type="dxa"/>
            <w:tcBorders>
              <w:top w:val="nil"/>
              <w:left w:val="single" w:sz="4" w:space="0" w:color="auto"/>
              <w:bottom w:val="single" w:sz="4" w:space="0" w:color="auto"/>
              <w:right w:val="single" w:sz="4" w:space="0" w:color="auto"/>
            </w:tcBorders>
            <w:shd w:val="clear" w:color="auto" w:fill="auto"/>
            <w:hideMark/>
          </w:tcPr>
          <w:p w14:paraId="7A583AE2" w14:textId="77777777" w:rsidR="00B12911" w:rsidRPr="00D72BB0" w:rsidRDefault="00B12911" w:rsidP="00B12911">
            <w:pPr>
              <w:rPr>
                <w:sz w:val="16"/>
                <w:szCs w:val="16"/>
              </w:rPr>
            </w:pPr>
            <w:r w:rsidRPr="00D72BB0">
              <w:rPr>
                <w:sz w:val="16"/>
                <w:szCs w:val="16"/>
              </w:rPr>
              <w:t>Скорректированное с учетом достигнутых результатов 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559" w:type="dxa"/>
            <w:tcBorders>
              <w:top w:val="nil"/>
              <w:left w:val="nil"/>
              <w:bottom w:val="single" w:sz="4" w:space="0" w:color="auto"/>
              <w:right w:val="single" w:sz="4" w:space="0" w:color="auto"/>
            </w:tcBorders>
            <w:shd w:val="clear" w:color="auto" w:fill="auto"/>
          </w:tcPr>
          <w:p w14:paraId="25D7FC5F" w14:textId="200FA60A"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69F97D2F" w14:textId="1361829C"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23446884" w14:textId="1EDC5E42"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126A4DC6" w14:textId="0718DDAD" w:rsidR="00B12911" w:rsidRPr="00D72BB0" w:rsidRDefault="00B12911" w:rsidP="00B12911">
            <w:pPr>
              <w:jc w:val="center"/>
              <w:rPr>
                <w:sz w:val="16"/>
                <w:szCs w:val="16"/>
              </w:rPr>
            </w:pPr>
            <w:r w:rsidRPr="00D72BB0">
              <w:rPr>
                <w:sz w:val="16"/>
                <w:szCs w:val="16"/>
              </w:rPr>
              <w:t>0</w:t>
            </w:r>
          </w:p>
        </w:tc>
      </w:tr>
      <w:tr w:rsidR="00D72BB0" w:rsidRPr="00D72BB0" w14:paraId="72E9DED1"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2612C928" w14:textId="77777777" w:rsidR="00B12911" w:rsidRPr="00D72BB0" w:rsidRDefault="00B12911" w:rsidP="00B12911">
            <w:pPr>
              <w:rPr>
                <w:sz w:val="16"/>
                <w:szCs w:val="16"/>
              </w:rPr>
            </w:pPr>
            <w:r w:rsidRPr="00D72BB0">
              <w:rPr>
                <w:sz w:val="16"/>
                <w:szCs w:val="16"/>
              </w:rPr>
              <w:t>Прочее переменное вознаграждение</w:t>
            </w:r>
          </w:p>
        </w:tc>
        <w:tc>
          <w:tcPr>
            <w:tcW w:w="1559" w:type="dxa"/>
            <w:tcBorders>
              <w:top w:val="nil"/>
              <w:left w:val="nil"/>
              <w:bottom w:val="single" w:sz="4" w:space="0" w:color="auto"/>
              <w:right w:val="single" w:sz="4" w:space="0" w:color="auto"/>
            </w:tcBorders>
            <w:shd w:val="clear" w:color="auto" w:fill="auto"/>
          </w:tcPr>
          <w:p w14:paraId="39BBB8BB" w14:textId="5FFCE533"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71AAB66C" w14:textId="03F1CDF1"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D253AEE" w14:textId="6E76460E"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5852934D" w14:textId="4A6A6712" w:rsidR="00B12911" w:rsidRPr="00D72BB0" w:rsidRDefault="00B12911" w:rsidP="00B12911">
            <w:pPr>
              <w:jc w:val="center"/>
              <w:rPr>
                <w:sz w:val="16"/>
                <w:szCs w:val="16"/>
              </w:rPr>
            </w:pPr>
            <w:r w:rsidRPr="00D72BB0">
              <w:rPr>
                <w:sz w:val="16"/>
                <w:szCs w:val="16"/>
              </w:rPr>
              <w:t>0</w:t>
            </w:r>
          </w:p>
        </w:tc>
      </w:tr>
      <w:tr w:rsidR="00D72BB0" w:rsidRPr="00D72BB0" w14:paraId="5CC6172A" w14:textId="77777777" w:rsidTr="009B430D">
        <w:trPr>
          <w:trHeight w:val="291"/>
        </w:trPr>
        <w:tc>
          <w:tcPr>
            <w:tcW w:w="4253" w:type="dxa"/>
            <w:tcBorders>
              <w:top w:val="nil"/>
              <w:left w:val="single" w:sz="4" w:space="0" w:color="auto"/>
              <w:bottom w:val="single" w:sz="4" w:space="0" w:color="auto"/>
              <w:right w:val="single" w:sz="4" w:space="0" w:color="auto"/>
            </w:tcBorders>
            <w:shd w:val="clear" w:color="auto" w:fill="auto"/>
            <w:hideMark/>
          </w:tcPr>
          <w:p w14:paraId="1115DCB5" w14:textId="77777777" w:rsidR="00B12911" w:rsidRPr="00D72BB0" w:rsidRDefault="00B12911" w:rsidP="00B12911">
            <w:pPr>
              <w:rPr>
                <w:sz w:val="16"/>
                <w:szCs w:val="16"/>
              </w:rPr>
            </w:pPr>
            <w:r w:rsidRPr="00D72BB0">
              <w:rPr>
                <w:sz w:val="16"/>
                <w:szCs w:val="16"/>
              </w:rPr>
              <w:t>Возвращенные суммы, выплаченные в качестве переменной части вознаграждения</w:t>
            </w:r>
          </w:p>
        </w:tc>
        <w:tc>
          <w:tcPr>
            <w:tcW w:w="1559" w:type="dxa"/>
            <w:tcBorders>
              <w:top w:val="nil"/>
              <w:left w:val="nil"/>
              <w:bottom w:val="single" w:sz="4" w:space="0" w:color="auto"/>
              <w:right w:val="single" w:sz="4" w:space="0" w:color="auto"/>
            </w:tcBorders>
            <w:shd w:val="clear" w:color="auto" w:fill="auto"/>
          </w:tcPr>
          <w:p w14:paraId="0EC0CB12" w14:textId="6F00EB3D"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153B37AD" w14:textId="114D6ADD"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1BD39BED" w14:textId="620962BF"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20118FCB" w14:textId="1D1E17A6" w:rsidR="00B12911" w:rsidRPr="00D72BB0" w:rsidRDefault="00B12911" w:rsidP="00B12911">
            <w:pPr>
              <w:jc w:val="center"/>
              <w:rPr>
                <w:sz w:val="16"/>
                <w:szCs w:val="16"/>
              </w:rPr>
            </w:pPr>
            <w:r w:rsidRPr="00D72BB0">
              <w:rPr>
                <w:sz w:val="16"/>
                <w:szCs w:val="16"/>
              </w:rPr>
              <w:t>0</w:t>
            </w:r>
          </w:p>
        </w:tc>
      </w:tr>
      <w:tr w:rsidR="00D72BB0" w:rsidRPr="00D72BB0" w14:paraId="6EEFCC18" w14:textId="77777777" w:rsidTr="009B430D">
        <w:trPr>
          <w:trHeight w:val="60"/>
        </w:trPr>
        <w:tc>
          <w:tcPr>
            <w:tcW w:w="8222" w:type="dxa"/>
            <w:gridSpan w:val="4"/>
            <w:tcBorders>
              <w:top w:val="single" w:sz="4" w:space="0" w:color="auto"/>
              <w:left w:val="single" w:sz="4" w:space="0" w:color="auto"/>
              <w:bottom w:val="single" w:sz="4" w:space="0" w:color="auto"/>
              <w:right w:val="single" w:sz="4" w:space="0" w:color="auto"/>
            </w:tcBorders>
            <w:shd w:val="clear" w:color="auto" w:fill="auto"/>
            <w:hideMark/>
          </w:tcPr>
          <w:p w14:paraId="36739DD8" w14:textId="77777777" w:rsidR="00B12911" w:rsidRPr="00D72BB0" w:rsidRDefault="00B12911" w:rsidP="00B12911">
            <w:pPr>
              <w:jc w:val="center"/>
              <w:rPr>
                <w:b/>
                <w:bCs/>
                <w:sz w:val="16"/>
                <w:szCs w:val="16"/>
              </w:rPr>
            </w:pPr>
            <w:r w:rsidRPr="00D72BB0">
              <w:rPr>
                <w:b/>
                <w:bCs/>
                <w:sz w:val="16"/>
                <w:szCs w:val="16"/>
              </w:rPr>
              <w:t>Итого</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0C7B3D6A" w14:textId="77777777" w:rsidR="00B12911" w:rsidRPr="00D72BB0" w:rsidRDefault="00B12911" w:rsidP="00B12911">
            <w:pPr>
              <w:jc w:val="center"/>
              <w:rPr>
                <w:b/>
                <w:bCs/>
                <w:sz w:val="16"/>
                <w:szCs w:val="16"/>
              </w:rPr>
            </w:pPr>
          </w:p>
        </w:tc>
      </w:tr>
      <w:tr w:rsidR="00D72BB0" w:rsidRPr="00D72BB0" w14:paraId="673AEA86" w14:textId="77777777" w:rsidTr="006177CF">
        <w:trPr>
          <w:trHeight w:val="204"/>
        </w:trPr>
        <w:tc>
          <w:tcPr>
            <w:tcW w:w="4253" w:type="dxa"/>
            <w:tcBorders>
              <w:top w:val="nil"/>
              <w:left w:val="single" w:sz="4" w:space="0" w:color="auto"/>
              <w:bottom w:val="single" w:sz="4" w:space="0" w:color="auto"/>
              <w:right w:val="single" w:sz="4" w:space="0" w:color="auto"/>
            </w:tcBorders>
            <w:shd w:val="clear" w:color="auto" w:fill="auto"/>
            <w:hideMark/>
          </w:tcPr>
          <w:p w14:paraId="0075A497" w14:textId="77777777" w:rsidR="00B12911" w:rsidRPr="00D72BB0" w:rsidRDefault="00B12911" w:rsidP="00B12911">
            <w:pPr>
              <w:rPr>
                <w:sz w:val="16"/>
                <w:szCs w:val="16"/>
              </w:rPr>
            </w:pPr>
            <w:r w:rsidRPr="00D72BB0">
              <w:rPr>
                <w:sz w:val="16"/>
                <w:szCs w:val="16"/>
              </w:rPr>
              <w:t>Общий начисленный размер переменной части вознаграждения</w:t>
            </w:r>
          </w:p>
        </w:tc>
        <w:tc>
          <w:tcPr>
            <w:tcW w:w="1559" w:type="dxa"/>
            <w:tcBorders>
              <w:top w:val="nil"/>
              <w:left w:val="nil"/>
              <w:bottom w:val="single" w:sz="4" w:space="0" w:color="auto"/>
              <w:right w:val="single" w:sz="4" w:space="0" w:color="auto"/>
            </w:tcBorders>
            <w:shd w:val="clear" w:color="auto" w:fill="auto"/>
          </w:tcPr>
          <w:p w14:paraId="3C37EFAD" w14:textId="267E021D" w:rsidR="00B12911" w:rsidRPr="00D72BB0" w:rsidRDefault="00B12911" w:rsidP="00B12911">
            <w:pPr>
              <w:jc w:val="center"/>
              <w:rPr>
                <w:sz w:val="16"/>
                <w:szCs w:val="16"/>
              </w:rPr>
            </w:pPr>
            <w:r w:rsidRPr="00D72BB0">
              <w:rPr>
                <w:sz w:val="16"/>
                <w:szCs w:val="16"/>
              </w:rPr>
              <w:t>13 915</w:t>
            </w:r>
          </w:p>
        </w:tc>
        <w:tc>
          <w:tcPr>
            <w:tcW w:w="1134" w:type="dxa"/>
            <w:tcBorders>
              <w:top w:val="nil"/>
              <w:left w:val="nil"/>
              <w:bottom w:val="single" w:sz="4" w:space="0" w:color="auto"/>
              <w:right w:val="single" w:sz="4" w:space="0" w:color="auto"/>
            </w:tcBorders>
            <w:shd w:val="clear" w:color="auto" w:fill="auto"/>
          </w:tcPr>
          <w:p w14:paraId="48F289E1" w14:textId="4B23DEF6" w:rsidR="00B12911" w:rsidRPr="00D72BB0" w:rsidRDefault="00B12911" w:rsidP="00B12911">
            <w:pPr>
              <w:jc w:val="center"/>
              <w:rPr>
                <w:sz w:val="16"/>
                <w:szCs w:val="16"/>
              </w:rPr>
            </w:pPr>
            <w:r w:rsidRPr="00D72BB0">
              <w:rPr>
                <w:sz w:val="16"/>
                <w:szCs w:val="16"/>
              </w:rPr>
              <w:t>13 430</w:t>
            </w:r>
          </w:p>
        </w:tc>
        <w:tc>
          <w:tcPr>
            <w:tcW w:w="1276" w:type="dxa"/>
            <w:tcBorders>
              <w:top w:val="nil"/>
              <w:left w:val="nil"/>
              <w:bottom w:val="single" w:sz="4" w:space="0" w:color="auto"/>
              <w:right w:val="single" w:sz="4" w:space="0" w:color="auto"/>
            </w:tcBorders>
            <w:shd w:val="clear" w:color="auto" w:fill="auto"/>
          </w:tcPr>
          <w:p w14:paraId="1BA04D5D" w14:textId="3A2D67B2" w:rsidR="00B12911" w:rsidRPr="00D72BB0" w:rsidRDefault="00B12911" w:rsidP="00B12911">
            <w:pPr>
              <w:jc w:val="center"/>
              <w:rPr>
                <w:sz w:val="16"/>
                <w:szCs w:val="16"/>
              </w:rPr>
            </w:pPr>
            <w:r w:rsidRPr="00D72BB0">
              <w:rPr>
                <w:sz w:val="16"/>
                <w:szCs w:val="16"/>
              </w:rPr>
              <w:t>14 010</w:t>
            </w:r>
          </w:p>
        </w:tc>
        <w:tc>
          <w:tcPr>
            <w:tcW w:w="1276" w:type="dxa"/>
            <w:tcBorders>
              <w:top w:val="nil"/>
              <w:left w:val="nil"/>
              <w:bottom w:val="single" w:sz="4" w:space="0" w:color="auto"/>
              <w:right w:val="single" w:sz="4" w:space="0" w:color="auto"/>
            </w:tcBorders>
          </w:tcPr>
          <w:p w14:paraId="6FC4AD58" w14:textId="7AEFF9D1" w:rsidR="00B12911" w:rsidRPr="00D72BB0" w:rsidRDefault="00B12911" w:rsidP="00B12911">
            <w:pPr>
              <w:jc w:val="center"/>
              <w:rPr>
                <w:sz w:val="16"/>
                <w:szCs w:val="16"/>
              </w:rPr>
            </w:pPr>
            <w:r w:rsidRPr="00D72BB0">
              <w:rPr>
                <w:sz w:val="16"/>
                <w:szCs w:val="16"/>
              </w:rPr>
              <w:t>12 812</w:t>
            </w:r>
          </w:p>
        </w:tc>
      </w:tr>
      <w:tr w:rsidR="00D72BB0" w:rsidRPr="00D72BB0" w14:paraId="66D29E12" w14:textId="77777777" w:rsidTr="006177CF">
        <w:trPr>
          <w:trHeight w:val="430"/>
        </w:trPr>
        <w:tc>
          <w:tcPr>
            <w:tcW w:w="4253" w:type="dxa"/>
            <w:tcBorders>
              <w:top w:val="nil"/>
              <w:left w:val="single" w:sz="4" w:space="0" w:color="auto"/>
              <w:bottom w:val="single" w:sz="4" w:space="0" w:color="auto"/>
              <w:right w:val="single" w:sz="4" w:space="0" w:color="auto"/>
            </w:tcBorders>
            <w:shd w:val="clear" w:color="auto" w:fill="auto"/>
            <w:hideMark/>
          </w:tcPr>
          <w:p w14:paraId="5A4403B3" w14:textId="77777777" w:rsidR="00B12911" w:rsidRPr="00D72BB0" w:rsidRDefault="00B12911" w:rsidP="00B12911">
            <w:pPr>
              <w:rPr>
                <w:sz w:val="16"/>
                <w:szCs w:val="16"/>
              </w:rPr>
            </w:pPr>
            <w:r w:rsidRPr="00D72BB0">
              <w:rPr>
                <w:sz w:val="16"/>
                <w:szCs w:val="16"/>
              </w:rPr>
              <w:t>Общий размер корректировки переменной части вознаграждения с учетом достигнутых результатов</w:t>
            </w:r>
          </w:p>
        </w:tc>
        <w:tc>
          <w:tcPr>
            <w:tcW w:w="1559" w:type="dxa"/>
            <w:tcBorders>
              <w:top w:val="nil"/>
              <w:left w:val="nil"/>
              <w:bottom w:val="single" w:sz="4" w:space="0" w:color="auto"/>
              <w:right w:val="single" w:sz="4" w:space="0" w:color="auto"/>
            </w:tcBorders>
            <w:shd w:val="clear" w:color="auto" w:fill="auto"/>
          </w:tcPr>
          <w:p w14:paraId="7E4ECEE1" w14:textId="634FC52E"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30637A50" w14:textId="064C521A"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3580A2E" w14:textId="38F66180"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138B6C9E" w14:textId="5F072BDD" w:rsidR="00B12911" w:rsidRPr="00D72BB0" w:rsidRDefault="00B12911" w:rsidP="00B12911">
            <w:pPr>
              <w:jc w:val="center"/>
              <w:rPr>
                <w:sz w:val="16"/>
                <w:szCs w:val="16"/>
              </w:rPr>
            </w:pPr>
            <w:r w:rsidRPr="00D72BB0">
              <w:rPr>
                <w:sz w:val="16"/>
                <w:szCs w:val="16"/>
              </w:rPr>
              <w:t>0</w:t>
            </w:r>
          </w:p>
        </w:tc>
      </w:tr>
      <w:tr w:rsidR="00D72BB0" w:rsidRPr="00D72BB0" w14:paraId="07865C98"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39070CFA" w14:textId="77777777" w:rsidR="00B12911" w:rsidRPr="00D72BB0" w:rsidRDefault="00B12911" w:rsidP="00B12911">
            <w:pPr>
              <w:rPr>
                <w:sz w:val="16"/>
                <w:szCs w:val="16"/>
              </w:rPr>
            </w:pPr>
            <w:r w:rsidRPr="00D72BB0">
              <w:rPr>
                <w:sz w:val="16"/>
                <w:szCs w:val="16"/>
              </w:rPr>
              <w:t>Общий скорректированный размер переменной части вознаграждения к выплате</w:t>
            </w:r>
          </w:p>
        </w:tc>
        <w:tc>
          <w:tcPr>
            <w:tcW w:w="1559" w:type="dxa"/>
            <w:tcBorders>
              <w:top w:val="nil"/>
              <w:left w:val="nil"/>
              <w:bottom w:val="single" w:sz="4" w:space="0" w:color="auto"/>
              <w:right w:val="single" w:sz="4" w:space="0" w:color="auto"/>
            </w:tcBorders>
            <w:shd w:val="clear" w:color="auto" w:fill="auto"/>
          </w:tcPr>
          <w:p w14:paraId="5E89B6FF" w14:textId="312A9840"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643E4F38" w14:textId="4A1F965B"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4571F77A" w14:textId="38D8095C"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402FDEE2" w14:textId="52EBE244" w:rsidR="00B12911" w:rsidRPr="00D72BB0" w:rsidRDefault="00B12911" w:rsidP="00B12911">
            <w:pPr>
              <w:jc w:val="center"/>
              <w:rPr>
                <w:sz w:val="16"/>
                <w:szCs w:val="16"/>
              </w:rPr>
            </w:pPr>
            <w:r w:rsidRPr="00D72BB0">
              <w:rPr>
                <w:sz w:val="16"/>
                <w:szCs w:val="16"/>
              </w:rPr>
              <w:t>0</w:t>
            </w:r>
          </w:p>
        </w:tc>
      </w:tr>
      <w:tr w:rsidR="00D72BB0" w:rsidRPr="00D72BB0" w14:paraId="239535A8"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489AFA8D" w14:textId="77777777" w:rsidR="00B12911" w:rsidRPr="00D72BB0" w:rsidRDefault="00B12911" w:rsidP="00B12911">
            <w:pPr>
              <w:ind w:firstLineChars="200" w:firstLine="320"/>
              <w:rPr>
                <w:sz w:val="16"/>
                <w:szCs w:val="16"/>
              </w:rPr>
            </w:pPr>
            <w:r w:rsidRPr="00D72BB0">
              <w:rPr>
                <w:sz w:val="16"/>
                <w:szCs w:val="16"/>
              </w:rPr>
              <w:t>в том числе:</w:t>
            </w:r>
          </w:p>
        </w:tc>
        <w:tc>
          <w:tcPr>
            <w:tcW w:w="1559" w:type="dxa"/>
            <w:tcBorders>
              <w:top w:val="nil"/>
              <w:left w:val="nil"/>
              <w:bottom w:val="single" w:sz="4" w:space="0" w:color="auto"/>
              <w:right w:val="single" w:sz="4" w:space="0" w:color="auto"/>
            </w:tcBorders>
            <w:shd w:val="clear" w:color="auto" w:fill="auto"/>
          </w:tcPr>
          <w:p w14:paraId="7C8ACA10" w14:textId="3E542E5C" w:rsidR="00B12911" w:rsidRPr="00D72BB0" w:rsidRDefault="00B12911" w:rsidP="00B12911">
            <w:pPr>
              <w:jc w:val="center"/>
              <w:rPr>
                <w:sz w:val="16"/>
                <w:szCs w:val="16"/>
              </w:rPr>
            </w:pPr>
            <w:r w:rsidRPr="00D72BB0">
              <w:rPr>
                <w:sz w:val="16"/>
                <w:szCs w:val="16"/>
              </w:rPr>
              <w:t> </w:t>
            </w:r>
          </w:p>
        </w:tc>
        <w:tc>
          <w:tcPr>
            <w:tcW w:w="1134" w:type="dxa"/>
            <w:tcBorders>
              <w:top w:val="nil"/>
              <w:left w:val="nil"/>
              <w:bottom w:val="single" w:sz="4" w:space="0" w:color="auto"/>
              <w:right w:val="single" w:sz="4" w:space="0" w:color="auto"/>
            </w:tcBorders>
            <w:shd w:val="clear" w:color="auto" w:fill="auto"/>
          </w:tcPr>
          <w:p w14:paraId="7376B5A8" w14:textId="3E83493A"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2C23D2F6" w14:textId="4D9D0CB0" w:rsidR="00B12911" w:rsidRPr="00D72BB0" w:rsidRDefault="00B12911" w:rsidP="00B12911">
            <w:pPr>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tcPr>
          <w:p w14:paraId="7560F49E" w14:textId="1CFC94E1" w:rsidR="00B12911" w:rsidRPr="00D72BB0" w:rsidRDefault="00B12911" w:rsidP="00B12911">
            <w:pPr>
              <w:jc w:val="center"/>
              <w:rPr>
                <w:sz w:val="16"/>
                <w:szCs w:val="16"/>
              </w:rPr>
            </w:pPr>
            <w:r w:rsidRPr="00D72BB0">
              <w:rPr>
                <w:sz w:val="16"/>
                <w:szCs w:val="16"/>
              </w:rPr>
              <w:t> </w:t>
            </w:r>
          </w:p>
        </w:tc>
      </w:tr>
      <w:tr w:rsidR="00D72BB0" w:rsidRPr="00D72BB0" w14:paraId="5047AC7C"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2E382302" w14:textId="77777777" w:rsidR="00B12911" w:rsidRPr="00D72BB0" w:rsidRDefault="00B12911" w:rsidP="00B12911">
            <w:pPr>
              <w:ind w:firstLineChars="200" w:firstLine="320"/>
              <w:rPr>
                <w:sz w:val="16"/>
                <w:szCs w:val="16"/>
              </w:rPr>
            </w:pPr>
            <w:r w:rsidRPr="00D72BB0">
              <w:rPr>
                <w:sz w:val="16"/>
                <w:szCs w:val="16"/>
              </w:rPr>
              <w:t>выплаченная переменная часть вознаграждения</w:t>
            </w:r>
          </w:p>
        </w:tc>
        <w:tc>
          <w:tcPr>
            <w:tcW w:w="1559" w:type="dxa"/>
            <w:tcBorders>
              <w:top w:val="nil"/>
              <w:left w:val="nil"/>
              <w:bottom w:val="single" w:sz="4" w:space="0" w:color="auto"/>
              <w:right w:val="single" w:sz="4" w:space="0" w:color="auto"/>
            </w:tcBorders>
            <w:shd w:val="clear" w:color="auto" w:fill="auto"/>
          </w:tcPr>
          <w:p w14:paraId="3AA3C750" w14:textId="20E84685"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38221BC2" w14:textId="09E61A70"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0F8FB733" w14:textId="5B90DE0D"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1773CB37" w14:textId="5FA38EBC" w:rsidR="00B12911" w:rsidRPr="00D72BB0" w:rsidRDefault="00B12911" w:rsidP="00B12911">
            <w:pPr>
              <w:jc w:val="center"/>
              <w:rPr>
                <w:sz w:val="16"/>
                <w:szCs w:val="16"/>
              </w:rPr>
            </w:pPr>
            <w:r w:rsidRPr="00D72BB0">
              <w:rPr>
                <w:sz w:val="16"/>
                <w:szCs w:val="16"/>
              </w:rPr>
              <w:t>0</w:t>
            </w:r>
          </w:p>
        </w:tc>
      </w:tr>
      <w:tr w:rsidR="00D72BB0" w:rsidRPr="00D72BB0" w14:paraId="2FAF8B7D" w14:textId="77777777" w:rsidTr="006177CF">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68B0F107" w14:textId="77777777" w:rsidR="00B12911" w:rsidRPr="00D72BB0" w:rsidRDefault="00B12911" w:rsidP="00B12911">
            <w:pPr>
              <w:ind w:firstLineChars="200" w:firstLine="320"/>
              <w:rPr>
                <w:sz w:val="16"/>
                <w:szCs w:val="16"/>
              </w:rPr>
            </w:pPr>
            <w:r w:rsidRPr="00D72BB0">
              <w:rPr>
                <w:sz w:val="16"/>
                <w:szCs w:val="16"/>
              </w:rPr>
              <w:t>переменная часть вознаграждения, выплата которого отложена</w:t>
            </w:r>
          </w:p>
        </w:tc>
        <w:tc>
          <w:tcPr>
            <w:tcW w:w="1559" w:type="dxa"/>
            <w:tcBorders>
              <w:top w:val="nil"/>
              <w:left w:val="nil"/>
              <w:bottom w:val="single" w:sz="4" w:space="0" w:color="auto"/>
              <w:right w:val="single" w:sz="4" w:space="0" w:color="auto"/>
            </w:tcBorders>
            <w:shd w:val="clear" w:color="auto" w:fill="auto"/>
          </w:tcPr>
          <w:p w14:paraId="671B8D88" w14:textId="20A79F5C"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tcPr>
          <w:p w14:paraId="27117B24" w14:textId="599956D3"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64ADDAA9" w14:textId="6AA4C4A7"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tcPr>
          <w:p w14:paraId="7CAA6347" w14:textId="4E191901" w:rsidR="00B12911" w:rsidRPr="00D72BB0" w:rsidRDefault="00B12911" w:rsidP="00B12911">
            <w:pPr>
              <w:jc w:val="center"/>
              <w:rPr>
                <w:sz w:val="16"/>
                <w:szCs w:val="16"/>
              </w:rPr>
            </w:pPr>
            <w:r w:rsidRPr="00D72BB0">
              <w:rPr>
                <w:sz w:val="16"/>
                <w:szCs w:val="16"/>
              </w:rPr>
              <w:t>0</w:t>
            </w:r>
          </w:p>
        </w:tc>
      </w:tr>
      <w:tr w:rsidR="00D72BB0" w:rsidRPr="00D72BB0" w14:paraId="7F2AA0C1" w14:textId="77777777" w:rsidTr="00347E3E">
        <w:trPr>
          <w:trHeight w:val="291"/>
        </w:trPr>
        <w:tc>
          <w:tcPr>
            <w:tcW w:w="8222" w:type="dxa"/>
            <w:gridSpan w:val="4"/>
            <w:tcBorders>
              <w:top w:val="single" w:sz="4" w:space="0" w:color="auto"/>
              <w:left w:val="single" w:sz="4" w:space="0" w:color="auto"/>
              <w:bottom w:val="single" w:sz="4" w:space="0" w:color="auto"/>
              <w:right w:val="nil"/>
            </w:tcBorders>
            <w:shd w:val="clear" w:color="auto" w:fill="auto"/>
            <w:hideMark/>
          </w:tcPr>
          <w:p w14:paraId="7C86F513" w14:textId="77777777" w:rsidR="00B12911" w:rsidRPr="00D72BB0" w:rsidRDefault="00B12911" w:rsidP="00B12911">
            <w:pPr>
              <w:jc w:val="center"/>
              <w:rPr>
                <w:b/>
                <w:bCs/>
                <w:sz w:val="16"/>
                <w:szCs w:val="16"/>
              </w:rPr>
            </w:pPr>
            <w:r w:rsidRPr="00D72BB0">
              <w:rPr>
                <w:b/>
                <w:bCs/>
                <w:sz w:val="16"/>
                <w:szCs w:val="16"/>
              </w:rPr>
              <w:t>Выходные пособия, компенсации и иные выплаты в связи с досрочным прекращением полномочий («золотые парашюты»)</w:t>
            </w:r>
          </w:p>
        </w:tc>
        <w:tc>
          <w:tcPr>
            <w:tcW w:w="1276" w:type="dxa"/>
            <w:tcBorders>
              <w:top w:val="nil"/>
              <w:left w:val="nil"/>
              <w:bottom w:val="nil"/>
              <w:right w:val="nil"/>
            </w:tcBorders>
            <w:shd w:val="clear" w:color="auto" w:fill="auto"/>
            <w:hideMark/>
          </w:tcPr>
          <w:p w14:paraId="6074E2B8" w14:textId="77777777" w:rsidR="00B12911" w:rsidRPr="00D72BB0" w:rsidRDefault="00B12911" w:rsidP="00B12911">
            <w:pPr>
              <w:jc w:val="center"/>
              <w:rPr>
                <w:b/>
                <w:bCs/>
                <w:sz w:val="16"/>
                <w:szCs w:val="16"/>
              </w:rPr>
            </w:pPr>
          </w:p>
        </w:tc>
      </w:tr>
      <w:tr w:rsidR="00D72BB0" w:rsidRPr="00D72BB0" w14:paraId="6ECA43D3" w14:textId="77777777" w:rsidTr="00741E30">
        <w:trPr>
          <w:trHeight w:val="216"/>
        </w:trPr>
        <w:tc>
          <w:tcPr>
            <w:tcW w:w="4253" w:type="dxa"/>
            <w:tcBorders>
              <w:top w:val="nil"/>
              <w:left w:val="single" w:sz="4" w:space="0" w:color="auto"/>
              <w:bottom w:val="single" w:sz="4" w:space="0" w:color="auto"/>
              <w:right w:val="single" w:sz="4" w:space="0" w:color="auto"/>
            </w:tcBorders>
            <w:shd w:val="clear" w:color="auto" w:fill="auto"/>
            <w:hideMark/>
          </w:tcPr>
          <w:p w14:paraId="21660C3E" w14:textId="77777777" w:rsidR="00B12911" w:rsidRPr="00D72BB0" w:rsidRDefault="00B12911" w:rsidP="00B12911">
            <w:pPr>
              <w:rPr>
                <w:sz w:val="16"/>
                <w:szCs w:val="16"/>
              </w:rPr>
            </w:pPr>
            <w:r w:rsidRPr="00D72BB0">
              <w:rPr>
                <w:sz w:val="16"/>
                <w:szCs w:val="16"/>
              </w:rPr>
              <w:t>Начисленные выходные пособия, компенсации и иные выплаты в связи с досрочным прекращением полномочий</w:t>
            </w:r>
          </w:p>
        </w:tc>
        <w:tc>
          <w:tcPr>
            <w:tcW w:w="1559" w:type="dxa"/>
            <w:tcBorders>
              <w:top w:val="nil"/>
              <w:left w:val="nil"/>
              <w:bottom w:val="single" w:sz="4" w:space="0" w:color="auto"/>
              <w:right w:val="single" w:sz="4" w:space="0" w:color="auto"/>
            </w:tcBorders>
            <w:shd w:val="clear" w:color="auto" w:fill="auto"/>
            <w:vAlign w:val="center"/>
            <w:hideMark/>
          </w:tcPr>
          <w:p w14:paraId="62F07160" w14:textId="77777777"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vAlign w:val="center"/>
            <w:hideMark/>
          </w:tcPr>
          <w:p w14:paraId="3D3A5B53" w14:textId="77777777"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hideMark/>
          </w:tcPr>
          <w:p w14:paraId="02CE44C4" w14:textId="77777777" w:rsidR="00B12911" w:rsidRPr="00D72BB0" w:rsidRDefault="00B12911" w:rsidP="00B12911">
            <w:pPr>
              <w:jc w:val="center"/>
              <w:rPr>
                <w:sz w:val="16"/>
                <w:szCs w:val="16"/>
              </w:rPr>
            </w:pPr>
            <w:r w:rsidRPr="00D72BB0">
              <w:rPr>
                <w:sz w:val="16"/>
                <w:szCs w:val="16"/>
              </w:rPr>
              <w:t>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E30BCDD" w14:textId="77777777" w:rsidR="00B12911" w:rsidRPr="00D72BB0" w:rsidRDefault="00B12911" w:rsidP="00B12911">
            <w:pPr>
              <w:jc w:val="center"/>
              <w:rPr>
                <w:sz w:val="16"/>
                <w:szCs w:val="16"/>
              </w:rPr>
            </w:pPr>
            <w:r w:rsidRPr="00D72BB0">
              <w:rPr>
                <w:sz w:val="16"/>
                <w:szCs w:val="16"/>
              </w:rPr>
              <w:t>0</w:t>
            </w:r>
          </w:p>
        </w:tc>
      </w:tr>
      <w:tr w:rsidR="00D72BB0" w:rsidRPr="00D72BB0" w14:paraId="267DC267" w14:textId="77777777" w:rsidTr="00741E30">
        <w:trPr>
          <w:trHeight w:val="121"/>
        </w:trPr>
        <w:tc>
          <w:tcPr>
            <w:tcW w:w="4253" w:type="dxa"/>
            <w:tcBorders>
              <w:top w:val="nil"/>
              <w:left w:val="single" w:sz="4" w:space="0" w:color="auto"/>
              <w:bottom w:val="single" w:sz="4" w:space="0" w:color="auto"/>
              <w:right w:val="single" w:sz="4" w:space="0" w:color="auto"/>
            </w:tcBorders>
            <w:shd w:val="clear" w:color="auto" w:fill="auto"/>
            <w:hideMark/>
          </w:tcPr>
          <w:p w14:paraId="6098E8D1" w14:textId="77777777" w:rsidR="00B12911" w:rsidRPr="00D72BB0" w:rsidRDefault="00B12911" w:rsidP="00B12911">
            <w:pPr>
              <w:ind w:firstLineChars="200" w:firstLine="320"/>
              <w:rPr>
                <w:sz w:val="16"/>
                <w:szCs w:val="16"/>
              </w:rPr>
            </w:pPr>
            <w:r w:rsidRPr="00D72BB0">
              <w:rPr>
                <w:sz w:val="16"/>
                <w:szCs w:val="16"/>
              </w:rPr>
              <w:t>в том числе:</w:t>
            </w:r>
          </w:p>
        </w:tc>
        <w:tc>
          <w:tcPr>
            <w:tcW w:w="1559" w:type="dxa"/>
            <w:tcBorders>
              <w:top w:val="nil"/>
              <w:left w:val="nil"/>
              <w:bottom w:val="single" w:sz="4" w:space="0" w:color="auto"/>
              <w:right w:val="single" w:sz="4" w:space="0" w:color="auto"/>
            </w:tcBorders>
            <w:shd w:val="clear" w:color="auto" w:fill="auto"/>
            <w:vAlign w:val="center"/>
            <w:hideMark/>
          </w:tcPr>
          <w:p w14:paraId="65287ACE" w14:textId="77777777" w:rsidR="00B12911" w:rsidRPr="00D72BB0" w:rsidRDefault="00B12911" w:rsidP="00B12911">
            <w:pPr>
              <w:jc w:val="center"/>
              <w:rPr>
                <w:sz w:val="16"/>
                <w:szCs w:val="16"/>
              </w:rPr>
            </w:pPr>
          </w:p>
        </w:tc>
        <w:tc>
          <w:tcPr>
            <w:tcW w:w="1134" w:type="dxa"/>
            <w:tcBorders>
              <w:top w:val="nil"/>
              <w:left w:val="nil"/>
              <w:bottom w:val="single" w:sz="4" w:space="0" w:color="auto"/>
              <w:right w:val="single" w:sz="4" w:space="0" w:color="auto"/>
            </w:tcBorders>
            <w:shd w:val="clear" w:color="auto" w:fill="auto"/>
            <w:vAlign w:val="center"/>
            <w:hideMark/>
          </w:tcPr>
          <w:p w14:paraId="5CFC2BB8" w14:textId="77777777" w:rsidR="00B12911" w:rsidRPr="00D72BB0" w:rsidRDefault="00B12911" w:rsidP="00B12911">
            <w:pPr>
              <w:jc w:val="center"/>
              <w:rPr>
                <w:sz w:val="16"/>
                <w:szCs w:val="16"/>
              </w:rPr>
            </w:pPr>
          </w:p>
        </w:tc>
        <w:tc>
          <w:tcPr>
            <w:tcW w:w="1276" w:type="dxa"/>
            <w:tcBorders>
              <w:top w:val="nil"/>
              <w:left w:val="nil"/>
              <w:bottom w:val="single" w:sz="4" w:space="0" w:color="auto"/>
              <w:right w:val="single" w:sz="4" w:space="0" w:color="auto"/>
            </w:tcBorders>
            <w:shd w:val="clear" w:color="auto" w:fill="auto"/>
            <w:vAlign w:val="center"/>
            <w:hideMark/>
          </w:tcPr>
          <w:p w14:paraId="5126077C" w14:textId="77777777" w:rsidR="00B12911" w:rsidRPr="00D72BB0" w:rsidRDefault="00B12911" w:rsidP="00B12911">
            <w:pPr>
              <w:jc w:val="center"/>
              <w:rPr>
                <w:sz w:val="16"/>
                <w:szCs w:val="16"/>
              </w:rPr>
            </w:pPr>
          </w:p>
        </w:tc>
        <w:tc>
          <w:tcPr>
            <w:tcW w:w="1276" w:type="dxa"/>
            <w:tcBorders>
              <w:top w:val="nil"/>
              <w:left w:val="nil"/>
              <w:bottom w:val="single" w:sz="4" w:space="0" w:color="auto"/>
              <w:right w:val="single" w:sz="4" w:space="0" w:color="auto"/>
            </w:tcBorders>
            <w:shd w:val="clear" w:color="auto" w:fill="auto"/>
            <w:vAlign w:val="center"/>
            <w:hideMark/>
          </w:tcPr>
          <w:p w14:paraId="3AFA117D" w14:textId="77777777" w:rsidR="00B12911" w:rsidRPr="00D72BB0" w:rsidRDefault="00B12911" w:rsidP="00B12911">
            <w:pPr>
              <w:jc w:val="center"/>
              <w:rPr>
                <w:sz w:val="16"/>
                <w:szCs w:val="16"/>
              </w:rPr>
            </w:pPr>
          </w:p>
        </w:tc>
      </w:tr>
      <w:tr w:rsidR="00D72BB0" w:rsidRPr="00D72BB0" w14:paraId="59E83475" w14:textId="77777777" w:rsidTr="00741E30">
        <w:trPr>
          <w:trHeight w:val="60"/>
        </w:trPr>
        <w:tc>
          <w:tcPr>
            <w:tcW w:w="4253" w:type="dxa"/>
            <w:tcBorders>
              <w:top w:val="nil"/>
              <w:left w:val="single" w:sz="4" w:space="0" w:color="auto"/>
              <w:bottom w:val="single" w:sz="4" w:space="0" w:color="auto"/>
              <w:right w:val="single" w:sz="4" w:space="0" w:color="auto"/>
            </w:tcBorders>
            <w:shd w:val="clear" w:color="auto" w:fill="auto"/>
            <w:hideMark/>
          </w:tcPr>
          <w:p w14:paraId="4197A2AA" w14:textId="77777777" w:rsidR="00B12911" w:rsidRPr="00D72BB0" w:rsidRDefault="00B12911" w:rsidP="00B12911">
            <w:pPr>
              <w:ind w:firstLineChars="200" w:firstLine="320"/>
              <w:rPr>
                <w:sz w:val="16"/>
                <w:szCs w:val="16"/>
              </w:rPr>
            </w:pPr>
            <w:r w:rsidRPr="00D72BB0">
              <w:rPr>
                <w:sz w:val="16"/>
                <w:szCs w:val="16"/>
              </w:rPr>
              <w:t>выплата которых отложена</w:t>
            </w:r>
          </w:p>
        </w:tc>
        <w:tc>
          <w:tcPr>
            <w:tcW w:w="1559" w:type="dxa"/>
            <w:tcBorders>
              <w:top w:val="nil"/>
              <w:left w:val="nil"/>
              <w:bottom w:val="single" w:sz="4" w:space="0" w:color="auto"/>
              <w:right w:val="single" w:sz="4" w:space="0" w:color="auto"/>
            </w:tcBorders>
            <w:shd w:val="clear" w:color="auto" w:fill="auto"/>
            <w:vAlign w:val="center"/>
            <w:hideMark/>
          </w:tcPr>
          <w:p w14:paraId="714824E7" w14:textId="77777777"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vAlign w:val="center"/>
            <w:hideMark/>
          </w:tcPr>
          <w:p w14:paraId="77BCA741" w14:textId="77777777"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hideMark/>
          </w:tcPr>
          <w:p w14:paraId="1B6953D7" w14:textId="77777777"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hideMark/>
          </w:tcPr>
          <w:p w14:paraId="32C20FE3" w14:textId="77777777" w:rsidR="00B12911" w:rsidRPr="00D72BB0" w:rsidRDefault="00B12911" w:rsidP="00B12911">
            <w:pPr>
              <w:jc w:val="center"/>
              <w:rPr>
                <w:sz w:val="16"/>
                <w:szCs w:val="16"/>
              </w:rPr>
            </w:pPr>
            <w:r w:rsidRPr="00D72BB0">
              <w:rPr>
                <w:sz w:val="16"/>
                <w:szCs w:val="16"/>
              </w:rPr>
              <w:t>0</w:t>
            </w:r>
          </w:p>
        </w:tc>
      </w:tr>
      <w:tr w:rsidR="00B12911" w:rsidRPr="00D72BB0" w14:paraId="00E35D67" w14:textId="77777777" w:rsidTr="00741E30">
        <w:trPr>
          <w:trHeight w:val="430"/>
        </w:trPr>
        <w:tc>
          <w:tcPr>
            <w:tcW w:w="4253" w:type="dxa"/>
            <w:tcBorders>
              <w:top w:val="nil"/>
              <w:left w:val="single" w:sz="4" w:space="0" w:color="auto"/>
              <w:bottom w:val="single" w:sz="4" w:space="0" w:color="auto"/>
              <w:right w:val="single" w:sz="4" w:space="0" w:color="auto"/>
            </w:tcBorders>
            <w:shd w:val="clear" w:color="auto" w:fill="auto"/>
            <w:hideMark/>
          </w:tcPr>
          <w:p w14:paraId="3C3140CC" w14:textId="77777777" w:rsidR="00B12911" w:rsidRPr="00D72BB0" w:rsidRDefault="00B12911" w:rsidP="00B12911">
            <w:pPr>
              <w:rPr>
                <w:sz w:val="16"/>
                <w:szCs w:val="16"/>
              </w:rPr>
            </w:pPr>
            <w:r w:rsidRPr="00D72BB0">
              <w:rPr>
                <w:sz w:val="16"/>
                <w:szCs w:val="16"/>
              </w:rPr>
              <w:t>Скорректированные с учетом достигнутых результатов выходные пособия, компенсации и иные выплаты в связи с досрочным прекращением полномочий</w:t>
            </w:r>
          </w:p>
        </w:tc>
        <w:tc>
          <w:tcPr>
            <w:tcW w:w="1559" w:type="dxa"/>
            <w:tcBorders>
              <w:top w:val="nil"/>
              <w:left w:val="nil"/>
              <w:bottom w:val="single" w:sz="4" w:space="0" w:color="auto"/>
              <w:right w:val="single" w:sz="4" w:space="0" w:color="auto"/>
            </w:tcBorders>
            <w:shd w:val="clear" w:color="auto" w:fill="auto"/>
            <w:vAlign w:val="center"/>
            <w:hideMark/>
          </w:tcPr>
          <w:p w14:paraId="488FB936" w14:textId="77777777" w:rsidR="00B12911" w:rsidRPr="00D72BB0" w:rsidRDefault="00B12911" w:rsidP="00B12911">
            <w:pPr>
              <w:jc w:val="center"/>
              <w:rPr>
                <w:sz w:val="16"/>
                <w:szCs w:val="16"/>
              </w:rPr>
            </w:pPr>
            <w:r w:rsidRPr="00D72BB0">
              <w:rPr>
                <w:sz w:val="16"/>
                <w:szCs w:val="16"/>
              </w:rPr>
              <w:t>0</w:t>
            </w:r>
          </w:p>
        </w:tc>
        <w:tc>
          <w:tcPr>
            <w:tcW w:w="1134" w:type="dxa"/>
            <w:tcBorders>
              <w:top w:val="nil"/>
              <w:left w:val="nil"/>
              <w:bottom w:val="single" w:sz="4" w:space="0" w:color="auto"/>
              <w:right w:val="single" w:sz="4" w:space="0" w:color="auto"/>
            </w:tcBorders>
            <w:shd w:val="clear" w:color="auto" w:fill="auto"/>
            <w:vAlign w:val="center"/>
            <w:hideMark/>
          </w:tcPr>
          <w:p w14:paraId="4CC1240F" w14:textId="77777777"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hideMark/>
          </w:tcPr>
          <w:p w14:paraId="28912C51" w14:textId="77777777" w:rsidR="00B12911" w:rsidRPr="00D72BB0" w:rsidRDefault="00B12911" w:rsidP="00B12911">
            <w:pPr>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hideMark/>
          </w:tcPr>
          <w:p w14:paraId="645DE33C" w14:textId="77777777" w:rsidR="00B12911" w:rsidRPr="00D72BB0" w:rsidRDefault="00B12911" w:rsidP="00B12911">
            <w:pPr>
              <w:jc w:val="center"/>
              <w:rPr>
                <w:sz w:val="16"/>
                <w:szCs w:val="16"/>
              </w:rPr>
            </w:pPr>
            <w:r w:rsidRPr="00D72BB0">
              <w:rPr>
                <w:sz w:val="16"/>
                <w:szCs w:val="16"/>
              </w:rPr>
              <w:t>0</w:t>
            </w:r>
          </w:p>
        </w:tc>
      </w:tr>
    </w:tbl>
    <w:p w14:paraId="2D82DB69" w14:textId="77777777" w:rsidR="002877EA" w:rsidRPr="00D72BB0" w:rsidRDefault="002877EA" w:rsidP="002877EA">
      <w:pPr>
        <w:pStyle w:val="em-4"/>
        <w:jc w:val="right"/>
        <w:rPr>
          <w:b/>
        </w:rPr>
      </w:pPr>
    </w:p>
    <w:p w14:paraId="10281E52" w14:textId="77777777" w:rsidR="00B956FC" w:rsidRPr="00D72BB0" w:rsidRDefault="00F47CF5">
      <w:pPr>
        <w:pStyle w:val="em-4"/>
        <w:ind w:firstLine="708"/>
      </w:pPr>
      <w:r w:rsidRPr="00D72BB0">
        <w:rPr>
          <w:rFonts w:hint="eastAsia"/>
        </w:rPr>
        <w:t>Выплата</w:t>
      </w:r>
      <w:r w:rsidRPr="00D72BB0">
        <w:t xml:space="preserve"> </w:t>
      </w:r>
      <w:r w:rsidRPr="00D72BB0">
        <w:rPr>
          <w:rFonts w:hint="eastAsia"/>
        </w:rPr>
        <w:t>вознаграждений</w:t>
      </w:r>
      <w:r w:rsidRPr="00D72BB0">
        <w:t xml:space="preserve"> </w:t>
      </w:r>
      <w:r w:rsidRPr="00D72BB0">
        <w:rPr>
          <w:rFonts w:hint="eastAsia"/>
        </w:rPr>
        <w:t>в</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регулируется</w:t>
      </w:r>
      <w:r w:rsidRPr="00D72BB0">
        <w:t xml:space="preserve"> </w:t>
      </w:r>
      <w:r w:rsidRPr="00D72BB0">
        <w:rPr>
          <w:rFonts w:hint="eastAsia"/>
        </w:rPr>
        <w:t>следующими</w:t>
      </w:r>
      <w:r w:rsidRPr="00D72BB0">
        <w:t xml:space="preserve"> </w:t>
      </w:r>
      <w:r w:rsidRPr="00D72BB0">
        <w:rPr>
          <w:rFonts w:hint="eastAsia"/>
        </w:rPr>
        <w:t>внутренними</w:t>
      </w:r>
      <w:r w:rsidRPr="00D72BB0">
        <w:t xml:space="preserve"> </w:t>
      </w:r>
      <w:r w:rsidRPr="00D72BB0">
        <w:rPr>
          <w:rFonts w:hint="eastAsia"/>
        </w:rPr>
        <w:t>документами</w:t>
      </w:r>
      <w:r w:rsidRPr="00D72BB0">
        <w:t>:</w:t>
      </w:r>
    </w:p>
    <w:p w14:paraId="6E1FE03A"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Политикой в области оплаты труда АКБ «Держава» ПАО, утвержденной Советом директоров АКБ «Держава» ПАО 27.09.2017 (протокол б/н от 27.09.2017), действовала до 19.02.2019;</w:t>
      </w:r>
    </w:p>
    <w:p w14:paraId="57EA0E9D"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Политикой в области оплаты труда АКБ «Держава» ПАО, утвержденной Советом директоров АКБ «Держава» ПАО 19.02.2019 (протокол б/н от 19.02.2019), действовала до 27.09.2019;</w:t>
      </w:r>
    </w:p>
    <w:p w14:paraId="493F70BB"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Политикой в области оплаты труда АКБ «Держава» ПАО, утвержденной Советом директоров АКБ «Держава» ПАО 27.09.2019 (протокол б/н от 27.09.2019);</w:t>
      </w:r>
    </w:p>
    <w:p w14:paraId="21D48BA7"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Положением об оплате труда работников АКБ «Держава» ПАО, утвержденным Советом директоров АКБ «Держава» ПАО 28.12.2017 (протокол б/н от 28.12.2017), действовало до 28.09.2018;</w:t>
      </w:r>
    </w:p>
    <w:p w14:paraId="71FE57B6"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Положением об оплате труда работников АКБ «Держава» ПАО, утвержденным Советом директоров АКБ «Держава» ПАО 28.09.2018 (протокол б/н от 28.09.2018), действовало до 27.09.2019;</w:t>
      </w:r>
    </w:p>
    <w:p w14:paraId="4577DD59"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Положением об оплате труда работников АКБ «Держава» ПАО, утвержденным Советом директоров АКБ «Держава» ПАО (протоколом б/н от 27.09.2019);</w:t>
      </w:r>
    </w:p>
    <w:p w14:paraId="22737F78"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Положением о премировании работников АКБ «Держава» ПАО, утвержденным Советом директоров АКБ «Держава» ПАО 27.09.2017 (протокол б/н от 27.09.2017), действовало до 28.09.2018;</w:t>
      </w:r>
    </w:p>
    <w:p w14:paraId="43EDD3CB"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Положением о премировании работников АКБ «Держава» ПАО, утвержденным Советом директоров АКБ «Держава» ПАО 28.09.2018 (протокол б/н от 28.09.2018), действовало до 27.09.2019;</w:t>
      </w:r>
    </w:p>
    <w:p w14:paraId="098EEBCA" w14:textId="77777777" w:rsidR="00060195" w:rsidRPr="00D72BB0" w:rsidRDefault="00F47CF5" w:rsidP="00060195">
      <w:pPr>
        <w:pStyle w:val="afd"/>
        <w:ind w:firstLine="709"/>
        <w:jc w:val="both"/>
        <w:rPr>
          <w:rFonts w:ascii="Times New Roman" w:hAnsi="Times New Roman"/>
          <w:sz w:val="22"/>
          <w:szCs w:val="22"/>
        </w:rPr>
      </w:pPr>
      <w:r w:rsidRPr="00D72BB0">
        <w:rPr>
          <w:rFonts w:ascii="Times New Roman" w:hAnsi="Times New Roman"/>
          <w:sz w:val="22"/>
          <w:szCs w:val="22"/>
        </w:rPr>
        <w:t>- Положением о премировании работников АКБ «Держава» ПАО, утвержденным Советом директоров АКБ «Держава» ПАО 27.09.2019</w:t>
      </w:r>
      <w:r w:rsidR="00060195" w:rsidRPr="00D72BB0">
        <w:rPr>
          <w:rFonts w:ascii="Times New Roman" w:hAnsi="Times New Roman"/>
          <w:sz w:val="22"/>
          <w:szCs w:val="22"/>
        </w:rPr>
        <w:t xml:space="preserve"> (протоколом б/н от 27.09.2019), действовало до 24.09.2020;</w:t>
      </w:r>
    </w:p>
    <w:p w14:paraId="09BD871F" w14:textId="5EF0101C" w:rsidR="00060195" w:rsidRPr="00D72BB0" w:rsidRDefault="00060195" w:rsidP="00060195">
      <w:pPr>
        <w:pStyle w:val="afd"/>
        <w:ind w:firstLine="709"/>
        <w:jc w:val="both"/>
        <w:rPr>
          <w:rFonts w:ascii="Times New Roman" w:hAnsi="Times New Roman"/>
          <w:sz w:val="22"/>
          <w:szCs w:val="22"/>
        </w:rPr>
      </w:pPr>
      <w:r w:rsidRPr="00D72BB0">
        <w:rPr>
          <w:rFonts w:ascii="Times New Roman" w:hAnsi="Times New Roman"/>
          <w:sz w:val="22"/>
          <w:szCs w:val="22"/>
        </w:rPr>
        <w:t>- Положением о премировании работников АКБ «Держава» ПАО, утвержденным Советом директоров АКБ «Держава» (протокол б/н от 24.09.2020).</w:t>
      </w:r>
    </w:p>
    <w:p w14:paraId="46F57725" w14:textId="77777777" w:rsidR="00060195" w:rsidRPr="00D72BB0" w:rsidRDefault="00060195" w:rsidP="00060195">
      <w:pPr>
        <w:pStyle w:val="afd"/>
        <w:tabs>
          <w:tab w:val="left" w:pos="709"/>
          <w:tab w:val="left" w:pos="993"/>
        </w:tabs>
        <w:jc w:val="both"/>
        <w:rPr>
          <w:rFonts w:ascii="Times New Roman" w:hAnsi="Times New Roman"/>
          <w:sz w:val="24"/>
          <w:szCs w:val="24"/>
        </w:rPr>
      </w:pPr>
    </w:p>
    <w:p w14:paraId="3EA19A9E"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lastRenderedPageBreak/>
        <w:t xml:space="preserve">Вопросы организации, мониторинга и контроля системы оплаты труда, оценки ее соответствия стратегии Банка, характеру и масштабу совершаемых операций, результатам его деятельности, уровню и сочетанию принимаемых рисков отнесены к компетенции Совета директоров Банка. </w:t>
      </w:r>
    </w:p>
    <w:p w14:paraId="58B566E1"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В составе Совета директоров Банка действует Комитет Совета директоров по вознаграждениям (далее – Комитет по вознаграждениям). Все члены Комитета по вознаграждениям обладают необходимыми компетенциями для участия в Комитете по вознаграждениям.</w:t>
      </w:r>
    </w:p>
    <w:p w14:paraId="4238AA84"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Целью деятельности Комитета по вознаграждениям является содействие Совету директоров в определении политики Банка в области оплаты труда и контроля за ее реализацией, направленной на:</w:t>
      </w:r>
    </w:p>
    <w:p w14:paraId="12F26F8F" w14:textId="77777777" w:rsidR="00B956FC" w:rsidRPr="00D72BB0" w:rsidRDefault="00F47CF5">
      <w:pPr>
        <w:pStyle w:val="afd"/>
        <w:numPr>
          <w:ilvl w:val="0"/>
          <w:numId w:val="57"/>
        </w:numPr>
        <w:ind w:left="0" w:firstLine="360"/>
        <w:jc w:val="both"/>
        <w:rPr>
          <w:rFonts w:ascii="Times New Roman" w:hAnsi="Times New Roman"/>
          <w:sz w:val="22"/>
          <w:szCs w:val="22"/>
        </w:rPr>
      </w:pPr>
      <w:r w:rsidRPr="00D72BB0">
        <w:rPr>
          <w:rFonts w:ascii="Times New Roman" w:hAnsi="Times New Roman"/>
          <w:sz w:val="22"/>
          <w:szCs w:val="22"/>
        </w:rPr>
        <w:t>обеспечение финансовой устойчивости Банка;</w:t>
      </w:r>
    </w:p>
    <w:p w14:paraId="79AE801C" w14:textId="77777777" w:rsidR="00B956FC" w:rsidRPr="00D72BB0" w:rsidRDefault="00F47CF5">
      <w:pPr>
        <w:pStyle w:val="afd"/>
        <w:numPr>
          <w:ilvl w:val="0"/>
          <w:numId w:val="57"/>
        </w:numPr>
        <w:ind w:left="0" w:firstLine="360"/>
        <w:jc w:val="both"/>
        <w:rPr>
          <w:rFonts w:ascii="Times New Roman" w:hAnsi="Times New Roman"/>
          <w:sz w:val="22"/>
          <w:szCs w:val="22"/>
        </w:rPr>
      </w:pPr>
      <w:r w:rsidRPr="00D72BB0">
        <w:rPr>
          <w:rFonts w:ascii="Times New Roman" w:hAnsi="Times New Roman"/>
          <w:sz w:val="22"/>
          <w:szCs w:val="22"/>
        </w:rPr>
        <w:t>обеспечение соответствия системы оплаты труда Банка характеру и масштабу совершаемых ею операций, результатам ее деятельности, уровню и сочетанию принимаемых рисков.</w:t>
      </w:r>
    </w:p>
    <w:p w14:paraId="3675B718" w14:textId="77777777" w:rsidR="005A4B97" w:rsidRPr="00D72BB0" w:rsidRDefault="00F47CF5" w:rsidP="00347E3E">
      <w:pPr>
        <w:pStyle w:val="afd"/>
        <w:ind w:firstLine="709"/>
        <w:jc w:val="both"/>
        <w:rPr>
          <w:rFonts w:ascii="Times New Roman" w:hAnsi="Times New Roman"/>
          <w:sz w:val="22"/>
          <w:szCs w:val="22"/>
        </w:rPr>
      </w:pPr>
      <w:r w:rsidRPr="00D72BB0">
        <w:rPr>
          <w:rFonts w:ascii="Times New Roman" w:hAnsi="Times New Roman"/>
          <w:sz w:val="22"/>
          <w:szCs w:val="22"/>
        </w:rPr>
        <w:t>К компетенции и обязанностям Комитета по вознаграждениям относятся:</w:t>
      </w:r>
    </w:p>
    <w:p w14:paraId="5CFDF68C" w14:textId="77777777" w:rsidR="00B956FC" w:rsidRPr="00D72BB0" w:rsidRDefault="00F47CF5">
      <w:pPr>
        <w:pStyle w:val="afd"/>
        <w:numPr>
          <w:ilvl w:val="0"/>
          <w:numId w:val="58"/>
        </w:numPr>
        <w:ind w:left="0" w:firstLine="360"/>
        <w:jc w:val="both"/>
        <w:rPr>
          <w:rFonts w:ascii="Times New Roman" w:hAnsi="Times New Roman"/>
          <w:sz w:val="22"/>
          <w:szCs w:val="22"/>
        </w:rPr>
      </w:pPr>
      <w:r w:rsidRPr="00D72BB0">
        <w:rPr>
          <w:rFonts w:ascii="Times New Roman" w:hAnsi="Times New Roman"/>
          <w:sz w:val="22"/>
          <w:szCs w:val="22"/>
        </w:rPr>
        <w:t>разработка и периодический пересмотр политики Банка в области оплаты труда членов Совета директоров, исполнительных органов и иных ключевых руководящих работников Банка, в том числе разработка параметров программ краткосрочной и долгосрочной мотивации членов исполнительных органов и иных ключевых руководящих работников Банка;</w:t>
      </w:r>
    </w:p>
    <w:p w14:paraId="15E8491B" w14:textId="77777777" w:rsidR="00B956FC" w:rsidRPr="00D72BB0" w:rsidRDefault="00F47CF5">
      <w:pPr>
        <w:pStyle w:val="afd"/>
        <w:numPr>
          <w:ilvl w:val="0"/>
          <w:numId w:val="58"/>
        </w:numPr>
        <w:ind w:left="0" w:firstLine="360"/>
        <w:jc w:val="both"/>
        <w:rPr>
          <w:rFonts w:ascii="Times New Roman" w:hAnsi="Times New Roman"/>
          <w:sz w:val="22"/>
          <w:szCs w:val="22"/>
        </w:rPr>
      </w:pPr>
      <w:r w:rsidRPr="00D72BB0">
        <w:rPr>
          <w:rFonts w:ascii="Times New Roman" w:hAnsi="Times New Roman"/>
          <w:sz w:val="22"/>
          <w:szCs w:val="22"/>
        </w:rPr>
        <w:t>надзор за внедрением и реализацией политики Банка в области оплаты труда;</w:t>
      </w:r>
    </w:p>
    <w:p w14:paraId="0B494809" w14:textId="77777777" w:rsidR="00B956FC" w:rsidRPr="00D72BB0" w:rsidRDefault="00F47CF5">
      <w:pPr>
        <w:pStyle w:val="afd"/>
        <w:numPr>
          <w:ilvl w:val="0"/>
          <w:numId w:val="58"/>
        </w:numPr>
        <w:ind w:left="0" w:firstLine="360"/>
        <w:jc w:val="both"/>
        <w:rPr>
          <w:rFonts w:ascii="Times New Roman" w:hAnsi="Times New Roman"/>
          <w:sz w:val="22"/>
          <w:szCs w:val="22"/>
        </w:rPr>
      </w:pPr>
      <w:r w:rsidRPr="00D72BB0">
        <w:rPr>
          <w:rFonts w:ascii="Times New Roman" w:hAnsi="Times New Roman"/>
          <w:sz w:val="22"/>
          <w:szCs w:val="22"/>
        </w:rPr>
        <w:t>предварительная оценка работы исполнительных органов и иных ключевых руководящих работников Банка в контексте критериев, заложенных в политику в области оплаты труда, а также предварительная оценка достижения указанными лицами поставленных целей в рамках стратегии развития Банка, утвержденной Советом директоров;</w:t>
      </w:r>
    </w:p>
    <w:p w14:paraId="155D2FBA" w14:textId="77777777" w:rsidR="00B956FC" w:rsidRPr="00D72BB0" w:rsidRDefault="00F47CF5">
      <w:pPr>
        <w:pStyle w:val="afd"/>
        <w:numPr>
          <w:ilvl w:val="0"/>
          <w:numId w:val="58"/>
        </w:numPr>
        <w:ind w:left="0" w:firstLine="360"/>
        <w:jc w:val="both"/>
        <w:rPr>
          <w:rFonts w:ascii="Times New Roman" w:hAnsi="Times New Roman"/>
          <w:sz w:val="22"/>
          <w:szCs w:val="22"/>
        </w:rPr>
      </w:pPr>
      <w:r w:rsidRPr="00D72BB0">
        <w:rPr>
          <w:rFonts w:ascii="Times New Roman" w:hAnsi="Times New Roman"/>
          <w:sz w:val="22"/>
          <w:szCs w:val="22"/>
        </w:rPr>
        <w:t>разработка условий досрочного расторжения трудовых договоров с членами исполнительных органов и иными ключевыми руководящими работниками Банка, включая все материальные обязательства Банка и условия их предоставления;</w:t>
      </w:r>
    </w:p>
    <w:p w14:paraId="32FCBDB9" w14:textId="77777777" w:rsidR="00B956FC" w:rsidRPr="00D72BB0" w:rsidRDefault="00F47CF5">
      <w:pPr>
        <w:pStyle w:val="afd"/>
        <w:numPr>
          <w:ilvl w:val="0"/>
          <w:numId w:val="58"/>
        </w:numPr>
        <w:ind w:left="0" w:firstLine="360"/>
        <w:jc w:val="both"/>
        <w:rPr>
          <w:rFonts w:ascii="Times New Roman" w:hAnsi="Times New Roman"/>
          <w:sz w:val="22"/>
          <w:szCs w:val="22"/>
        </w:rPr>
      </w:pPr>
      <w:r w:rsidRPr="00D72BB0">
        <w:rPr>
          <w:rFonts w:ascii="Times New Roman" w:hAnsi="Times New Roman"/>
          <w:sz w:val="22"/>
          <w:szCs w:val="22"/>
        </w:rPr>
        <w:t xml:space="preserve">подготовка отчета о практической реализации принципов политики в области оплаты труда членов Совета директоров, членов исполнительных органов и иных ключевых руководящих работников АКБ «Держава» ПАО для включения в годовой отчет и иные документы Банка. </w:t>
      </w:r>
    </w:p>
    <w:p w14:paraId="2DD4B674" w14:textId="77777777" w:rsidR="00060195" w:rsidRPr="00D72BB0" w:rsidRDefault="00060195" w:rsidP="00060195">
      <w:pPr>
        <w:pStyle w:val="afd"/>
        <w:jc w:val="both"/>
        <w:rPr>
          <w:rFonts w:ascii="Times New Roman" w:hAnsi="Times New Roman"/>
          <w:sz w:val="22"/>
          <w:szCs w:val="22"/>
        </w:rPr>
      </w:pPr>
    </w:p>
    <w:p w14:paraId="4B4E1DE9" w14:textId="7FF717BD" w:rsidR="00060195" w:rsidRPr="00D72BB0" w:rsidRDefault="00060195" w:rsidP="00060195">
      <w:pPr>
        <w:pStyle w:val="afd"/>
        <w:ind w:firstLine="709"/>
        <w:jc w:val="both"/>
        <w:rPr>
          <w:rFonts w:ascii="Times New Roman" w:hAnsi="Times New Roman"/>
          <w:sz w:val="22"/>
          <w:szCs w:val="22"/>
        </w:rPr>
      </w:pPr>
      <w:r w:rsidRPr="00D72BB0">
        <w:rPr>
          <w:rFonts w:ascii="Times New Roman" w:hAnsi="Times New Roman"/>
          <w:sz w:val="22"/>
          <w:szCs w:val="22"/>
        </w:rPr>
        <w:t>В течение 2020 год</w:t>
      </w:r>
      <w:r w:rsidR="00DF01F6" w:rsidRPr="00D72BB0">
        <w:rPr>
          <w:rFonts w:ascii="Times New Roman" w:hAnsi="Times New Roman"/>
          <w:sz w:val="22"/>
          <w:szCs w:val="22"/>
        </w:rPr>
        <w:t>у</w:t>
      </w:r>
      <w:r w:rsidRPr="00D72BB0">
        <w:rPr>
          <w:rFonts w:ascii="Times New Roman" w:hAnsi="Times New Roman"/>
          <w:sz w:val="22"/>
          <w:szCs w:val="22"/>
        </w:rPr>
        <w:t xml:space="preserve"> Совет директоров пересматривал систему оплаты труда Банка. Существенные изменения в систему оплаты труда не вносились.</w:t>
      </w:r>
    </w:p>
    <w:p w14:paraId="40AD16BD" w14:textId="77777777" w:rsidR="00060195" w:rsidRPr="00D72BB0" w:rsidRDefault="00060195" w:rsidP="00060195">
      <w:pPr>
        <w:pStyle w:val="afd"/>
        <w:jc w:val="both"/>
        <w:rPr>
          <w:rFonts w:ascii="Times New Roman" w:hAnsi="Times New Roman"/>
          <w:sz w:val="22"/>
          <w:szCs w:val="22"/>
        </w:rPr>
      </w:pPr>
    </w:p>
    <w:p w14:paraId="34ECD9E9"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xml:space="preserve">Принятая в Банке политика оплаты труда распространяется на все подразделения Банка. </w:t>
      </w:r>
    </w:p>
    <w:p w14:paraId="7D708B18"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Основными целями и задачами системы оплаты труда Банка являются:</w:t>
      </w:r>
    </w:p>
    <w:p w14:paraId="6195148C" w14:textId="77777777" w:rsidR="00B956FC" w:rsidRPr="00D72BB0" w:rsidRDefault="00F47CF5">
      <w:pPr>
        <w:pStyle w:val="afd"/>
        <w:numPr>
          <w:ilvl w:val="0"/>
          <w:numId w:val="59"/>
        </w:numPr>
        <w:ind w:left="0" w:firstLine="360"/>
        <w:jc w:val="both"/>
        <w:rPr>
          <w:rFonts w:ascii="Times New Roman" w:hAnsi="Times New Roman"/>
          <w:sz w:val="22"/>
          <w:szCs w:val="22"/>
        </w:rPr>
      </w:pPr>
      <w:r w:rsidRPr="00D72BB0">
        <w:rPr>
          <w:rFonts w:ascii="Times New Roman" w:hAnsi="Times New Roman"/>
          <w:sz w:val="22"/>
          <w:szCs w:val="22"/>
        </w:rPr>
        <w:t>обеспечение финансовой устойчивости Банка;</w:t>
      </w:r>
    </w:p>
    <w:p w14:paraId="2F423061" w14:textId="77777777" w:rsidR="00B956FC" w:rsidRPr="00D72BB0" w:rsidRDefault="00F47CF5">
      <w:pPr>
        <w:pStyle w:val="afd"/>
        <w:numPr>
          <w:ilvl w:val="0"/>
          <w:numId w:val="59"/>
        </w:numPr>
        <w:ind w:left="0" w:firstLine="360"/>
        <w:jc w:val="both"/>
        <w:rPr>
          <w:rFonts w:ascii="Times New Roman" w:hAnsi="Times New Roman"/>
          <w:sz w:val="22"/>
          <w:szCs w:val="22"/>
        </w:rPr>
      </w:pPr>
      <w:r w:rsidRPr="00D72BB0">
        <w:rPr>
          <w:rFonts w:ascii="Times New Roman" w:hAnsi="Times New Roman"/>
          <w:sz w:val="22"/>
          <w:szCs w:val="22"/>
        </w:rPr>
        <w:t>обеспечение соответствия системы оплаты труда Банка характеру и масштабу совершаемых им операций, результатам его деятельности, уровню и сочетанию принимаемых рисков;</w:t>
      </w:r>
    </w:p>
    <w:p w14:paraId="1946B3D6" w14:textId="77777777" w:rsidR="00B956FC" w:rsidRPr="00D72BB0" w:rsidRDefault="00F47CF5">
      <w:pPr>
        <w:pStyle w:val="afd"/>
        <w:numPr>
          <w:ilvl w:val="0"/>
          <w:numId w:val="59"/>
        </w:numPr>
        <w:ind w:left="0" w:firstLine="360"/>
        <w:jc w:val="both"/>
        <w:rPr>
          <w:rFonts w:ascii="Times New Roman" w:hAnsi="Times New Roman"/>
          <w:sz w:val="22"/>
          <w:szCs w:val="22"/>
        </w:rPr>
      </w:pPr>
      <w:r w:rsidRPr="00D72BB0">
        <w:rPr>
          <w:rFonts w:ascii="Times New Roman" w:hAnsi="Times New Roman"/>
          <w:sz w:val="22"/>
          <w:szCs w:val="22"/>
        </w:rPr>
        <w:t>обеспечение усиления мотивации работников в решении стратегических и операционных задач, стоящих перед Банком;</w:t>
      </w:r>
    </w:p>
    <w:p w14:paraId="486DCDDE" w14:textId="77777777" w:rsidR="00B956FC" w:rsidRPr="00D72BB0" w:rsidRDefault="00F47CF5">
      <w:pPr>
        <w:pStyle w:val="afd"/>
        <w:numPr>
          <w:ilvl w:val="0"/>
          <w:numId w:val="59"/>
        </w:numPr>
        <w:ind w:left="0" w:firstLine="360"/>
        <w:jc w:val="both"/>
        <w:rPr>
          <w:rFonts w:ascii="Times New Roman" w:hAnsi="Times New Roman"/>
          <w:sz w:val="22"/>
          <w:szCs w:val="22"/>
        </w:rPr>
      </w:pPr>
      <w:r w:rsidRPr="00D72BB0">
        <w:rPr>
          <w:rFonts w:ascii="Times New Roman" w:hAnsi="Times New Roman"/>
          <w:sz w:val="22"/>
          <w:szCs w:val="22"/>
        </w:rPr>
        <w:t>обеспечение материальной заинтересованности работников в творческом и ответственном отношении к выполнению трудовых (должностных) обязанностей;</w:t>
      </w:r>
    </w:p>
    <w:p w14:paraId="377F8F2C" w14:textId="77777777" w:rsidR="00B956FC" w:rsidRPr="00D72BB0" w:rsidRDefault="00F47CF5">
      <w:pPr>
        <w:pStyle w:val="afd"/>
        <w:numPr>
          <w:ilvl w:val="0"/>
          <w:numId w:val="59"/>
        </w:numPr>
        <w:ind w:left="0" w:firstLine="360"/>
        <w:jc w:val="both"/>
        <w:rPr>
          <w:rFonts w:ascii="Times New Roman" w:hAnsi="Times New Roman"/>
          <w:sz w:val="22"/>
          <w:szCs w:val="22"/>
        </w:rPr>
      </w:pPr>
      <w:r w:rsidRPr="00D72BB0">
        <w:rPr>
          <w:rFonts w:ascii="Times New Roman" w:hAnsi="Times New Roman"/>
          <w:sz w:val="22"/>
          <w:szCs w:val="22"/>
        </w:rPr>
        <w:t>достижение упорядоченности системы оплаты труда;</w:t>
      </w:r>
    </w:p>
    <w:p w14:paraId="33A45670" w14:textId="77777777" w:rsidR="00B956FC" w:rsidRPr="00D72BB0" w:rsidRDefault="00F47CF5">
      <w:pPr>
        <w:pStyle w:val="afd"/>
        <w:numPr>
          <w:ilvl w:val="0"/>
          <w:numId w:val="59"/>
        </w:numPr>
        <w:ind w:left="0" w:firstLine="360"/>
        <w:jc w:val="both"/>
        <w:rPr>
          <w:rFonts w:ascii="Times New Roman" w:hAnsi="Times New Roman"/>
          <w:sz w:val="22"/>
          <w:szCs w:val="22"/>
        </w:rPr>
      </w:pPr>
      <w:r w:rsidRPr="00D72BB0">
        <w:rPr>
          <w:rFonts w:ascii="Times New Roman" w:hAnsi="Times New Roman"/>
          <w:sz w:val="22"/>
          <w:szCs w:val="22"/>
        </w:rPr>
        <w:t>оптимизация планирования и управления расходами на оплату труда.</w:t>
      </w:r>
    </w:p>
    <w:p w14:paraId="4294DD28"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xml:space="preserve">В соответствии с занимаемой должностью каждому работнику Банка устанавливается должностной оклад (фиксированная часть оплаты труда). </w:t>
      </w:r>
    </w:p>
    <w:p w14:paraId="63F51288"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Для повышения мотивации работников Банка предусмотрена нефиксированная часть оплаты труда, которая зависит от результатов деятельности как каждого работника в отдельности, так и Банка в целом. Нефиксированная часть вознаграждения работников Банка зависит от уровня принимаемых Банком рисков и от доходности Банка.</w:t>
      </w:r>
    </w:p>
    <w:p w14:paraId="4BD4E4CA"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Согласно политике по оплате труда Банк классифицирует работников на категории:</w:t>
      </w:r>
    </w:p>
    <w:p w14:paraId="4159FD1D" w14:textId="77777777" w:rsidR="00B956FC" w:rsidRPr="00D72BB0" w:rsidRDefault="00F47CF5">
      <w:pPr>
        <w:pStyle w:val="afd"/>
        <w:numPr>
          <w:ilvl w:val="0"/>
          <w:numId w:val="60"/>
        </w:numPr>
        <w:jc w:val="both"/>
        <w:rPr>
          <w:rFonts w:ascii="Times New Roman" w:hAnsi="Times New Roman"/>
          <w:sz w:val="22"/>
          <w:szCs w:val="22"/>
        </w:rPr>
      </w:pPr>
      <w:r w:rsidRPr="00D72BB0">
        <w:rPr>
          <w:rFonts w:ascii="Times New Roman" w:hAnsi="Times New Roman"/>
          <w:sz w:val="22"/>
          <w:szCs w:val="22"/>
        </w:rPr>
        <w:t>работники, осуществляющие управления рисками и внутренний контроль;</w:t>
      </w:r>
    </w:p>
    <w:p w14:paraId="3450124F" w14:textId="77777777" w:rsidR="00B956FC" w:rsidRPr="00D72BB0" w:rsidRDefault="00F47CF5">
      <w:pPr>
        <w:pStyle w:val="afd"/>
        <w:numPr>
          <w:ilvl w:val="0"/>
          <w:numId w:val="60"/>
        </w:numPr>
        <w:jc w:val="both"/>
        <w:rPr>
          <w:rFonts w:ascii="Times New Roman" w:hAnsi="Times New Roman"/>
          <w:sz w:val="22"/>
          <w:szCs w:val="22"/>
        </w:rPr>
      </w:pPr>
      <w:r w:rsidRPr="00D72BB0">
        <w:rPr>
          <w:rFonts w:ascii="Times New Roman" w:hAnsi="Times New Roman"/>
          <w:sz w:val="22"/>
          <w:szCs w:val="22"/>
        </w:rPr>
        <w:t>работники, принимающие риски;</w:t>
      </w:r>
    </w:p>
    <w:p w14:paraId="7EDB3331" w14:textId="77777777" w:rsidR="00B956FC" w:rsidRPr="00D72BB0" w:rsidRDefault="00F47CF5">
      <w:pPr>
        <w:pStyle w:val="afd"/>
        <w:numPr>
          <w:ilvl w:val="0"/>
          <w:numId w:val="60"/>
        </w:numPr>
        <w:jc w:val="both"/>
        <w:rPr>
          <w:rFonts w:ascii="Times New Roman" w:hAnsi="Times New Roman"/>
          <w:sz w:val="22"/>
          <w:szCs w:val="22"/>
        </w:rPr>
      </w:pPr>
      <w:r w:rsidRPr="00D72BB0">
        <w:rPr>
          <w:rFonts w:ascii="Times New Roman" w:hAnsi="Times New Roman"/>
          <w:sz w:val="22"/>
          <w:szCs w:val="22"/>
        </w:rPr>
        <w:t>остальные работники.</w:t>
      </w:r>
    </w:p>
    <w:p w14:paraId="3A47DE7B"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xml:space="preserve">Должности, предусмотренные штатным расписанием Банка, классифицируются по категориям в зависимости от возможности принятия работником решения об осуществлении </w:t>
      </w:r>
      <w:r w:rsidRPr="00D72BB0">
        <w:rPr>
          <w:rFonts w:ascii="Times New Roman" w:hAnsi="Times New Roman"/>
          <w:sz w:val="22"/>
          <w:szCs w:val="22"/>
        </w:rPr>
        <w:lastRenderedPageBreak/>
        <w:t>Банком операций (иных сделок), результаты которых могут повлиять на соблюдение Банком обязательных нормативов или возникновение иных ситуаций, угрожающих интересам кредитов (вкладчиков), включая основания для осуществления мер по предупреждению несостоятельности (банкротства) Банка, в соответствии с должностными инструкциями, а также в зависимости от степени влияния на бизнес-результат Банка.</w:t>
      </w:r>
    </w:p>
    <w:p w14:paraId="722EDBF0"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Банк формирует Перечень работников, принимающих риски и Перечень работников, осуществляющих управление рисками и внутренний контроль, которые утверждаются решением Комитета Совета директоров по вознаграждениям.</w:t>
      </w:r>
    </w:p>
    <w:p w14:paraId="0AB87C6E"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Общий по Банку размер нефиксированной части оплаты труда определяется с учетом количественных и качественных показателей, позволяющих учитывать все значимые для Банка риски, а также доходность деятельности Банка</w:t>
      </w:r>
      <w:r w:rsidR="00760B71" w:rsidRPr="00D72BB0">
        <w:rPr>
          <w:rFonts w:ascii="Times New Roman" w:hAnsi="Times New Roman"/>
          <w:sz w:val="22"/>
          <w:szCs w:val="22"/>
        </w:rPr>
        <w:t>,</w:t>
      </w:r>
      <w:r w:rsidRPr="00D72BB0">
        <w:rPr>
          <w:rFonts w:ascii="Times New Roman" w:hAnsi="Times New Roman"/>
          <w:sz w:val="22"/>
          <w:szCs w:val="22"/>
        </w:rPr>
        <w:t xml:space="preserve"> и утверждается Советом директоров в составе ФОТ.</w:t>
      </w:r>
    </w:p>
    <w:p w14:paraId="628A2D59"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Перечень количественных и качественных показателей, в соответствии с которыми рассчитывается общий по Банку размер нефиксированной части оплаты труда</w:t>
      </w:r>
      <w:r w:rsidR="00760B71" w:rsidRPr="00D72BB0">
        <w:rPr>
          <w:rFonts w:ascii="Times New Roman" w:hAnsi="Times New Roman"/>
          <w:sz w:val="22"/>
          <w:szCs w:val="22"/>
        </w:rPr>
        <w:t>,</w:t>
      </w:r>
      <w:r w:rsidRPr="00D72BB0">
        <w:rPr>
          <w:rFonts w:ascii="Times New Roman" w:hAnsi="Times New Roman"/>
          <w:sz w:val="22"/>
          <w:szCs w:val="22"/>
        </w:rPr>
        <w:t xml:space="preserve"> устанавливается «Положением о премировании работников АКБ «Держава» ПАО».</w:t>
      </w:r>
    </w:p>
    <w:p w14:paraId="69FAA1AC"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xml:space="preserve">Для Председателя Правления, членов Правления и иных работников, принимающих решения об осуществлении Банком операций и иных сделок, результаты которых могут повлиять на соблюдение Банком обязательных нормативов или возникновение иных ситуаций, угрожающих интересам вкладчиков и кредиторов, включая основания для осуществления мер по предупреждению несостоятельности (банкротства) Банка (работники, входящие в Перечень работников, принимающих риски), устанавливается зависимость части нефиксированного вознаграждения от результатов деятельности Банка. </w:t>
      </w:r>
    </w:p>
    <w:p w14:paraId="4F19245E"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Для работников подразделений, осуществляющих внутренний контроль, и работников подразделений, осуществляющих на уровне отдельных портфелей, направлений деятельности и по Банку в целом выявление и оценку рисков (работники, входящие в Перечень работников, осуществляющих управление рисками и внутренний контроль), нефиксированная часть устанавливается не зависящей от финансового результата структурных подразделений (органов), принимающих решения о совершении банковских операций и иных сделок. Нефиксированная часть оплаты труда этим работникам выплачивается на основании качественных показателей.</w:t>
      </w:r>
    </w:p>
    <w:p w14:paraId="1294FEAC"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Работники, не входящие в Перечень работников, принимающих риски и в Перечень работников, осуществляющих управление рисками и внутренний контроль, относятся к иным работникам.</w:t>
      </w:r>
    </w:p>
    <w:p w14:paraId="78FABBC3"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В общем объеме вознаграждений, выплачиваемых работникам подразделений, осуществляющих внутренний контроль, и подразделений, осуществляющих управление рисками, фиксированная часть оплаты труда составляет более 50 процентов.</w:t>
      </w:r>
    </w:p>
    <w:p w14:paraId="46021948"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При определении размеров оплаты труда работников Банка учитываются уровни рисков, которым подвергается (подвергался) Банк в результате их действий, в том числе:</w:t>
      </w:r>
    </w:p>
    <w:p w14:paraId="5990B94B" w14:textId="77777777" w:rsidR="00B956FC" w:rsidRPr="00D72BB0" w:rsidRDefault="00F47CF5">
      <w:pPr>
        <w:pStyle w:val="afd"/>
        <w:numPr>
          <w:ilvl w:val="0"/>
          <w:numId w:val="61"/>
        </w:numPr>
        <w:ind w:left="0" w:firstLine="709"/>
        <w:jc w:val="both"/>
        <w:rPr>
          <w:rFonts w:ascii="Times New Roman" w:hAnsi="Times New Roman"/>
          <w:sz w:val="22"/>
          <w:szCs w:val="22"/>
        </w:rPr>
      </w:pPr>
      <w:r w:rsidRPr="00D72BB0">
        <w:rPr>
          <w:rFonts w:ascii="Times New Roman" w:hAnsi="Times New Roman"/>
          <w:sz w:val="22"/>
          <w:szCs w:val="22"/>
        </w:rPr>
        <w:t>для подразделений Банка, осуществляющих операции (сделки), несущие риски (по направлениям деятельности), расчет нефиксированной части оплаты труда производится с учетом количественных показателей, характеризующих принимаемые Банком в рамках деятельности этих подразделений риски и планируемую доходность этих операций (сделок), величины собственных средств, необходимых для покрытия принятых рисков, объема и стоимости заемных и иных привлеченных средств, необходимых для покрытия непредвиденного дефицита ликвидности (перечень количественных показателей, в соответствии с которыми рассчитывается нефиксированная часть оплаты труда для подразделений Банка, осуществляющих операции (сделки), несущие риски (по направлениям деятельности) устанавливается  Положением о премировании работников АКБ «Держава» ПАО);</w:t>
      </w:r>
    </w:p>
    <w:p w14:paraId="20215FCB" w14:textId="77777777" w:rsidR="00B956FC" w:rsidRPr="00D72BB0" w:rsidRDefault="00F47CF5">
      <w:pPr>
        <w:pStyle w:val="afd"/>
        <w:numPr>
          <w:ilvl w:val="0"/>
          <w:numId w:val="61"/>
        </w:numPr>
        <w:ind w:left="0" w:firstLine="709"/>
        <w:jc w:val="both"/>
        <w:rPr>
          <w:rFonts w:ascii="Times New Roman" w:hAnsi="Times New Roman"/>
          <w:sz w:val="22"/>
          <w:szCs w:val="22"/>
        </w:rPr>
      </w:pPr>
      <w:r w:rsidRPr="00D72BB0">
        <w:rPr>
          <w:rFonts w:ascii="Times New Roman" w:hAnsi="Times New Roman"/>
          <w:sz w:val="22"/>
          <w:szCs w:val="22"/>
        </w:rPr>
        <w:t>для Председателя Правления, членов Правления и иных работников, принимающих риски (работники, входящие в Перечень работников, принимающих риски), при расчете целевых показателей вознаграждений (до корректировок) на планируемый период не менее 40 процентов общего размера вознаграждений составляет нефиксированная часть оплаты труда, которая определяется в зависимости от занимаемой должности и уровня ответственности;</w:t>
      </w:r>
    </w:p>
    <w:p w14:paraId="3B64B7A7" w14:textId="77777777" w:rsidR="00B956FC" w:rsidRPr="00D72BB0" w:rsidRDefault="00F47CF5">
      <w:pPr>
        <w:pStyle w:val="afd"/>
        <w:numPr>
          <w:ilvl w:val="0"/>
          <w:numId w:val="61"/>
        </w:numPr>
        <w:ind w:left="0" w:firstLine="709"/>
        <w:jc w:val="both"/>
        <w:rPr>
          <w:rFonts w:ascii="Times New Roman" w:hAnsi="Times New Roman"/>
          <w:sz w:val="22"/>
          <w:szCs w:val="22"/>
        </w:rPr>
      </w:pPr>
      <w:r w:rsidRPr="00D72BB0">
        <w:rPr>
          <w:rFonts w:ascii="Times New Roman" w:hAnsi="Times New Roman"/>
          <w:sz w:val="22"/>
          <w:szCs w:val="22"/>
        </w:rPr>
        <w:t xml:space="preserve">к Председателю Правления, членам Правления и иным работникам, принимающим риски (работники, входящие в Перечень работников, принимающих риски), применяется отсрочка (рассрочка) и последующая корректировка не менее 40 процентов нефиксированной части оплаты труда, исходя из сроков получения финансовых результатов их деятельности (на срок не менее 3 лет, за исключением операций, окончательные финансовые результаты которых определяются ранее указанного срока), включая возможность сокращения или отмены нефиксированной части </w:t>
      </w:r>
      <w:r w:rsidRPr="00D72BB0">
        <w:rPr>
          <w:rFonts w:ascii="Times New Roman" w:hAnsi="Times New Roman"/>
          <w:sz w:val="22"/>
          <w:szCs w:val="22"/>
        </w:rPr>
        <w:lastRenderedPageBreak/>
        <w:t>оплаты труда при получении негативного финансового результата в целом по Банку или по соответствующему направлению деятельности (в том числе путем определения размера выплат в рамках нефиксированной части оплаты труда и их начисления по прошествии периодов, достаточных для определения результатов деятельности). Порядок применения отсрочки (рассрочки) и последующей корректировки нефиксированной части оплаты труда работников Банка устанавливается Положением о премировании работников АКБ «Держава» ПАО.</w:t>
      </w:r>
    </w:p>
    <w:p w14:paraId="21E65165"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xml:space="preserve">Для каждой группы работников ежемесячная премия рассчитывается в соответствии с Положением о премировании. Согласно положению для осуществления премиальных выплат работникам, Банк должен достигнуть определенных количественных и качественных показателей, описанных в бизнес-плане (стратегии развития Банка) и в Положении о премировании. </w:t>
      </w:r>
    </w:p>
    <w:p w14:paraId="1BCD4D5C"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Для работников, принимающих риски приняты следующие показатели:</w:t>
      </w:r>
    </w:p>
    <w:p w14:paraId="2E1D88B5" w14:textId="77777777" w:rsidR="00B956FC" w:rsidRPr="00D72BB0" w:rsidRDefault="00F47CF5">
      <w:pPr>
        <w:pStyle w:val="afd"/>
        <w:ind w:firstLine="851"/>
        <w:jc w:val="both"/>
        <w:rPr>
          <w:rFonts w:ascii="Times New Roman" w:hAnsi="Times New Roman"/>
          <w:sz w:val="22"/>
          <w:szCs w:val="22"/>
        </w:rPr>
      </w:pPr>
      <w:r w:rsidRPr="00D72BB0">
        <w:rPr>
          <w:rFonts w:ascii="Times New Roman" w:hAnsi="Times New Roman"/>
          <w:sz w:val="22"/>
          <w:szCs w:val="22"/>
        </w:rPr>
        <w:t>Количественные показатели:</w:t>
      </w:r>
    </w:p>
    <w:p w14:paraId="3E1249C4" w14:textId="77777777" w:rsidR="00B956FC" w:rsidRPr="00D72BB0" w:rsidRDefault="00F47CF5">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выполнение Банком показателей бизнес-плана в части:</w:t>
      </w:r>
    </w:p>
    <w:p w14:paraId="5EA4BF04" w14:textId="77777777" w:rsidR="00B956FC" w:rsidRPr="00D72BB0" w:rsidRDefault="00F47CF5">
      <w:pPr>
        <w:pStyle w:val="afd"/>
        <w:numPr>
          <w:ilvl w:val="0"/>
          <w:numId w:val="63"/>
        </w:numPr>
        <w:tabs>
          <w:tab w:val="left" w:pos="1701"/>
        </w:tabs>
        <w:ind w:left="0" w:firstLine="851"/>
        <w:jc w:val="both"/>
        <w:rPr>
          <w:rFonts w:ascii="Times New Roman" w:hAnsi="Times New Roman"/>
          <w:sz w:val="22"/>
          <w:szCs w:val="22"/>
        </w:rPr>
      </w:pPr>
      <w:r w:rsidRPr="00D72BB0">
        <w:rPr>
          <w:rFonts w:ascii="Times New Roman" w:hAnsi="Times New Roman"/>
          <w:sz w:val="22"/>
          <w:szCs w:val="22"/>
        </w:rPr>
        <w:t>величины капитала на конец месяца;</w:t>
      </w:r>
    </w:p>
    <w:p w14:paraId="7140DBFC" w14:textId="77777777" w:rsidR="00B956FC" w:rsidRPr="00D72BB0" w:rsidRDefault="00F47CF5">
      <w:pPr>
        <w:pStyle w:val="afd"/>
        <w:numPr>
          <w:ilvl w:val="0"/>
          <w:numId w:val="63"/>
        </w:numPr>
        <w:tabs>
          <w:tab w:val="left" w:pos="1701"/>
        </w:tabs>
        <w:ind w:left="0" w:firstLine="851"/>
        <w:jc w:val="both"/>
        <w:rPr>
          <w:rFonts w:ascii="Times New Roman" w:hAnsi="Times New Roman"/>
          <w:sz w:val="22"/>
          <w:szCs w:val="22"/>
        </w:rPr>
      </w:pPr>
      <w:r w:rsidRPr="00D72BB0">
        <w:rPr>
          <w:rFonts w:ascii="Times New Roman" w:hAnsi="Times New Roman"/>
          <w:sz w:val="22"/>
          <w:szCs w:val="22"/>
        </w:rPr>
        <w:t>уровня доходности на капитал на конец месяца;</w:t>
      </w:r>
    </w:p>
    <w:p w14:paraId="60444316" w14:textId="77777777" w:rsidR="00B956FC" w:rsidRPr="00D72BB0" w:rsidRDefault="00F47CF5">
      <w:pPr>
        <w:pStyle w:val="afd"/>
        <w:numPr>
          <w:ilvl w:val="0"/>
          <w:numId w:val="63"/>
        </w:numPr>
        <w:tabs>
          <w:tab w:val="left" w:pos="1701"/>
        </w:tabs>
        <w:ind w:left="0" w:firstLine="851"/>
        <w:jc w:val="both"/>
        <w:rPr>
          <w:rFonts w:ascii="Times New Roman" w:hAnsi="Times New Roman"/>
          <w:sz w:val="22"/>
          <w:szCs w:val="22"/>
        </w:rPr>
      </w:pPr>
      <w:r w:rsidRPr="00D72BB0">
        <w:rPr>
          <w:rFonts w:ascii="Times New Roman" w:hAnsi="Times New Roman"/>
          <w:sz w:val="22"/>
          <w:szCs w:val="22"/>
        </w:rPr>
        <w:t>объема портфеля банковских гарантий на конец месяца;</w:t>
      </w:r>
    </w:p>
    <w:p w14:paraId="35CE9C9A" w14:textId="77777777" w:rsidR="00B956FC" w:rsidRPr="00D72BB0" w:rsidRDefault="00F47CF5">
      <w:pPr>
        <w:pStyle w:val="afd"/>
        <w:numPr>
          <w:ilvl w:val="0"/>
          <w:numId w:val="63"/>
        </w:numPr>
        <w:tabs>
          <w:tab w:val="left" w:pos="1701"/>
        </w:tabs>
        <w:ind w:left="0" w:firstLine="851"/>
        <w:jc w:val="both"/>
        <w:rPr>
          <w:rFonts w:ascii="Times New Roman" w:hAnsi="Times New Roman"/>
          <w:sz w:val="22"/>
          <w:szCs w:val="22"/>
        </w:rPr>
      </w:pPr>
      <w:r w:rsidRPr="00D72BB0">
        <w:rPr>
          <w:rFonts w:ascii="Times New Roman" w:hAnsi="Times New Roman"/>
          <w:sz w:val="22"/>
          <w:szCs w:val="22"/>
        </w:rPr>
        <w:t>полученного Банком дохода за отчетный месяц;</w:t>
      </w:r>
    </w:p>
    <w:p w14:paraId="525A9237" w14:textId="77777777" w:rsidR="00B956FC" w:rsidRPr="00D72BB0" w:rsidRDefault="00F47CF5">
      <w:pPr>
        <w:pStyle w:val="afd"/>
        <w:numPr>
          <w:ilvl w:val="0"/>
          <w:numId w:val="63"/>
        </w:numPr>
        <w:ind w:left="0" w:firstLine="851"/>
        <w:jc w:val="both"/>
        <w:rPr>
          <w:rFonts w:ascii="Times New Roman" w:hAnsi="Times New Roman"/>
          <w:sz w:val="22"/>
          <w:szCs w:val="22"/>
        </w:rPr>
      </w:pPr>
      <w:r w:rsidRPr="00D72BB0">
        <w:rPr>
          <w:rFonts w:ascii="Times New Roman" w:hAnsi="Times New Roman"/>
          <w:sz w:val="22"/>
          <w:szCs w:val="22"/>
        </w:rPr>
        <w:t>размера фонда оплаты труда и условно-постоянных издержек за месяц;</w:t>
      </w:r>
    </w:p>
    <w:p w14:paraId="77A832C0" w14:textId="77777777" w:rsidR="00B956FC" w:rsidRPr="00D72BB0" w:rsidRDefault="00F47CF5">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 xml:space="preserve">отсутствие существенных нарушений законодательства РФ и (или) нормативных актов регулирующих органов; </w:t>
      </w:r>
    </w:p>
    <w:p w14:paraId="59A6CC3C" w14:textId="4556B235" w:rsidR="00FD797E" w:rsidRPr="00D72BB0" w:rsidRDefault="00F47CF5">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соблюдение в течение года Банком всех обязательных нормативов, установленных Инструкцией Банка России от 29.11.2019 № 199-И «Об обязательных нормативах и надбавках к нормативам достаточности капитала банков с универсальной лицензией» в течение текущего месяца;</w:t>
      </w:r>
    </w:p>
    <w:p w14:paraId="4991E245" w14:textId="77777777" w:rsidR="00FD797E" w:rsidRPr="00D72BB0" w:rsidRDefault="00FD797E" w:rsidP="009B430D">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 xml:space="preserve">поддержание рейтинга Банка на уровне не менее </w:t>
      </w:r>
      <w:r w:rsidRPr="00D72BB0">
        <w:rPr>
          <w:rFonts w:ascii="Times New Roman" w:hAnsi="Times New Roman"/>
          <w:sz w:val="22"/>
          <w:szCs w:val="22"/>
          <w:lang w:val="en-US"/>
        </w:rPr>
        <w:t>BB</w:t>
      </w:r>
      <w:r w:rsidRPr="00D72BB0">
        <w:rPr>
          <w:rFonts w:ascii="Times New Roman" w:hAnsi="Times New Roman"/>
          <w:sz w:val="22"/>
          <w:szCs w:val="22"/>
        </w:rPr>
        <w:t xml:space="preserve">, установленного рейтинговым агентством АКРА или иным кредитным рейтинговым </w:t>
      </w:r>
      <w:proofErr w:type="gramStart"/>
      <w:r w:rsidRPr="00D72BB0">
        <w:rPr>
          <w:rFonts w:ascii="Times New Roman" w:hAnsi="Times New Roman"/>
          <w:sz w:val="22"/>
          <w:szCs w:val="22"/>
        </w:rPr>
        <w:t>агентством  Российской</w:t>
      </w:r>
      <w:proofErr w:type="gramEnd"/>
      <w:r w:rsidRPr="00D72BB0">
        <w:rPr>
          <w:rFonts w:ascii="Times New Roman" w:hAnsi="Times New Roman"/>
          <w:sz w:val="22"/>
          <w:szCs w:val="22"/>
        </w:rPr>
        <w:t xml:space="preserve"> Федерации, сведения о котором внесены Банком России в реестр кредитных рейтинговых агентств; </w:t>
      </w:r>
    </w:p>
    <w:p w14:paraId="2856C287" w14:textId="77777777" w:rsidR="00B956FC" w:rsidRPr="00D72BB0" w:rsidRDefault="00F47CF5">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лояльность клиентской базы (количество клиентов, направивших обоснованные жалобы в надзорные органы на деятельность Банка в течение года, не должно превышать 1% от общего количества находящихся на обслуживании в Банке клиентов – юридических и физических лиц на конец месяца).</w:t>
      </w:r>
    </w:p>
    <w:p w14:paraId="23718A8A" w14:textId="77777777" w:rsidR="00B956FC" w:rsidRPr="00D72BB0" w:rsidRDefault="00F47CF5">
      <w:pPr>
        <w:pStyle w:val="afd"/>
        <w:ind w:firstLine="851"/>
        <w:jc w:val="both"/>
        <w:rPr>
          <w:rFonts w:ascii="Times New Roman" w:hAnsi="Times New Roman"/>
          <w:sz w:val="22"/>
          <w:szCs w:val="22"/>
        </w:rPr>
      </w:pPr>
      <w:r w:rsidRPr="00D72BB0">
        <w:rPr>
          <w:rFonts w:ascii="Times New Roman" w:hAnsi="Times New Roman"/>
          <w:sz w:val="22"/>
          <w:szCs w:val="22"/>
        </w:rPr>
        <w:t>Качественные показатели:</w:t>
      </w:r>
    </w:p>
    <w:p w14:paraId="55DC8D46" w14:textId="77777777" w:rsidR="00B956FC" w:rsidRPr="00D72BB0" w:rsidRDefault="00F47CF5">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качество выполненной работы (оценивается своевременное выполнение поставленных перед структурным подразделением и конкретным сотрудником задач с ожидаемым результатом, в том числе срок реагирования на запрос/проблему);</w:t>
      </w:r>
    </w:p>
    <w:p w14:paraId="092498AA" w14:textId="77777777" w:rsidR="00B956FC" w:rsidRPr="00D72BB0" w:rsidRDefault="00F47CF5">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соблюдение сотрудником сроков выполнения работ в рамках своих должностных обязанностей;</w:t>
      </w:r>
    </w:p>
    <w:p w14:paraId="5C016A41" w14:textId="77777777" w:rsidR="00B956FC" w:rsidRPr="00D72BB0" w:rsidRDefault="00F47CF5">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осуществление сотрудником деловых коммуникаций с клиентами, партнерами, работниками Банка;</w:t>
      </w:r>
    </w:p>
    <w:p w14:paraId="3D5617CE" w14:textId="77777777" w:rsidR="00B956FC" w:rsidRPr="00D72BB0" w:rsidRDefault="00F47CF5">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соблюдение сотрудником трудовой дисциплины, надлежащее выполнение приказов, распоряжений и указаний руководства Банка, а также требований внутренних документов Банка (оценивается наличие/отсутствие дисциплинарных взысканий и замечаний со стороны вышестоящего руководителя в отчетном периоде);</w:t>
      </w:r>
    </w:p>
    <w:p w14:paraId="2ADC0BA9" w14:textId="77777777" w:rsidR="00B956FC" w:rsidRPr="00D72BB0" w:rsidRDefault="00F47CF5">
      <w:pPr>
        <w:pStyle w:val="afd"/>
        <w:numPr>
          <w:ilvl w:val="0"/>
          <w:numId w:val="62"/>
        </w:numPr>
        <w:ind w:left="0" w:firstLine="851"/>
        <w:jc w:val="both"/>
        <w:rPr>
          <w:rFonts w:ascii="Times New Roman" w:hAnsi="Times New Roman"/>
          <w:sz w:val="22"/>
          <w:szCs w:val="22"/>
        </w:rPr>
      </w:pPr>
      <w:r w:rsidRPr="00D72BB0">
        <w:rPr>
          <w:rFonts w:ascii="Times New Roman" w:hAnsi="Times New Roman"/>
          <w:sz w:val="22"/>
          <w:szCs w:val="22"/>
        </w:rPr>
        <w:t>руководство подчиненными (оценивается наличие/отсутствие нареканий со стороны вышестоящего руководителя, Отдела кадров, учитывается умение ставить задачи, контролировать их исполнение, делегировать полномочия, развивать и стимулировать работников вверенных подразделений).</w:t>
      </w:r>
    </w:p>
    <w:p w14:paraId="56B8135B"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xml:space="preserve">В соответствии с Политикой в области оплаты труда Комитет Совета директоров по вознаграждениям собирается на ежемесячной основе и рассматривает отчет об исполнении плановых (целевых) показателей бюджета Банка, включающий в </w:t>
      </w:r>
      <w:proofErr w:type="spellStart"/>
      <w:r w:rsidRPr="00D72BB0">
        <w:rPr>
          <w:rFonts w:ascii="Times New Roman" w:hAnsi="Times New Roman"/>
          <w:sz w:val="22"/>
          <w:szCs w:val="22"/>
        </w:rPr>
        <w:t>т.ч</w:t>
      </w:r>
      <w:proofErr w:type="spellEnd"/>
      <w:r w:rsidRPr="00D72BB0">
        <w:rPr>
          <w:rFonts w:ascii="Times New Roman" w:hAnsi="Times New Roman"/>
          <w:sz w:val="22"/>
          <w:szCs w:val="22"/>
        </w:rPr>
        <w:t>. расчет показателей доходности и результативности работы Банка в целом (общих показателей), так и индивидуальных показателей отдельных бизнес - подразделений Банка. По итогам рассмотрения отчета об исполнении плановых (целевых) показателей бюджета Банка выносится решение по размеру выплаты ежемесячной премии работникам.</w:t>
      </w:r>
    </w:p>
    <w:p w14:paraId="6ECB7667"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lastRenderedPageBreak/>
        <w:t xml:space="preserve">В случае </w:t>
      </w:r>
      <w:proofErr w:type="spellStart"/>
      <w:r w:rsidRPr="00D72BB0">
        <w:rPr>
          <w:rFonts w:ascii="Times New Roman" w:hAnsi="Times New Roman"/>
          <w:sz w:val="22"/>
          <w:szCs w:val="22"/>
        </w:rPr>
        <w:t>недостижения</w:t>
      </w:r>
      <w:proofErr w:type="spellEnd"/>
      <w:r w:rsidRPr="00D72BB0">
        <w:rPr>
          <w:rFonts w:ascii="Times New Roman" w:hAnsi="Times New Roman"/>
          <w:sz w:val="22"/>
          <w:szCs w:val="22"/>
        </w:rPr>
        <w:t xml:space="preserve"> или достижения низких показателей работы, комитет действует в соответствии с Положением о премировании, которое предусматривает снижение ежемесячной премии.</w:t>
      </w:r>
    </w:p>
    <w:p w14:paraId="0E8A4049"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Банк применяет корректировки размера выплат с учетом долгосрочных результатов работы в отношении годовой премии работников, входящих в Перечень работников, принимающих риски, а именно, годовая премия таким работникам выплачивается с отсрочкой.</w:t>
      </w:r>
    </w:p>
    <w:p w14:paraId="68D0F587"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xml:space="preserve">Отсрочка выплаты премии устанавливается на срок 3 года, за исключением операций, окончательные финансовые результаты которых определяются ранее указанного срока. Общий объем премиального долгосрочного фонда (нефиксированная отсроченная часть оплаты труда) по работникам, входящим в Перечень работников, принимающих </w:t>
      </w:r>
      <w:proofErr w:type="gramStart"/>
      <w:r w:rsidRPr="00D72BB0">
        <w:rPr>
          <w:rFonts w:ascii="Times New Roman" w:hAnsi="Times New Roman"/>
          <w:sz w:val="22"/>
          <w:szCs w:val="22"/>
        </w:rPr>
        <w:t>риски</w:t>
      </w:r>
      <w:proofErr w:type="gramEnd"/>
      <w:r w:rsidRPr="00D72BB0">
        <w:rPr>
          <w:rFonts w:ascii="Times New Roman" w:hAnsi="Times New Roman"/>
          <w:sz w:val="22"/>
          <w:szCs w:val="22"/>
        </w:rPr>
        <w:t xml:space="preserve"> определяется с учетом показателей (количественных и качественных), позволяющих учитывать величину всех принимаемых Банком рисков, а также доходность деятельности Банка на ближайшие 3 года. </w:t>
      </w:r>
    </w:p>
    <w:p w14:paraId="3368210C"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xml:space="preserve">Выплата нефиксированного отсроченного вознаграждения осуществляется поэтапно: в первый год выплачивается не более 60% от Общего объема премиального долгосрочного фонда в случае достижения Банком количественных и качественных показателей за отчетный год в размере не менее 100% от запланированного на этот год показателя. Объем выплат в последующие годы определяется Советом директоров. </w:t>
      </w:r>
    </w:p>
    <w:p w14:paraId="3CC89D81"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В случае, если количественные и качественные показатели деятельности Банка составляют менее 100% от запланированного на этот год показателя, общий объем премиального долгосрочного фонда подлежит корректировке, решение о которой принимает Совет директоров Банка на основании профессионального суждения, составленного Финансовым департаментом.</w:t>
      </w:r>
    </w:p>
    <w:p w14:paraId="774F3706"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Выплата нефиксированного отсроченного вознаграждения не осуществляется в случае увольнения работника до окончания срока отсрочки.</w:t>
      </w:r>
    </w:p>
    <w:p w14:paraId="34FEE73A"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Решение о досрочной выплате, полной отмене отложенной части принимается Советом директоров.</w:t>
      </w:r>
    </w:p>
    <w:p w14:paraId="31F97443"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В Банке предусмотрены следующие виды нефиксированных выплат:</w:t>
      </w:r>
    </w:p>
    <w:p w14:paraId="49EE0029" w14:textId="77777777" w:rsidR="00B956FC" w:rsidRPr="00D72BB0" w:rsidRDefault="00F47CF5">
      <w:pPr>
        <w:pStyle w:val="afd"/>
        <w:numPr>
          <w:ilvl w:val="1"/>
          <w:numId w:val="64"/>
        </w:numPr>
        <w:ind w:left="0" w:firstLine="709"/>
        <w:jc w:val="both"/>
        <w:rPr>
          <w:rFonts w:ascii="Times New Roman" w:hAnsi="Times New Roman"/>
          <w:sz w:val="22"/>
          <w:szCs w:val="22"/>
        </w:rPr>
      </w:pPr>
      <w:r w:rsidRPr="00D72BB0">
        <w:rPr>
          <w:rFonts w:ascii="Times New Roman" w:hAnsi="Times New Roman"/>
          <w:sz w:val="22"/>
          <w:szCs w:val="22"/>
        </w:rPr>
        <w:t xml:space="preserve">Ежемесячная премия; </w:t>
      </w:r>
    </w:p>
    <w:p w14:paraId="4A890C38" w14:textId="77777777" w:rsidR="00B956FC" w:rsidRPr="00D72BB0" w:rsidRDefault="00F47CF5">
      <w:pPr>
        <w:pStyle w:val="afd"/>
        <w:numPr>
          <w:ilvl w:val="1"/>
          <w:numId w:val="64"/>
        </w:numPr>
        <w:ind w:left="0" w:firstLine="709"/>
        <w:jc w:val="both"/>
        <w:rPr>
          <w:rFonts w:ascii="Times New Roman" w:hAnsi="Times New Roman"/>
          <w:sz w:val="22"/>
          <w:szCs w:val="22"/>
        </w:rPr>
      </w:pPr>
      <w:r w:rsidRPr="00D72BB0">
        <w:rPr>
          <w:rFonts w:ascii="Times New Roman" w:hAnsi="Times New Roman"/>
          <w:sz w:val="22"/>
          <w:szCs w:val="22"/>
        </w:rPr>
        <w:t>Разовая премия;</w:t>
      </w:r>
    </w:p>
    <w:p w14:paraId="06A6ACB2" w14:textId="77777777" w:rsidR="00B956FC" w:rsidRPr="00D72BB0" w:rsidRDefault="00F47CF5">
      <w:pPr>
        <w:pStyle w:val="afd"/>
        <w:numPr>
          <w:ilvl w:val="1"/>
          <w:numId w:val="64"/>
        </w:numPr>
        <w:ind w:left="0" w:firstLine="709"/>
        <w:jc w:val="both"/>
        <w:rPr>
          <w:rFonts w:ascii="Times New Roman" w:hAnsi="Times New Roman"/>
          <w:sz w:val="22"/>
          <w:szCs w:val="22"/>
        </w:rPr>
      </w:pPr>
      <w:r w:rsidRPr="00D72BB0">
        <w:rPr>
          <w:rFonts w:ascii="Times New Roman" w:hAnsi="Times New Roman"/>
          <w:sz w:val="22"/>
          <w:szCs w:val="22"/>
        </w:rPr>
        <w:t>Единовременная премия;</w:t>
      </w:r>
    </w:p>
    <w:p w14:paraId="433BCECD" w14:textId="77777777" w:rsidR="00B956FC" w:rsidRPr="00D72BB0" w:rsidRDefault="00F47CF5">
      <w:pPr>
        <w:pStyle w:val="afd"/>
        <w:numPr>
          <w:ilvl w:val="1"/>
          <w:numId w:val="64"/>
        </w:numPr>
        <w:ind w:left="0" w:firstLine="709"/>
        <w:jc w:val="both"/>
        <w:rPr>
          <w:rFonts w:ascii="Times New Roman" w:hAnsi="Times New Roman"/>
          <w:sz w:val="22"/>
          <w:szCs w:val="22"/>
        </w:rPr>
      </w:pPr>
      <w:r w:rsidRPr="00D72BB0">
        <w:rPr>
          <w:rFonts w:ascii="Times New Roman" w:hAnsi="Times New Roman"/>
          <w:sz w:val="22"/>
          <w:szCs w:val="22"/>
        </w:rPr>
        <w:t>Годовая премия.</w:t>
      </w:r>
    </w:p>
    <w:p w14:paraId="687979C5"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Все виды нефиксированных выплат, указанные выше, производятся Банком в денежной форме.</w:t>
      </w:r>
    </w:p>
    <w:p w14:paraId="1741589B"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Согласно Положению о премировании отсрочка (рассрочка) и последующая корректировка нефиксированной части оплаты труда, исходя из сроков получения финансовых результатов их деятельности применяется Банком только по отношению к годовой премии членов исполнительных органов и иных работников, принимающих риски.</w:t>
      </w:r>
    </w:p>
    <w:p w14:paraId="40F0E436" w14:textId="77777777" w:rsidR="00B956FC" w:rsidRPr="00D72BB0" w:rsidRDefault="00F47CF5">
      <w:pPr>
        <w:pStyle w:val="afd"/>
        <w:ind w:firstLine="709"/>
        <w:jc w:val="both"/>
        <w:rPr>
          <w:rFonts w:ascii="Times New Roman" w:hAnsi="Times New Roman"/>
          <w:sz w:val="22"/>
          <w:szCs w:val="22"/>
        </w:rPr>
      </w:pPr>
      <w:r w:rsidRPr="00D72BB0">
        <w:rPr>
          <w:rFonts w:ascii="Times New Roman" w:hAnsi="Times New Roman"/>
          <w:sz w:val="22"/>
          <w:szCs w:val="22"/>
        </w:rPr>
        <w:t xml:space="preserve">Советом директоров принято решение не выплачивать годовую премию за 2019 год работникам, входящим в Перечень работников, принимающих риски, в связи с </w:t>
      </w:r>
      <w:proofErr w:type="spellStart"/>
      <w:r w:rsidRPr="00D72BB0">
        <w:rPr>
          <w:rFonts w:ascii="Times New Roman" w:hAnsi="Times New Roman"/>
          <w:sz w:val="22"/>
          <w:szCs w:val="22"/>
        </w:rPr>
        <w:t>недостижением</w:t>
      </w:r>
      <w:proofErr w:type="spellEnd"/>
      <w:r w:rsidRPr="00D72BB0">
        <w:rPr>
          <w:rFonts w:ascii="Times New Roman" w:hAnsi="Times New Roman"/>
          <w:sz w:val="22"/>
          <w:szCs w:val="22"/>
        </w:rPr>
        <w:t xml:space="preserve"> плановых значений по размеру капитала Банка по состоянию на 01 января 2020 года, установленному в «Стратегии развития АКБ «Держава» ПАО до 2020 года» (Протокол б\н от 24.01.2020).</w:t>
      </w:r>
    </w:p>
    <w:p w14:paraId="746FC468" w14:textId="1F7794BE" w:rsidR="00B956FC" w:rsidRPr="00D72BB0" w:rsidRDefault="00F47CF5">
      <w:pPr>
        <w:pStyle w:val="afd"/>
        <w:tabs>
          <w:tab w:val="left" w:pos="993"/>
        </w:tabs>
        <w:ind w:firstLine="709"/>
        <w:jc w:val="both"/>
        <w:rPr>
          <w:rFonts w:ascii="Times New Roman" w:hAnsi="Times New Roman"/>
          <w:sz w:val="22"/>
          <w:szCs w:val="22"/>
        </w:rPr>
      </w:pPr>
      <w:r w:rsidRPr="00D72BB0">
        <w:rPr>
          <w:rFonts w:ascii="Times New Roman" w:hAnsi="Times New Roman"/>
          <w:sz w:val="22"/>
          <w:szCs w:val="22"/>
        </w:rPr>
        <w:t>В связи с тем, что годовая премия за 2019 год членам исполнительных органов и иным работникам, принимающим риски, не начислялась и не выплачивалась, отсрочка (рассрочка) и последующая корректировка нефиксированной части оплаты труда не осуществлялась</w:t>
      </w:r>
      <w:r w:rsidR="0022783D" w:rsidRPr="00D72BB0">
        <w:rPr>
          <w:rFonts w:ascii="Times New Roman" w:hAnsi="Times New Roman"/>
          <w:sz w:val="22"/>
          <w:szCs w:val="22"/>
        </w:rPr>
        <w:t>.</w:t>
      </w:r>
    </w:p>
    <w:p w14:paraId="7ECEACFC" w14:textId="77777777" w:rsidR="00B956FC" w:rsidRPr="00D72BB0" w:rsidRDefault="00B956FC">
      <w:pPr>
        <w:pStyle w:val="afd"/>
        <w:ind w:firstLine="709"/>
        <w:jc w:val="both"/>
        <w:rPr>
          <w:rFonts w:ascii="Times New Roman" w:hAnsi="Times New Roman"/>
          <w:sz w:val="22"/>
          <w:szCs w:val="22"/>
        </w:rPr>
      </w:pPr>
    </w:p>
    <w:p w14:paraId="59CF2C44" w14:textId="24F615B3" w:rsidR="00B956FC" w:rsidRPr="00D72BB0" w:rsidRDefault="00F47CF5">
      <w:pPr>
        <w:pStyle w:val="20"/>
      </w:pPr>
      <w:bookmarkStart w:id="117" w:name="_Toc64030112"/>
      <w:bookmarkEnd w:id="116"/>
      <w:r w:rsidRPr="00D72BB0">
        <w:t xml:space="preserve">5.4.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структуре</w:t>
      </w:r>
      <w:r w:rsidRPr="00D72BB0">
        <w:t xml:space="preserve"> </w:t>
      </w:r>
      <w:r w:rsidRPr="00D72BB0">
        <w:rPr>
          <w:rFonts w:hint="eastAsia"/>
        </w:rPr>
        <w:t>и</w:t>
      </w:r>
      <w:r w:rsidRPr="00D72BB0">
        <w:t xml:space="preserve"> </w:t>
      </w:r>
      <w:r w:rsidRPr="00D72BB0">
        <w:rPr>
          <w:rFonts w:hint="eastAsia"/>
        </w:rPr>
        <w:t>компетенции</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об</w:t>
      </w:r>
      <w:r w:rsidRPr="00D72BB0">
        <w:t xml:space="preserve"> </w:t>
      </w:r>
      <w:r w:rsidRPr="00D72BB0">
        <w:rPr>
          <w:rFonts w:hint="eastAsia"/>
        </w:rPr>
        <w:t>организации</w:t>
      </w:r>
      <w:r w:rsidRPr="00D72BB0">
        <w:t xml:space="preserve"> </w:t>
      </w:r>
      <w:r w:rsidRPr="00D72BB0">
        <w:rPr>
          <w:rFonts w:hint="eastAsia"/>
        </w:rPr>
        <w:t>системы</w:t>
      </w:r>
      <w:r w:rsidRPr="00D72BB0">
        <w:t xml:space="preserve"> </w:t>
      </w:r>
      <w:r w:rsidRPr="00D72BB0">
        <w:rPr>
          <w:rFonts w:hint="eastAsia"/>
        </w:rPr>
        <w:t>управления</w:t>
      </w:r>
      <w:r w:rsidRPr="00D72BB0">
        <w:t xml:space="preserve"> </w:t>
      </w:r>
      <w:r w:rsidRPr="00D72BB0">
        <w:rPr>
          <w:rFonts w:hint="eastAsia"/>
        </w:rPr>
        <w:t>рисками</w:t>
      </w:r>
      <w:r w:rsidRPr="00D72BB0">
        <w:t xml:space="preserve"> </w:t>
      </w:r>
      <w:r w:rsidRPr="00D72BB0">
        <w:rPr>
          <w:rFonts w:hint="eastAsia"/>
        </w:rPr>
        <w:t>и</w:t>
      </w:r>
      <w:r w:rsidRPr="00D72BB0">
        <w:t xml:space="preserve"> </w:t>
      </w:r>
      <w:r w:rsidRPr="00D72BB0">
        <w:rPr>
          <w:rFonts w:hint="eastAsia"/>
        </w:rPr>
        <w:t>внутреннего</w:t>
      </w:r>
      <w:r w:rsidRPr="00D72BB0">
        <w:t xml:space="preserve"> </w:t>
      </w:r>
      <w:r w:rsidRPr="00D72BB0">
        <w:rPr>
          <w:rFonts w:hint="eastAsia"/>
        </w:rPr>
        <w:t>контроля</w:t>
      </w:r>
      <w:bookmarkEnd w:id="117"/>
    </w:p>
    <w:tbl>
      <w:tblPr>
        <w:tblW w:w="0" w:type="auto"/>
        <w:tblInd w:w="108" w:type="dxa"/>
        <w:tblLook w:val="01E0" w:firstRow="1" w:lastRow="1" w:firstColumn="1" w:lastColumn="1" w:noHBand="0" w:noVBand="0"/>
      </w:tblPr>
      <w:tblGrid>
        <w:gridCol w:w="9247"/>
      </w:tblGrid>
      <w:tr w:rsidR="00D72BB0" w:rsidRPr="00D72BB0" w14:paraId="7294FC79" w14:textId="77777777" w:rsidTr="00AD3AF2">
        <w:tc>
          <w:tcPr>
            <w:tcW w:w="9463" w:type="dxa"/>
          </w:tcPr>
          <w:p w14:paraId="6F6A084C" w14:textId="77777777" w:rsidR="00070710" w:rsidRPr="00D72BB0" w:rsidRDefault="00070710">
            <w:pPr>
              <w:autoSpaceDE w:val="0"/>
              <w:autoSpaceDN w:val="0"/>
              <w:adjustRightInd w:val="0"/>
              <w:ind w:left="-108" w:firstLine="709"/>
              <w:jc w:val="both"/>
              <w:rPr>
                <w:sz w:val="22"/>
                <w:szCs w:val="22"/>
              </w:rPr>
            </w:pPr>
          </w:p>
          <w:tbl>
            <w:tblPr>
              <w:tblW w:w="9031" w:type="dxa"/>
              <w:tblLook w:val="01E0" w:firstRow="1" w:lastRow="1" w:firstColumn="1" w:lastColumn="1" w:noHBand="0" w:noVBand="0"/>
            </w:tblPr>
            <w:tblGrid>
              <w:gridCol w:w="9031"/>
            </w:tblGrid>
            <w:tr w:rsidR="00D72BB0" w:rsidRPr="00D72BB0" w14:paraId="693447F2" w14:textId="77777777" w:rsidTr="009B430D">
              <w:tc>
                <w:tcPr>
                  <w:tcW w:w="9031" w:type="dxa"/>
                </w:tcPr>
                <w:tbl>
                  <w:tblPr>
                    <w:tblW w:w="0" w:type="auto"/>
                    <w:tblInd w:w="108" w:type="dxa"/>
                    <w:tblLook w:val="01E0" w:firstRow="1" w:lastRow="1" w:firstColumn="1" w:lastColumn="1" w:noHBand="0" w:noVBand="0"/>
                  </w:tblPr>
                  <w:tblGrid>
                    <w:gridCol w:w="8707"/>
                  </w:tblGrid>
                  <w:tr w:rsidR="00D72BB0" w:rsidRPr="00D72BB0" w14:paraId="4187FD39" w14:textId="77777777" w:rsidTr="00460025">
                    <w:tc>
                      <w:tcPr>
                        <w:tcW w:w="9462" w:type="dxa"/>
                      </w:tcPr>
                      <w:p w14:paraId="2C5DAEEC" w14:textId="4CA6D1A1" w:rsidR="00B956FC" w:rsidRPr="00D72BB0" w:rsidRDefault="00F47CF5" w:rsidP="009B430D">
                        <w:pPr>
                          <w:autoSpaceDE w:val="0"/>
                          <w:autoSpaceDN w:val="0"/>
                          <w:adjustRightInd w:val="0"/>
                          <w:ind w:left="-40" w:firstLine="40"/>
                          <w:jc w:val="both"/>
                        </w:pPr>
                        <w:r w:rsidRPr="00D72BB0">
                          <w:rPr>
                            <w:rFonts w:hint="eastAsia"/>
                            <w:sz w:val="22"/>
                            <w:szCs w:val="22"/>
                          </w:rPr>
                          <w:t>Проверку</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осуществляет</w:t>
                        </w:r>
                        <w:r w:rsidRPr="00D72BB0">
                          <w:rPr>
                            <w:sz w:val="22"/>
                            <w:szCs w:val="22"/>
                          </w:rPr>
                          <w:t xml:space="preserve"> </w:t>
                        </w:r>
                        <w:r w:rsidRPr="00D72BB0">
                          <w:rPr>
                            <w:rFonts w:hint="eastAsia"/>
                            <w:sz w:val="22"/>
                            <w:szCs w:val="22"/>
                          </w:rPr>
                          <w:t>Аудиторская</w:t>
                        </w:r>
                        <w:r w:rsidRPr="00D72BB0">
                          <w:rPr>
                            <w:sz w:val="22"/>
                            <w:szCs w:val="22"/>
                          </w:rPr>
                          <w:t xml:space="preserve"> </w:t>
                        </w:r>
                        <w:r w:rsidRPr="00D72BB0">
                          <w:rPr>
                            <w:rFonts w:hint="eastAsia"/>
                            <w:sz w:val="22"/>
                            <w:szCs w:val="22"/>
                          </w:rPr>
                          <w:t>организация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правовыми</w:t>
                        </w:r>
                        <w:r w:rsidRPr="00D72BB0">
                          <w:rPr>
                            <w:sz w:val="22"/>
                            <w:szCs w:val="22"/>
                          </w:rPr>
                          <w:t xml:space="preserve"> </w:t>
                        </w:r>
                        <w:r w:rsidRPr="00D72BB0">
                          <w:rPr>
                            <w:rFonts w:hint="eastAsia"/>
                            <w:sz w:val="22"/>
                            <w:szCs w:val="22"/>
                          </w:rPr>
                          <w:t>актами</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основании</w:t>
                        </w:r>
                        <w:r w:rsidRPr="00D72BB0">
                          <w:rPr>
                            <w:sz w:val="22"/>
                            <w:szCs w:val="22"/>
                          </w:rPr>
                          <w:t xml:space="preserve"> </w:t>
                        </w:r>
                        <w:r w:rsidRPr="00D72BB0">
                          <w:rPr>
                            <w:rFonts w:hint="eastAsia"/>
                            <w:sz w:val="22"/>
                            <w:szCs w:val="22"/>
                          </w:rPr>
                          <w:t>заключаемого</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эмитентом</w:t>
                        </w:r>
                        <w:r w:rsidRPr="00D72BB0">
                          <w:rPr>
                            <w:sz w:val="22"/>
                            <w:szCs w:val="22"/>
                          </w:rPr>
                          <w:t xml:space="preserve"> </w:t>
                        </w:r>
                        <w:r w:rsidRPr="00D72BB0">
                          <w:rPr>
                            <w:rFonts w:hint="eastAsia"/>
                            <w:sz w:val="22"/>
                            <w:szCs w:val="22"/>
                          </w:rPr>
                          <w:t>договора</w:t>
                        </w:r>
                        <w:r w:rsidRPr="00D72BB0">
                          <w:rPr>
                            <w:sz w:val="22"/>
                            <w:szCs w:val="22"/>
                          </w:rPr>
                          <w:t>.</w:t>
                        </w:r>
                      </w:p>
                      <w:p w14:paraId="210C6FAC" w14:textId="77777777" w:rsidR="00B956FC" w:rsidRPr="00D72BB0" w:rsidRDefault="00F47CF5" w:rsidP="009B430D">
                        <w:pPr>
                          <w:autoSpaceDE w:val="0"/>
                          <w:autoSpaceDN w:val="0"/>
                          <w:adjustRightInd w:val="0"/>
                          <w:ind w:left="-40" w:firstLine="40"/>
                          <w:jc w:val="both"/>
                        </w:pPr>
                        <w:r w:rsidRPr="00D72BB0">
                          <w:rPr>
                            <w:rFonts w:hint="eastAsia"/>
                            <w:sz w:val="22"/>
                            <w:szCs w:val="22"/>
                          </w:rPr>
                          <w:t>Общее</w:t>
                        </w:r>
                        <w:r w:rsidRPr="00D72BB0">
                          <w:rPr>
                            <w:sz w:val="22"/>
                            <w:szCs w:val="22"/>
                          </w:rPr>
                          <w:t xml:space="preserve"> </w:t>
                        </w:r>
                        <w:r w:rsidRPr="00D72BB0">
                          <w:rPr>
                            <w:rFonts w:hint="eastAsia"/>
                            <w:sz w:val="22"/>
                            <w:szCs w:val="22"/>
                          </w:rPr>
                          <w:t>собрание</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утверждает</w:t>
                        </w:r>
                        <w:r w:rsidRPr="00D72BB0">
                          <w:rPr>
                            <w:sz w:val="22"/>
                            <w:szCs w:val="22"/>
                          </w:rPr>
                          <w:t xml:space="preserve"> </w:t>
                        </w:r>
                        <w:r w:rsidRPr="00D72BB0">
                          <w:rPr>
                            <w:rFonts w:hint="eastAsia"/>
                            <w:sz w:val="22"/>
                            <w:szCs w:val="22"/>
                          </w:rPr>
                          <w:t>аудиторскую</w:t>
                        </w:r>
                        <w:r w:rsidRPr="00D72BB0">
                          <w:rPr>
                            <w:sz w:val="22"/>
                            <w:szCs w:val="22"/>
                          </w:rPr>
                          <w:t xml:space="preserve"> </w:t>
                        </w:r>
                        <w:r w:rsidRPr="00D72BB0">
                          <w:rPr>
                            <w:rFonts w:hint="eastAsia"/>
                            <w:sz w:val="22"/>
                            <w:szCs w:val="22"/>
                          </w:rPr>
                          <w:t>организацию</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связанную</w:t>
                        </w:r>
                        <w:r w:rsidRPr="00D72BB0">
                          <w:rPr>
                            <w:sz w:val="22"/>
                            <w:szCs w:val="22"/>
                          </w:rPr>
                          <w:t xml:space="preserve"> </w:t>
                        </w:r>
                        <w:r w:rsidRPr="00D72BB0">
                          <w:rPr>
                            <w:rFonts w:hint="eastAsia"/>
                            <w:sz w:val="22"/>
                            <w:szCs w:val="22"/>
                          </w:rPr>
                          <w:t>имущественными</w:t>
                        </w:r>
                        <w:r w:rsidRPr="00D72BB0">
                          <w:rPr>
                            <w:sz w:val="22"/>
                            <w:szCs w:val="22"/>
                          </w:rPr>
                          <w:t xml:space="preserve"> </w:t>
                        </w:r>
                        <w:r w:rsidRPr="00D72BB0">
                          <w:rPr>
                            <w:rFonts w:hint="eastAsia"/>
                            <w:sz w:val="22"/>
                            <w:szCs w:val="22"/>
                          </w:rPr>
                          <w:t>интересами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акционерами</w:t>
                        </w:r>
                        <w:r w:rsidRPr="00D72BB0">
                          <w:rPr>
                            <w:sz w:val="22"/>
                            <w:szCs w:val="22"/>
                          </w:rPr>
                          <w:t>.</w:t>
                        </w:r>
                      </w:p>
                      <w:p w14:paraId="7524EE73" w14:textId="77777777" w:rsidR="00B956FC" w:rsidRPr="00D72BB0" w:rsidRDefault="00F47CF5" w:rsidP="009B430D">
                        <w:pPr>
                          <w:pStyle w:val="110"/>
                          <w:numPr>
                            <w:ilvl w:val="1"/>
                            <w:numId w:val="0"/>
                          </w:numPr>
                          <w:tabs>
                            <w:tab w:val="left" w:pos="0"/>
                            <w:tab w:val="num" w:pos="1070"/>
                          </w:tabs>
                          <w:spacing w:before="0" w:after="0"/>
                          <w:ind w:left="-40" w:firstLine="40"/>
                          <w:rPr>
                            <w:sz w:val="22"/>
                            <w:szCs w:val="22"/>
                          </w:rPr>
                        </w:pPr>
                        <w:r w:rsidRPr="00D72BB0">
                          <w:rPr>
                            <w:rFonts w:hint="eastAsia"/>
                            <w:sz w:val="22"/>
                            <w:szCs w:val="22"/>
                          </w:rPr>
                          <w:t>По</w:t>
                        </w:r>
                        <w:r w:rsidRPr="00D72BB0">
                          <w:rPr>
                            <w:sz w:val="22"/>
                            <w:szCs w:val="22"/>
                          </w:rPr>
                          <w:t xml:space="preserve"> </w:t>
                        </w:r>
                        <w:r w:rsidRPr="00D72BB0">
                          <w:rPr>
                            <w:rFonts w:hint="eastAsia"/>
                            <w:sz w:val="22"/>
                            <w:szCs w:val="22"/>
                          </w:rPr>
                          <w:t>итогам</w:t>
                        </w:r>
                        <w:r w:rsidRPr="00D72BB0">
                          <w:rPr>
                            <w:sz w:val="22"/>
                            <w:szCs w:val="22"/>
                          </w:rPr>
                          <w:t xml:space="preserve"> </w:t>
                        </w:r>
                        <w:r w:rsidRPr="00D72BB0">
                          <w:rPr>
                            <w:rFonts w:hint="eastAsia"/>
                            <w:sz w:val="22"/>
                            <w:szCs w:val="22"/>
                          </w:rPr>
                          <w:t>проверки</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эмитента</w:t>
                        </w:r>
                        <w:r w:rsidRPr="00D72BB0">
                          <w:rPr>
                            <w:sz w:val="22"/>
                            <w:szCs w:val="22"/>
                          </w:rPr>
                          <w:t xml:space="preserve"> </w:t>
                        </w:r>
                        <w:bookmarkStart w:id="118" w:name="sub_423"/>
                        <w:r w:rsidRPr="00D72BB0">
                          <w:rPr>
                            <w:rFonts w:hint="eastAsia"/>
                            <w:sz w:val="22"/>
                            <w:szCs w:val="22"/>
                          </w:rPr>
                          <w:t>аудиторская</w:t>
                        </w:r>
                        <w:r w:rsidRPr="00D72BB0">
                          <w:rPr>
                            <w:sz w:val="22"/>
                            <w:szCs w:val="22"/>
                          </w:rPr>
                          <w:t xml:space="preserve"> </w:t>
                        </w:r>
                        <w:r w:rsidRPr="00D72BB0">
                          <w:rPr>
                            <w:rFonts w:hint="eastAsia"/>
                            <w:sz w:val="22"/>
                            <w:szCs w:val="22"/>
                          </w:rPr>
                          <w:t>организация</w:t>
                        </w:r>
                        <w:r w:rsidRPr="00D72BB0">
                          <w:rPr>
                            <w:sz w:val="22"/>
                            <w:szCs w:val="22"/>
                          </w:rPr>
                          <w:t xml:space="preserve"> </w:t>
                        </w:r>
                        <w:r w:rsidRPr="00D72BB0">
                          <w:rPr>
                            <w:rFonts w:hint="eastAsia"/>
                            <w:sz w:val="22"/>
                            <w:szCs w:val="22"/>
                          </w:rPr>
                          <w:t>обязана</w:t>
                        </w:r>
                        <w:r w:rsidRPr="00D72BB0">
                          <w:rPr>
                            <w:sz w:val="22"/>
                            <w:szCs w:val="22"/>
                          </w:rPr>
                          <w:t xml:space="preserve"> </w:t>
                        </w:r>
                        <w:r w:rsidRPr="00D72BB0">
                          <w:rPr>
                            <w:rFonts w:hint="eastAsia"/>
                            <w:sz w:val="22"/>
                            <w:szCs w:val="22"/>
                          </w:rPr>
                          <w:t>составить</w:t>
                        </w:r>
                        <w:r w:rsidRPr="00D72BB0">
                          <w:rPr>
                            <w:sz w:val="22"/>
                            <w:szCs w:val="22"/>
                          </w:rPr>
                          <w:t xml:space="preserve"> </w:t>
                        </w:r>
                        <w:r w:rsidRPr="00D72BB0">
                          <w:rPr>
                            <w:rFonts w:hint="eastAsia"/>
                            <w:sz w:val="22"/>
                            <w:szCs w:val="22"/>
                          </w:rPr>
                          <w:t>заключение</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результатах</w:t>
                        </w:r>
                        <w:r w:rsidRPr="00D72BB0">
                          <w:rPr>
                            <w:sz w:val="22"/>
                            <w:szCs w:val="22"/>
                          </w:rPr>
                          <w:t xml:space="preserve"> </w:t>
                        </w:r>
                        <w:r w:rsidRPr="00D72BB0">
                          <w:rPr>
                            <w:rFonts w:hint="eastAsia"/>
                            <w:sz w:val="22"/>
                            <w:szCs w:val="22"/>
                          </w:rPr>
                          <w:t>аудиторской</w:t>
                        </w:r>
                        <w:r w:rsidRPr="00D72BB0">
                          <w:rPr>
                            <w:sz w:val="22"/>
                            <w:szCs w:val="22"/>
                          </w:rPr>
                          <w:t xml:space="preserve"> </w:t>
                        </w:r>
                        <w:r w:rsidRPr="00D72BB0">
                          <w:rPr>
                            <w:rFonts w:hint="eastAsia"/>
                            <w:sz w:val="22"/>
                            <w:szCs w:val="22"/>
                          </w:rPr>
                          <w:t>проверки</w:t>
                        </w:r>
                        <w:r w:rsidRPr="00D72BB0">
                          <w:rPr>
                            <w:sz w:val="22"/>
                            <w:szCs w:val="22"/>
                          </w:rPr>
                          <w:t xml:space="preserve">, </w:t>
                        </w:r>
                        <w:r w:rsidRPr="00D72BB0">
                          <w:rPr>
                            <w:rFonts w:hint="eastAsia"/>
                            <w:sz w:val="22"/>
                            <w:szCs w:val="22"/>
                          </w:rPr>
                          <w:t>содержащее</w:t>
                        </w:r>
                        <w:r w:rsidRPr="00D72BB0">
                          <w:rPr>
                            <w:sz w:val="22"/>
                            <w:szCs w:val="22"/>
                          </w:rPr>
                          <w:t xml:space="preserve"> </w:t>
                        </w:r>
                        <w:r w:rsidRPr="00D72BB0">
                          <w:rPr>
                            <w:rFonts w:hint="eastAsia"/>
                            <w:sz w:val="22"/>
                            <w:szCs w:val="22"/>
                          </w:rPr>
                          <w:t>сведения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достоверности</w:t>
                        </w:r>
                        <w:r w:rsidRPr="00D72BB0">
                          <w:rPr>
                            <w:sz w:val="22"/>
                            <w:szCs w:val="22"/>
                          </w:rPr>
                          <w:t xml:space="preserve"> </w:t>
                        </w:r>
                        <w:r w:rsidRPr="00D72BB0">
                          <w:rPr>
                            <w:rFonts w:hint="eastAsia"/>
                            <w:sz w:val="22"/>
                            <w:szCs w:val="22"/>
                          </w:rPr>
                          <w:t>финансовой</w:t>
                        </w:r>
                        <w:r w:rsidRPr="00D72BB0">
                          <w:rPr>
                            <w:sz w:val="22"/>
                            <w:szCs w:val="22"/>
                          </w:rPr>
                          <w:t xml:space="preserve"> </w:t>
                        </w:r>
                        <w:r w:rsidRPr="00D72BB0">
                          <w:rPr>
                            <w:rFonts w:hint="eastAsia"/>
                            <w:sz w:val="22"/>
                            <w:szCs w:val="22"/>
                          </w:rPr>
                          <w:t>отчетности</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выполнении</w:t>
                        </w:r>
                        <w:r w:rsidRPr="00D72BB0">
                          <w:rPr>
                            <w:sz w:val="22"/>
                            <w:szCs w:val="22"/>
                          </w:rPr>
                          <w:t xml:space="preserve"> </w:t>
                        </w:r>
                        <w:r w:rsidRPr="00D72BB0">
                          <w:rPr>
                            <w:rFonts w:hint="eastAsia"/>
                            <w:sz w:val="22"/>
                            <w:szCs w:val="22"/>
                          </w:rPr>
                          <w:t>им</w:t>
                        </w:r>
                        <w:r w:rsidRPr="00D72BB0">
                          <w:rPr>
                            <w:sz w:val="22"/>
                            <w:szCs w:val="22"/>
                          </w:rPr>
                          <w:t xml:space="preserve"> </w:t>
                        </w:r>
                        <w:hyperlink r:id="rId15" w:history="1">
                          <w:r w:rsidRPr="00D72BB0">
                            <w:rPr>
                              <w:rFonts w:hint="eastAsia"/>
                              <w:sz w:val="22"/>
                              <w:szCs w:val="22"/>
                            </w:rPr>
                            <w:t>обязательных</w:t>
                          </w:r>
                          <w:r w:rsidRPr="00D72BB0">
                            <w:rPr>
                              <w:sz w:val="22"/>
                              <w:szCs w:val="22"/>
                            </w:rPr>
                            <w:t xml:space="preserve"> </w:t>
                          </w:r>
                          <w:r w:rsidRPr="00D72BB0">
                            <w:rPr>
                              <w:rFonts w:hint="eastAsia"/>
                              <w:sz w:val="22"/>
                              <w:szCs w:val="22"/>
                            </w:rPr>
                            <w:t>нормативов</w:t>
                          </w:r>
                        </w:hyperlink>
                        <w:r w:rsidRPr="00D72BB0">
                          <w:rPr>
                            <w:sz w:val="22"/>
                            <w:szCs w:val="22"/>
                          </w:rPr>
                          <w:t xml:space="preserve">, </w:t>
                        </w:r>
                        <w:r w:rsidRPr="00D72BB0">
                          <w:rPr>
                            <w:rFonts w:hint="eastAsia"/>
                            <w:sz w:val="22"/>
                            <w:szCs w:val="22"/>
                          </w:rPr>
                          <w:t>установленных</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качестве</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состоянии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другие</w:t>
                        </w:r>
                        <w:r w:rsidRPr="00D72BB0">
                          <w:rPr>
                            <w:sz w:val="22"/>
                            <w:szCs w:val="22"/>
                          </w:rPr>
                          <w:t xml:space="preserve"> </w:t>
                        </w:r>
                        <w:r w:rsidRPr="00D72BB0">
                          <w:rPr>
                            <w:rFonts w:hint="eastAsia"/>
                            <w:sz w:val="22"/>
                            <w:szCs w:val="22"/>
                          </w:rPr>
                          <w:t>положения</w:t>
                        </w:r>
                        <w:r w:rsidRPr="00D72BB0">
                          <w:rPr>
                            <w:sz w:val="22"/>
                            <w:szCs w:val="22"/>
                          </w:rPr>
                          <w:t xml:space="preserve">, </w:t>
                        </w:r>
                        <w:r w:rsidRPr="00D72BB0">
                          <w:rPr>
                            <w:rFonts w:hint="eastAsia"/>
                            <w:sz w:val="22"/>
                            <w:szCs w:val="22"/>
                          </w:rPr>
                          <w:t>определяемые</w:t>
                        </w:r>
                        <w:r w:rsidRPr="00D72BB0">
                          <w:rPr>
                            <w:sz w:val="22"/>
                            <w:szCs w:val="22"/>
                          </w:rPr>
                          <w:t xml:space="preserve"> </w:t>
                        </w:r>
                        <w:r w:rsidRPr="00D72BB0">
                          <w:rPr>
                            <w:rFonts w:hint="eastAsia"/>
                            <w:sz w:val="22"/>
                            <w:szCs w:val="22"/>
                          </w:rPr>
                          <w:t>федеральными</w:t>
                        </w:r>
                        <w:r w:rsidRPr="00D72BB0">
                          <w:rPr>
                            <w:sz w:val="22"/>
                            <w:szCs w:val="22"/>
                          </w:rPr>
                          <w:t xml:space="preserve"> </w:t>
                        </w:r>
                        <w:r w:rsidRPr="00D72BB0">
                          <w:rPr>
                            <w:rFonts w:hint="eastAsia"/>
                            <w:sz w:val="22"/>
                            <w:szCs w:val="22"/>
                          </w:rPr>
                          <w:t>законами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уставом</w:t>
                        </w:r>
                        <w:r w:rsidRPr="00D72BB0">
                          <w:rPr>
                            <w:sz w:val="22"/>
                            <w:szCs w:val="22"/>
                          </w:rPr>
                          <w:t xml:space="preserve"> </w:t>
                        </w:r>
                        <w:r w:rsidRPr="00D72BB0">
                          <w:rPr>
                            <w:rFonts w:hint="eastAsia"/>
                            <w:sz w:val="22"/>
                            <w:szCs w:val="22"/>
                          </w:rPr>
                          <w:t>эмитента</w:t>
                        </w:r>
                        <w:r w:rsidRPr="00D72BB0">
                          <w:rPr>
                            <w:sz w:val="22"/>
                            <w:szCs w:val="22"/>
                          </w:rPr>
                          <w:t xml:space="preserve">. </w:t>
                        </w:r>
                        <w:bookmarkEnd w:id="118"/>
                      </w:p>
                      <w:p w14:paraId="24DCB13B" w14:textId="77777777" w:rsidR="00B956FC" w:rsidRPr="00D72BB0" w:rsidRDefault="00F47CF5" w:rsidP="009B430D">
                        <w:pPr>
                          <w:pStyle w:val="110"/>
                          <w:numPr>
                            <w:ilvl w:val="1"/>
                            <w:numId w:val="0"/>
                          </w:numPr>
                          <w:tabs>
                            <w:tab w:val="left" w:pos="0"/>
                            <w:tab w:val="num" w:pos="1070"/>
                          </w:tabs>
                          <w:spacing w:before="0" w:after="0"/>
                          <w:ind w:left="-40" w:firstLine="40"/>
                          <w:rPr>
                            <w:sz w:val="22"/>
                            <w:szCs w:val="22"/>
                          </w:rPr>
                        </w:pPr>
                        <w:r w:rsidRPr="00D72BB0">
                          <w:rPr>
                            <w:rFonts w:hint="eastAsia"/>
                            <w:sz w:val="22"/>
                            <w:szCs w:val="22"/>
                          </w:rPr>
                          <w:t>Аудиторская</w:t>
                        </w:r>
                        <w:r w:rsidRPr="00D72BB0">
                          <w:rPr>
                            <w:sz w:val="22"/>
                            <w:szCs w:val="22"/>
                          </w:rPr>
                          <w:t xml:space="preserve"> </w:t>
                        </w:r>
                        <w:r w:rsidRPr="00D72BB0">
                          <w:rPr>
                            <w:rFonts w:hint="eastAsia"/>
                            <w:sz w:val="22"/>
                            <w:szCs w:val="22"/>
                          </w:rPr>
                          <w:t>проверка</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должна</w:t>
                        </w:r>
                        <w:r w:rsidRPr="00D72BB0">
                          <w:rPr>
                            <w:sz w:val="22"/>
                            <w:szCs w:val="22"/>
                          </w:rPr>
                          <w:t xml:space="preserve"> </w:t>
                        </w:r>
                        <w:r w:rsidRPr="00D72BB0">
                          <w:rPr>
                            <w:rFonts w:hint="eastAsia"/>
                            <w:sz w:val="22"/>
                            <w:szCs w:val="22"/>
                          </w:rPr>
                          <w:t>быть</w:t>
                        </w:r>
                        <w:r w:rsidRPr="00D72BB0">
                          <w:rPr>
                            <w:sz w:val="22"/>
                            <w:szCs w:val="22"/>
                          </w:rPr>
                          <w:t xml:space="preserve"> </w:t>
                        </w:r>
                        <w:r w:rsidRPr="00D72BB0">
                          <w:rPr>
                            <w:rFonts w:hint="eastAsia"/>
                            <w:sz w:val="22"/>
                            <w:szCs w:val="22"/>
                          </w:rPr>
                          <w:t>проведена</w:t>
                        </w:r>
                        <w:r w:rsidRPr="00D72BB0">
                          <w:rPr>
                            <w:sz w:val="22"/>
                            <w:szCs w:val="22"/>
                          </w:rPr>
                          <w:t xml:space="preserve"> </w:t>
                        </w:r>
                        <w:r w:rsidRPr="00D72BB0">
                          <w:rPr>
                            <w:rFonts w:hint="eastAsia"/>
                            <w:sz w:val="22"/>
                            <w:szCs w:val="22"/>
                          </w:rPr>
                          <w:t>во</w:t>
                        </w:r>
                        <w:r w:rsidRPr="00D72BB0">
                          <w:rPr>
                            <w:sz w:val="22"/>
                            <w:szCs w:val="22"/>
                          </w:rPr>
                          <w:t xml:space="preserve"> </w:t>
                        </w:r>
                        <w:r w:rsidRPr="00D72BB0">
                          <w:rPr>
                            <w:rFonts w:hint="eastAsia"/>
                            <w:sz w:val="22"/>
                            <w:szCs w:val="22"/>
                          </w:rPr>
                          <w:t>всякое</w:t>
                        </w:r>
                        <w:r w:rsidRPr="00D72BB0">
                          <w:rPr>
                            <w:sz w:val="22"/>
                            <w:szCs w:val="22"/>
                          </w:rPr>
                          <w:t xml:space="preserve"> </w:t>
                        </w:r>
                        <w:r w:rsidRPr="00D72BB0">
                          <w:rPr>
                            <w:rFonts w:hint="eastAsia"/>
                            <w:sz w:val="22"/>
                            <w:szCs w:val="22"/>
                          </w:rPr>
                          <w:t>время</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требованию</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совокупная</w:t>
                        </w:r>
                        <w:r w:rsidRPr="00D72BB0">
                          <w:rPr>
                            <w:sz w:val="22"/>
                            <w:szCs w:val="22"/>
                          </w:rPr>
                          <w:t xml:space="preserve"> </w:t>
                        </w:r>
                        <w:r w:rsidRPr="00D72BB0">
                          <w:rPr>
                            <w:rFonts w:hint="eastAsia"/>
                            <w:sz w:val="22"/>
                            <w:szCs w:val="22"/>
                          </w:rPr>
                          <w:t>доля</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уставном</w:t>
                        </w:r>
                        <w:r w:rsidRPr="00D72BB0">
                          <w:rPr>
                            <w:sz w:val="22"/>
                            <w:szCs w:val="22"/>
                          </w:rPr>
                          <w:t xml:space="preserve"> </w:t>
                        </w:r>
                        <w:r w:rsidRPr="00D72BB0">
                          <w:rPr>
                            <w:rFonts w:hint="eastAsia"/>
                            <w:sz w:val="22"/>
                            <w:szCs w:val="22"/>
                          </w:rPr>
                          <w:t>капитале</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составляет</w:t>
                        </w:r>
                        <w:r w:rsidRPr="00D72BB0">
                          <w:rPr>
                            <w:sz w:val="22"/>
                            <w:szCs w:val="22"/>
                          </w:rPr>
                          <w:t xml:space="preserve"> </w:t>
                        </w:r>
                        <w:r w:rsidRPr="00D72BB0">
                          <w:rPr>
                            <w:rFonts w:hint="eastAsia"/>
                            <w:sz w:val="22"/>
                            <w:szCs w:val="22"/>
                          </w:rPr>
                          <w:t>десять</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более</w:t>
                        </w:r>
                        <w:r w:rsidRPr="00D72BB0">
                          <w:rPr>
                            <w:sz w:val="22"/>
                            <w:szCs w:val="22"/>
                          </w:rPr>
                          <w:t xml:space="preserve"> </w:t>
                        </w:r>
                        <w:r w:rsidRPr="00D72BB0">
                          <w:rPr>
                            <w:rFonts w:hint="eastAsia"/>
                            <w:sz w:val="22"/>
                            <w:szCs w:val="22"/>
                          </w:rPr>
                          <w:t>процентов</w:t>
                        </w:r>
                        <w:r w:rsidRPr="00D72BB0">
                          <w:rPr>
                            <w:sz w:val="22"/>
                            <w:szCs w:val="22"/>
                          </w:rPr>
                          <w:t>.</w:t>
                        </w:r>
                      </w:p>
                    </w:tc>
                  </w:tr>
                </w:tbl>
                <w:p w14:paraId="190A56EA" w14:textId="77777777" w:rsidR="00B956FC" w:rsidRPr="00D72BB0" w:rsidRDefault="00891D76" w:rsidP="009B430D">
                  <w:pPr>
                    <w:autoSpaceDE w:val="0"/>
                    <w:autoSpaceDN w:val="0"/>
                    <w:adjustRightInd w:val="0"/>
                    <w:ind w:left="-40" w:firstLine="40"/>
                    <w:jc w:val="both"/>
                    <w:rPr>
                      <w:sz w:val="22"/>
                      <w:szCs w:val="22"/>
                    </w:rPr>
                  </w:pPr>
                  <w:r w:rsidRPr="00D72BB0">
                    <w:rPr>
                      <w:rFonts w:hint="eastAsia"/>
                      <w:sz w:val="22"/>
                      <w:szCs w:val="22"/>
                    </w:rPr>
                    <w:lastRenderedPageBreak/>
                    <w:t>Действующим</w:t>
                  </w:r>
                  <w:r w:rsidRPr="00D72BB0">
                    <w:rPr>
                      <w:sz w:val="22"/>
                      <w:szCs w:val="22"/>
                    </w:rPr>
                    <w:t xml:space="preserve"> </w:t>
                  </w:r>
                  <w:r w:rsidR="00F47CF5" w:rsidRPr="00D72BB0">
                    <w:rPr>
                      <w:rFonts w:hint="eastAsia"/>
                      <w:sz w:val="22"/>
                      <w:szCs w:val="22"/>
                    </w:rPr>
                    <w:t>Устав</w:t>
                  </w:r>
                  <w:r w:rsidR="00812EA2" w:rsidRPr="00D72BB0">
                    <w:rPr>
                      <w:sz w:val="22"/>
                      <w:szCs w:val="22"/>
                    </w:rPr>
                    <w:t xml:space="preserve">ом АКБ «Держава» ПАО </w:t>
                  </w:r>
                  <w:r w:rsidR="00F47CF5" w:rsidRPr="00D72BB0">
                    <w:rPr>
                      <w:sz w:val="22"/>
                      <w:szCs w:val="22"/>
                    </w:rPr>
                    <w:t>(</w:t>
                  </w:r>
                  <w:r w:rsidR="00F47CF5" w:rsidRPr="00D72BB0">
                    <w:rPr>
                      <w:rFonts w:hint="eastAsia"/>
                      <w:sz w:val="22"/>
                      <w:szCs w:val="22"/>
                    </w:rPr>
                    <w:t>утвержден</w:t>
                  </w:r>
                  <w:r w:rsidR="00F47CF5" w:rsidRPr="00D72BB0">
                    <w:rPr>
                      <w:sz w:val="22"/>
                      <w:szCs w:val="22"/>
                    </w:rPr>
                    <w:t xml:space="preserve"> </w:t>
                  </w:r>
                  <w:r w:rsidR="00F47CF5" w:rsidRPr="00D72BB0">
                    <w:rPr>
                      <w:rFonts w:hint="eastAsia"/>
                      <w:sz w:val="22"/>
                      <w:szCs w:val="22"/>
                    </w:rPr>
                    <w:t>годовым</w:t>
                  </w:r>
                  <w:r w:rsidR="00F47CF5" w:rsidRPr="00D72BB0">
                    <w:rPr>
                      <w:sz w:val="22"/>
                      <w:szCs w:val="22"/>
                    </w:rPr>
                    <w:t xml:space="preserve"> </w:t>
                  </w:r>
                  <w:r w:rsidR="00F47CF5" w:rsidRPr="00D72BB0">
                    <w:rPr>
                      <w:rFonts w:hint="eastAsia"/>
                      <w:sz w:val="22"/>
                      <w:szCs w:val="22"/>
                    </w:rPr>
                    <w:t>Общим</w:t>
                  </w:r>
                  <w:r w:rsidR="00F47CF5" w:rsidRPr="00D72BB0">
                    <w:rPr>
                      <w:sz w:val="22"/>
                      <w:szCs w:val="22"/>
                    </w:rPr>
                    <w:t xml:space="preserve"> </w:t>
                  </w:r>
                  <w:r w:rsidR="00F47CF5" w:rsidRPr="00D72BB0">
                    <w:rPr>
                      <w:rFonts w:hint="eastAsia"/>
                      <w:sz w:val="22"/>
                      <w:szCs w:val="22"/>
                    </w:rPr>
                    <w:t>собранием</w:t>
                  </w:r>
                  <w:r w:rsidR="00F47CF5" w:rsidRPr="00D72BB0">
                    <w:rPr>
                      <w:sz w:val="22"/>
                      <w:szCs w:val="22"/>
                    </w:rPr>
                    <w:t xml:space="preserve"> </w:t>
                  </w:r>
                  <w:r w:rsidR="00F47CF5" w:rsidRPr="00D72BB0">
                    <w:rPr>
                      <w:rFonts w:hint="eastAsia"/>
                      <w:sz w:val="22"/>
                      <w:szCs w:val="22"/>
                    </w:rPr>
                    <w:t>акционеров</w:t>
                  </w:r>
                  <w:r w:rsidR="00F47CF5" w:rsidRPr="00D72BB0">
                    <w:rPr>
                      <w:sz w:val="22"/>
                      <w:szCs w:val="22"/>
                    </w:rPr>
                    <w:t xml:space="preserve"> </w:t>
                  </w:r>
                  <w:r w:rsidR="00F47CF5" w:rsidRPr="00D72BB0">
                    <w:rPr>
                      <w:rFonts w:hint="eastAsia"/>
                      <w:sz w:val="22"/>
                      <w:szCs w:val="22"/>
                    </w:rPr>
                    <w:t>АКБ</w:t>
                  </w:r>
                  <w:r w:rsidR="00F47CF5" w:rsidRPr="00D72BB0">
                    <w:rPr>
                      <w:sz w:val="22"/>
                      <w:szCs w:val="22"/>
                    </w:rPr>
                    <w:t xml:space="preserve"> «</w:t>
                  </w:r>
                  <w:r w:rsidR="00F47CF5" w:rsidRPr="00D72BB0">
                    <w:rPr>
                      <w:rFonts w:hint="eastAsia"/>
                      <w:sz w:val="22"/>
                      <w:szCs w:val="22"/>
                    </w:rPr>
                    <w:t>Держава»</w:t>
                  </w:r>
                  <w:r w:rsidR="00F47CF5" w:rsidRPr="00D72BB0">
                    <w:rPr>
                      <w:sz w:val="22"/>
                      <w:szCs w:val="22"/>
                    </w:rPr>
                    <w:t xml:space="preserve"> </w:t>
                  </w:r>
                  <w:r w:rsidR="00F47CF5" w:rsidRPr="00D72BB0">
                    <w:rPr>
                      <w:rFonts w:hint="eastAsia"/>
                      <w:sz w:val="22"/>
                      <w:szCs w:val="22"/>
                    </w:rPr>
                    <w:t>ПАО</w:t>
                  </w:r>
                  <w:r w:rsidR="00F47CF5" w:rsidRPr="00D72BB0">
                    <w:rPr>
                      <w:sz w:val="22"/>
                      <w:szCs w:val="22"/>
                    </w:rPr>
                    <w:t xml:space="preserve"> 24.06.2019) </w:t>
                  </w:r>
                  <w:r w:rsidR="00F47CF5" w:rsidRPr="00D72BB0">
                    <w:rPr>
                      <w:rFonts w:hint="eastAsia"/>
                      <w:sz w:val="22"/>
                      <w:szCs w:val="22"/>
                    </w:rPr>
                    <w:t>ревизионная</w:t>
                  </w:r>
                  <w:r w:rsidR="00F47CF5" w:rsidRPr="00D72BB0">
                    <w:rPr>
                      <w:sz w:val="22"/>
                      <w:szCs w:val="22"/>
                    </w:rPr>
                    <w:t xml:space="preserve"> </w:t>
                  </w:r>
                  <w:r w:rsidR="00F47CF5" w:rsidRPr="00D72BB0">
                    <w:rPr>
                      <w:rFonts w:hint="eastAsia"/>
                      <w:sz w:val="22"/>
                      <w:szCs w:val="22"/>
                    </w:rPr>
                    <w:t>комиссия</w:t>
                  </w:r>
                  <w:r w:rsidR="00F47CF5" w:rsidRPr="00D72BB0">
                    <w:rPr>
                      <w:sz w:val="22"/>
                      <w:szCs w:val="22"/>
                    </w:rPr>
                    <w:t xml:space="preserve"> (</w:t>
                  </w:r>
                  <w:r w:rsidR="00F47CF5" w:rsidRPr="00D72BB0">
                    <w:rPr>
                      <w:rFonts w:hint="eastAsia"/>
                      <w:sz w:val="22"/>
                      <w:szCs w:val="22"/>
                    </w:rPr>
                    <w:t>ревизор</w:t>
                  </w:r>
                  <w:r w:rsidR="00F47CF5" w:rsidRPr="00D72BB0">
                    <w:rPr>
                      <w:sz w:val="22"/>
                      <w:szCs w:val="22"/>
                    </w:rPr>
                    <w:t xml:space="preserve">) </w:t>
                  </w:r>
                  <w:r w:rsidR="00F47CF5" w:rsidRPr="00D72BB0">
                    <w:rPr>
                      <w:rFonts w:hint="eastAsia"/>
                      <w:sz w:val="22"/>
                      <w:szCs w:val="22"/>
                    </w:rPr>
                    <w:t>не</w:t>
                  </w:r>
                  <w:r w:rsidR="00F47CF5" w:rsidRPr="00D72BB0">
                    <w:rPr>
                      <w:sz w:val="22"/>
                      <w:szCs w:val="22"/>
                    </w:rPr>
                    <w:t xml:space="preserve"> </w:t>
                  </w:r>
                  <w:r w:rsidR="00F47CF5" w:rsidRPr="00D72BB0">
                    <w:rPr>
                      <w:rFonts w:hint="eastAsia"/>
                      <w:sz w:val="22"/>
                      <w:szCs w:val="22"/>
                    </w:rPr>
                    <w:t>предусмотрена</w:t>
                  </w:r>
                  <w:r w:rsidR="00F47CF5" w:rsidRPr="00D72BB0">
                    <w:rPr>
                      <w:sz w:val="22"/>
                      <w:szCs w:val="22"/>
                    </w:rPr>
                    <w:t>.</w:t>
                  </w:r>
                </w:p>
                <w:tbl>
                  <w:tblPr>
                    <w:tblW w:w="9140" w:type="dxa"/>
                    <w:tblLook w:val="01E0" w:firstRow="1" w:lastRow="1" w:firstColumn="1" w:lastColumn="1" w:noHBand="0" w:noVBand="0"/>
                  </w:tblPr>
                  <w:tblGrid>
                    <w:gridCol w:w="9140"/>
                  </w:tblGrid>
                  <w:tr w:rsidR="00D72BB0" w:rsidRPr="00D72BB0" w14:paraId="0A018022" w14:textId="77777777" w:rsidTr="00127767">
                    <w:tc>
                      <w:tcPr>
                        <w:tcW w:w="9140" w:type="dxa"/>
                      </w:tcPr>
                      <w:p w14:paraId="3CB5155E" w14:textId="77777777" w:rsidR="00B956FC" w:rsidRPr="00D72BB0" w:rsidRDefault="00B956FC">
                        <w:pPr>
                          <w:autoSpaceDE w:val="0"/>
                          <w:autoSpaceDN w:val="0"/>
                          <w:adjustRightInd w:val="0"/>
                          <w:ind w:left="-108" w:firstLine="743"/>
                          <w:jc w:val="both"/>
                        </w:pPr>
                      </w:p>
                    </w:tc>
                  </w:tr>
                </w:tbl>
                <w:p w14:paraId="769D48AD" w14:textId="77777777" w:rsidR="00B956FC" w:rsidRPr="00D72BB0" w:rsidRDefault="00F47CF5">
                  <w:pPr>
                    <w:pStyle w:val="em-4"/>
                    <w:ind w:left="-108" w:firstLine="743"/>
                    <w:rPr>
                      <w:u w:val="single"/>
                    </w:rPr>
                  </w:pPr>
                  <w:r w:rsidRPr="00D72BB0">
                    <w:rPr>
                      <w:rFonts w:hint="eastAsia"/>
                      <w:u w:val="single"/>
                    </w:rPr>
                    <w:t>Сведения</w:t>
                  </w:r>
                  <w:r w:rsidRPr="00D72BB0">
                    <w:rPr>
                      <w:u w:val="single"/>
                    </w:rPr>
                    <w:t xml:space="preserve"> </w:t>
                  </w:r>
                  <w:r w:rsidRPr="00D72BB0">
                    <w:rPr>
                      <w:rFonts w:hint="eastAsia"/>
                      <w:u w:val="single"/>
                    </w:rPr>
                    <w:t>об</w:t>
                  </w:r>
                  <w:r w:rsidRPr="00D72BB0">
                    <w:rPr>
                      <w:u w:val="single"/>
                    </w:rPr>
                    <w:t xml:space="preserve"> </w:t>
                  </w:r>
                  <w:r w:rsidRPr="00D72BB0">
                    <w:rPr>
                      <w:rFonts w:hint="eastAsia"/>
                      <w:u w:val="single"/>
                    </w:rPr>
                    <w:t>организации</w:t>
                  </w:r>
                  <w:r w:rsidRPr="00D72BB0">
                    <w:rPr>
                      <w:u w:val="single"/>
                    </w:rPr>
                    <w:t xml:space="preserve"> </w:t>
                  </w:r>
                  <w:r w:rsidRPr="00D72BB0">
                    <w:rPr>
                      <w:rFonts w:hint="eastAsia"/>
                      <w:u w:val="single"/>
                    </w:rPr>
                    <w:t>системы</w:t>
                  </w:r>
                  <w:r w:rsidRPr="00D72BB0">
                    <w:rPr>
                      <w:u w:val="single"/>
                    </w:rPr>
                    <w:t xml:space="preserve"> </w:t>
                  </w:r>
                  <w:r w:rsidRPr="00D72BB0">
                    <w:rPr>
                      <w:rFonts w:hint="eastAsia"/>
                      <w:u w:val="single"/>
                    </w:rPr>
                    <w:t>внутреннего</w:t>
                  </w:r>
                  <w:r w:rsidRPr="00D72BB0">
                    <w:rPr>
                      <w:u w:val="single"/>
                    </w:rPr>
                    <w:t xml:space="preserve"> </w:t>
                  </w:r>
                  <w:r w:rsidRPr="00D72BB0">
                    <w:rPr>
                      <w:rFonts w:hint="eastAsia"/>
                      <w:u w:val="single"/>
                    </w:rPr>
                    <w:t>контроля</w:t>
                  </w:r>
                  <w:r w:rsidRPr="00D72BB0">
                    <w:rPr>
                      <w:u w:val="single"/>
                    </w:rPr>
                    <w:t xml:space="preserve"> </w:t>
                  </w:r>
                  <w:r w:rsidRPr="00D72BB0">
                    <w:rPr>
                      <w:rFonts w:hint="eastAsia"/>
                      <w:u w:val="single"/>
                    </w:rPr>
                    <w:t>за</w:t>
                  </w:r>
                  <w:r w:rsidRPr="00D72BB0">
                    <w:rPr>
                      <w:u w:val="single"/>
                    </w:rPr>
                    <w:t xml:space="preserve"> </w:t>
                  </w:r>
                  <w:r w:rsidRPr="00D72BB0">
                    <w:rPr>
                      <w:rFonts w:hint="eastAsia"/>
                      <w:u w:val="single"/>
                    </w:rPr>
                    <w:t>финансово</w:t>
                  </w:r>
                  <w:r w:rsidRPr="00D72BB0">
                    <w:rPr>
                      <w:u w:val="single"/>
                    </w:rPr>
                    <w:t>-</w:t>
                  </w:r>
                  <w:r w:rsidRPr="00D72BB0">
                    <w:rPr>
                      <w:rFonts w:hint="eastAsia"/>
                      <w:u w:val="single"/>
                    </w:rPr>
                    <w:t>хозяйственной</w:t>
                  </w:r>
                  <w:r w:rsidRPr="00D72BB0">
                    <w:rPr>
                      <w:u w:val="single"/>
                    </w:rPr>
                    <w:t xml:space="preserve"> </w:t>
                  </w:r>
                  <w:r w:rsidRPr="00D72BB0">
                    <w:rPr>
                      <w:rFonts w:hint="eastAsia"/>
                      <w:u w:val="single"/>
                    </w:rPr>
                    <w:t>деятельностью</w:t>
                  </w:r>
                  <w:r w:rsidRPr="00D72BB0">
                    <w:rPr>
                      <w:u w:val="single"/>
                    </w:rPr>
                    <w:t xml:space="preserve"> </w:t>
                  </w:r>
                  <w:r w:rsidRPr="00D72BB0">
                    <w:rPr>
                      <w:rFonts w:hint="eastAsia"/>
                      <w:u w:val="single"/>
                    </w:rPr>
                    <w:t>кредитной</w:t>
                  </w:r>
                  <w:r w:rsidRPr="00D72BB0">
                    <w:rPr>
                      <w:u w:val="single"/>
                    </w:rPr>
                    <w:t xml:space="preserve"> </w:t>
                  </w:r>
                  <w:r w:rsidRPr="00D72BB0">
                    <w:rPr>
                      <w:rFonts w:hint="eastAsia"/>
                      <w:u w:val="single"/>
                    </w:rPr>
                    <w:t>организации</w:t>
                  </w:r>
                  <w:r w:rsidRPr="00D72BB0">
                    <w:rPr>
                      <w:u w:val="single"/>
                    </w:rPr>
                    <w:t xml:space="preserve"> – </w:t>
                  </w:r>
                  <w:r w:rsidRPr="00D72BB0">
                    <w:rPr>
                      <w:rFonts w:hint="eastAsia"/>
                      <w:u w:val="single"/>
                    </w:rPr>
                    <w:t>эмитента</w:t>
                  </w:r>
                  <w:r w:rsidRPr="00D72BB0">
                    <w:rPr>
                      <w:u w:val="single"/>
                    </w:rPr>
                    <w:t>.</w:t>
                  </w:r>
                </w:p>
                <w:tbl>
                  <w:tblPr>
                    <w:tblW w:w="0" w:type="auto"/>
                    <w:tblLook w:val="01E0" w:firstRow="1" w:lastRow="1" w:firstColumn="1" w:lastColumn="1" w:noHBand="0" w:noVBand="0"/>
                  </w:tblPr>
                  <w:tblGrid>
                    <w:gridCol w:w="8815"/>
                  </w:tblGrid>
                  <w:tr w:rsidR="00D72BB0" w:rsidRPr="00D72BB0" w14:paraId="6BEDF022" w14:textId="77777777" w:rsidTr="00ED2F63">
                    <w:tc>
                      <w:tcPr>
                        <w:tcW w:w="9570" w:type="dxa"/>
                      </w:tcPr>
                      <w:p w14:paraId="0AFA1B1F" w14:textId="77777777" w:rsidR="006123D7" w:rsidRPr="00D72BB0" w:rsidRDefault="006123D7" w:rsidP="00891D76">
                        <w:pPr>
                          <w:ind w:left="-108" w:firstLine="743"/>
                          <w:jc w:val="both"/>
                          <w:rPr>
                            <w:sz w:val="22"/>
                            <w:szCs w:val="22"/>
                          </w:rPr>
                        </w:pPr>
                        <w:r w:rsidRPr="00D72BB0">
                          <w:rPr>
                            <w:sz w:val="22"/>
                            <w:szCs w:val="22"/>
                          </w:rPr>
                          <w:t xml:space="preserve">В соответствии с требованиями законодательства Российской Федерации, нормативных актов Банка России у </w:t>
                        </w:r>
                        <w:proofErr w:type="gramStart"/>
                        <w:r w:rsidRPr="00D72BB0">
                          <w:rPr>
                            <w:sz w:val="22"/>
                            <w:szCs w:val="22"/>
                          </w:rPr>
                          <w:t>эмитента  организована</w:t>
                        </w:r>
                        <w:proofErr w:type="gramEnd"/>
                        <w:r w:rsidRPr="00D72BB0">
                          <w:rPr>
                            <w:sz w:val="22"/>
                            <w:szCs w:val="22"/>
                          </w:rPr>
                          <w:t xml:space="preserve"> система внутреннего контроля, которая включает следующие направления:</w:t>
                        </w:r>
                      </w:p>
                      <w:p w14:paraId="37EF3AEB"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со</w:t>
                        </w:r>
                        <w:r w:rsidRPr="00D72BB0">
                          <w:rPr>
                            <w:sz w:val="22"/>
                            <w:szCs w:val="22"/>
                          </w:rPr>
                          <w:t xml:space="preserve"> </w:t>
                        </w:r>
                        <w:r w:rsidRPr="00D72BB0">
                          <w:rPr>
                            <w:rFonts w:hint="eastAsia"/>
                            <w:sz w:val="22"/>
                            <w:szCs w:val="22"/>
                          </w:rPr>
                          <w:t>стороны</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организацией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Банка</w:t>
                        </w:r>
                        <w:r w:rsidRPr="00D72BB0">
                          <w:rPr>
                            <w:sz w:val="22"/>
                            <w:szCs w:val="22"/>
                          </w:rPr>
                          <w:t>;</w:t>
                        </w:r>
                      </w:p>
                      <w:p w14:paraId="6FB42E39"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функционированием</w:t>
                        </w:r>
                        <w:r w:rsidRPr="00D72BB0">
                          <w:rPr>
                            <w:sz w:val="22"/>
                            <w:szCs w:val="22"/>
                          </w:rPr>
                          <w:t xml:space="preserve"> </w:t>
                        </w:r>
                        <w:r w:rsidRPr="00D72BB0">
                          <w:rPr>
                            <w:rFonts w:hint="eastAsia"/>
                            <w:sz w:val="22"/>
                            <w:szCs w:val="22"/>
                          </w:rPr>
                          <w:t>системы</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банковскими</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оценка</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рисков</w:t>
                        </w:r>
                        <w:r w:rsidRPr="00D72BB0">
                          <w:rPr>
                            <w:sz w:val="22"/>
                            <w:szCs w:val="22"/>
                          </w:rPr>
                          <w:t>;</w:t>
                        </w:r>
                      </w:p>
                      <w:p w14:paraId="6E5E2D47"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распределением</w:t>
                        </w:r>
                        <w:r w:rsidRPr="00D72BB0">
                          <w:rPr>
                            <w:sz w:val="22"/>
                            <w:szCs w:val="22"/>
                          </w:rPr>
                          <w:t xml:space="preserve"> </w:t>
                        </w:r>
                        <w:r w:rsidRPr="00D72BB0">
                          <w:rPr>
                            <w:rFonts w:hint="eastAsia"/>
                            <w:sz w:val="22"/>
                            <w:szCs w:val="22"/>
                          </w:rPr>
                          <w:t>полномочий</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совершении</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сделок</w:t>
                        </w:r>
                        <w:r w:rsidRPr="00D72BB0">
                          <w:rPr>
                            <w:sz w:val="22"/>
                            <w:szCs w:val="22"/>
                          </w:rPr>
                          <w:t>;</w:t>
                        </w:r>
                      </w:p>
                      <w:p w14:paraId="2DFBDE47"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управлением</w:t>
                        </w:r>
                        <w:r w:rsidRPr="00D72BB0">
                          <w:rPr>
                            <w:sz w:val="22"/>
                            <w:szCs w:val="22"/>
                          </w:rPr>
                          <w:t xml:space="preserve"> </w:t>
                        </w:r>
                        <w:r w:rsidRPr="00D72BB0">
                          <w:rPr>
                            <w:rFonts w:hint="eastAsia"/>
                            <w:sz w:val="22"/>
                            <w:szCs w:val="22"/>
                          </w:rPr>
                          <w:t>информационными</w:t>
                        </w:r>
                        <w:r w:rsidRPr="00D72BB0">
                          <w:rPr>
                            <w:sz w:val="22"/>
                            <w:szCs w:val="22"/>
                          </w:rPr>
                          <w:t xml:space="preserve"> </w:t>
                        </w:r>
                        <w:r w:rsidRPr="00D72BB0">
                          <w:rPr>
                            <w:rFonts w:hint="eastAsia"/>
                            <w:sz w:val="22"/>
                            <w:szCs w:val="22"/>
                          </w:rPr>
                          <w:t>потоками</w:t>
                        </w:r>
                        <w:r w:rsidRPr="00D72BB0">
                          <w:rPr>
                            <w:sz w:val="22"/>
                            <w:szCs w:val="22"/>
                          </w:rPr>
                          <w:t xml:space="preserve"> (</w:t>
                        </w:r>
                        <w:r w:rsidRPr="00D72BB0">
                          <w:rPr>
                            <w:rFonts w:hint="eastAsia"/>
                            <w:sz w:val="22"/>
                            <w:szCs w:val="22"/>
                          </w:rPr>
                          <w:t>получением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передачей</w:t>
                        </w:r>
                        <w:r w:rsidRPr="00D72BB0">
                          <w:rPr>
                            <w:sz w:val="22"/>
                            <w:szCs w:val="22"/>
                          </w:rPr>
                          <w:t xml:space="preserve"> </w:t>
                        </w:r>
                        <w:r w:rsidRPr="00D72BB0">
                          <w:rPr>
                            <w:rFonts w:hint="eastAsia"/>
                            <w:sz w:val="22"/>
                            <w:szCs w:val="22"/>
                          </w:rPr>
                          <w:t>информации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обеспечением</w:t>
                        </w:r>
                        <w:r w:rsidRPr="00D72BB0">
                          <w:rPr>
                            <w:sz w:val="22"/>
                            <w:szCs w:val="22"/>
                          </w:rPr>
                          <w:t xml:space="preserve"> </w:t>
                        </w:r>
                        <w:r w:rsidRPr="00D72BB0">
                          <w:rPr>
                            <w:rFonts w:hint="eastAsia"/>
                            <w:sz w:val="22"/>
                            <w:szCs w:val="22"/>
                          </w:rPr>
                          <w:t>информационной</w:t>
                        </w:r>
                        <w:r w:rsidRPr="00D72BB0">
                          <w:rPr>
                            <w:sz w:val="22"/>
                            <w:szCs w:val="22"/>
                          </w:rPr>
                          <w:t xml:space="preserve"> </w:t>
                        </w:r>
                        <w:r w:rsidRPr="00D72BB0">
                          <w:rPr>
                            <w:rFonts w:hint="eastAsia"/>
                            <w:sz w:val="22"/>
                            <w:szCs w:val="22"/>
                          </w:rPr>
                          <w:t>безопасности</w:t>
                        </w:r>
                        <w:r w:rsidRPr="00D72BB0">
                          <w:rPr>
                            <w:sz w:val="22"/>
                            <w:szCs w:val="22"/>
                          </w:rPr>
                          <w:t>;</w:t>
                        </w:r>
                      </w:p>
                      <w:p w14:paraId="328B0969"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осуществляемое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постоянной</w:t>
                        </w:r>
                        <w:r w:rsidRPr="00D72BB0">
                          <w:rPr>
                            <w:sz w:val="22"/>
                            <w:szCs w:val="22"/>
                          </w:rPr>
                          <w:t xml:space="preserve"> </w:t>
                        </w:r>
                        <w:r w:rsidRPr="00D72BB0">
                          <w:rPr>
                            <w:rFonts w:hint="eastAsia"/>
                            <w:sz w:val="22"/>
                            <w:szCs w:val="22"/>
                          </w:rPr>
                          <w:t>основе</w:t>
                        </w:r>
                        <w:r w:rsidRPr="00D72BB0">
                          <w:rPr>
                            <w:sz w:val="22"/>
                            <w:szCs w:val="22"/>
                          </w:rPr>
                          <w:t xml:space="preserve"> </w:t>
                        </w:r>
                        <w:r w:rsidRPr="00D72BB0">
                          <w:rPr>
                            <w:rFonts w:hint="eastAsia"/>
                            <w:sz w:val="22"/>
                            <w:szCs w:val="22"/>
                          </w:rPr>
                          <w:t>наблюдение</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функционированием</w:t>
                        </w:r>
                        <w:r w:rsidRPr="00D72BB0">
                          <w:rPr>
                            <w:sz w:val="22"/>
                            <w:szCs w:val="22"/>
                          </w:rPr>
                          <w:t xml:space="preserve"> </w:t>
                        </w:r>
                        <w:r w:rsidRPr="00D72BB0">
                          <w:rPr>
                            <w:rFonts w:hint="eastAsia"/>
                            <w:sz w:val="22"/>
                            <w:szCs w:val="22"/>
                          </w:rPr>
                          <w:t>системы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целях</w:t>
                        </w:r>
                        <w:r w:rsidRPr="00D72BB0">
                          <w:rPr>
                            <w:sz w:val="22"/>
                            <w:szCs w:val="22"/>
                          </w:rPr>
                          <w:t xml:space="preserve"> </w:t>
                        </w:r>
                        <w:r w:rsidRPr="00D72BB0">
                          <w:rPr>
                            <w:rFonts w:hint="eastAsia"/>
                            <w:sz w:val="22"/>
                            <w:szCs w:val="22"/>
                          </w:rPr>
                          <w:t>оценки</w:t>
                        </w:r>
                        <w:r w:rsidRPr="00D72BB0">
                          <w:rPr>
                            <w:sz w:val="22"/>
                            <w:szCs w:val="22"/>
                          </w:rPr>
                          <w:t xml:space="preserve"> </w:t>
                        </w:r>
                        <w:r w:rsidRPr="00D72BB0">
                          <w:rPr>
                            <w:rFonts w:hint="eastAsia"/>
                            <w:sz w:val="22"/>
                            <w:szCs w:val="22"/>
                          </w:rPr>
                          <w:t>степени</w:t>
                        </w:r>
                        <w:r w:rsidRPr="00D72BB0">
                          <w:rPr>
                            <w:sz w:val="22"/>
                            <w:szCs w:val="22"/>
                          </w:rPr>
                          <w:t xml:space="preserve"> </w:t>
                        </w:r>
                        <w:r w:rsidRPr="00D72BB0">
                          <w:rPr>
                            <w:rFonts w:hint="eastAsia"/>
                            <w:sz w:val="22"/>
                            <w:szCs w:val="22"/>
                          </w:rPr>
                          <w:t>ее</w:t>
                        </w:r>
                        <w:r w:rsidRPr="00D72BB0">
                          <w:rPr>
                            <w:sz w:val="22"/>
                            <w:szCs w:val="22"/>
                          </w:rPr>
                          <w:t xml:space="preserve"> </w:t>
                        </w:r>
                        <w:r w:rsidRPr="00D72BB0">
                          <w:rPr>
                            <w:rFonts w:hint="eastAsia"/>
                            <w:sz w:val="22"/>
                            <w:szCs w:val="22"/>
                          </w:rPr>
                          <w:t>соответствия</w:t>
                        </w:r>
                        <w:r w:rsidRPr="00D72BB0">
                          <w:rPr>
                            <w:sz w:val="22"/>
                            <w:szCs w:val="22"/>
                          </w:rPr>
                          <w:t xml:space="preserve"> </w:t>
                        </w:r>
                        <w:r w:rsidRPr="00D72BB0">
                          <w:rPr>
                            <w:rFonts w:hint="eastAsia"/>
                            <w:sz w:val="22"/>
                            <w:szCs w:val="22"/>
                          </w:rPr>
                          <w:t>задачам</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выявления</w:t>
                        </w:r>
                        <w:r w:rsidRPr="00D72BB0">
                          <w:rPr>
                            <w:sz w:val="22"/>
                            <w:szCs w:val="22"/>
                          </w:rPr>
                          <w:t xml:space="preserve"> </w:t>
                        </w:r>
                        <w:r w:rsidRPr="00D72BB0">
                          <w:rPr>
                            <w:rFonts w:hint="eastAsia"/>
                            <w:sz w:val="22"/>
                            <w:szCs w:val="22"/>
                          </w:rPr>
                          <w:t>недостатков</w:t>
                        </w:r>
                        <w:r w:rsidRPr="00D72BB0">
                          <w:rPr>
                            <w:sz w:val="22"/>
                            <w:szCs w:val="22"/>
                          </w:rPr>
                          <w:t xml:space="preserve">, </w:t>
                        </w:r>
                        <w:r w:rsidRPr="00D72BB0">
                          <w:rPr>
                            <w:rFonts w:hint="eastAsia"/>
                            <w:sz w:val="22"/>
                            <w:szCs w:val="22"/>
                          </w:rPr>
                          <w:t>разработки</w:t>
                        </w:r>
                        <w:r w:rsidRPr="00D72BB0">
                          <w:rPr>
                            <w:sz w:val="22"/>
                            <w:szCs w:val="22"/>
                          </w:rPr>
                          <w:t xml:space="preserve"> </w:t>
                        </w:r>
                        <w:r w:rsidRPr="00D72BB0">
                          <w:rPr>
                            <w:rFonts w:hint="eastAsia"/>
                            <w:sz w:val="22"/>
                            <w:szCs w:val="22"/>
                          </w:rPr>
                          <w:t>предложений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реализацией</w:t>
                        </w:r>
                        <w:r w:rsidRPr="00D72BB0">
                          <w:rPr>
                            <w:sz w:val="22"/>
                            <w:szCs w:val="22"/>
                          </w:rPr>
                          <w:t xml:space="preserve"> </w:t>
                        </w:r>
                        <w:r w:rsidRPr="00D72BB0">
                          <w:rPr>
                            <w:rFonts w:hint="eastAsia"/>
                            <w:sz w:val="22"/>
                            <w:szCs w:val="22"/>
                          </w:rPr>
                          <w:t>решений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совершенствованию</w:t>
                        </w:r>
                        <w:r w:rsidRPr="00D72BB0">
                          <w:rPr>
                            <w:sz w:val="22"/>
                            <w:szCs w:val="22"/>
                          </w:rPr>
                          <w:t xml:space="preserve"> </w:t>
                        </w:r>
                        <w:r w:rsidRPr="00D72BB0">
                          <w:rPr>
                            <w:rFonts w:hint="eastAsia"/>
                            <w:sz w:val="22"/>
                            <w:szCs w:val="22"/>
                          </w:rPr>
                          <w:t>системы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Банка</w:t>
                        </w:r>
                        <w:r w:rsidRPr="00D72BB0">
                          <w:rPr>
                            <w:sz w:val="22"/>
                            <w:szCs w:val="22"/>
                          </w:rPr>
                          <w:t>.</w:t>
                        </w:r>
                      </w:p>
                      <w:p w14:paraId="1AF4BCCA" w14:textId="77777777" w:rsidR="00B956FC" w:rsidRPr="00D72BB0" w:rsidRDefault="00F47CF5" w:rsidP="00891D76">
                        <w:pPr>
                          <w:ind w:left="-108" w:firstLine="743"/>
                          <w:jc w:val="both"/>
                        </w:pPr>
                        <w:r w:rsidRPr="00D72BB0">
                          <w:rPr>
                            <w:rFonts w:hint="eastAsia"/>
                            <w:sz w:val="22"/>
                            <w:szCs w:val="22"/>
                          </w:rPr>
                          <w:t>Согласно</w:t>
                        </w:r>
                        <w:r w:rsidRPr="00D72BB0">
                          <w:rPr>
                            <w:sz w:val="22"/>
                            <w:szCs w:val="22"/>
                          </w:rPr>
                          <w:t xml:space="preserve"> </w:t>
                        </w:r>
                        <w:proofErr w:type="gramStart"/>
                        <w:r w:rsidRPr="00D72BB0">
                          <w:rPr>
                            <w:rFonts w:hint="eastAsia"/>
                            <w:sz w:val="22"/>
                            <w:szCs w:val="22"/>
                          </w:rPr>
                          <w:t>Уставу</w:t>
                        </w:r>
                        <w:r w:rsidRPr="00D72BB0">
                          <w:rPr>
                            <w:sz w:val="22"/>
                            <w:szCs w:val="22"/>
                          </w:rPr>
                          <w:t xml:space="preserve"> </w:t>
                        </w:r>
                        <w:r w:rsidRPr="00D72BB0">
                          <w:rPr>
                            <w:rFonts w:hint="eastAsia"/>
                            <w:sz w:val="22"/>
                            <w:szCs w:val="22"/>
                          </w:rPr>
                          <w:t>Банка</w:t>
                        </w:r>
                        <w:proofErr w:type="gramEnd"/>
                        <w:r w:rsidRPr="00D72BB0">
                          <w:rPr>
                            <w:sz w:val="22"/>
                            <w:szCs w:val="22"/>
                          </w:rPr>
                          <w:t xml:space="preserve"> </w:t>
                        </w:r>
                        <w:r w:rsidRPr="00D72BB0">
                          <w:rPr>
                            <w:rFonts w:hint="eastAsia"/>
                            <w:sz w:val="22"/>
                            <w:szCs w:val="22"/>
                          </w:rPr>
                          <w:t>внутренний</w:t>
                        </w: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Банке</w:t>
                        </w:r>
                        <w:r w:rsidRPr="00D72BB0">
                          <w:rPr>
                            <w:sz w:val="22"/>
                            <w:szCs w:val="22"/>
                          </w:rPr>
                          <w:t xml:space="preserve"> </w:t>
                        </w:r>
                        <w:r w:rsidRPr="00D72BB0">
                          <w:rPr>
                            <w:rFonts w:hint="eastAsia"/>
                            <w:sz w:val="22"/>
                            <w:szCs w:val="22"/>
                          </w:rPr>
                          <w:t>осуществляют</w:t>
                        </w:r>
                        <w:r w:rsidRPr="00D72BB0">
                          <w:rPr>
                            <w:sz w:val="22"/>
                            <w:szCs w:val="22"/>
                          </w:rPr>
                          <w:t>:</w:t>
                        </w:r>
                      </w:p>
                      <w:p w14:paraId="39FB5B56"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Общее</w:t>
                        </w:r>
                        <w:r w:rsidRPr="00D72BB0">
                          <w:rPr>
                            <w:sz w:val="22"/>
                            <w:szCs w:val="22"/>
                          </w:rPr>
                          <w:t xml:space="preserve"> </w:t>
                        </w:r>
                        <w:r w:rsidRPr="00D72BB0">
                          <w:rPr>
                            <w:rFonts w:hint="eastAsia"/>
                            <w:sz w:val="22"/>
                            <w:szCs w:val="22"/>
                          </w:rPr>
                          <w:t>собрание</w:t>
                        </w:r>
                        <w:r w:rsidRPr="00D72BB0">
                          <w:rPr>
                            <w:sz w:val="22"/>
                            <w:szCs w:val="22"/>
                          </w:rPr>
                          <w:t xml:space="preserve"> </w:t>
                        </w:r>
                        <w:r w:rsidRPr="00D72BB0">
                          <w:rPr>
                            <w:rFonts w:hint="eastAsia"/>
                            <w:sz w:val="22"/>
                            <w:szCs w:val="22"/>
                          </w:rPr>
                          <w:t>акционеров</w:t>
                        </w:r>
                        <w:r w:rsidRPr="00D72BB0">
                          <w:rPr>
                            <w:sz w:val="22"/>
                            <w:szCs w:val="22"/>
                          </w:rPr>
                          <w:t>;</w:t>
                        </w:r>
                      </w:p>
                      <w:p w14:paraId="7AEBD6CB"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Совет</w:t>
                        </w:r>
                        <w:r w:rsidRPr="00D72BB0">
                          <w:rPr>
                            <w:sz w:val="22"/>
                            <w:szCs w:val="22"/>
                          </w:rPr>
                          <w:t xml:space="preserve"> </w:t>
                        </w:r>
                        <w:r w:rsidRPr="00D72BB0">
                          <w:rPr>
                            <w:rFonts w:hint="eastAsia"/>
                            <w:sz w:val="22"/>
                            <w:szCs w:val="22"/>
                          </w:rPr>
                          <w:t>директоров</w:t>
                        </w:r>
                        <w:r w:rsidRPr="00D72BB0">
                          <w:rPr>
                            <w:sz w:val="22"/>
                            <w:szCs w:val="22"/>
                          </w:rPr>
                          <w:t>;</w:t>
                        </w:r>
                      </w:p>
                      <w:p w14:paraId="449C20CF"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Председатель</w:t>
                        </w:r>
                        <w:r w:rsidRPr="00D72BB0">
                          <w:rPr>
                            <w:sz w:val="22"/>
                            <w:szCs w:val="22"/>
                          </w:rPr>
                          <w:t xml:space="preserve"> </w:t>
                        </w:r>
                        <w:r w:rsidRPr="00D72BB0">
                          <w:rPr>
                            <w:rFonts w:hint="eastAsia"/>
                            <w:sz w:val="22"/>
                            <w:szCs w:val="22"/>
                          </w:rPr>
                          <w:t>Правления</w:t>
                        </w:r>
                        <w:r w:rsidRPr="00D72BB0">
                          <w:rPr>
                            <w:sz w:val="22"/>
                            <w:szCs w:val="22"/>
                          </w:rPr>
                          <w:t xml:space="preserve"> - </w:t>
                        </w:r>
                        <w:r w:rsidRPr="00D72BB0">
                          <w:rPr>
                            <w:rFonts w:hint="eastAsia"/>
                            <w:sz w:val="22"/>
                            <w:szCs w:val="22"/>
                          </w:rPr>
                          <w:t>Единоличный</w:t>
                        </w:r>
                        <w:r w:rsidRPr="00D72BB0">
                          <w:rPr>
                            <w:sz w:val="22"/>
                            <w:szCs w:val="22"/>
                          </w:rPr>
                          <w:t xml:space="preserve"> </w:t>
                        </w:r>
                        <w:r w:rsidRPr="00D72BB0">
                          <w:rPr>
                            <w:rFonts w:hint="eastAsia"/>
                            <w:sz w:val="22"/>
                            <w:szCs w:val="22"/>
                          </w:rPr>
                          <w:t>исполнительный</w:t>
                        </w:r>
                        <w:r w:rsidRPr="00D72BB0">
                          <w:rPr>
                            <w:sz w:val="22"/>
                            <w:szCs w:val="22"/>
                          </w:rPr>
                          <w:t xml:space="preserve"> </w:t>
                        </w:r>
                        <w:r w:rsidRPr="00D72BB0">
                          <w:rPr>
                            <w:rFonts w:hint="eastAsia"/>
                            <w:sz w:val="22"/>
                            <w:szCs w:val="22"/>
                          </w:rPr>
                          <w:t>орган</w:t>
                        </w:r>
                        <w:r w:rsidRPr="00D72BB0">
                          <w:rPr>
                            <w:sz w:val="22"/>
                            <w:szCs w:val="22"/>
                          </w:rPr>
                          <w:t>;</w:t>
                        </w:r>
                      </w:p>
                      <w:p w14:paraId="34A370CE"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Правление</w:t>
                        </w:r>
                        <w:r w:rsidRPr="00D72BB0">
                          <w:rPr>
                            <w:sz w:val="22"/>
                            <w:szCs w:val="22"/>
                          </w:rPr>
                          <w:t xml:space="preserve"> - </w:t>
                        </w:r>
                        <w:r w:rsidRPr="00D72BB0">
                          <w:rPr>
                            <w:rFonts w:hint="eastAsia"/>
                            <w:sz w:val="22"/>
                            <w:szCs w:val="22"/>
                          </w:rPr>
                          <w:t>Коллегиальный</w:t>
                        </w:r>
                        <w:r w:rsidRPr="00D72BB0">
                          <w:rPr>
                            <w:sz w:val="22"/>
                            <w:szCs w:val="22"/>
                          </w:rPr>
                          <w:t xml:space="preserve"> </w:t>
                        </w:r>
                        <w:r w:rsidRPr="00D72BB0">
                          <w:rPr>
                            <w:rFonts w:hint="eastAsia"/>
                            <w:sz w:val="22"/>
                            <w:szCs w:val="22"/>
                          </w:rPr>
                          <w:t>исполнительный</w:t>
                        </w:r>
                        <w:r w:rsidRPr="00D72BB0">
                          <w:rPr>
                            <w:sz w:val="22"/>
                            <w:szCs w:val="22"/>
                          </w:rPr>
                          <w:t xml:space="preserve"> </w:t>
                        </w:r>
                        <w:r w:rsidRPr="00D72BB0">
                          <w:rPr>
                            <w:rFonts w:hint="eastAsia"/>
                            <w:sz w:val="22"/>
                            <w:szCs w:val="22"/>
                          </w:rPr>
                          <w:t>орган</w:t>
                        </w:r>
                        <w:r w:rsidRPr="00D72BB0">
                          <w:rPr>
                            <w:sz w:val="22"/>
                            <w:szCs w:val="22"/>
                          </w:rPr>
                          <w:t>;</w:t>
                        </w:r>
                      </w:p>
                      <w:p w14:paraId="7D2B4CE0"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Главный</w:t>
                        </w:r>
                        <w:r w:rsidRPr="00D72BB0">
                          <w:rPr>
                            <w:sz w:val="22"/>
                            <w:szCs w:val="22"/>
                          </w:rPr>
                          <w:t xml:space="preserve"> </w:t>
                        </w:r>
                        <w:r w:rsidRPr="00D72BB0">
                          <w:rPr>
                            <w:rFonts w:hint="eastAsia"/>
                            <w:sz w:val="22"/>
                            <w:szCs w:val="22"/>
                          </w:rPr>
                          <w:t>бухгалтер</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заместители</w:t>
                        </w:r>
                        <w:r w:rsidRPr="00D72BB0">
                          <w:rPr>
                            <w:sz w:val="22"/>
                            <w:szCs w:val="22"/>
                          </w:rPr>
                          <w:t xml:space="preserve">), </w:t>
                        </w:r>
                      </w:p>
                      <w:p w14:paraId="01311681"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Подразделения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работники</w:t>
                        </w:r>
                        <w:r w:rsidRPr="00D72BB0">
                          <w:rPr>
                            <w:sz w:val="22"/>
                            <w:szCs w:val="22"/>
                          </w:rPr>
                          <w:t xml:space="preserve">, </w:t>
                        </w:r>
                        <w:r w:rsidRPr="00D72BB0">
                          <w:rPr>
                            <w:rFonts w:hint="eastAsia"/>
                            <w:sz w:val="22"/>
                            <w:szCs w:val="22"/>
                          </w:rPr>
                          <w:t>осуществляющие</w:t>
                        </w:r>
                        <w:r w:rsidRPr="00D72BB0">
                          <w:rPr>
                            <w:sz w:val="22"/>
                            <w:szCs w:val="22"/>
                          </w:rPr>
                          <w:t xml:space="preserve"> </w:t>
                        </w:r>
                        <w:r w:rsidRPr="00D72BB0">
                          <w:rPr>
                            <w:rFonts w:hint="eastAsia"/>
                            <w:sz w:val="22"/>
                            <w:szCs w:val="22"/>
                          </w:rPr>
                          <w:t>внутренний</w:t>
                        </w: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полномочиями</w:t>
                        </w:r>
                        <w:r w:rsidRPr="00D72BB0">
                          <w:rPr>
                            <w:sz w:val="22"/>
                            <w:szCs w:val="22"/>
                          </w:rPr>
                          <w:t xml:space="preserve">, </w:t>
                        </w:r>
                        <w:r w:rsidRPr="00D72BB0">
                          <w:rPr>
                            <w:rFonts w:hint="eastAsia"/>
                            <w:sz w:val="22"/>
                            <w:szCs w:val="22"/>
                          </w:rPr>
                          <w:t>определяемыми</w:t>
                        </w:r>
                        <w:r w:rsidRPr="00D72BB0">
                          <w:rPr>
                            <w:sz w:val="22"/>
                            <w:szCs w:val="22"/>
                          </w:rPr>
                          <w:t xml:space="preserve"> </w:t>
                        </w:r>
                        <w:r w:rsidRPr="00D72BB0">
                          <w:rPr>
                            <w:rFonts w:hint="eastAsia"/>
                            <w:sz w:val="22"/>
                            <w:szCs w:val="22"/>
                          </w:rPr>
                          <w:t>внутренними</w:t>
                        </w:r>
                        <w:r w:rsidRPr="00D72BB0">
                          <w:rPr>
                            <w:sz w:val="22"/>
                            <w:szCs w:val="22"/>
                          </w:rPr>
                          <w:t xml:space="preserve"> </w:t>
                        </w:r>
                        <w:r w:rsidRPr="00D72BB0">
                          <w:rPr>
                            <w:rFonts w:hint="eastAsia"/>
                            <w:sz w:val="22"/>
                            <w:szCs w:val="22"/>
                          </w:rPr>
                          <w:t>документами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включая</w:t>
                        </w:r>
                        <w:r w:rsidRPr="00D72BB0">
                          <w:rPr>
                            <w:sz w:val="22"/>
                            <w:szCs w:val="22"/>
                          </w:rPr>
                          <w:t>:</w:t>
                        </w:r>
                      </w:p>
                      <w:p w14:paraId="53390058"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Служба</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w:t>
                        </w:r>
                      </w:p>
                      <w:p w14:paraId="4CCF13A0" w14:textId="77777777" w:rsidR="00B956FC" w:rsidRPr="00D72BB0" w:rsidRDefault="00F47CF5" w:rsidP="00891D76">
                        <w:pPr>
                          <w:ind w:left="-108" w:firstLine="743"/>
                          <w:jc w:val="both"/>
                          <w:rPr>
                            <w:sz w:val="22"/>
                            <w:szCs w:val="22"/>
                          </w:rPr>
                        </w:pPr>
                        <w:r w:rsidRPr="00D72BB0">
                          <w:rPr>
                            <w:sz w:val="22"/>
                            <w:szCs w:val="22"/>
                          </w:rPr>
                          <w:t xml:space="preserve">- </w:t>
                        </w:r>
                        <w:r w:rsidRPr="00D72BB0">
                          <w:rPr>
                            <w:rFonts w:hint="eastAsia"/>
                            <w:sz w:val="22"/>
                            <w:szCs w:val="22"/>
                          </w:rPr>
                          <w:t>Служба</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w:t>
                        </w:r>
                      </w:p>
                      <w:p w14:paraId="3F30B665" w14:textId="77777777" w:rsidR="00B956FC" w:rsidRPr="00D72BB0" w:rsidRDefault="00F47CF5" w:rsidP="00891D76">
                        <w:pPr>
                          <w:ind w:firstLine="743"/>
                          <w:jc w:val="both"/>
                          <w:rPr>
                            <w:sz w:val="22"/>
                            <w:szCs w:val="22"/>
                          </w:rPr>
                        </w:pPr>
                        <w:r w:rsidRPr="00D72BB0">
                          <w:rPr>
                            <w:sz w:val="22"/>
                            <w:szCs w:val="22"/>
                          </w:rPr>
                          <w:t xml:space="preserve">- </w:t>
                        </w:r>
                        <w:r w:rsidRPr="00D72BB0">
                          <w:rPr>
                            <w:rFonts w:hint="eastAsia"/>
                            <w:sz w:val="22"/>
                            <w:szCs w:val="22"/>
                          </w:rPr>
                          <w:t>ответственный</w:t>
                        </w:r>
                        <w:r w:rsidRPr="00D72BB0">
                          <w:rPr>
                            <w:sz w:val="22"/>
                            <w:szCs w:val="22"/>
                          </w:rPr>
                          <w:t xml:space="preserve"> </w:t>
                        </w:r>
                        <w:r w:rsidRPr="00D72BB0">
                          <w:rPr>
                            <w:rFonts w:hint="eastAsia"/>
                            <w:sz w:val="22"/>
                            <w:szCs w:val="22"/>
                          </w:rPr>
                          <w:t>работник</w:t>
                        </w:r>
                        <w:r w:rsidRPr="00D72BB0">
                          <w:rPr>
                            <w:sz w:val="22"/>
                            <w:szCs w:val="22"/>
                          </w:rPr>
                          <w:t xml:space="preserve"> (</w:t>
                        </w:r>
                        <w:r w:rsidRPr="00D72BB0">
                          <w:rPr>
                            <w:rFonts w:hint="eastAsia"/>
                            <w:sz w:val="22"/>
                            <w:szCs w:val="22"/>
                          </w:rPr>
                          <w:t>структурное</w:t>
                        </w:r>
                        <w:r w:rsidRPr="00D72BB0">
                          <w:rPr>
                            <w:sz w:val="22"/>
                            <w:szCs w:val="22"/>
                          </w:rPr>
                          <w:t xml:space="preserve"> </w:t>
                        </w:r>
                        <w:r w:rsidRPr="00D72BB0">
                          <w:rPr>
                            <w:rFonts w:hint="eastAsia"/>
                            <w:sz w:val="22"/>
                            <w:szCs w:val="22"/>
                          </w:rPr>
                          <w:t>подразделение</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противодействию</w:t>
                        </w:r>
                        <w:r w:rsidRPr="00D72BB0">
                          <w:rPr>
                            <w:sz w:val="22"/>
                            <w:szCs w:val="22"/>
                          </w:rPr>
                          <w:t xml:space="preserve">  </w:t>
                        </w:r>
                        <w:r w:rsidRPr="00D72BB0">
                          <w:rPr>
                            <w:rFonts w:hint="eastAsia"/>
                            <w:sz w:val="22"/>
                            <w:szCs w:val="22"/>
                          </w:rPr>
                          <w:t>легализации</w:t>
                        </w:r>
                        <w:r w:rsidRPr="00D72BB0">
                          <w:rPr>
                            <w:sz w:val="22"/>
                            <w:szCs w:val="22"/>
                          </w:rPr>
                          <w:t xml:space="preserve"> (</w:t>
                        </w:r>
                        <w:r w:rsidRPr="00D72BB0">
                          <w:rPr>
                            <w:rFonts w:hint="eastAsia"/>
                            <w:sz w:val="22"/>
                            <w:szCs w:val="22"/>
                          </w:rPr>
                          <w:t>отмыванию</w:t>
                        </w:r>
                        <w:r w:rsidRPr="00D72BB0">
                          <w:rPr>
                            <w:sz w:val="22"/>
                            <w:szCs w:val="22"/>
                          </w:rPr>
                          <w:t xml:space="preserve">) </w:t>
                        </w:r>
                        <w:r w:rsidRPr="00D72BB0">
                          <w:rPr>
                            <w:rFonts w:hint="eastAsia"/>
                            <w:sz w:val="22"/>
                            <w:szCs w:val="22"/>
                          </w:rPr>
                          <w:t>доходов</w:t>
                        </w:r>
                        <w:r w:rsidRPr="00D72BB0">
                          <w:rPr>
                            <w:sz w:val="22"/>
                            <w:szCs w:val="22"/>
                          </w:rPr>
                          <w:t xml:space="preserve">, </w:t>
                        </w:r>
                        <w:r w:rsidRPr="00D72BB0">
                          <w:rPr>
                            <w:rFonts w:hint="eastAsia"/>
                            <w:sz w:val="22"/>
                            <w:szCs w:val="22"/>
                          </w:rPr>
                          <w:t>полученных</w:t>
                        </w:r>
                        <w:r w:rsidRPr="00D72BB0">
                          <w:rPr>
                            <w:sz w:val="22"/>
                            <w:szCs w:val="22"/>
                          </w:rPr>
                          <w:t xml:space="preserve"> </w:t>
                        </w:r>
                        <w:r w:rsidRPr="00D72BB0">
                          <w:rPr>
                            <w:rFonts w:hint="eastAsia"/>
                            <w:sz w:val="22"/>
                            <w:szCs w:val="22"/>
                          </w:rPr>
                          <w:t>преступным</w:t>
                        </w:r>
                        <w:r w:rsidRPr="00D72BB0">
                          <w:rPr>
                            <w:sz w:val="22"/>
                            <w:szCs w:val="22"/>
                          </w:rPr>
                          <w:t xml:space="preserve"> </w:t>
                        </w:r>
                        <w:proofErr w:type="spellStart"/>
                        <w:r w:rsidRPr="00D72BB0">
                          <w:rPr>
                            <w:rFonts w:hint="eastAsia"/>
                            <w:sz w:val="22"/>
                            <w:szCs w:val="22"/>
                          </w:rPr>
                          <w:t>уптем</w:t>
                        </w:r>
                        <w:proofErr w:type="spellEnd"/>
                        <w:r w:rsidRPr="00D72BB0">
                          <w:rPr>
                            <w:sz w:val="22"/>
                            <w:szCs w:val="22"/>
                          </w:rPr>
                          <w:t xml:space="preserve">, </w:t>
                        </w:r>
                        <w:r w:rsidRPr="00D72BB0">
                          <w:rPr>
                            <w:rFonts w:hint="eastAsia"/>
                            <w:sz w:val="22"/>
                            <w:szCs w:val="22"/>
                          </w:rPr>
                          <w:t>финансированию</w:t>
                        </w:r>
                        <w:r w:rsidRPr="00D72BB0">
                          <w:rPr>
                            <w:sz w:val="22"/>
                            <w:szCs w:val="22"/>
                          </w:rPr>
                          <w:t xml:space="preserve"> </w:t>
                        </w:r>
                        <w:r w:rsidRPr="00D72BB0">
                          <w:rPr>
                            <w:rFonts w:hint="eastAsia"/>
                            <w:sz w:val="22"/>
                            <w:szCs w:val="22"/>
                          </w:rPr>
                          <w:t>терроризма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финансированию</w:t>
                        </w:r>
                        <w:r w:rsidRPr="00D72BB0">
                          <w:rPr>
                            <w:sz w:val="22"/>
                            <w:szCs w:val="22"/>
                          </w:rPr>
                          <w:t xml:space="preserve"> </w:t>
                        </w:r>
                        <w:r w:rsidRPr="00D72BB0">
                          <w:rPr>
                            <w:rFonts w:hint="eastAsia"/>
                            <w:sz w:val="22"/>
                            <w:szCs w:val="22"/>
                          </w:rPr>
                          <w:t>распространения</w:t>
                        </w:r>
                        <w:r w:rsidRPr="00D72BB0">
                          <w:rPr>
                            <w:sz w:val="22"/>
                            <w:szCs w:val="22"/>
                          </w:rPr>
                          <w:t xml:space="preserve"> </w:t>
                        </w:r>
                        <w:r w:rsidRPr="00D72BB0">
                          <w:rPr>
                            <w:rFonts w:hint="eastAsia"/>
                            <w:sz w:val="22"/>
                            <w:szCs w:val="22"/>
                          </w:rPr>
                          <w:t>оружия</w:t>
                        </w:r>
                        <w:r w:rsidRPr="00D72BB0">
                          <w:rPr>
                            <w:sz w:val="22"/>
                            <w:szCs w:val="22"/>
                          </w:rPr>
                          <w:t xml:space="preserve"> </w:t>
                        </w:r>
                        <w:r w:rsidRPr="00D72BB0">
                          <w:rPr>
                            <w:rFonts w:hint="eastAsia"/>
                            <w:sz w:val="22"/>
                            <w:szCs w:val="22"/>
                          </w:rPr>
                          <w:t>массового</w:t>
                        </w:r>
                        <w:r w:rsidRPr="00D72BB0">
                          <w:rPr>
                            <w:sz w:val="22"/>
                            <w:szCs w:val="22"/>
                          </w:rPr>
                          <w:t xml:space="preserve"> </w:t>
                        </w:r>
                        <w:r w:rsidRPr="00D72BB0">
                          <w:rPr>
                            <w:rFonts w:hint="eastAsia"/>
                            <w:sz w:val="22"/>
                            <w:szCs w:val="22"/>
                          </w:rPr>
                          <w:t>уничтожения</w:t>
                        </w:r>
                        <w:r w:rsidRPr="00D72BB0">
                          <w:rPr>
                            <w:sz w:val="22"/>
                            <w:szCs w:val="22"/>
                          </w:rPr>
                          <w:t xml:space="preserve">, </w:t>
                        </w:r>
                        <w:r w:rsidRPr="00D72BB0">
                          <w:rPr>
                            <w:rFonts w:hint="eastAsia"/>
                            <w:sz w:val="22"/>
                            <w:szCs w:val="22"/>
                          </w:rPr>
                          <w:t>назначаемого</w:t>
                        </w:r>
                        <w:r w:rsidRPr="00D72BB0">
                          <w:rPr>
                            <w:sz w:val="22"/>
                            <w:szCs w:val="22"/>
                          </w:rPr>
                          <w:t xml:space="preserve"> (</w:t>
                        </w:r>
                        <w:r w:rsidRPr="00D72BB0">
                          <w:rPr>
                            <w:rFonts w:hint="eastAsia"/>
                            <w:sz w:val="22"/>
                            <w:szCs w:val="22"/>
                          </w:rPr>
                          <w:t>создаваемого</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осуществляющего</w:t>
                        </w:r>
                        <w:r w:rsidRPr="00D72BB0">
                          <w:rPr>
                            <w:sz w:val="22"/>
                            <w:szCs w:val="22"/>
                          </w:rPr>
                          <w:t xml:space="preserve"> </w:t>
                        </w:r>
                        <w:r w:rsidRPr="00D72BB0">
                          <w:rPr>
                            <w:rFonts w:hint="eastAsia"/>
                            <w:sz w:val="22"/>
                            <w:szCs w:val="22"/>
                          </w:rPr>
                          <w:t>свою</w:t>
                        </w:r>
                        <w:r w:rsidRPr="00D72BB0">
                          <w:rPr>
                            <w:sz w:val="22"/>
                            <w:szCs w:val="22"/>
                          </w:rPr>
                          <w:t xml:space="preserve"> </w:t>
                        </w:r>
                        <w:r w:rsidRPr="00D72BB0">
                          <w:rPr>
                            <w:rFonts w:hint="eastAsia"/>
                            <w:sz w:val="22"/>
                            <w:szCs w:val="22"/>
                          </w:rPr>
                          <w:t>деятельность</w:t>
                        </w:r>
                        <w:r w:rsidRPr="00D72BB0">
                          <w:rPr>
                            <w:sz w:val="22"/>
                            <w:szCs w:val="22"/>
                          </w:rPr>
                          <w:t xml:space="preserve"> </w:t>
                        </w:r>
                        <w:r w:rsidRPr="00D72BB0">
                          <w:rPr>
                            <w:rFonts w:hint="eastAsia"/>
                            <w:sz w:val="22"/>
                            <w:szCs w:val="22"/>
                          </w:rPr>
                          <w:t>в</w:t>
                        </w:r>
                        <w:r w:rsidRPr="00D72BB0">
                          <w:rPr>
                            <w:sz w:val="22"/>
                            <w:szCs w:val="22"/>
                          </w:rPr>
                          <w:t xml:space="preserve"> </w:t>
                        </w:r>
                        <w:proofErr w:type="spellStart"/>
                        <w:r w:rsidRPr="00D72BB0">
                          <w:rPr>
                            <w:rFonts w:hint="eastAsia"/>
                            <w:sz w:val="22"/>
                            <w:szCs w:val="22"/>
                          </w:rPr>
                          <w:t>соответстии</w:t>
                        </w:r>
                        <w:proofErr w:type="spellEnd"/>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нормами</w:t>
                        </w:r>
                        <w:r w:rsidRPr="00D72BB0">
                          <w:rPr>
                            <w:sz w:val="22"/>
                            <w:szCs w:val="22"/>
                          </w:rPr>
                          <w:t xml:space="preserve">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от</w:t>
                        </w:r>
                        <w:r w:rsidRPr="00D72BB0">
                          <w:rPr>
                            <w:sz w:val="22"/>
                            <w:szCs w:val="22"/>
                          </w:rPr>
                          <w:t xml:space="preserve"> 07.08.2001 </w:t>
                        </w:r>
                        <w:r w:rsidRPr="00D72BB0">
                          <w:rPr>
                            <w:rFonts w:hint="eastAsia"/>
                            <w:sz w:val="22"/>
                            <w:szCs w:val="22"/>
                          </w:rPr>
                          <w:t>№</w:t>
                        </w:r>
                        <w:r w:rsidRPr="00D72BB0">
                          <w:rPr>
                            <w:sz w:val="22"/>
                            <w:szCs w:val="22"/>
                          </w:rPr>
                          <w:t xml:space="preserve"> 115-</w:t>
                        </w:r>
                        <w:r w:rsidRPr="00D72BB0">
                          <w:rPr>
                            <w:rFonts w:hint="eastAsia"/>
                            <w:sz w:val="22"/>
                            <w:szCs w:val="22"/>
                          </w:rPr>
                          <w:t>ФЗ</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противодействии</w:t>
                        </w:r>
                        <w:r w:rsidRPr="00D72BB0">
                          <w:rPr>
                            <w:sz w:val="22"/>
                            <w:szCs w:val="22"/>
                          </w:rPr>
                          <w:t xml:space="preserve"> </w:t>
                        </w:r>
                        <w:r w:rsidRPr="00D72BB0">
                          <w:rPr>
                            <w:rFonts w:hint="eastAsia"/>
                            <w:sz w:val="22"/>
                            <w:szCs w:val="22"/>
                          </w:rPr>
                          <w:t>легализации</w:t>
                        </w:r>
                        <w:r w:rsidRPr="00D72BB0">
                          <w:rPr>
                            <w:sz w:val="22"/>
                            <w:szCs w:val="22"/>
                          </w:rPr>
                          <w:t xml:space="preserve"> (</w:t>
                        </w:r>
                        <w:r w:rsidRPr="00D72BB0">
                          <w:rPr>
                            <w:rFonts w:hint="eastAsia"/>
                            <w:sz w:val="22"/>
                            <w:szCs w:val="22"/>
                          </w:rPr>
                          <w:t>отмыванию</w:t>
                        </w:r>
                        <w:r w:rsidRPr="00D72BB0">
                          <w:rPr>
                            <w:sz w:val="22"/>
                            <w:szCs w:val="22"/>
                          </w:rPr>
                          <w:t xml:space="preserve">) </w:t>
                        </w:r>
                        <w:r w:rsidRPr="00D72BB0">
                          <w:rPr>
                            <w:rFonts w:hint="eastAsia"/>
                            <w:sz w:val="22"/>
                            <w:szCs w:val="22"/>
                          </w:rPr>
                          <w:t>доходов</w:t>
                        </w:r>
                        <w:r w:rsidRPr="00D72BB0">
                          <w:rPr>
                            <w:sz w:val="22"/>
                            <w:szCs w:val="22"/>
                          </w:rPr>
                          <w:t xml:space="preserve">, </w:t>
                        </w:r>
                        <w:r w:rsidRPr="00D72BB0">
                          <w:rPr>
                            <w:rFonts w:hint="eastAsia"/>
                            <w:sz w:val="22"/>
                            <w:szCs w:val="22"/>
                          </w:rPr>
                          <w:t>полученных</w:t>
                        </w:r>
                        <w:r w:rsidRPr="00D72BB0">
                          <w:rPr>
                            <w:sz w:val="22"/>
                            <w:szCs w:val="22"/>
                          </w:rPr>
                          <w:t xml:space="preserve"> </w:t>
                        </w:r>
                        <w:r w:rsidRPr="00D72BB0">
                          <w:rPr>
                            <w:rFonts w:hint="eastAsia"/>
                            <w:sz w:val="22"/>
                            <w:szCs w:val="22"/>
                          </w:rPr>
                          <w:t>преступным</w:t>
                        </w:r>
                        <w:r w:rsidRPr="00D72BB0">
                          <w:rPr>
                            <w:sz w:val="22"/>
                            <w:szCs w:val="22"/>
                          </w:rPr>
                          <w:t xml:space="preserve"> </w:t>
                        </w:r>
                        <w:r w:rsidRPr="00D72BB0">
                          <w:rPr>
                            <w:rFonts w:hint="eastAsia"/>
                            <w:sz w:val="22"/>
                            <w:szCs w:val="22"/>
                          </w:rPr>
                          <w:t>путем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финансированию</w:t>
                        </w:r>
                        <w:r w:rsidRPr="00D72BB0">
                          <w:rPr>
                            <w:sz w:val="22"/>
                            <w:szCs w:val="22"/>
                          </w:rPr>
                          <w:t xml:space="preserve"> </w:t>
                        </w:r>
                        <w:r w:rsidRPr="00D72BB0">
                          <w:rPr>
                            <w:rFonts w:hint="eastAsia"/>
                            <w:sz w:val="22"/>
                            <w:szCs w:val="22"/>
                          </w:rPr>
                          <w:t>терроризма»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нормативными</w:t>
                        </w:r>
                        <w:r w:rsidRPr="00D72BB0">
                          <w:rPr>
                            <w:sz w:val="22"/>
                            <w:szCs w:val="22"/>
                          </w:rPr>
                          <w:t xml:space="preserve"> </w:t>
                        </w:r>
                        <w:r w:rsidRPr="00D72BB0">
                          <w:rPr>
                            <w:rFonts w:hint="eastAsia"/>
                            <w:sz w:val="22"/>
                            <w:szCs w:val="22"/>
                          </w:rPr>
                          <w:t>актами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w:t>
                        </w:r>
                      </w:p>
                      <w:p w14:paraId="4AD20F4A" w14:textId="77777777" w:rsidR="00B956FC" w:rsidRPr="00D72BB0" w:rsidRDefault="00F47CF5" w:rsidP="00891D76">
                        <w:pPr>
                          <w:ind w:firstLine="743"/>
                          <w:jc w:val="both"/>
                        </w:pPr>
                        <w:r w:rsidRPr="00D72BB0">
                          <w:rPr>
                            <w:sz w:val="22"/>
                            <w:szCs w:val="22"/>
                          </w:rPr>
                          <w:t xml:space="preserve"> - </w:t>
                        </w:r>
                        <w:r w:rsidRPr="00D72BB0">
                          <w:rPr>
                            <w:rFonts w:hint="eastAsia"/>
                            <w:sz w:val="22"/>
                            <w:szCs w:val="22"/>
                          </w:rPr>
                          <w:t>Служба</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w:t>
                        </w:r>
                      </w:p>
                      <w:p w14:paraId="77A17879"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Контролер</w:t>
                        </w:r>
                        <w:r w:rsidRPr="00D72BB0">
                          <w:rPr>
                            <w:sz w:val="22"/>
                            <w:szCs w:val="22"/>
                          </w:rPr>
                          <w:t xml:space="preserve"> </w:t>
                        </w:r>
                        <w:r w:rsidRPr="00D72BB0">
                          <w:rPr>
                            <w:rFonts w:hint="eastAsia"/>
                            <w:sz w:val="22"/>
                            <w:szCs w:val="22"/>
                          </w:rPr>
                          <w:t>профессионального</w:t>
                        </w:r>
                        <w:r w:rsidRPr="00D72BB0">
                          <w:rPr>
                            <w:sz w:val="22"/>
                            <w:szCs w:val="22"/>
                          </w:rPr>
                          <w:t xml:space="preserve"> </w:t>
                        </w:r>
                        <w:r w:rsidRPr="00D72BB0">
                          <w:rPr>
                            <w:rFonts w:hint="eastAsia"/>
                            <w:sz w:val="22"/>
                            <w:szCs w:val="22"/>
                          </w:rPr>
                          <w:t>участника</w:t>
                        </w:r>
                        <w:r w:rsidRPr="00D72BB0">
                          <w:rPr>
                            <w:sz w:val="22"/>
                            <w:szCs w:val="22"/>
                          </w:rPr>
                          <w:t xml:space="preserve"> </w:t>
                        </w:r>
                        <w:r w:rsidRPr="00D72BB0">
                          <w:rPr>
                            <w:rFonts w:hint="eastAsia"/>
                            <w:sz w:val="22"/>
                            <w:szCs w:val="22"/>
                          </w:rPr>
                          <w:t>рынка</w:t>
                        </w:r>
                        <w:r w:rsidRPr="00D72BB0">
                          <w:rPr>
                            <w:sz w:val="22"/>
                            <w:szCs w:val="22"/>
                          </w:rPr>
                          <w:t xml:space="preserve"> </w:t>
                        </w:r>
                        <w:r w:rsidRPr="00D72BB0">
                          <w:rPr>
                            <w:rFonts w:hint="eastAsia"/>
                            <w:sz w:val="22"/>
                            <w:szCs w:val="22"/>
                          </w:rPr>
                          <w:t>ценных</w:t>
                        </w:r>
                        <w:r w:rsidRPr="00D72BB0">
                          <w:rPr>
                            <w:sz w:val="22"/>
                            <w:szCs w:val="22"/>
                          </w:rPr>
                          <w:t xml:space="preserve"> </w:t>
                        </w:r>
                        <w:r w:rsidRPr="00D72BB0">
                          <w:rPr>
                            <w:rFonts w:hint="eastAsia"/>
                            <w:sz w:val="22"/>
                            <w:szCs w:val="22"/>
                          </w:rPr>
                          <w:t>бумаг</w:t>
                        </w:r>
                        <w:r w:rsidRPr="00D72BB0">
                          <w:rPr>
                            <w:sz w:val="22"/>
                            <w:szCs w:val="22"/>
                          </w:rPr>
                          <w:t>;</w:t>
                        </w:r>
                      </w:p>
                      <w:p w14:paraId="0897BE0F"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иные</w:t>
                        </w:r>
                        <w:r w:rsidRPr="00D72BB0">
                          <w:rPr>
                            <w:sz w:val="22"/>
                            <w:szCs w:val="22"/>
                          </w:rPr>
                          <w:t xml:space="preserve"> </w:t>
                        </w:r>
                        <w:r w:rsidRPr="00D72BB0">
                          <w:rPr>
                            <w:rFonts w:hint="eastAsia"/>
                            <w:sz w:val="22"/>
                            <w:szCs w:val="22"/>
                          </w:rPr>
                          <w:t>структурные</w:t>
                        </w:r>
                        <w:r w:rsidRPr="00D72BB0">
                          <w:rPr>
                            <w:sz w:val="22"/>
                            <w:szCs w:val="22"/>
                          </w:rPr>
                          <w:t xml:space="preserve"> </w:t>
                        </w:r>
                        <w:r w:rsidRPr="00D72BB0">
                          <w:rPr>
                            <w:rFonts w:hint="eastAsia"/>
                            <w:sz w:val="22"/>
                            <w:szCs w:val="22"/>
                          </w:rPr>
                          <w:t>подразделения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ответственные</w:t>
                        </w:r>
                        <w:r w:rsidRPr="00D72BB0">
                          <w:rPr>
                            <w:sz w:val="22"/>
                            <w:szCs w:val="22"/>
                          </w:rPr>
                          <w:t xml:space="preserve"> </w:t>
                        </w:r>
                        <w:r w:rsidRPr="00D72BB0">
                          <w:rPr>
                            <w:rFonts w:hint="eastAsia"/>
                            <w:sz w:val="22"/>
                            <w:szCs w:val="22"/>
                          </w:rPr>
                          <w:t>работники</w:t>
                        </w:r>
                        <w:r w:rsidRPr="00D72BB0">
                          <w:rPr>
                            <w:sz w:val="22"/>
                            <w:szCs w:val="22"/>
                          </w:rPr>
                          <w:t xml:space="preserve"> </w:t>
                        </w:r>
                        <w:r w:rsidR="004A7035" w:rsidRPr="00D72BB0">
                          <w:rPr>
                            <w:sz w:val="22"/>
                            <w:szCs w:val="22"/>
                          </w:rPr>
                          <w:t>эмитента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требованиями</w:t>
                        </w:r>
                        <w:r w:rsidRPr="00D72BB0">
                          <w:rPr>
                            <w:sz w:val="22"/>
                            <w:szCs w:val="22"/>
                          </w:rPr>
                          <w:t xml:space="preserve"> </w:t>
                        </w:r>
                        <w:r w:rsidRPr="00D72BB0">
                          <w:rPr>
                            <w:rFonts w:hint="eastAsia"/>
                            <w:sz w:val="22"/>
                            <w:szCs w:val="22"/>
                          </w:rPr>
                          <w:t>законодательства</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w:t>
                        </w:r>
                      </w:p>
                      <w:p w14:paraId="406301EB" w14:textId="77777777" w:rsidR="00B956FC" w:rsidRPr="00D72BB0" w:rsidRDefault="00F47CF5" w:rsidP="00891D76">
                        <w:pPr>
                          <w:ind w:firstLine="743"/>
                          <w:jc w:val="both"/>
                          <w:rPr>
                            <w:sz w:val="22"/>
                            <w:szCs w:val="22"/>
                          </w:rPr>
                        </w:pPr>
                        <w:r w:rsidRPr="00D72BB0">
                          <w:rPr>
                            <w:rFonts w:hint="eastAsia"/>
                            <w:sz w:val="22"/>
                            <w:szCs w:val="22"/>
                          </w:rPr>
                          <w:t>Компетенции</w:t>
                        </w:r>
                        <w:r w:rsidRPr="00D72BB0">
                          <w:rPr>
                            <w:sz w:val="22"/>
                            <w:szCs w:val="22"/>
                          </w:rPr>
                          <w:t xml:space="preserve"> </w:t>
                        </w:r>
                        <w:r w:rsidRPr="00D72BB0">
                          <w:rPr>
                            <w:rFonts w:hint="eastAsia"/>
                            <w:sz w:val="22"/>
                            <w:szCs w:val="22"/>
                          </w:rPr>
                          <w:t>указанных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подразделений</w:t>
                        </w:r>
                        <w:r w:rsidRPr="00D72BB0">
                          <w:rPr>
                            <w:sz w:val="22"/>
                            <w:szCs w:val="22"/>
                          </w:rPr>
                          <w:t xml:space="preserve"> </w:t>
                        </w:r>
                        <w:r w:rsidRPr="00D72BB0">
                          <w:rPr>
                            <w:rFonts w:hint="eastAsia"/>
                            <w:sz w:val="22"/>
                            <w:szCs w:val="22"/>
                          </w:rPr>
                          <w:t>определены</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Уставе</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документах</w:t>
                        </w:r>
                        <w:r w:rsidRPr="00D72BB0">
                          <w:rPr>
                            <w:sz w:val="22"/>
                            <w:szCs w:val="22"/>
                          </w:rPr>
                          <w:t xml:space="preserve">. </w:t>
                        </w:r>
                      </w:p>
                      <w:p w14:paraId="314D5E40" w14:textId="77777777" w:rsidR="00B956FC" w:rsidRPr="00D72BB0" w:rsidRDefault="00B956FC" w:rsidP="00891D76">
                        <w:pPr>
                          <w:ind w:left="-108" w:firstLine="743"/>
                          <w:jc w:val="both"/>
                        </w:pPr>
                      </w:p>
                      <w:p w14:paraId="00259AD7" w14:textId="77777777" w:rsidR="00B956FC" w:rsidRPr="00D72BB0" w:rsidRDefault="00F47CF5" w:rsidP="00891D76">
                        <w:pPr>
                          <w:ind w:left="-108" w:firstLine="743"/>
                          <w:jc w:val="both"/>
                        </w:pPr>
                        <w:r w:rsidRPr="00D72BB0">
                          <w:rPr>
                            <w:rFonts w:hint="eastAsia"/>
                            <w:sz w:val="22"/>
                            <w:szCs w:val="22"/>
                          </w:rPr>
                          <w:t>Информация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наличии</w:t>
                        </w:r>
                        <w:r w:rsidRPr="00D72BB0">
                          <w:rPr>
                            <w:sz w:val="22"/>
                            <w:szCs w:val="22"/>
                          </w:rPr>
                          <w:t xml:space="preserve"> </w:t>
                        </w:r>
                        <w:r w:rsidRPr="00D72BB0">
                          <w:rPr>
                            <w:rFonts w:hint="eastAsia"/>
                            <w:sz w:val="22"/>
                            <w:szCs w:val="22"/>
                          </w:rPr>
                          <w:t>комитета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аудиту</w:t>
                        </w:r>
                        <w:r w:rsidRPr="00D72BB0">
                          <w:rPr>
                            <w:sz w:val="22"/>
                            <w:szCs w:val="22"/>
                          </w:rPr>
                          <w:t xml:space="preserve"> </w:t>
                        </w:r>
                        <w:r w:rsidRPr="00D72BB0">
                          <w:rPr>
                            <w:sz w:val="22"/>
                            <w:szCs w:val="22"/>
                            <w:lang w:val="en-US"/>
                          </w:rPr>
                          <w:t>C</w:t>
                        </w:r>
                        <w:proofErr w:type="spellStart"/>
                        <w:r w:rsidRPr="00D72BB0">
                          <w:rPr>
                            <w:rFonts w:hint="eastAsia"/>
                            <w:sz w:val="22"/>
                            <w:szCs w:val="22"/>
                          </w:rPr>
                          <w:t>овета</w:t>
                        </w:r>
                        <w:proofErr w:type="spellEnd"/>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наблюдательного</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функциях</w:t>
                        </w:r>
                        <w:r w:rsidRPr="00D72BB0">
                          <w:rPr>
                            <w:sz w:val="22"/>
                            <w:szCs w:val="22"/>
                          </w:rPr>
                          <w:t xml:space="preserve">, </w:t>
                        </w:r>
                        <w:r w:rsidRPr="00D72BB0">
                          <w:rPr>
                            <w:rFonts w:hint="eastAsia"/>
                            <w:sz w:val="22"/>
                            <w:szCs w:val="22"/>
                          </w:rPr>
                          <w:t>персональном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количественном</w:t>
                        </w:r>
                        <w:r w:rsidRPr="00D72BB0">
                          <w:rPr>
                            <w:sz w:val="22"/>
                            <w:szCs w:val="22"/>
                          </w:rPr>
                          <w:t xml:space="preserve"> </w:t>
                        </w:r>
                        <w:r w:rsidRPr="00D72BB0">
                          <w:rPr>
                            <w:rFonts w:hint="eastAsia"/>
                            <w:sz w:val="22"/>
                            <w:szCs w:val="22"/>
                          </w:rPr>
                          <w:t>составе</w:t>
                        </w:r>
                        <w:r w:rsidRPr="00D72BB0">
                          <w:rPr>
                            <w:sz w:val="22"/>
                            <w:szCs w:val="22"/>
                          </w:rPr>
                          <w:t>.</w:t>
                        </w:r>
                      </w:p>
                      <w:p w14:paraId="3DB1D890" w14:textId="77777777" w:rsidR="00B956FC" w:rsidRPr="00D72BB0" w:rsidRDefault="00F47CF5" w:rsidP="00891D76">
                        <w:pPr>
                          <w:ind w:left="-108" w:firstLine="743"/>
                          <w:jc w:val="both"/>
                        </w:pPr>
                        <w:r w:rsidRPr="00D72BB0">
                          <w:rPr>
                            <w:rFonts w:hint="eastAsia"/>
                            <w:sz w:val="22"/>
                            <w:szCs w:val="22"/>
                          </w:rPr>
                          <w:t>Из</w:t>
                        </w:r>
                        <w:r w:rsidRPr="00D72BB0">
                          <w:rPr>
                            <w:sz w:val="22"/>
                            <w:szCs w:val="22"/>
                          </w:rPr>
                          <w:t xml:space="preserve"> </w:t>
                        </w:r>
                        <w:r w:rsidRPr="00D72BB0">
                          <w:rPr>
                            <w:rFonts w:hint="eastAsia"/>
                            <w:sz w:val="22"/>
                            <w:szCs w:val="22"/>
                          </w:rPr>
                          <w:t>числа</w:t>
                        </w:r>
                        <w:r w:rsidRPr="00D72BB0">
                          <w:rPr>
                            <w:sz w:val="22"/>
                            <w:szCs w:val="22"/>
                          </w:rPr>
                          <w:t xml:space="preserve"> </w:t>
                        </w:r>
                        <w:r w:rsidRPr="00D72BB0">
                          <w:rPr>
                            <w:rFonts w:hint="eastAsia"/>
                            <w:sz w:val="22"/>
                            <w:szCs w:val="22"/>
                          </w:rPr>
                          <w:t>членов</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образован</w:t>
                        </w:r>
                        <w:r w:rsidRPr="00D72BB0">
                          <w:rPr>
                            <w:sz w:val="22"/>
                            <w:szCs w:val="22"/>
                          </w:rPr>
                          <w:t xml:space="preserve"> </w:t>
                        </w:r>
                        <w:r w:rsidRPr="00D72BB0">
                          <w:rPr>
                            <w:rFonts w:hint="eastAsia"/>
                            <w:sz w:val="22"/>
                            <w:szCs w:val="22"/>
                          </w:rPr>
                          <w:t>Комитет</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аудиту</w:t>
                        </w:r>
                        <w:r w:rsidRPr="00D72BB0">
                          <w:rPr>
                            <w:sz w:val="22"/>
                            <w:szCs w:val="22"/>
                          </w:rPr>
                          <w:t>.</w:t>
                        </w:r>
                      </w:p>
                      <w:p w14:paraId="6ACDD777" w14:textId="77777777" w:rsidR="00B956FC" w:rsidRPr="00D72BB0" w:rsidRDefault="00F47CF5" w:rsidP="00891D76">
                        <w:pPr>
                          <w:ind w:left="-108" w:firstLine="743"/>
                          <w:jc w:val="both"/>
                        </w:pPr>
                        <w:r w:rsidRPr="00D72BB0">
                          <w:rPr>
                            <w:rFonts w:hint="eastAsia"/>
                            <w:sz w:val="22"/>
                            <w:szCs w:val="22"/>
                          </w:rPr>
                          <w:t>Функции</w:t>
                        </w:r>
                        <w:r w:rsidRPr="00D72BB0">
                          <w:rPr>
                            <w:sz w:val="22"/>
                            <w:szCs w:val="22"/>
                          </w:rPr>
                          <w:t xml:space="preserve"> </w:t>
                        </w:r>
                        <w:r w:rsidRPr="00D72BB0">
                          <w:rPr>
                            <w:rFonts w:hint="eastAsia"/>
                            <w:sz w:val="22"/>
                            <w:szCs w:val="22"/>
                          </w:rPr>
                          <w:t>комитета</w:t>
                        </w:r>
                        <w:r w:rsidRPr="00D72BB0">
                          <w:rPr>
                            <w:sz w:val="22"/>
                            <w:szCs w:val="22"/>
                          </w:rPr>
                          <w:t>:</w:t>
                        </w:r>
                      </w:p>
                      <w:p w14:paraId="75CFDF92" w14:textId="77777777" w:rsidR="00B956FC" w:rsidRPr="00D72BB0" w:rsidRDefault="00F47CF5" w:rsidP="00891D76">
                        <w:pPr>
                          <w:ind w:left="-108" w:firstLine="743"/>
                          <w:jc w:val="both"/>
                        </w:pPr>
                        <w:bookmarkStart w:id="119" w:name="sub_2221"/>
                        <w:r w:rsidRPr="00D72BB0">
                          <w:rPr>
                            <w:sz w:val="22"/>
                            <w:szCs w:val="22"/>
                          </w:rPr>
                          <w:t xml:space="preserve">1) </w:t>
                        </w:r>
                        <w:proofErr w:type="gramStart"/>
                        <w:r w:rsidRPr="00D72BB0">
                          <w:rPr>
                            <w:rFonts w:hint="eastAsia"/>
                            <w:sz w:val="22"/>
                            <w:szCs w:val="22"/>
                          </w:rPr>
                          <w:t>В</w:t>
                        </w:r>
                        <w:proofErr w:type="gramEnd"/>
                        <w:r w:rsidRPr="00D72BB0">
                          <w:rPr>
                            <w:sz w:val="22"/>
                            <w:szCs w:val="22"/>
                          </w:rPr>
                          <w:t xml:space="preserve"> </w:t>
                        </w:r>
                        <w:r w:rsidRPr="00D72BB0">
                          <w:rPr>
                            <w:rFonts w:hint="eastAsia"/>
                            <w:sz w:val="22"/>
                            <w:szCs w:val="22"/>
                          </w:rPr>
                          <w:t>области</w:t>
                        </w:r>
                        <w:r w:rsidRPr="00D72BB0">
                          <w:rPr>
                            <w:sz w:val="22"/>
                            <w:szCs w:val="22"/>
                          </w:rPr>
                          <w:t xml:space="preserve"> </w:t>
                        </w:r>
                        <w:r w:rsidRPr="00D72BB0">
                          <w:rPr>
                            <w:rFonts w:hint="eastAsia"/>
                            <w:sz w:val="22"/>
                            <w:szCs w:val="22"/>
                          </w:rPr>
                          <w:t>бухгалтерской</w:t>
                        </w:r>
                        <w:r w:rsidRPr="00D72BB0">
                          <w:rPr>
                            <w:sz w:val="22"/>
                            <w:szCs w:val="22"/>
                          </w:rPr>
                          <w:t xml:space="preserve"> (</w:t>
                        </w:r>
                        <w:r w:rsidRPr="00D72BB0">
                          <w:rPr>
                            <w:rFonts w:hint="eastAsia"/>
                            <w:sz w:val="22"/>
                            <w:szCs w:val="22"/>
                          </w:rPr>
                          <w:t>финансовой</w:t>
                        </w:r>
                        <w:r w:rsidRPr="00D72BB0">
                          <w:rPr>
                            <w:sz w:val="22"/>
                            <w:szCs w:val="22"/>
                          </w:rPr>
                          <w:t xml:space="preserve">) </w:t>
                        </w:r>
                        <w:r w:rsidRPr="00D72BB0">
                          <w:rPr>
                            <w:rFonts w:hint="eastAsia"/>
                            <w:sz w:val="22"/>
                            <w:szCs w:val="22"/>
                          </w:rPr>
                          <w:t>отчетности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консолидированной</w:t>
                        </w:r>
                        <w:r w:rsidRPr="00D72BB0">
                          <w:rPr>
                            <w:sz w:val="22"/>
                            <w:szCs w:val="22"/>
                          </w:rPr>
                          <w:t xml:space="preserve"> </w:t>
                        </w:r>
                        <w:r w:rsidRPr="00D72BB0">
                          <w:rPr>
                            <w:rFonts w:hint="eastAsia"/>
                            <w:sz w:val="22"/>
                            <w:szCs w:val="22"/>
                          </w:rPr>
                          <w:t>финансовой</w:t>
                        </w:r>
                        <w:r w:rsidRPr="00D72BB0">
                          <w:rPr>
                            <w:sz w:val="22"/>
                            <w:szCs w:val="22"/>
                          </w:rPr>
                          <w:t xml:space="preserve"> </w:t>
                        </w:r>
                        <w:r w:rsidRPr="00D72BB0">
                          <w:rPr>
                            <w:rFonts w:hint="eastAsia"/>
                            <w:sz w:val="22"/>
                            <w:szCs w:val="22"/>
                          </w:rPr>
                          <w:t>отчетности</w:t>
                        </w:r>
                        <w:r w:rsidRPr="00D72BB0">
                          <w:rPr>
                            <w:sz w:val="22"/>
                            <w:szCs w:val="22"/>
                          </w:rPr>
                          <w:t>:</w:t>
                        </w:r>
                      </w:p>
                      <w:p w14:paraId="42C0E13F" w14:textId="77777777" w:rsidR="00B956FC" w:rsidRPr="00D72BB0" w:rsidRDefault="00F47CF5" w:rsidP="00891D76">
                        <w:pPr>
                          <w:ind w:left="-108" w:firstLine="743"/>
                          <w:jc w:val="both"/>
                        </w:pPr>
                        <w:bookmarkStart w:id="120" w:name="sub_22211"/>
                        <w:bookmarkEnd w:id="119"/>
                        <w:r w:rsidRPr="00D72BB0">
                          <w:rPr>
                            <w:sz w:val="22"/>
                            <w:szCs w:val="22"/>
                          </w:rPr>
                          <w:lastRenderedPageBreak/>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обеспечением</w:t>
                        </w:r>
                        <w:r w:rsidRPr="00D72BB0">
                          <w:rPr>
                            <w:sz w:val="22"/>
                            <w:szCs w:val="22"/>
                          </w:rPr>
                          <w:t xml:space="preserve"> </w:t>
                        </w:r>
                        <w:r w:rsidRPr="00D72BB0">
                          <w:rPr>
                            <w:rFonts w:hint="eastAsia"/>
                            <w:sz w:val="22"/>
                            <w:szCs w:val="22"/>
                          </w:rPr>
                          <w:t>полноты</w:t>
                        </w:r>
                        <w:r w:rsidRPr="00D72BB0">
                          <w:rPr>
                            <w:sz w:val="22"/>
                            <w:szCs w:val="22"/>
                          </w:rPr>
                          <w:t xml:space="preserve">, </w:t>
                        </w:r>
                        <w:r w:rsidRPr="00D72BB0">
                          <w:rPr>
                            <w:rFonts w:hint="eastAsia"/>
                            <w:sz w:val="22"/>
                            <w:szCs w:val="22"/>
                          </w:rPr>
                          <w:t>точности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достоверности</w:t>
                        </w:r>
                        <w:r w:rsidRPr="00D72BB0">
                          <w:rPr>
                            <w:sz w:val="22"/>
                            <w:szCs w:val="22"/>
                          </w:rPr>
                          <w:t xml:space="preserve"> </w:t>
                        </w:r>
                        <w:r w:rsidRPr="00D72BB0">
                          <w:rPr>
                            <w:rFonts w:hint="eastAsia"/>
                            <w:sz w:val="22"/>
                            <w:szCs w:val="22"/>
                          </w:rPr>
                          <w:t>бухгалтерской</w:t>
                        </w:r>
                        <w:r w:rsidRPr="00D72BB0">
                          <w:rPr>
                            <w:sz w:val="22"/>
                            <w:szCs w:val="22"/>
                          </w:rPr>
                          <w:t xml:space="preserve"> (</w:t>
                        </w:r>
                        <w:r w:rsidRPr="00D72BB0">
                          <w:rPr>
                            <w:rFonts w:hint="eastAsia"/>
                            <w:sz w:val="22"/>
                            <w:szCs w:val="22"/>
                          </w:rPr>
                          <w:t>финансовой</w:t>
                        </w:r>
                        <w:r w:rsidRPr="00D72BB0">
                          <w:rPr>
                            <w:sz w:val="22"/>
                            <w:szCs w:val="22"/>
                          </w:rPr>
                          <w:t xml:space="preserve">) </w:t>
                        </w:r>
                        <w:r w:rsidRPr="00D72BB0">
                          <w:rPr>
                            <w:rFonts w:hint="eastAsia"/>
                            <w:sz w:val="22"/>
                            <w:szCs w:val="22"/>
                          </w:rPr>
                          <w:t>отчетности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консолидированной</w:t>
                        </w:r>
                        <w:r w:rsidRPr="00D72BB0">
                          <w:rPr>
                            <w:sz w:val="22"/>
                            <w:szCs w:val="22"/>
                          </w:rPr>
                          <w:t xml:space="preserve"> </w:t>
                        </w:r>
                        <w:r w:rsidRPr="00D72BB0">
                          <w:rPr>
                            <w:rFonts w:hint="eastAsia"/>
                            <w:sz w:val="22"/>
                            <w:szCs w:val="22"/>
                          </w:rPr>
                          <w:t>финансовой</w:t>
                        </w:r>
                        <w:r w:rsidRPr="00D72BB0">
                          <w:rPr>
                            <w:sz w:val="22"/>
                            <w:szCs w:val="22"/>
                          </w:rPr>
                          <w:t xml:space="preserve"> </w:t>
                        </w:r>
                        <w:r w:rsidRPr="00D72BB0">
                          <w:rPr>
                            <w:rFonts w:hint="eastAsia"/>
                            <w:sz w:val="22"/>
                            <w:szCs w:val="22"/>
                          </w:rPr>
                          <w:t>отчетности</w:t>
                        </w:r>
                        <w:r w:rsidRPr="00D72BB0">
                          <w:rPr>
                            <w:sz w:val="22"/>
                            <w:szCs w:val="22"/>
                          </w:rPr>
                          <w:t xml:space="preserve"> </w:t>
                        </w:r>
                        <w:r w:rsidRPr="00D72BB0">
                          <w:rPr>
                            <w:rFonts w:hint="eastAsia"/>
                            <w:sz w:val="22"/>
                            <w:szCs w:val="22"/>
                          </w:rPr>
                          <w:t>Банка</w:t>
                        </w:r>
                        <w:r w:rsidRPr="00D72BB0">
                          <w:rPr>
                            <w:sz w:val="22"/>
                            <w:szCs w:val="22"/>
                          </w:rPr>
                          <w:t>;</w:t>
                        </w:r>
                      </w:p>
                      <w:p w14:paraId="7C8DF571" w14:textId="77777777" w:rsidR="00B956FC" w:rsidRPr="00D72BB0" w:rsidRDefault="00F47CF5" w:rsidP="00891D76">
                        <w:pPr>
                          <w:ind w:left="-108" w:firstLine="743"/>
                          <w:jc w:val="both"/>
                        </w:pPr>
                        <w:bookmarkStart w:id="121" w:name="sub_22212"/>
                        <w:bookmarkEnd w:id="120"/>
                        <w:r w:rsidRPr="00D72BB0">
                          <w:rPr>
                            <w:sz w:val="22"/>
                            <w:szCs w:val="22"/>
                          </w:rPr>
                          <w:t xml:space="preserve">- </w:t>
                        </w:r>
                        <w:r w:rsidRPr="00D72BB0">
                          <w:rPr>
                            <w:rFonts w:hint="eastAsia"/>
                            <w:sz w:val="22"/>
                            <w:szCs w:val="22"/>
                          </w:rPr>
                          <w:t>анализ</w:t>
                        </w:r>
                        <w:r w:rsidRPr="00D72BB0">
                          <w:rPr>
                            <w:sz w:val="22"/>
                            <w:szCs w:val="22"/>
                          </w:rPr>
                          <w:t xml:space="preserve"> </w:t>
                        </w:r>
                        <w:r w:rsidRPr="00D72BB0">
                          <w:rPr>
                            <w:rFonts w:hint="eastAsia"/>
                            <w:sz w:val="22"/>
                            <w:szCs w:val="22"/>
                          </w:rPr>
                          <w:t>существенных</w:t>
                        </w:r>
                        <w:r w:rsidRPr="00D72BB0">
                          <w:rPr>
                            <w:sz w:val="22"/>
                            <w:szCs w:val="22"/>
                          </w:rPr>
                          <w:t xml:space="preserve"> </w:t>
                        </w:r>
                        <w:r w:rsidRPr="00D72BB0">
                          <w:rPr>
                            <w:rFonts w:hint="eastAsia"/>
                            <w:sz w:val="22"/>
                            <w:szCs w:val="22"/>
                          </w:rPr>
                          <w:t>аспектов</w:t>
                        </w:r>
                        <w:r w:rsidRPr="00D72BB0">
                          <w:rPr>
                            <w:sz w:val="22"/>
                            <w:szCs w:val="22"/>
                          </w:rPr>
                          <w:t xml:space="preserve"> </w:t>
                        </w:r>
                        <w:r w:rsidRPr="00D72BB0">
                          <w:rPr>
                            <w:rFonts w:hint="eastAsia"/>
                            <w:sz w:val="22"/>
                            <w:szCs w:val="22"/>
                          </w:rPr>
                          <w:t>учетной</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Банка</w:t>
                        </w:r>
                        <w:r w:rsidRPr="00D72BB0">
                          <w:rPr>
                            <w:sz w:val="22"/>
                            <w:szCs w:val="22"/>
                          </w:rPr>
                          <w:t>;</w:t>
                        </w:r>
                      </w:p>
                      <w:p w14:paraId="6D0DDBCC" w14:textId="77777777" w:rsidR="00B956FC" w:rsidRPr="00D72BB0" w:rsidRDefault="00F47CF5" w:rsidP="00891D76">
                        <w:pPr>
                          <w:ind w:left="-108" w:firstLine="743"/>
                          <w:jc w:val="both"/>
                        </w:pPr>
                        <w:bookmarkStart w:id="122" w:name="sub_22213"/>
                        <w:bookmarkEnd w:id="121"/>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рассмотрении</w:t>
                        </w:r>
                        <w:r w:rsidRPr="00D72BB0">
                          <w:rPr>
                            <w:sz w:val="22"/>
                            <w:szCs w:val="22"/>
                          </w:rPr>
                          <w:t xml:space="preserve"> </w:t>
                        </w:r>
                        <w:r w:rsidRPr="00D72BB0">
                          <w:rPr>
                            <w:rFonts w:hint="eastAsia"/>
                            <w:sz w:val="22"/>
                            <w:szCs w:val="22"/>
                          </w:rPr>
                          <w:t>существенных</w:t>
                        </w:r>
                        <w:r w:rsidRPr="00D72BB0">
                          <w:rPr>
                            <w:sz w:val="22"/>
                            <w:szCs w:val="22"/>
                          </w:rPr>
                          <w:t xml:space="preserve"> </w:t>
                        </w:r>
                        <w:r w:rsidRPr="00D72BB0">
                          <w:rPr>
                            <w:rFonts w:hint="eastAsia"/>
                            <w:sz w:val="22"/>
                            <w:szCs w:val="22"/>
                          </w:rPr>
                          <w:t>вопросов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суждений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бухгалтерской</w:t>
                        </w:r>
                        <w:r w:rsidRPr="00D72BB0">
                          <w:rPr>
                            <w:sz w:val="22"/>
                            <w:szCs w:val="22"/>
                          </w:rPr>
                          <w:t xml:space="preserve"> (</w:t>
                        </w:r>
                        <w:r w:rsidRPr="00D72BB0">
                          <w:rPr>
                            <w:rFonts w:hint="eastAsia"/>
                            <w:sz w:val="22"/>
                            <w:szCs w:val="22"/>
                          </w:rPr>
                          <w:t>финансовой</w:t>
                        </w:r>
                        <w:r w:rsidRPr="00D72BB0">
                          <w:rPr>
                            <w:sz w:val="22"/>
                            <w:szCs w:val="22"/>
                          </w:rPr>
                          <w:t xml:space="preserve">) </w:t>
                        </w:r>
                        <w:r w:rsidRPr="00D72BB0">
                          <w:rPr>
                            <w:rFonts w:hint="eastAsia"/>
                            <w:sz w:val="22"/>
                            <w:szCs w:val="22"/>
                          </w:rPr>
                          <w:t>отчетности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консолидированной</w:t>
                        </w:r>
                        <w:r w:rsidRPr="00D72BB0">
                          <w:rPr>
                            <w:sz w:val="22"/>
                            <w:szCs w:val="22"/>
                          </w:rPr>
                          <w:t xml:space="preserve"> </w:t>
                        </w:r>
                        <w:r w:rsidRPr="00D72BB0">
                          <w:rPr>
                            <w:rFonts w:hint="eastAsia"/>
                            <w:sz w:val="22"/>
                            <w:szCs w:val="22"/>
                          </w:rPr>
                          <w:t>финансовой</w:t>
                        </w:r>
                        <w:r w:rsidRPr="00D72BB0">
                          <w:rPr>
                            <w:sz w:val="22"/>
                            <w:szCs w:val="22"/>
                          </w:rPr>
                          <w:t xml:space="preserve"> </w:t>
                        </w:r>
                        <w:r w:rsidRPr="00D72BB0">
                          <w:rPr>
                            <w:rFonts w:hint="eastAsia"/>
                            <w:sz w:val="22"/>
                            <w:szCs w:val="22"/>
                          </w:rPr>
                          <w:t>отчетности</w:t>
                        </w:r>
                        <w:r w:rsidRPr="00D72BB0">
                          <w:rPr>
                            <w:sz w:val="22"/>
                            <w:szCs w:val="22"/>
                          </w:rPr>
                          <w:t xml:space="preserve"> </w:t>
                        </w:r>
                        <w:r w:rsidRPr="00D72BB0">
                          <w:rPr>
                            <w:rFonts w:hint="eastAsia"/>
                            <w:sz w:val="22"/>
                            <w:szCs w:val="22"/>
                          </w:rPr>
                          <w:t>Банка</w:t>
                        </w:r>
                        <w:r w:rsidRPr="00D72BB0">
                          <w:rPr>
                            <w:sz w:val="22"/>
                            <w:szCs w:val="22"/>
                          </w:rPr>
                          <w:t>.</w:t>
                        </w:r>
                      </w:p>
                      <w:p w14:paraId="47B602BE" w14:textId="77777777" w:rsidR="00B956FC" w:rsidRPr="00D72BB0" w:rsidRDefault="00F47CF5" w:rsidP="00891D76">
                        <w:pPr>
                          <w:ind w:left="-108" w:firstLine="743"/>
                          <w:jc w:val="both"/>
                        </w:pPr>
                        <w:bookmarkStart w:id="123" w:name="sub_2222"/>
                        <w:bookmarkEnd w:id="122"/>
                        <w:r w:rsidRPr="00D72BB0">
                          <w:rPr>
                            <w:sz w:val="22"/>
                            <w:szCs w:val="22"/>
                          </w:rPr>
                          <w:t xml:space="preserve">2) </w:t>
                        </w:r>
                        <w:proofErr w:type="gramStart"/>
                        <w:r w:rsidRPr="00D72BB0">
                          <w:rPr>
                            <w:rFonts w:hint="eastAsia"/>
                            <w:sz w:val="22"/>
                            <w:szCs w:val="22"/>
                          </w:rPr>
                          <w:t>В</w:t>
                        </w:r>
                        <w:proofErr w:type="gramEnd"/>
                        <w:r w:rsidRPr="00D72BB0">
                          <w:rPr>
                            <w:sz w:val="22"/>
                            <w:szCs w:val="22"/>
                          </w:rPr>
                          <w:t xml:space="preserve"> </w:t>
                        </w:r>
                        <w:r w:rsidRPr="00D72BB0">
                          <w:rPr>
                            <w:rFonts w:hint="eastAsia"/>
                            <w:sz w:val="22"/>
                            <w:szCs w:val="22"/>
                          </w:rPr>
                          <w:t>области</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области</w:t>
                        </w:r>
                        <w:r w:rsidRPr="00D72BB0">
                          <w:rPr>
                            <w:sz w:val="22"/>
                            <w:szCs w:val="22"/>
                          </w:rPr>
                          <w:t xml:space="preserve"> </w:t>
                        </w:r>
                        <w:r w:rsidRPr="00D72BB0">
                          <w:rPr>
                            <w:rFonts w:hint="eastAsia"/>
                            <w:sz w:val="22"/>
                            <w:szCs w:val="22"/>
                          </w:rPr>
                          <w:t>корпоративного</w:t>
                        </w:r>
                        <w:r w:rsidRPr="00D72BB0">
                          <w:rPr>
                            <w:sz w:val="22"/>
                            <w:szCs w:val="22"/>
                          </w:rPr>
                          <w:t xml:space="preserve"> </w:t>
                        </w:r>
                        <w:r w:rsidRPr="00D72BB0">
                          <w:rPr>
                            <w:rFonts w:hint="eastAsia"/>
                            <w:sz w:val="22"/>
                            <w:szCs w:val="22"/>
                          </w:rPr>
                          <w:t>управления</w:t>
                        </w:r>
                        <w:r w:rsidRPr="00D72BB0">
                          <w:rPr>
                            <w:sz w:val="22"/>
                            <w:szCs w:val="22"/>
                          </w:rPr>
                          <w:t>:</w:t>
                        </w:r>
                      </w:p>
                      <w:p w14:paraId="2C940093" w14:textId="77777777" w:rsidR="00B956FC" w:rsidRPr="00D72BB0" w:rsidRDefault="00F47CF5" w:rsidP="00891D76">
                        <w:pPr>
                          <w:ind w:left="-108" w:firstLine="743"/>
                          <w:jc w:val="both"/>
                        </w:pPr>
                        <w:bookmarkStart w:id="124" w:name="sub_22221"/>
                        <w:bookmarkEnd w:id="123"/>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надежностью</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эффективностью</w:t>
                        </w:r>
                        <w:r w:rsidRPr="00D72BB0">
                          <w:rPr>
                            <w:sz w:val="22"/>
                            <w:szCs w:val="22"/>
                          </w:rPr>
                          <w:t xml:space="preserve"> </w:t>
                        </w:r>
                        <w:r w:rsidRPr="00D72BB0">
                          <w:rPr>
                            <w:rFonts w:hint="eastAsia"/>
                            <w:sz w:val="22"/>
                            <w:szCs w:val="22"/>
                          </w:rPr>
                          <w:t>системы</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proofErr w:type="gramStart"/>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proofErr w:type="gramEnd"/>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системы</w:t>
                        </w:r>
                        <w:r w:rsidRPr="00D72BB0">
                          <w:rPr>
                            <w:sz w:val="22"/>
                            <w:szCs w:val="22"/>
                          </w:rPr>
                          <w:t xml:space="preserve"> </w:t>
                        </w:r>
                        <w:r w:rsidRPr="00D72BB0">
                          <w:rPr>
                            <w:rFonts w:hint="eastAsia"/>
                            <w:sz w:val="22"/>
                            <w:szCs w:val="22"/>
                          </w:rPr>
                          <w:t>корпоративного</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включая</w:t>
                        </w:r>
                        <w:r w:rsidRPr="00D72BB0">
                          <w:rPr>
                            <w:sz w:val="22"/>
                            <w:szCs w:val="22"/>
                          </w:rPr>
                          <w:t xml:space="preserve"> </w:t>
                        </w:r>
                        <w:r w:rsidRPr="00D72BB0">
                          <w:rPr>
                            <w:rFonts w:hint="eastAsia"/>
                            <w:sz w:val="22"/>
                            <w:szCs w:val="22"/>
                          </w:rPr>
                          <w:t>оценку</w:t>
                        </w:r>
                        <w:r w:rsidRPr="00D72BB0">
                          <w:rPr>
                            <w:sz w:val="22"/>
                            <w:szCs w:val="22"/>
                          </w:rPr>
                          <w:t xml:space="preserve"> </w:t>
                        </w:r>
                        <w:r w:rsidRPr="00D72BB0">
                          <w:rPr>
                            <w:rFonts w:hint="eastAsia"/>
                            <w:sz w:val="22"/>
                            <w:szCs w:val="22"/>
                          </w:rPr>
                          <w:t>эффективности</w:t>
                        </w:r>
                        <w:r w:rsidRPr="00D72BB0">
                          <w:rPr>
                            <w:sz w:val="22"/>
                            <w:szCs w:val="22"/>
                          </w:rPr>
                          <w:t xml:space="preserve"> </w:t>
                        </w:r>
                        <w:r w:rsidRPr="00D72BB0">
                          <w:rPr>
                            <w:rFonts w:hint="eastAsia"/>
                            <w:sz w:val="22"/>
                            <w:szCs w:val="22"/>
                          </w:rPr>
                          <w:t>процедур</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практики</w:t>
                        </w:r>
                        <w:r w:rsidRPr="00D72BB0">
                          <w:rPr>
                            <w:sz w:val="22"/>
                            <w:szCs w:val="22"/>
                          </w:rPr>
                          <w:t xml:space="preserve"> </w:t>
                        </w:r>
                        <w:r w:rsidRPr="00D72BB0">
                          <w:rPr>
                            <w:rFonts w:hint="eastAsia"/>
                            <w:sz w:val="22"/>
                            <w:szCs w:val="22"/>
                          </w:rPr>
                          <w:t>корпоративного</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подготовка</w:t>
                        </w:r>
                        <w:r w:rsidRPr="00D72BB0">
                          <w:rPr>
                            <w:sz w:val="22"/>
                            <w:szCs w:val="22"/>
                          </w:rPr>
                          <w:t xml:space="preserve"> </w:t>
                        </w:r>
                        <w:r w:rsidRPr="00D72BB0">
                          <w:rPr>
                            <w:rFonts w:hint="eastAsia"/>
                            <w:sz w:val="22"/>
                            <w:szCs w:val="22"/>
                          </w:rPr>
                          <w:t>предложений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совершенствованию</w:t>
                        </w:r>
                        <w:r w:rsidRPr="00D72BB0">
                          <w:rPr>
                            <w:sz w:val="22"/>
                            <w:szCs w:val="22"/>
                          </w:rPr>
                          <w:t>;</w:t>
                        </w:r>
                      </w:p>
                      <w:p w14:paraId="44E6E12B" w14:textId="77777777" w:rsidR="00B956FC" w:rsidRPr="00D72BB0" w:rsidRDefault="00F47CF5" w:rsidP="00891D76">
                        <w:pPr>
                          <w:ind w:left="-108" w:firstLine="743"/>
                          <w:jc w:val="both"/>
                        </w:pPr>
                        <w:bookmarkStart w:id="125" w:name="sub_22222"/>
                        <w:bookmarkEnd w:id="124"/>
                        <w:r w:rsidRPr="00D72BB0">
                          <w:rPr>
                            <w:sz w:val="22"/>
                            <w:szCs w:val="22"/>
                          </w:rPr>
                          <w:t xml:space="preserve">-  </w:t>
                        </w:r>
                        <w:r w:rsidRPr="00D72BB0">
                          <w:rPr>
                            <w:rFonts w:hint="eastAsia"/>
                            <w:sz w:val="22"/>
                            <w:szCs w:val="22"/>
                          </w:rPr>
                          <w:t>анализ</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оценка</w:t>
                        </w:r>
                        <w:r w:rsidRPr="00D72BB0">
                          <w:rPr>
                            <w:sz w:val="22"/>
                            <w:szCs w:val="22"/>
                          </w:rPr>
                          <w:t xml:space="preserve"> </w:t>
                        </w:r>
                        <w:r w:rsidRPr="00D72BB0">
                          <w:rPr>
                            <w:rFonts w:hint="eastAsia"/>
                            <w:sz w:val="22"/>
                            <w:szCs w:val="22"/>
                          </w:rPr>
                          <w:t>исполнения</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области</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w:t>
                        </w:r>
                      </w:p>
                      <w:p w14:paraId="6858F953" w14:textId="77777777" w:rsidR="00B956FC" w:rsidRPr="00D72BB0" w:rsidRDefault="00F47CF5" w:rsidP="00891D76">
                        <w:pPr>
                          <w:ind w:left="-108" w:firstLine="743"/>
                          <w:jc w:val="both"/>
                        </w:pPr>
                        <w:bookmarkStart w:id="126" w:name="sub_22223"/>
                        <w:bookmarkEnd w:id="125"/>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процедур</w:t>
                        </w:r>
                        <w:r w:rsidRPr="00D72BB0">
                          <w:rPr>
                            <w:sz w:val="22"/>
                            <w:szCs w:val="22"/>
                          </w:rPr>
                          <w:t xml:space="preserve">, </w:t>
                        </w:r>
                        <w:r w:rsidRPr="00D72BB0">
                          <w:rPr>
                            <w:rFonts w:hint="eastAsia"/>
                            <w:sz w:val="22"/>
                            <w:szCs w:val="22"/>
                          </w:rPr>
                          <w:t>обеспечивающих</w:t>
                        </w:r>
                        <w:r w:rsidRPr="00D72BB0">
                          <w:rPr>
                            <w:sz w:val="22"/>
                            <w:szCs w:val="22"/>
                          </w:rPr>
                          <w:t xml:space="preserve"> </w:t>
                        </w:r>
                        <w:r w:rsidRPr="00D72BB0">
                          <w:rPr>
                            <w:rFonts w:hint="eastAsia"/>
                            <w:sz w:val="22"/>
                            <w:szCs w:val="22"/>
                          </w:rPr>
                          <w:t>соблюдение</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требований</w:t>
                        </w:r>
                        <w:r w:rsidRPr="00D72BB0">
                          <w:rPr>
                            <w:sz w:val="22"/>
                            <w:szCs w:val="22"/>
                          </w:rPr>
                          <w:t xml:space="preserve"> </w:t>
                        </w:r>
                        <w:r w:rsidRPr="00D72BB0">
                          <w:rPr>
                            <w:rFonts w:hint="eastAsia"/>
                            <w:sz w:val="22"/>
                            <w:szCs w:val="22"/>
                          </w:rPr>
                          <w:t>законодательства</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этических</w:t>
                        </w:r>
                        <w:r w:rsidRPr="00D72BB0">
                          <w:rPr>
                            <w:sz w:val="22"/>
                            <w:szCs w:val="22"/>
                          </w:rPr>
                          <w:t xml:space="preserve"> </w:t>
                        </w:r>
                        <w:r w:rsidRPr="00D72BB0">
                          <w:rPr>
                            <w:rFonts w:hint="eastAsia"/>
                            <w:sz w:val="22"/>
                            <w:szCs w:val="22"/>
                          </w:rPr>
                          <w:t>норм</w:t>
                        </w:r>
                        <w:r w:rsidRPr="00D72BB0">
                          <w:rPr>
                            <w:sz w:val="22"/>
                            <w:szCs w:val="22"/>
                          </w:rPr>
                          <w:t xml:space="preserve">, </w:t>
                        </w:r>
                        <w:r w:rsidRPr="00D72BB0">
                          <w:rPr>
                            <w:rFonts w:hint="eastAsia"/>
                            <w:sz w:val="22"/>
                            <w:szCs w:val="22"/>
                          </w:rPr>
                          <w:t>правил</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процедур</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требований</w:t>
                        </w:r>
                        <w:r w:rsidRPr="00D72BB0">
                          <w:rPr>
                            <w:sz w:val="22"/>
                            <w:szCs w:val="22"/>
                          </w:rPr>
                          <w:t xml:space="preserve"> </w:t>
                        </w:r>
                        <w:r w:rsidRPr="00D72BB0">
                          <w:rPr>
                            <w:rFonts w:hint="eastAsia"/>
                            <w:sz w:val="22"/>
                            <w:szCs w:val="22"/>
                          </w:rPr>
                          <w:t>бирж</w:t>
                        </w:r>
                        <w:r w:rsidRPr="00D72BB0">
                          <w:rPr>
                            <w:sz w:val="22"/>
                            <w:szCs w:val="22"/>
                          </w:rPr>
                          <w:t>;</w:t>
                        </w:r>
                      </w:p>
                      <w:p w14:paraId="3861C2AA" w14:textId="77777777" w:rsidR="00B956FC" w:rsidRPr="00D72BB0" w:rsidRDefault="00F47CF5" w:rsidP="00891D76">
                        <w:pPr>
                          <w:ind w:left="-108" w:firstLine="743"/>
                          <w:jc w:val="both"/>
                        </w:pPr>
                        <w:bookmarkStart w:id="127" w:name="sub_22224"/>
                        <w:bookmarkEnd w:id="126"/>
                        <w:r w:rsidRPr="00D72BB0">
                          <w:rPr>
                            <w:sz w:val="22"/>
                            <w:szCs w:val="22"/>
                          </w:rPr>
                          <w:t xml:space="preserve">- </w:t>
                        </w:r>
                        <w:r w:rsidRPr="00D72BB0">
                          <w:rPr>
                            <w:rFonts w:hint="eastAsia"/>
                            <w:sz w:val="22"/>
                            <w:szCs w:val="22"/>
                          </w:rPr>
                          <w:t>анализ</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оценка</w:t>
                        </w:r>
                        <w:r w:rsidRPr="00D72BB0">
                          <w:rPr>
                            <w:sz w:val="22"/>
                            <w:szCs w:val="22"/>
                          </w:rPr>
                          <w:t xml:space="preserve"> </w:t>
                        </w:r>
                        <w:r w:rsidRPr="00D72BB0">
                          <w:rPr>
                            <w:rFonts w:hint="eastAsia"/>
                            <w:sz w:val="22"/>
                            <w:szCs w:val="22"/>
                          </w:rPr>
                          <w:t>исполнения</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управлению</w:t>
                        </w:r>
                        <w:r w:rsidRPr="00D72BB0">
                          <w:rPr>
                            <w:sz w:val="22"/>
                            <w:szCs w:val="22"/>
                          </w:rPr>
                          <w:t xml:space="preserve"> </w:t>
                        </w:r>
                        <w:r w:rsidRPr="00D72BB0">
                          <w:rPr>
                            <w:rFonts w:hint="eastAsia"/>
                            <w:sz w:val="22"/>
                            <w:szCs w:val="22"/>
                          </w:rPr>
                          <w:t>конфликтом</w:t>
                        </w:r>
                        <w:r w:rsidRPr="00D72BB0">
                          <w:rPr>
                            <w:sz w:val="22"/>
                            <w:szCs w:val="22"/>
                          </w:rPr>
                          <w:t xml:space="preserve"> </w:t>
                        </w:r>
                        <w:r w:rsidRPr="00D72BB0">
                          <w:rPr>
                            <w:rFonts w:hint="eastAsia"/>
                            <w:sz w:val="22"/>
                            <w:szCs w:val="22"/>
                          </w:rPr>
                          <w:t>интересов</w:t>
                        </w:r>
                        <w:r w:rsidRPr="00D72BB0">
                          <w:rPr>
                            <w:sz w:val="22"/>
                            <w:szCs w:val="22"/>
                          </w:rPr>
                          <w:t>.</w:t>
                        </w:r>
                      </w:p>
                      <w:p w14:paraId="1975C19C" w14:textId="77777777" w:rsidR="00B956FC" w:rsidRPr="00D72BB0" w:rsidRDefault="00F47CF5" w:rsidP="00891D76">
                        <w:pPr>
                          <w:ind w:left="-108" w:firstLine="743"/>
                          <w:jc w:val="both"/>
                        </w:pPr>
                        <w:bookmarkStart w:id="128" w:name="sub_2223"/>
                        <w:bookmarkEnd w:id="127"/>
                        <w:r w:rsidRPr="00D72BB0">
                          <w:rPr>
                            <w:sz w:val="22"/>
                            <w:szCs w:val="22"/>
                          </w:rPr>
                          <w:t xml:space="preserve">3) </w:t>
                        </w:r>
                        <w:proofErr w:type="gramStart"/>
                        <w:r w:rsidRPr="00D72BB0">
                          <w:rPr>
                            <w:rFonts w:hint="eastAsia"/>
                            <w:sz w:val="22"/>
                            <w:szCs w:val="22"/>
                          </w:rPr>
                          <w:t>В</w:t>
                        </w:r>
                        <w:proofErr w:type="gramEnd"/>
                        <w:r w:rsidRPr="00D72BB0">
                          <w:rPr>
                            <w:sz w:val="22"/>
                            <w:szCs w:val="22"/>
                          </w:rPr>
                          <w:t xml:space="preserve"> </w:t>
                        </w:r>
                        <w:r w:rsidRPr="00D72BB0">
                          <w:rPr>
                            <w:rFonts w:hint="eastAsia"/>
                            <w:sz w:val="22"/>
                            <w:szCs w:val="22"/>
                          </w:rPr>
                          <w:t>области</w:t>
                        </w:r>
                        <w:r w:rsidRPr="00D72BB0">
                          <w:rPr>
                            <w:sz w:val="22"/>
                            <w:szCs w:val="22"/>
                          </w:rPr>
                          <w:t xml:space="preserve"> </w:t>
                        </w:r>
                        <w:r w:rsidRPr="00D72BB0">
                          <w:rPr>
                            <w:rFonts w:hint="eastAsia"/>
                            <w:sz w:val="22"/>
                            <w:szCs w:val="22"/>
                          </w:rPr>
                          <w:t>проведения</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внешнего</w:t>
                        </w:r>
                        <w:r w:rsidRPr="00D72BB0">
                          <w:rPr>
                            <w:sz w:val="22"/>
                            <w:szCs w:val="22"/>
                          </w:rPr>
                          <w:t xml:space="preserve"> </w:t>
                        </w:r>
                        <w:r w:rsidRPr="00D72BB0">
                          <w:rPr>
                            <w:rFonts w:hint="eastAsia"/>
                            <w:sz w:val="22"/>
                            <w:szCs w:val="22"/>
                          </w:rPr>
                          <w:t>аудита</w:t>
                        </w:r>
                        <w:r w:rsidRPr="00D72BB0">
                          <w:rPr>
                            <w:sz w:val="22"/>
                            <w:szCs w:val="22"/>
                          </w:rPr>
                          <w:t>:</w:t>
                        </w:r>
                      </w:p>
                      <w:p w14:paraId="55914CF2" w14:textId="77777777" w:rsidR="00B956FC" w:rsidRPr="00D72BB0" w:rsidRDefault="00F47CF5" w:rsidP="00891D76">
                        <w:pPr>
                          <w:ind w:left="-108" w:firstLine="743"/>
                          <w:jc w:val="both"/>
                        </w:pPr>
                        <w:bookmarkStart w:id="129" w:name="sub_22231"/>
                        <w:bookmarkEnd w:id="128"/>
                        <w:r w:rsidRPr="00D72BB0">
                          <w:rPr>
                            <w:sz w:val="22"/>
                            <w:szCs w:val="22"/>
                          </w:rPr>
                          <w:t xml:space="preserve">- </w:t>
                        </w:r>
                        <w:r w:rsidRPr="00D72BB0">
                          <w:rPr>
                            <w:rFonts w:hint="eastAsia"/>
                            <w:sz w:val="22"/>
                            <w:szCs w:val="22"/>
                          </w:rPr>
                          <w:t>обеспечение</w:t>
                        </w:r>
                        <w:r w:rsidRPr="00D72BB0">
                          <w:rPr>
                            <w:sz w:val="22"/>
                            <w:szCs w:val="22"/>
                          </w:rPr>
                          <w:t xml:space="preserve"> </w:t>
                        </w:r>
                        <w:r w:rsidRPr="00D72BB0">
                          <w:rPr>
                            <w:rFonts w:hint="eastAsia"/>
                            <w:sz w:val="22"/>
                            <w:szCs w:val="22"/>
                          </w:rPr>
                          <w:t>независимости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объективности</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функции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w:t>
                        </w:r>
                      </w:p>
                      <w:p w14:paraId="4241C07F" w14:textId="77777777" w:rsidR="00B956FC" w:rsidRPr="00D72BB0" w:rsidRDefault="00F47CF5" w:rsidP="00891D76">
                        <w:pPr>
                          <w:ind w:left="-108" w:firstLine="743"/>
                          <w:jc w:val="both"/>
                        </w:pPr>
                        <w:bookmarkStart w:id="130" w:name="sub_22232"/>
                        <w:bookmarkEnd w:id="129"/>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области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w:t>
                        </w:r>
                      </w:p>
                      <w:p w14:paraId="6F82A725" w14:textId="77777777" w:rsidR="00B956FC" w:rsidRPr="00D72BB0" w:rsidRDefault="00F47CF5" w:rsidP="00891D76">
                        <w:pPr>
                          <w:ind w:left="-108" w:firstLine="743"/>
                          <w:jc w:val="both"/>
                        </w:pPr>
                        <w:bookmarkStart w:id="131" w:name="sub_22234"/>
                        <w:bookmarkEnd w:id="130"/>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плана</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бюджета</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w:t>
                        </w:r>
                      </w:p>
                      <w:p w14:paraId="02531C93" w14:textId="77777777" w:rsidR="00B956FC" w:rsidRPr="00D72BB0" w:rsidRDefault="00F47CF5" w:rsidP="00891D76">
                        <w:pPr>
                          <w:ind w:left="-108" w:firstLine="743"/>
                          <w:jc w:val="both"/>
                        </w:pPr>
                        <w:bookmarkStart w:id="132" w:name="sub_22235"/>
                        <w:bookmarkEnd w:id="131"/>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вопросов</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назначении</w:t>
                        </w:r>
                        <w:r w:rsidRPr="00D72BB0">
                          <w:rPr>
                            <w:sz w:val="22"/>
                            <w:szCs w:val="22"/>
                          </w:rPr>
                          <w:t xml:space="preserve"> (</w:t>
                        </w:r>
                        <w:r w:rsidRPr="00D72BB0">
                          <w:rPr>
                            <w:rFonts w:hint="eastAsia"/>
                            <w:sz w:val="22"/>
                            <w:szCs w:val="22"/>
                          </w:rPr>
                          <w:t>освобождении</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должности</w:t>
                        </w:r>
                        <w:r w:rsidRPr="00D72BB0">
                          <w:rPr>
                            <w:sz w:val="22"/>
                            <w:szCs w:val="22"/>
                          </w:rPr>
                          <w:t xml:space="preserve">) </w:t>
                        </w:r>
                        <w:r w:rsidRPr="00D72BB0">
                          <w:rPr>
                            <w:rFonts w:hint="eastAsia"/>
                            <w:sz w:val="22"/>
                            <w:szCs w:val="22"/>
                          </w:rPr>
                          <w:t>руководителя</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размере</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вознаграждения</w:t>
                        </w:r>
                        <w:r w:rsidRPr="00D72BB0">
                          <w:rPr>
                            <w:sz w:val="22"/>
                            <w:szCs w:val="22"/>
                          </w:rPr>
                          <w:t>;</w:t>
                        </w:r>
                      </w:p>
                      <w:p w14:paraId="497BD6B1" w14:textId="77777777" w:rsidR="00B956FC" w:rsidRPr="00D72BB0" w:rsidRDefault="00F47CF5" w:rsidP="00891D76">
                        <w:pPr>
                          <w:ind w:left="-108" w:firstLine="743"/>
                          <w:jc w:val="both"/>
                        </w:pPr>
                        <w:bookmarkStart w:id="133" w:name="sub_22236"/>
                        <w:bookmarkEnd w:id="132"/>
                        <w:r w:rsidRPr="00D72BB0">
                          <w:rPr>
                            <w:sz w:val="22"/>
                            <w:szCs w:val="22"/>
                          </w:rPr>
                          <w:t xml:space="preserve">- </w:t>
                        </w:r>
                        <w:r w:rsidRPr="00D72BB0">
                          <w:rPr>
                            <w:rFonts w:hint="eastAsia"/>
                            <w:sz w:val="22"/>
                            <w:szCs w:val="22"/>
                          </w:rPr>
                          <w:t>рассмотрение</w:t>
                        </w:r>
                        <w:r w:rsidRPr="00D72BB0">
                          <w:rPr>
                            <w:sz w:val="22"/>
                            <w:szCs w:val="22"/>
                          </w:rPr>
                          <w:t xml:space="preserve"> </w:t>
                        </w:r>
                        <w:r w:rsidRPr="00D72BB0">
                          <w:rPr>
                            <w:rFonts w:hint="eastAsia"/>
                            <w:sz w:val="22"/>
                            <w:szCs w:val="22"/>
                          </w:rPr>
                          <w:t>существующих</w:t>
                        </w:r>
                        <w:r w:rsidRPr="00D72BB0">
                          <w:rPr>
                            <w:sz w:val="22"/>
                            <w:szCs w:val="22"/>
                          </w:rPr>
                          <w:t xml:space="preserve"> </w:t>
                        </w:r>
                        <w:r w:rsidRPr="00D72BB0">
                          <w:rPr>
                            <w:rFonts w:hint="eastAsia"/>
                            <w:sz w:val="22"/>
                            <w:szCs w:val="22"/>
                          </w:rPr>
                          <w:t>ограничений</w:t>
                        </w:r>
                        <w:r w:rsidRPr="00D72BB0">
                          <w:rPr>
                            <w:sz w:val="22"/>
                            <w:szCs w:val="22"/>
                          </w:rPr>
                          <w:t xml:space="preserve"> </w:t>
                        </w:r>
                        <w:r w:rsidRPr="00D72BB0">
                          <w:rPr>
                            <w:rFonts w:hint="eastAsia"/>
                            <w:sz w:val="22"/>
                            <w:szCs w:val="22"/>
                          </w:rPr>
                          <w:t>полномочий</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бюджета</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реализацию</w:t>
                        </w:r>
                        <w:r w:rsidRPr="00D72BB0">
                          <w:rPr>
                            <w:sz w:val="22"/>
                            <w:szCs w:val="22"/>
                          </w:rPr>
                          <w:t xml:space="preserve"> </w:t>
                        </w:r>
                        <w:r w:rsidRPr="00D72BB0">
                          <w:rPr>
                            <w:rFonts w:hint="eastAsia"/>
                            <w:sz w:val="22"/>
                            <w:szCs w:val="22"/>
                          </w:rPr>
                          <w:t>функции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способных</w:t>
                        </w:r>
                        <w:r w:rsidRPr="00D72BB0">
                          <w:rPr>
                            <w:sz w:val="22"/>
                            <w:szCs w:val="22"/>
                          </w:rPr>
                          <w:t xml:space="preserve"> </w:t>
                        </w:r>
                        <w:r w:rsidRPr="00D72BB0">
                          <w:rPr>
                            <w:rFonts w:hint="eastAsia"/>
                            <w:sz w:val="22"/>
                            <w:szCs w:val="22"/>
                          </w:rPr>
                          <w:t>негативно</w:t>
                        </w:r>
                        <w:r w:rsidRPr="00D72BB0">
                          <w:rPr>
                            <w:sz w:val="22"/>
                            <w:szCs w:val="22"/>
                          </w:rPr>
                          <w:t xml:space="preserve"> </w:t>
                        </w:r>
                        <w:r w:rsidRPr="00D72BB0">
                          <w:rPr>
                            <w:rFonts w:hint="eastAsia"/>
                            <w:sz w:val="22"/>
                            <w:szCs w:val="22"/>
                          </w:rPr>
                          <w:t>повлиять</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эффективное</w:t>
                        </w:r>
                        <w:r w:rsidRPr="00D72BB0">
                          <w:rPr>
                            <w:sz w:val="22"/>
                            <w:szCs w:val="22"/>
                          </w:rPr>
                          <w:t xml:space="preserve"> </w:t>
                        </w:r>
                        <w:r w:rsidRPr="00D72BB0">
                          <w:rPr>
                            <w:rFonts w:hint="eastAsia"/>
                            <w:sz w:val="22"/>
                            <w:szCs w:val="22"/>
                          </w:rPr>
                          <w:t>осуществление</w:t>
                        </w:r>
                        <w:r w:rsidRPr="00D72BB0">
                          <w:rPr>
                            <w:sz w:val="22"/>
                            <w:szCs w:val="22"/>
                          </w:rPr>
                          <w:t xml:space="preserve"> </w:t>
                        </w:r>
                        <w:r w:rsidRPr="00D72BB0">
                          <w:rPr>
                            <w:rFonts w:hint="eastAsia"/>
                            <w:sz w:val="22"/>
                            <w:szCs w:val="22"/>
                          </w:rPr>
                          <w:t>функции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w:t>
                        </w:r>
                      </w:p>
                      <w:p w14:paraId="2EE83359" w14:textId="77777777" w:rsidR="00B956FC" w:rsidRPr="00D72BB0" w:rsidRDefault="00F47CF5" w:rsidP="00891D76">
                        <w:pPr>
                          <w:ind w:left="-108" w:firstLine="743"/>
                          <w:jc w:val="both"/>
                        </w:pPr>
                        <w:bookmarkStart w:id="134" w:name="sub_22237"/>
                        <w:bookmarkEnd w:id="133"/>
                        <w:r w:rsidRPr="00D72BB0">
                          <w:rPr>
                            <w:sz w:val="22"/>
                            <w:szCs w:val="22"/>
                          </w:rPr>
                          <w:t xml:space="preserve">- </w:t>
                        </w:r>
                        <w:r w:rsidRPr="00D72BB0">
                          <w:rPr>
                            <w:rFonts w:hint="eastAsia"/>
                            <w:sz w:val="22"/>
                            <w:szCs w:val="22"/>
                          </w:rPr>
                          <w:t>анализ</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оценка</w:t>
                        </w:r>
                        <w:r w:rsidRPr="00D72BB0">
                          <w:rPr>
                            <w:sz w:val="22"/>
                            <w:szCs w:val="22"/>
                          </w:rPr>
                          <w:t xml:space="preserve"> </w:t>
                        </w:r>
                        <w:r w:rsidRPr="00D72BB0">
                          <w:rPr>
                            <w:rFonts w:hint="eastAsia"/>
                            <w:sz w:val="22"/>
                            <w:szCs w:val="22"/>
                          </w:rPr>
                          <w:t>эффективности</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функции</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w:t>
                        </w:r>
                      </w:p>
                      <w:p w14:paraId="1D06AF28" w14:textId="77777777" w:rsidR="00B956FC" w:rsidRPr="00D72BB0" w:rsidRDefault="00F47CF5" w:rsidP="00891D76">
                        <w:pPr>
                          <w:ind w:left="-108" w:firstLine="743"/>
                          <w:jc w:val="both"/>
                        </w:pPr>
                        <w:bookmarkStart w:id="135" w:name="sub_22238"/>
                        <w:bookmarkEnd w:id="134"/>
                        <w:r w:rsidRPr="00D72BB0">
                          <w:rPr>
                            <w:sz w:val="22"/>
                            <w:szCs w:val="22"/>
                          </w:rPr>
                          <w:t xml:space="preserve">- </w:t>
                        </w:r>
                        <w:r w:rsidRPr="00D72BB0">
                          <w:rPr>
                            <w:rFonts w:hint="eastAsia"/>
                            <w:sz w:val="22"/>
                            <w:szCs w:val="22"/>
                          </w:rPr>
                          <w:t>оценка</w:t>
                        </w:r>
                        <w:r w:rsidRPr="00D72BB0">
                          <w:rPr>
                            <w:sz w:val="22"/>
                            <w:szCs w:val="22"/>
                          </w:rPr>
                          <w:t xml:space="preserve"> </w:t>
                        </w:r>
                        <w:r w:rsidRPr="00D72BB0">
                          <w:rPr>
                            <w:rFonts w:hint="eastAsia"/>
                            <w:sz w:val="22"/>
                            <w:szCs w:val="22"/>
                          </w:rPr>
                          <w:t>независимости</w:t>
                        </w:r>
                        <w:r w:rsidRPr="00D72BB0">
                          <w:rPr>
                            <w:sz w:val="22"/>
                            <w:szCs w:val="22"/>
                          </w:rPr>
                          <w:t xml:space="preserve">, </w:t>
                        </w:r>
                        <w:r w:rsidRPr="00D72BB0">
                          <w:rPr>
                            <w:rFonts w:hint="eastAsia"/>
                            <w:sz w:val="22"/>
                            <w:szCs w:val="22"/>
                          </w:rPr>
                          <w:t>объективности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отсутствия</w:t>
                        </w:r>
                        <w:r w:rsidRPr="00D72BB0">
                          <w:rPr>
                            <w:sz w:val="22"/>
                            <w:szCs w:val="22"/>
                          </w:rPr>
                          <w:t xml:space="preserve"> </w:t>
                        </w:r>
                        <w:r w:rsidRPr="00D72BB0">
                          <w:rPr>
                            <w:rFonts w:hint="eastAsia"/>
                            <w:sz w:val="22"/>
                            <w:szCs w:val="22"/>
                          </w:rPr>
                          <w:t>конфликта</w:t>
                        </w:r>
                        <w:r w:rsidRPr="00D72BB0">
                          <w:rPr>
                            <w:sz w:val="22"/>
                            <w:szCs w:val="22"/>
                          </w:rPr>
                          <w:t xml:space="preserve"> </w:t>
                        </w:r>
                        <w:r w:rsidRPr="00D72BB0">
                          <w:rPr>
                            <w:rFonts w:hint="eastAsia"/>
                            <w:sz w:val="22"/>
                            <w:szCs w:val="22"/>
                          </w:rPr>
                          <w:t>интересов</w:t>
                        </w:r>
                        <w:r w:rsidRPr="00D72BB0">
                          <w:rPr>
                            <w:sz w:val="22"/>
                            <w:szCs w:val="22"/>
                          </w:rPr>
                          <w:t xml:space="preserve"> </w:t>
                        </w:r>
                        <w:r w:rsidRPr="00D72BB0">
                          <w:rPr>
                            <w:rFonts w:hint="eastAsia"/>
                            <w:sz w:val="22"/>
                            <w:szCs w:val="22"/>
                          </w:rPr>
                          <w:t>внешних</w:t>
                        </w:r>
                        <w:r w:rsidRPr="00D72BB0">
                          <w:rPr>
                            <w:sz w:val="22"/>
                            <w:szCs w:val="22"/>
                          </w:rPr>
                          <w:t xml:space="preserve"> </w:t>
                        </w:r>
                        <w:r w:rsidRPr="00D72BB0">
                          <w:rPr>
                            <w:rFonts w:hint="eastAsia"/>
                            <w:sz w:val="22"/>
                            <w:szCs w:val="22"/>
                          </w:rPr>
                          <w:t>аудиторов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включая</w:t>
                        </w:r>
                        <w:r w:rsidRPr="00D72BB0">
                          <w:rPr>
                            <w:sz w:val="22"/>
                            <w:szCs w:val="22"/>
                          </w:rPr>
                          <w:t xml:space="preserve"> </w:t>
                        </w:r>
                        <w:r w:rsidRPr="00D72BB0">
                          <w:rPr>
                            <w:rFonts w:hint="eastAsia"/>
                            <w:sz w:val="22"/>
                            <w:szCs w:val="22"/>
                          </w:rPr>
                          <w:t>оценку</w:t>
                        </w:r>
                        <w:r w:rsidRPr="00D72BB0">
                          <w:rPr>
                            <w:sz w:val="22"/>
                            <w:szCs w:val="22"/>
                          </w:rPr>
                          <w:t xml:space="preserve"> </w:t>
                        </w:r>
                        <w:r w:rsidRPr="00D72BB0">
                          <w:rPr>
                            <w:rFonts w:hint="eastAsia"/>
                            <w:sz w:val="22"/>
                            <w:szCs w:val="22"/>
                          </w:rPr>
                          <w:t>кандидатов</w:t>
                        </w:r>
                        <w:r w:rsidRPr="00D72BB0">
                          <w:rPr>
                            <w:sz w:val="22"/>
                            <w:szCs w:val="22"/>
                          </w:rPr>
                          <w:t xml:space="preserve"> </w:t>
                        </w:r>
                        <w:r w:rsidRPr="00D72BB0">
                          <w:rPr>
                            <w:rFonts w:hint="eastAsia"/>
                            <w:sz w:val="22"/>
                            <w:szCs w:val="22"/>
                          </w:rPr>
                          <w:t>во</w:t>
                        </w:r>
                        <w:r w:rsidRPr="00D72BB0">
                          <w:rPr>
                            <w:sz w:val="22"/>
                            <w:szCs w:val="22"/>
                          </w:rPr>
                          <w:t xml:space="preserve"> </w:t>
                        </w:r>
                        <w:r w:rsidRPr="00D72BB0">
                          <w:rPr>
                            <w:rFonts w:hint="eastAsia"/>
                            <w:sz w:val="22"/>
                            <w:szCs w:val="22"/>
                          </w:rPr>
                          <w:t>внешние</w:t>
                        </w:r>
                        <w:r w:rsidRPr="00D72BB0">
                          <w:rPr>
                            <w:sz w:val="22"/>
                            <w:szCs w:val="22"/>
                          </w:rPr>
                          <w:t xml:space="preserve"> </w:t>
                        </w:r>
                        <w:r w:rsidRPr="00D72BB0">
                          <w:rPr>
                            <w:rFonts w:hint="eastAsia"/>
                            <w:sz w:val="22"/>
                            <w:szCs w:val="22"/>
                          </w:rPr>
                          <w:t>аудиторы</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выработку</w:t>
                        </w:r>
                        <w:r w:rsidRPr="00D72BB0">
                          <w:rPr>
                            <w:sz w:val="22"/>
                            <w:szCs w:val="22"/>
                          </w:rPr>
                          <w:t xml:space="preserve"> </w:t>
                        </w:r>
                        <w:r w:rsidRPr="00D72BB0">
                          <w:rPr>
                            <w:rFonts w:hint="eastAsia"/>
                            <w:sz w:val="22"/>
                            <w:szCs w:val="22"/>
                          </w:rPr>
                          <w:t>предложений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утверждению</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отстранению</w:t>
                        </w:r>
                        <w:r w:rsidRPr="00D72BB0">
                          <w:rPr>
                            <w:sz w:val="22"/>
                            <w:szCs w:val="22"/>
                          </w:rPr>
                          <w:t xml:space="preserve"> </w:t>
                        </w:r>
                        <w:r w:rsidRPr="00D72BB0">
                          <w:rPr>
                            <w:rFonts w:hint="eastAsia"/>
                            <w:sz w:val="22"/>
                            <w:szCs w:val="22"/>
                          </w:rPr>
                          <w:t>внешних</w:t>
                        </w:r>
                        <w:r w:rsidRPr="00D72BB0">
                          <w:rPr>
                            <w:sz w:val="22"/>
                            <w:szCs w:val="22"/>
                          </w:rPr>
                          <w:t xml:space="preserve"> </w:t>
                        </w:r>
                        <w:r w:rsidRPr="00D72BB0">
                          <w:rPr>
                            <w:rFonts w:hint="eastAsia"/>
                            <w:sz w:val="22"/>
                            <w:szCs w:val="22"/>
                          </w:rPr>
                          <w:t>аудиторов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оплате</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услуг</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условиям</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привлечения</w:t>
                        </w:r>
                        <w:r w:rsidRPr="00D72BB0">
                          <w:rPr>
                            <w:sz w:val="22"/>
                            <w:szCs w:val="22"/>
                          </w:rPr>
                          <w:t>;</w:t>
                        </w:r>
                      </w:p>
                      <w:p w14:paraId="247A527F" w14:textId="77777777" w:rsidR="00B956FC" w:rsidRPr="00D72BB0" w:rsidRDefault="00F47CF5" w:rsidP="00891D76">
                        <w:pPr>
                          <w:ind w:left="-108" w:firstLine="743"/>
                          <w:jc w:val="both"/>
                        </w:pPr>
                        <w:bookmarkStart w:id="136" w:name="sub_22239"/>
                        <w:bookmarkEnd w:id="135"/>
                        <w:r w:rsidRPr="00D72BB0">
                          <w:rPr>
                            <w:sz w:val="22"/>
                            <w:szCs w:val="22"/>
                          </w:rPr>
                          <w:t xml:space="preserve">-  </w:t>
                        </w:r>
                        <w:r w:rsidRPr="00D72BB0">
                          <w:rPr>
                            <w:rFonts w:hint="eastAsia"/>
                            <w:sz w:val="22"/>
                            <w:szCs w:val="22"/>
                          </w:rPr>
                          <w:t>надзор</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проведением</w:t>
                        </w:r>
                        <w:r w:rsidRPr="00D72BB0">
                          <w:rPr>
                            <w:sz w:val="22"/>
                            <w:szCs w:val="22"/>
                          </w:rPr>
                          <w:t xml:space="preserve"> </w:t>
                        </w:r>
                        <w:r w:rsidRPr="00D72BB0">
                          <w:rPr>
                            <w:rFonts w:hint="eastAsia"/>
                            <w:sz w:val="22"/>
                            <w:szCs w:val="22"/>
                          </w:rPr>
                          <w:t>внешнего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оценка</w:t>
                        </w:r>
                        <w:r w:rsidRPr="00D72BB0">
                          <w:rPr>
                            <w:sz w:val="22"/>
                            <w:szCs w:val="22"/>
                          </w:rPr>
                          <w:t xml:space="preserve"> </w:t>
                        </w:r>
                        <w:r w:rsidRPr="00D72BB0">
                          <w:rPr>
                            <w:rFonts w:hint="eastAsia"/>
                            <w:sz w:val="22"/>
                            <w:szCs w:val="22"/>
                          </w:rPr>
                          <w:t>качества</w:t>
                        </w:r>
                        <w:r w:rsidRPr="00D72BB0">
                          <w:rPr>
                            <w:sz w:val="22"/>
                            <w:szCs w:val="22"/>
                          </w:rPr>
                          <w:t xml:space="preserve"> </w:t>
                        </w:r>
                        <w:r w:rsidRPr="00D72BB0">
                          <w:rPr>
                            <w:rFonts w:hint="eastAsia"/>
                            <w:sz w:val="22"/>
                            <w:szCs w:val="22"/>
                          </w:rPr>
                          <w:t>выполнения</w:t>
                        </w:r>
                        <w:r w:rsidRPr="00D72BB0">
                          <w:rPr>
                            <w:sz w:val="22"/>
                            <w:szCs w:val="22"/>
                          </w:rPr>
                          <w:t xml:space="preserve"> </w:t>
                        </w:r>
                        <w:r w:rsidRPr="00D72BB0">
                          <w:rPr>
                            <w:rFonts w:hint="eastAsia"/>
                            <w:sz w:val="22"/>
                            <w:szCs w:val="22"/>
                          </w:rPr>
                          <w:t>аудиторской</w:t>
                        </w:r>
                        <w:r w:rsidRPr="00D72BB0">
                          <w:rPr>
                            <w:sz w:val="22"/>
                            <w:szCs w:val="22"/>
                          </w:rPr>
                          <w:t xml:space="preserve"> </w:t>
                        </w:r>
                        <w:r w:rsidRPr="00D72BB0">
                          <w:rPr>
                            <w:rFonts w:hint="eastAsia"/>
                            <w:sz w:val="22"/>
                            <w:szCs w:val="22"/>
                          </w:rPr>
                          <w:t>проверки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заключений</w:t>
                        </w:r>
                        <w:r w:rsidRPr="00D72BB0">
                          <w:rPr>
                            <w:sz w:val="22"/>
                            <w:szCs w:val="22"/>
                          </w:rPr>
                          <w:t xml:space="preserve"> </w:t>
                        </w:r>
                        <w:r w:rsidRPr="00D72BB0">
                          <w:rPr>
                            <w:rFonts w:hint="eastAsia"/>
                            <w:sz w:val="22"/>
                            <w:szCs w:val="22"/>
                          </w:rPr>
                          <w:t>аудиторов</w:t>
                        </w:r>
                        <w:r w:rsidRPr="00D72BB0">
                          <w:rPr>
                            <w:sz w:val="22"/>
                            <w:szCs w:val="22"/>
                          </w:rPr>
                          <w:t>;</w:t>
                        </w:r>
                      </w:p>
                      <w:p w14:paraId="03BB9820" w14:textId="77777777" w:rsidR="00B956FC" w:rsidRPr="00D72BB0" w:rsidRDefault="00F47CF5" w:rsidP="00891D76">
                        <w:pPr>
                          <w:ind w:left="-108" w:firstLine="743"/>
                          <w:jc w:val="both"/>
                        </w:pPr>
                        <w:bookmarkStart w:id="137" w:name="sub_222310"/>
                        <w:bookmarkEnd w:id="136"/>
                        <w:r w:rsidRPr="00D72BB0">
                          <w:rPr>
                            <w:sz w:val="22"/>
                            <w:szCs w:val="22"/>
                          </w:rPr>
                          <w:t xml:space="preserve">- </w:t>
                        </w:r>
                        <w:r w:rsidRPr="00D72BB0">
                          <w:rPr>
                            <w:rFonts w:hint="eastAsia"/>
                            <w:sz w:val="22"/>
                            <w:szCs w:val="22"/>
                          </w:rPr>
                          <w:t>обеспечение</w:t>
                        </w:r>
                        <w:r w:rsidRPr="00D72BB0">
                          <w:rPr>
                            <w:sz w:val="22"/>
                            <w:szCs w:val="22"/>
                          </w:rPr>
                          <w:t xml:space="preserve"> </w:t>
                        </w:r>
                        <w:r w:rsidRPr="00D72BB0">
                          <w:rPr>
                            <w:rFonts w:hint="eastAsia"/>
                            <w:sz w:val="22"/>
                            <w:szCs w:val="22"/>
                          </w:rPr>
                          <w:t>эффективного</w:t>
                        </w:r>
                        <w:r w:rsidRPr="00D72BB0">
                          <w:rPr>
                            <w:sz w:val="22"/>
                            <w:szCs w:val="22"/>
                          </w:rPr>
                          <w:t xml:space="preserve"> </w:t>
                        </w:r>
                        <w:r w:rsidRPr="00D72BB0">
                          <w:rPr>
                            <w:rFonts w:hint="eastAsia"/>
                            <w:sz w:val="22"/>
                            <w:szCs w:val="22"/>
                          </w:rPr>
                          <w:t>взаимодействия</w:t>
                        </w:r>
                        <w:r w:rsidRPr="00D72BB0">
                          <w:rPr>
                            <w:sz w:val="22"/>
                            <w:szCs w:val="22"/>
                          </w:rPr>
                          <w:t xml:space="preserve"> </w:t>
                        </w:r>
                        <w:r w:rsidRPr="00D72BB0">
                          <w:rPr>
                            <w:rFonts w:hint="eastAsia"/>
                            <w:sz w:val="22"/>
                            <w:szCs w:val="22"/>
                          </w:rPr>
                          <w:t>между</w:t>
                        </w:r>
                        <w:r w:rsidRPr="00D72BB0">
                          <w:rPr>
                            <w:sz w:val="22"/>
                            <w:szCs w:val="22"/>
                          </w:rPr>
                          <w:t xml:space="preserve"> </w:t>
                        </w:r>
                        <w:r w:rsidRPr="00D72BB0">
                          <w:rPr>
                            <w:rFonts w:hint="eastAsia"/>
                            <w:sz w:val="22"/>
                            <w:szCs w:val="22"/>
                          </w:rPr>
                          <w:t>Службой</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внешними</w:t>
                        </w:r>
                        <w:r w:rsidRPr="00D72BB0">
                          <w:rPr>
                            <w:sz w:val="22"/>
                            <w:szCs w:val="22"/>
                          </w:rPr>
                          <w:t xml:space="preserve"> </w:t>
                        </w:r>
                        <w:r w:rsidRPr="00D72BB0">
                          <w:rPr>
                            <w:rFonts w:hint="eastAsia"/>
                            <w:sz w:val="22"/>
                            <w:szCs w:val="22"/>
                          </w:rPr>
                          <w:t>аудиторами</w:t>
                        </w:r>
                        <w:r w:rsidRPr="00D72BB0">
                          <w:rPr>
                            <w:sz w:val="22"/>
                            <w:szCs w:val="22"/>
                          </w:rPr>
                          <w:t xml:space="preserve"> </w:t>
                        </w:r>
                        <w:r w:rsidRPr="00D72BB0">
                          <w:rPr>
                            <w:rFonts w:hint="eastAsia"/>
                            <w:sz w:val="22"/>
                            <w:szCs w:val="22"/>
                          </w:rPr>
                          <w:t>Банка</w:t>
                        </w:r>
                        <w:r w:rsidRPr="00D72BB0">
                          <w:rPr>
                            <w:sz w:val="22"/>
                            <w:szCs w:val="22"/>
                          </w:rPr>
                          <w:t>;</w:t>
                        </w:r>
                      </w:p>
                      <w:p w14:paraId="4EC7A9C3" w14:textId="77777777" w:rsidR="00B956FC" w:rsidRPr="00D72BB0" w:rsidRDefault="00F47CF5" w:rsidP="00891D76">
                        <w:pPr>
                          <w:ind w:left="-108" w:firstLine="743"/>
                          <w:jc w:val="both"/>
                        </w:pPr>
                        <w:bookmarkStart w:id="138" w:name="sub_222311"/>
                        <w:bookmarkEnd w:id="137"/>
                        <w:r w:rsidRPr="00D72BB0">
                          <w:rPr>
                            <w:sz w:val="22"/>
                            <w:szCs w:val="22"/>
                          </w:rPr>
                          <w:t xml:space="preserve">- </w:t>
                        </w:r>
                        <w:r w:rsidRPr="00D72BB0">
                          <w:rPr>
                            <w:rFonts w:hint="eastAsia"/>
                            <w:sz w:val="22"/>
                            <w:szCs w:val="22"/>
                          </w:rPr>
                          <w:t>разработка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исполнением</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определяющей</w:t>
                        </w:r>
                        <w:r w:rsidRPr="00D72BB0">
                          <w:rPr>
                            <w:sz w:val="22"/>
                            <w:szCs w:val="22"/>
                          </w:rPr>
                          <w:t xml:space="preserve"> </w:t>
                        </w:r>
                        <w:r w:rsidRPr="00D72BB0">
                          <w:rPr>
                            <w:rFonts w:hint="eastAsia"/>
                            <w:sz w:val="22"/>
                            <w:szCs w:val="22"/>
                          </w:rPr>
                          <w:t>принципы</w:t>
                        </w:r>
                        <w:r w:rsidRPr="00D72BB0">
                          <w:rPr>
                            <w:sz w:val="22"/>
                            <w:szCs w:val="22"/>
                          </w:rPr>
                          <w:t xml:space="preserve"> </w:t>
                        </w:r>
                        <w:r w:rsidRPr="00D72BB0">
                          <w:rPr>
                            <w:rFonts w:hint="eastAsia"/>
                            <w:sz w:val="22"/>
                            <w:szCs w:val="22"/>
                          </w:rPr>
                          <w:t>оказания</w:t>
                        </w:r>
                        <w:r w:rsidRPr="00D72BB0">
                          <w:rPr>
                            <w:sz w:val="22"/>
                            <w:szCs w:val="22"/>
                          </w:rPr>
                          <w:t xml:space="preserve"> </w:t>
                        </w:r>
                        <w:r w:rsidRPr="00D72BB0">
                          <w:rPr>
                            <w:rFonts w:hint="eastAsia"/>
                            <w:sz w:val="22"/>
                            <w:szCs w:val="22"/>
                          </w:rPr>
                          <w:t>Банку</w:t>
                        </w:r>
                        <w:r w:rsidRPr="00D72BB0">
                          <w:rPr>
                            <w:sz w:val="22"/>
                            <w:szCs w:val="22"/>
                          </w:rPr>
                          <w:t xml:space="preserve"> </w:t>
                        </w:r>
                        <w:r w:rsidRPr="00D72BB0">
                          <w:rPr>
                            <w:rFonts w:hint="eastAsia"/>
                            <w:sz w:val="22"/>
                            <w:szCs w:val="22"/>
                          </w:rPr>
                          <w:t>аудиторских</w:t>
                        </w:r>
                        <w:r w:rsidRPr="00D72BB0">
                          <w:rPr>
                            <w:sz w:val="22"/>
                            <w:szCs w:val="22"/>
                          </w:rPr>
                          <w:t xml:space="preserve"> </w:t>
                        </w:r>
                        <w:r w:rsidRPr="00D72BB0">
                          <w:rPr>
                            <w:rFonts w:hint="eastAsia"/>
                            <w:sz w:val="22"/>
                            <w:szCs w:val="22"/>
                          </w:rPr>
                          <w:t>услуг</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сопутствующих</w:t>
                        </w:r>
                        <w:r w:rsidRPr="00D72BB0">
                          <w:rPr>
                            <w:sz w:val="22"/>
                            <w:szCs w:val="22"/>
                          </w:rPr>
                          <w:t xml:space="preserve"> </w:t>
                        </w:r>
                        <w:r w:rsidRPr="00D72BB0">
                          <w:rPr>
                            <w:rFonts w:hint="eastAsia"/>
                            <w:sz w:val="22"/>
                            <w:szCs w:val="22"/>
                          </w:rPr>
                          <w:t>аудиту</w:t>
                        </w:r>
                        <w:r w:rsidRPr="00D72BB0">
                          <w:rPr>
                            <w:sz w:val="22"/>
                            <w:szCs w:val="22"/>
                          </w:rPr>
                          <w:t xml:space="preserve"> </w:t>
                        </w:r>
                        <w:r w:rsidRPr="00D72BB0">
                          <w:rPr>
                            <w:rFonts w:hint="eastAsia"/>
                            <w:sz w:val="22"/>
                            <w:szCs w:val="22"/>
                          </w:rPr>
                          <w:t>услуг</w:t>
                        </w:r>
                        <w:r w:rsidRPr="00D72BB0">
                          <w:rPr>
                            <w:sz w:val="22"/>
                            <w:szCs w:val="22"/>
                          </w:rPr>
                          <w:t>.</w:t>
                        </w:r>
                      </w:p>
                      <w:p w14:paraId="5CC88923" w14:textId="77777777" w:rsidR="00B956FC" w:rsidRPr="00D72BB0" w:rsidRDefault="00F47CF5" w:rsidP="00891D76">
                        <w:pPr>
                          <w:ind w:left="-108" w:firstLine="743"/>
                          <w:jc w:val="both"/>
                        </w:pPr>
                        <w:bookmarkStart w:id="139" w:name="sub_2224"/>
                        <w:bookmarkEnd w:id="138"/>
                        <w:r w:rsidRPr="00D72BB0">
                          <w:rPr>
                            <w:sz w:val="22"/>
                            <w:szCs w:val="22"/>
                          </w:rPr>
                          <w:t xml:space="preserve">4) </w:t>
                        </w:r>
                        <w:proofErr w:type="gramStart"/>
                        <w:r w:rsidRPr="00D72BB0">
                          <w:rPr>
                            <w:rFonts w:hint="eastAsia"/>
                            <w:sz w:val="22"/>
                            <w:szCs w:val="22"/>
                          </w:rPr>
                          <w:t>В</w:t>
                        </w:r>
                        <w:proofErr w:type="gramEnd"/>
                        <w:r w:rsidRPr="00D72BB0">
                          <w:rPr>
                            <w:sz w:val="22"/>
                            <w:szCs w:val="22"/>
                          </w:rPr>
                          <w:t xml:space="preserve"> </w:t>
                        </w:r>
                        <w:r w:rsidRPr="00D72BB0">
                          <w:rPr>
                            <w:rFonts w:hint="eastAsia"/>
                            <w:sz w:val="22"/>
                            <w:szCs w:val="22"/>
                          </w:rPr>
                          <w:t>области</w:t>
                        </w:r>
                        <w:r w:rsidRPr="00D72BB0">
                          <w:rPr>
                            <w:sz w:val="22"/>
                            <w:szCs w:val="22"/>
                          </w:rPr>
                          <w:t xml:space="preserve"> </w:t>
                        </w:r>
                        <w:r w:rsidRPr="00D72BB0">
                          <w:rPr>
                            <w:rFonts w:hint="eastAsia"/>
                            <w:sz w:val="22"/>
                            <w:szCs w:val="22"/>
                          </w:rPr>
                          <w:t>противодействия</w:t>
                        </w:r>
                        <w:r w:rsidRPr="00D72BB0">
                          <w:rPr>
                            <w:sz w:val="22"/>
                            <w:szCs w:val="22"/>
                          </w:rPr>
                          <w:t xml:space="preserve"> </w:t>
                        </w:r>
                        <w:r w:rsidRPr="00D72BB0">
                          <w:rPr>
                            <w:rFonts w:hint="eastAsia"/>
                            <w:sz w:val="22"/>
                            <w:szCs w:val="22"/>
                          </w:rPr>
                          <w:t>противоправным</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недобросовестным</w:t>
                        </w:r>
                        <w:r w:rsidRPr="00D72BB0">
                          <w:rPr>
                            <w:sz w:val="22"/>
                            <w:szCs w:val="22"/>
                          </w:rPr>
                          <w:t xml:space="preserve"> </w:t>
                        </w:r>
                        <w:r w:rsidRPr="00D72BB0">
                          <w:rPr>
                            <w:rFonts w:hint="eastAsia"/>
                            <w:sz w:val="22"/>
                            <w:szCs w:val="22"/>
                          </w:rPr>
                          <w:t>действиям</w:t>
                        </w:r>
                        <w:r w:rsidRPr="00D72BB0">
                          <w:rPr>
                            <w:sz w:val="22"/>
                            <w:szCs w:val="22"/>
                          </w:rPr>
                          <w:t xml:space="preserve"> </w:t>
                        </w:r>
                        <w:r w:rsidRPr="00D72BB0">
                          <w:rPr>
                            <w:rFonts w:hint="eastAsia"/>
                            <w:sz w:val="22"/>
                            <w:szCs w:val="22"/>
                          </w:rPr>
                          <w:t>работников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третьих</w:t>
                        </w:r>
                        <w:r w:rsidRPr="00D72BB0">
                          <w:rPr>
                            <w:sz w:val="22"/>
                            <w:szCs w:val="22"/>
                          </w:rPr>
                          <w:t xml:space="preserve"> </w:t>
                        </w:r>
                        <w:r w:rsidRPr="00D72BB0">
                          <w:rPr>
                            <w:rFonts w:hint="eastAsia"/>
                            <w:sz w:val="22"/>
                            <w:szCs w:val="22"/>
                          </w:rPr>
                          <w:t>лиц</w:t>
                        </w:r>
                        <w:r w:rsidRPr="00D72BB0">
                          <w:rPr>
                            <w:sz w:val="22"/>
                            <w:szCs w:val="22"/>
                          </w:rPr>
                          <w:t>:</w:t>
                        </w:r>
                      </w:p>
                      <w:p w14:paraId="1441E1C1" w14:textId="77777777" w:rsidR="00B956FC" w:rsidRPr="00D72BB0" w:rsidRDefault="00F47CF5" w:rsidP="00891D76">
                        <w:pPr>
                          <w:ind w:left="-108" w:firstLine="743"/>
                          <w:jc w:val="both"/>
                        </w:pPr>
                        <w:bookmarkStart w:id="140" w:name="sub_22241"/>
                        <w:bookmarkEnd w:id="139"/>
                        <w:r w:rsidRPr="00D72BB0">
                          <w:rPr>
                            <w:sz w:val="22"/>
                            <w:szCs w:val="22"/>
                          </w:rPr>
                          <w:t xml:space="preserve">- </w:t>
                        </w:r>
                        <w:r w:rsidRPr="00D72BB0">
                          <w:rPr>
                            <w:rFonts w:hint="eastAsia"/>
                            <w:sz w:val="22"/>
                            <w:szCs w:val="22"/>
                          </w:rPr>
                          <w:t>оценка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эффективности</w:t>
                        </w:r>
                        <w:r w:rsidRPr="00D72BB0">
                          <w:rPr>
                            <w:sz w:val="22"/>
                            <w:szCs w:val="22"/>
                          </w:rPr>
                          <w:t xml:space="preserve"> </w:t>
                        </w:r>
                        <w:r w:rsidRPr="00D72BB0">
                          <w:rPr>
                            <w:rFonts w:hint="eastAsia"/>
                            <w:sz w:val="22"/>
                            <w:szCs w:val="22"/>
                          </w:rPr>
                          <w:t>функционирования</w:t>
                        </w:r>
                        <w:r w:rsidRPr="00D72BB0">
                          <w:rPr>
                            <w:sz w:val="22"/>
                            <w:szCs w:val="22"/>
                          </w:rPr>
                          <w:t xml:space="preserve"> </w:t>
                        </w:r>
                        <w:r w:rsidRPr="00D72BB0">
                          <w:rPr>
                            <w:rFonts w:hint="eastAsia"/>
                            <w:sz w:val="22"/>
                            <w:szCs w:val="22"/>
                          </w:rPr>
                          <w:t>системы</w:t>
                        </w:r>
                        <w:r w:rsidRPr="00D72BB0">
                          <w:rPr>
                            <w:sz w:val="22"/>
                            <w:szCs w:val="22"/>
                          </w:rPr>
                          <w:t xml:space="preserve"> </w:t>
                        </w:r>
                        <w:r w:rsidRPr="00D72BB0">
                          <w:rPr>
                            <w:rFonts w:hint="eastAsia"/>
                            <w:sz w:val="22"/>
                            <w:szCs w:val="22"/>
                          </w:rPr>
                          <w:t>оповещения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потенциальных</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недобросовестных</w:t>
                        </w:r>
                        <w:r w:rsidRPr="00D72BB0">
                          <w:rPr>
                            <w:sz w:val="22"/>
                            <w:szCs w:val="22"/>
                          </w:rPr>
                          <w:t xml:space="preserve"> </w:t>
                        </w:r>
                        <w:r w:rsidRPr="00D72BB0">
                          <w:rPr>
                            <w:rFonts w:hint="eastAsia"/>
                            <w:sz w:val="22"/>
                            <w:szCs w:val="22"/>
                          </w:rPr>
                          <w:t>действий</w:t>
                        </w:r>
                        <w:r w:rsidRPr="00D72BB0">
                          <w:rPr>
                            <w:sz w:val="22"/>
                            <w:szCs w:val="22"/>
                          </w:rPr>
                          <w:t xml:space="preserve"> </w:t>
                        </w:r>
                        <w:r w:rsidRPr="00D72BB0">
                          <w:rPr>
                            <w:rFonts w:hint="eastAsia"/>
                            <w:sz w:val="22"/>
                            <w:szCs w:val="22"/>
                          </w:rPr>
                          <w:t>работников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третьих</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нарушениях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Банке</w:t>
                        </w:r>
                        <w:r w:rsidRPr="00D72BB0">
                          <w:rPr>
                            <w:sz w:val="22"/>
                            <w:szCs w:val="22"/>
                          </w:rPr>
                          <w:t>;</w:t>
                        </w:r>
                      </w:p>
                      <w:p w14:paraId="3E7E5B04" w14:textId="77777777" w:rsidR="00B956FC" w:rsidRPr="00D72BB0" w:rsidRDefault="00F47CF5" w:rsidP="00891D76">
                        <w:pPr>
                          <w:ind w:left="-108" w:firstLine="743"/>
                          <w:jc w:val="both"/>
                        </w:pPr>
                        <w:bookmarkStart w:id="141" w:name="sub_22242"/>
                        <w:bookmarkEnd w:id="140"/>
                        <w:r w:rsidRPr="00D72BB0">
                          <w:rPr>
                            <w:sz w:val="22"/>
                            <w:szCs w:val="22"/>
                          </w:rPr>
                          <w:t xml:space="preserve">- </w:t>
                        </w:r>
                        <w:r w:rsidRPr="00D72BB0">
                          <w:rPr>
                            <w:rFonts w:hint="eastAsia"/>
                            <w:sz w:val="22"/>
                            <w:szCs w:val="22"/>
                          </w:rPr>
                          <w:t>надзор</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проведением</w:t>
                        </w:r>
                        <w:r w:rsidRPr="00D72BB0">
                          <w:rPr>
                            <w:sz w:val="22"/>
                            <w:szCs w:val="22"/>
                          </w:rPr>
                          <w:t xml:space="preserve"> </w:t>
                        </w:r>
                        <w:r w:rsidRPr="00D72BB0">
                          <w:rPr>
                            <w:rFonts w:hint="eastAsia"/>
                            <w:sz w:val="22"/>
                            <w:szCs w:val="22"/>
                          </w:rPr>
                          <w:t>специальных</w:t>
                        </w:r>
                        <w:r w:rsidRPr="00D72BB0">
                          <w:rPr>
                            <w:sz w:val="22"/>
                            <w:szCs w:val="22"/>
                          </w:rPr>
                          <w:t xml:space="preserve"> </w:t>
                        </w:r>
                        <w:r w:rsidRPr="00D72BB0">
                          <w:rPr>
                            <w:rFonts w:hint="eastAsia"/>
                            <w:sz w:val="22"/>
                            <w:szCs w:val="22"/>
                          </w:rPr>
                          <w:t>расследований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вопросам</w:t>
                        </w:r>
                        <w:r w:rsidRPr="00D72BB0">
                          <w:rPr>
                            <w:sz w:val="22"/>
                            <w:szCs w:val="22"/>
                          </w:rPr>
                          <w:t xml:space="preserve"> </w:t>
                        </w:r>
                        <w:r w:rsidRPr="00D72BB0">
                          <w:rPr>
                            <w:rFonts w:hint="eastAsia"/>
                            <w:sz w:val="22"/>
                            <w:szCs w:val="22"/>
                          </w:rPr>
                          <w:t>потенциальных</w:t>
                        </w:r>
                        <w:r w:rsidRPr="00D72BB0">
                          <w:rPr>
                            <w:sz w:val="22"/>
                            <w:szCs w:val="22"/>
                          </w:rPr>
                          <w:t xml:space="preserve"> </w:t>
                        </w:r>
                        <w:r w:rsidRPr="00D72BB0">
                          <w:rPr>
                            <w:rFonts w:hint="eastAsia"/>
                            <w:sz w:val="22"/>
                            <w:szCs w:val="22"/>
                          </w:rPr>
                          <w:t>случаев</w:t>
                        </w:r>
                        <w:r w:rsidRPr="00D72BB0">
                          <w:rPr>
                            <w:sz w:val="22"/>
                            <w:szCs w:val="22"/>
                          </w:rPr>
                          <w:t xml:space="preserve"> </w:t>
                        </w:r>
                        <w:r w:rsidRPr="00D72BB0">
                          <w:rPr>
                            <w:rFonts w:hint="eastAsia"/>
                            <w:sz w:val="22"/>
                            <w:szCs w:val="22"/>
                          </w:rPr>
                          <w:t>мошенничества</w:t>
                        </w:r>
                        <w:r w:rsidRPr="00D72BB0">
                          <w:rPr>
                            <w:sz w:val="22"/>
                            <w:szCs w:val="22"/>
                          </w:rPr>
                          <w:t xml:space="preserve">, </w:t>
                        </w:r>
                        <w:r w:rsidRPr="00D72BB0">
                          <w:rPr>
                            <w:rFonts w:hint="eastAsia"/>
                            <w:sz w:val="22"/>
                            <w:szCs w:val="22"/>
                          </w:rPr>
                          <w:t>недобросовестного</w:t>
                        </w:r>
                        <w:r w:rsidRPr="00D72BB0">
                          <w:rPr>
                            <w:sz w:val="22"/>
                            <w:szCs w:val="22"/>
                          </w:rPr>
                          <w:t xml:space="preserve"> </w:t>
                        </w:r>
                        <w:r w:rsidRPr="00D72BB0">
                          <w:rPr>
                            <w:rFonts w:hint="eastAsia"/>
                            <w:sz w:val="22"/>
                            <w:szCs w:val="22"/>
                          </w:rPr>
                          <w:t>использования</w:t>
                        </w:r>
                        <w:r w:rsidRPr="00D72BB0">
                          <w:rPr>
                            <w:sz w:val="22"/>
                            <w:szCs w:val="22"/>
                          </w:rPr>
                          <w:t xml:space="preserve"> </w:t>
                        </w:r>
                        <w:r w:rsidRPr="00D72BB0">
                          <w:rPr>
                            <w:rFonts w:hint="eastAsia"/>
                            <w:sz w:val="22"/>
                            <w:szCs w:val="22"/>
                          </w:rPr>
                          <w:t>инсайдерской</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конфиденциальной</w:t>
                        </w:r>
                        <w:r w:rsidRPr="00D72BB0">
                          <w:rPr>
                            <w:sz w:val="22"/>
                            <w:szCs w:val="22"/>
                          </w:rPr>
                          <w:t xml:space="preserve"> </w:t>
                        </w:r>
                        <w:r w:rsidRPr="00D72BB0">
                          <w:rPr>
                            <w:rFonts w:hint="eastAsia"/>
                            <w:sz w:val="22"/>
                            <w:szCs w:val="22"/>
                          </w:rPr>
                          <w:t>информации</w:t>
                        </w:r>
                        <w:r w:rsidRPr="00D72BB0">
                          <w:rPr>
                            <w:sz w:val="22"/>
                            <w:szCs w:val="22"/>
                          </w:rPr>
                          <w:t>;</w:t>
                        </w:r>
                      </w:p>
                      <w:p w14:paraId="1076813F" w14:textId="77777777" w:rsidR="00B956FC" w:rsidRPr="00D72BB0" w:rsidRDefault="00F47CF5" w:rsidP="00891D76">
                        <w:pPr>
                          <w:ind w:left="-108" w:firstLine="743"/>
                          <w:jc w:val="both"/>
                        </w:pPr>
                        <w:bookmarkStart w:id="142" w:name="sub_22243"/>
                        <w:bookmarkEnd w:id="141"/>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реализацией</w:t>
                        </w:r>
                        <w:r w:rsidRPr="00D72BB0">
                          <w:rPr>
                            <w:sz w:val="22"/>
                            <w:szCs w:val="22"/>
                          </w:rPr>
                          <w:t xml:space="preserve"> </w:t>
                        </w:r>
                        <w:r w:rsidRPr="00D72BB0">
                          <w:rPr>
                            <w:rFonts w:hint="eastAsia"/>
                            <w:sz w:val="22"/>
                            <w:szCs w:val="22"/>
                          </w:rPr>
                          <w:t>мер</w:t>
                        </w:r>
                        <w:r w:rsidRPr="00D72BB0">
                          <w:rPr>
                            <w:sz w:val="22"/>
                            <w:szCs w:val="22"/>
                          </w:rPr>
                          <w:t xml:space="preserve">, </w:t>
                        </w:r>
                        <w:r w:rsidRPr="00D72BB0">
                          <w:rPr>
                            <w:rFonts w:hint="eastAsia"/>
                            <w:sz w:val="22"/>
                            <w:szCs w:val="22"/>
                          </w:rPr>
                          <w:t>принятых</w:t>
                        </w:r>
                        <w:r w:rsidRPr="00D72BB0">
                          <w:rPr>
                            <w:sz w:val="22"/>
                            <w:szCs w:val="22"/>
                          </w:rPr>
                          <w:t xml:space="preserve"> </w:t>
                        </w:r>
                        <w:r w:rsidRPr="00D72BB0">
                          <w:rPr>
                            <w:rFonts w:hint="eastAsia"/>
                            <w:sz w:val="22"/>
                            <w:szCs w:val="22"/>
                          </w:rPr>
                          <w:t>исполнительными</w:t>
                        </w:r>
                        <w:r w:rsidRPr="00D72BB0">
                          <w:rPr>
                            <w:sz w:val="22"/>
                            <w:szCs w:val="22"/>
                          </w:rPr>
                          <w:t xml:space="preserve"> </w:t>
                        </w:r>
                        <w:r w:rsidRPr="00D72BB0">
                          <w:rPr>
                            <w:rFonts w:hint="eastAsia"/>
                            <w:sz w:val="22"/>
                            <w:szCs w:val="22"/>
                          </w:rPr>
                          <w:t>органами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иными</w:t>
                        </w:r>
                        <w:r w:rsidRPr="00D72BB0">
                          <w:rPr>
                            <w:sz w:val="22"/>
                            <w:szCs w:val="22"/>
                          </w:rPr>
                          <w:t xml:space="preserve"> </w:t>
                        </w:r>
                        <w:r w:rsidRPr="00D72BB0">
                          <w:rPr>
                            <w:rFonts w:hint="eastAsia"/>
                            <w:sz w:val="22"/>
                            <w:szCs w:val="22"/>
                          </w:rPr>
                          <w:t>ключевыми</w:t>
                        </w:r>
                        <w:r w:rsidRPr="00D72BB0">
                          <w:rPr>
                            <w:sz w:val="22"/>
                            <w:szCs w:val="22"/>
                          </w:rPr>
                          <w:t xml:space="preserve"> </w:t>
                        </w:r>
                        <w:r w:rsidRPr="00D72BB0">
                          <w:rPr>
                            <w:rFonts w:hint="eastAsia"/>
                            <w:sz w:val="22"/>
                            <w:szCs w:val="22"/>
                          </w:rPr>
                          <w:t>руководящими</w:t>
                        </w:r>
                        <w:r w:rsidRPr="00D72BB0">
                          <w:rPr>
                            <w:sz w:val="22"/>
                            <w:szCs w:val="22"/>
                          </w:rPr>
                          <w:t xml:space="preserve"> </w:t>
                        </w:r>
                        <w:r w:rsidRPr="00D72BB0">
                          <w:rPr>
                            <w:rFonts w:hint="eastAsia"/>
                            <w:sz w:val="22"/>
                            <w:szCs w:val="22"/>
                          </w:rPr>
                          <w:t>работниками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фактам</w:t>
                        </w:r>
                        <w:r w:rsidRPr="00D72BB0">
                          <w:rPr>
                            <w:sz w:val="22"/>
                            <w:szCs w:val="22"/>
                          </w:rPr>
                          <w:t xml:space="preserve"> </w:t>
                        </w:r>
                        <w:r w:rsidRPr="00D72BB0">
                          <w:rPr>
                            <w:rFonts w:hint="eastAsia"/>
                            <w:sz w:val="22"/>
                            <w:szCs w:val="22"/>
                          </w:rPr>
                          <w:t>информирования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потенциальных</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недобросовестных</w:t>
                        </w:r>
                        <w:r w:rsidRPr="00D72BB0">
                          <w:rPr>
                            <w:sz w:val="22"/>
                            <w:szCs w:val="22"/>
                          </w:rPr>
                          <w:t xml:space="preserve"> </w:t>
                        </w:r>
                        <w:r w:rsidRPr="00D72BB0">
                          <w:rPr>
                            <w:rFonts w:hint="eastAsia"/>
                            <w:sz w:val="22"/>
                            <w:szCs w:val="22"/>
                          </w:rPr>
                          <w:t>действий</w:t>
                        </w:r>
                        <w:r w:rsidRPr="00D72BB0">
                          <w:rPr>
                            <w:sz w:val="22"/>
                            <w:szCs w:val="22"/>
                          </w:rPr>
                          <w:t xml:space="preserve"> </w:t>
                        </w:r>
                        <w:r w:rsidRPr="00D72BB0">
                          <w:rPr>
                            <w:rFonts w:hint="eastAsia"/>
                            <w:sz w:val="22"/>
                            <w:szCs w:val="22"/>
                          </w:rPr>
                          <w:t>работников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нарушениях</w:t>
                        </w:r>
                        <w:r w:rsidRPr="00D72BB0">
                          <w:rPr>
                            <w:sz w:val="22"/>
                            <w:szCs w:val="22"/>
                          </w:rPr>
                          <w:t>.</w:t>
                        </w:r>
                      </w:p>
                      <w:p w14:paraId="2D490ABB" w14:textId="77777777" w:rsidR="00B956FC" w:rsidRPr="00D72BB0" w:rsidRDefault="00F47CF5" w:rsidP="00891D76">
                        <w:pPr>
                          <w:ind w:left="-108" w:firstLine="743"/>
                          <w:jc w:val="both"/>
                        </w:pPr>
                        <w:bookmarkStart w:id="143" w:name="sub_2023"/>
                        <w:bookmarkEnd w:id="142"/>
                        <w:r w:rsidRPr="00D72BB0">
                          <w:rPr>
                            <w:rFonts w:hint="eastAsia"/>
                            <w:sz w:val="22"/>
                            <w:szCs w:val="22"/>
                          </w:rPr>
                          <w:t>В</w:t>
                        </w:r>
                        <w:r w:rsidRPr="00D72BB0">
                          <w:rPr>
                            <w:sz w:val="22"/>
                            <w:szCs w:val="22"/>
                          </w:rPr>
                          <w:t xml:space="preserve"> </w:t>
                        </w:r>
                        <w:r w:rsidRPr="00D72BB0">
                          <w:rPr>
                            <w:rFonts w:hint="eastAsia"/>
                            <w:sz w:val="22"/>
                            <w:szCs w:val="22"/>
                          </w:rPr>
                          <w:t>компетенцию</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обязанности</w:t>
                        </w:r>
                        <w:r w:rsidRPr="00D72BB0">
                          <w:rPr>
                            <w:sz w:val="22"/>
                            <w:szCs w:val="22"/>
                          </w:rPr>
                          <w:t xml:space="preserve"> </w:t>
                        </w:r>
                        <w:r w:rsidRPr="00D72BB0">
                          <w:rPr>
                            <w:rFonts w:hint="eastAsia"/>
                            <w:sz w:val="22"/>
                            <w:szCs w:val="22"/>
                          </w:rPr>
                          <w:t>Комитета</w:t>
                        </w:r>
                        <w:r w:rsidRPr="00D72BB0">
                          <w:rPr>
                            <w:sz w:val="22"/>
                            <w:szCs w:val="22"/>
                          </w:rPr>
                          <w:t xml:space="preserve"> </w:t>
                        </w:r>
                        <w:r w:rsidRPr="00D72BB0">
                          <w:rPr>
                            <w:rFonts w:hint="eastAsia"/>
                            <w:sz w:val="22"/>
                            <w:szCs w:val="22"/>
                          </w:rPr>
                          <w:t>входит</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соблюдением</w:t>
                        </w:r>
                        <w:r w:rsidRPr="00D72BB0">
                          <w:rPr>
                            <w:sz w:val="22"/>
                            <w:szCs w:val="22"/>
                          </w:rPr>
                          <w:t xml:space="preserve"> </w:t>
                        </w:r>
                        <w:r w:rsidRPr="00D72BB0">
                          <w:rPr>
                            <w:rFonts w:hint="eastAsia"/>
                            <w:sz w:val="22"/>
                            <w:szCs w:val="22"/>
                          </w:rPr>
                          <w:t>информационной</w:t>
                        </w:r>
                        <w:r w:rsidRPr="00D72BB0">
                          <w:rPr>
                            <w:sz w:val="22"/>
                            <w:szCs w:val="22"/>
                          </w:rPr>
                          <w:t xml:space="preserve"> </w:t>
                        </w:r>
                        <w:r w:rsidRPr="00D72BB0">
                          <w:rPr>
                            <w:rFonts w:hint="eastAsia"/>
                            <w:sz w:val="22"/>
                            <w:szCs w:val="22"/>
                          </w:rPr>
                          <w:t>политики</w:t>
                        </w:r>
                        <w:r w:rsidRPr="00D72BB0">
                          <w:rPr>
                            <w:sz w:val="22"/>
                            <w:szCs w:val="22"/>
                          </w:rPr>
                          <w:t xml:space="preserve"> </w:t>
                        </w:r>
                        <w:r w:rsidRPr="00D72BB0">
                          <w:rPr>
                            <w:rFonts w:hint="eastAsia"/>
                            <w:sz w:val="22"/>
                            <w:szCs w:val="22"/>
                          </w:rPr>
                          <w:t>Банка</w:t>
                        </w:r>
                        <w:r w:rsidRPr="00D72BB0">
                          <w:rPr>
                            <w:sz w:val="22"/>
                            <w:szCs w:val="22"/>
                          </w:rPr>
                          <w:t>.</w:t>
                        </w:r>
                      </w:p>
                      <w:bookmarkEnd w:id="143"/>
                      <w:p w14:paraId="662D6E4A" w14:textId="77777777" w:rsidR="00B956FC" w:rsidRPr="00D72BB0" w:rsidRDefault="00F47CF5" w:rsidP="00891D76">
                        <w:pPr>
                          <w:ind w:left="-108" w:firstLine="743"/>
                          <w:jc w:val="both"/>
                        </w:pPr>
                        <w:r w:rsidRPr="00D72BB0">
                          <w:rPr>
                            <w:rFonts w:hint="eastAsia"/>
                            <w:sz w:val="22"/>
                            <w:szCs w:val="22"/>
                          </w:rPr>
                          <w:t>Количественный</w:t>
                        </w:r>
                        <w:r w:rsidRPr="00D72BB0">
                          <w:rPr>
                            <w:sz w:val="22"/>
                            <w:szCs w:val="22"/>
                          </w:rPr>
                          <w:t xml:space="preserve"> </w:t>
                        </w:r>
                        <w:r w:rsidRPr="00D72BB0">
                          <w:rPr>
                            <w:rFonts w:hint="eastAsia"/>
                            <w:sz w:val="22"/>
                            <w:szCs w:val="22"/>
                          </w:rPr>
                          <w:t>состав</w:t>
                        </w:r>
                        <w:r w:rsidRPr="00D72BB0">
                          <w:rPr>
                            <w:sz w:val="22"/>
                            <w:szCs w:val="22"/>
                          </w:rPr>
                          <w:t xml:space="preserve"> </w:t>
                        </w:r>
                        <w:r w:rsidRPr="00D72BB0">
                          <w:rPr>
                            <w:rFonts w:hint="eastAsia"/>
                            <w:sz w:val="22"/>
                            <w:szCs w:val="22"/>
                          </w:rPr>
                          <w:t>комитета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аудиту</w:t>
                        </w:r>
                        <w:r w:rsidRPr="00D72BB0">
                          <w:rPr>
                            <w:sz w:val="22"/>
                            <w:szCs w:val="22"/>
                          </w:rPr>
                          <w:t xml:space="preserve">: </w:t>
                        </w:r>
                        <w:r w:rsidR="00812EA2" w:rsidRPr="00D72BB0">
                          <w:rPr>
                            <w:sz w:val="22"/>
                            <w:szCs w:val="22"/>
                          </w:rPr>
                          <w:t>4</w:t>
                        </w:r>
                        <w:r w:rsidRPr="00D72BB0">
                          <w:rPr>
                            <w:sz w:val="22"/>
                            <w:szCs w:val="22"/>
                          </w:rPr>
                          <w:t xml:space="preserve"> </w:t>
                        </w:r>
                        <w:r w:rsidRPr="00D72BB0">
                          <w:rPr>
                            <w:rFonts w:hint="eastAsia"/>
                            <w:sz w:val="22"/>
                            <w:szCs w:val="22"/>
                          </w:rPr>
                          <w:t>человека</w:t>
                        </w:r>
                        <w:r w:rsidRPr="00D72BB0">
                          <w:rPr>
                            <w:sz w:val="22"/>
                            <w:szCs w:val="22"/>
                          </w:rPr>
                          <w:t>.</w:t>
                        </w:r>
                      </w:p>
                      <w:p w14:paraId="77ECFC39" w14:textId="77777777" w:rsidR="00B956FC" w:rsidRPr="00D72BB0" w:rsidRDefault="00F47CF5" w:rsidP="00891D76">
                        <w:pPr>
                          <w:ind w:left="-108" w:firstLine="743"/>
                          <w:jc w:val="both"/>
                        </w:pPr>
                        <w:r w:rsidRPr="00D72BB0">
                          <w:rPr>
                            <w:rFonts w:hint="eastAsia"/>
                            <w:sz w:val="22"/>
                            <w:szCs w:val="22"/>
                          </w:rPr>
                          <w:t>Персональный</w:t>
                        </w:r>
                        <w:r w:rsidRPr="00D72BB0">
                          <w:rPr>
                            <w:sz w:val="22"/>
                            <w:szCs w:val="22"/>
                          </w:rPr>
                          <w:t xml:space="preserve"> </w:t>
                        </w:r>
                        <w:r w:rsidRPr="00D72BB0">
                          <w:rPr>
                            <w:rFonts w:hint="eastAsia"/>
                            <w:sz w:val="22"/>
                            <w:szCs w:val="22"/>
                          </w:rPr>
                          <w:t>состав</w:t>
                        </w:r>
                        <w:r w:rsidRPr="00D72BB0">
                          <w:rPr>
                            <w:sz w:val="22"/>
                            <w:szCs w:val="22"/>
                          </w:rPr>
                          <w:t xml:space="preserve"> </w:t>
                        </w:r>
                        <w:r w:rsidRPr="00D72BB0">
                          <w:rPr>
                            <w:rFonts w:hint="eastAsia"/>
                            <w:sz w:val="22"/>
                            <w:szCs w:val="22"/>
                          </w:rPr>
                          <w:t>комитета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аудиту</w:t>
                        </w:r>
                        <w:r w:rsidRPr="00D72BB0">
                          <w:rPr>
                            <w:sz w:val="22"/>
                            <w:szCs w:val="22"/>
                          </w:rPr>
                          <w:t xml:space="preserve">: </w:t>
                        </w:r>
                        <w:r w:rsidRPr="00D72BB0">
                          <w:rPr>
                            <w:rFonts w:hint="eastAsia"/>
                            <w:sz w:val="22"/>
                            <w:szCs w:val="22"/>
                          </w:rPr>
                          <w:t>Бакулин</w:t>
                        </w:r>
                        <w:r w:rsidRPr="00D72BB0">
                          <w:rPr>
                            <w:sz w:val="22"/>
                            <w:szCs w:val="22"/>
                          </w:rPr>
                          <w:t xml:space="preserve"> </w:t>
                        </w:r>
                        <w:r w:rsidRPr="00D72BB0">
                          <w:rPr>
                            <w:rFonts w:hint="eastAsia"/>
                            <w:sz w:val="22"/>
                            <w:szCs w:val="22"/>
                          </w:rPr>
                          <w:t>Сергей</w:t>
                        </w:r>
                        <w:r w:rsidRPr="00D72BB0">
                          <w:rPr>
                            <w:sz w:val="22"/>
                            <w:szCs w:val="22"/>
                          </w:rPr>
                          <w:t xml:space="preserve"> </w:t>
                        </w:r>
                        <w:r w:rsidRPr="00D72BB0">
                          <w:rPr>
                            <w:rFonts w:hint="eastAsia"/>
                            <w:sz w:val="22"/>
                            <w:szCs w:val="22"/>
                          </w:rPr>
                          <w:t>Владимирович</w:t>
                        </w:r>
                        <w:r w:rsidRPr="00D72BB0">
                          <w:rPr>
                            <w:sz w:val="22"/>
                            <w:szCs w:val="22"/>
                          </w:rPr>
                          <w:t xml:space="preserve"> (</w:t>
                        </w:r>
                        <w:r w:rsidRPr="00D72BB0">
                          <w:rPr>
                            <w:rFonts w:hint="eastAsia"/>
                            <w:sz w:val="22"/>
                            <w:szCs w:val="22"/>
                          </w:rPr>
                          <w:t>Председатель</w:t>
                        </w:r>
                        <w:r w:rsidRPr="00D72BB0">
                          <w:rPr>
                            <w:sz w:val="22"/>
                            <w:szCs w:val="22"/>
                          </w:rPr>
                          <w:t xml:space="preserve"> </w:t>
                        </w:r>
                        <w:r w:rsidRPr="00D72BB0">
                          <w:rPr>
                            <w:rFonts w:hint="eastAsia"/>
                            <w:sz w:val="22"/>
                            <w:szCs w:val="22"/>
                          </w:rPr>
                          <w:t>Комитета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аудиту</w:t>
                        </w:r>
                        <w:r w:rsidRPr="00D72BB0">
                          <w:rPr>
                            <w:sz w:val="22"/>
                            <w:szCs w:val="22"/>
                          </w:rPr>
                          <w:t xml:space="preserve">), </w:t>
                        </w:r>
                        <w:r w:rsidRPr="00D72BB0">
                          <w:rPr>
                            <w:rFonts w:hint="eastAsia"/>
                            <w:sz w:val="22"/>
                            <w:szCs w:val="22"/>
                          </w:rPr>
                          <w:t>Ентц</w:t>
                        </w:r>
                        <w:r w:rsidRPr="00D72BB0">
                          <w:rPr>
                            <w:sz w:val="22"/>
                            <w:szCs w:val="22"/>
                          </w:rPr>
                          <w:t xml:space="preserve"> </w:t>
                        </w:r>
                        <w:r w:rsidRPr="00D72BB0">
                          <w:rPr>
                            <w:rFonts w:hint="eastAsia"/>
                            <w:sz w:val="22"/>
                            <w:szCs w:val="22"/>
                          </w:rPr>
                          <w:t>Сергей</w:t>
                        </w:r>
                        <w:r w:rsidRPr="00D72BB0">
                          <w:rPr>
                            <w:sz w:val="22"/>
                            <w:szCs w:val="22"/>
                          </w:rPr>
                          <w:t xml:space="preserve"> </w:t>
                        </w:r>
                        <w:r w:rsidRPr="00D72BB0">
                          <w:rPr>
                            <w:rFonts w:hint="eastAsia"/>
                            <w:sz w:val="22"/>
                            <w:szCs w:val="22"/>
                          </w:rPr>
                          <w:t>Леонидович</w:t>
                        </w:r>
                        <w:r w:rsidRPr="00D72BB0">
                          <w:rPr>
                            <w:sz w:val="22"/>
                            <w:szCs w:val="22"/>
                          </w:rPr>
                          <w:t xml:space="preserve">, </w:t>
                        </w:r>
                        <w:r w:rsidRPr="00D72BB0">
                          <w:rPr>
                            <w:rFonts w:hint="eastAsia"/>
                            <w:sz w:val="22"/>
                            <w:szCs w:val="22"/>
                          </w:rPr>
                          <w:t>Скородумов</w:t>
                        </w:r>
                        <w:r w:rsidRPr="00D72BB0">
                          <w:rPr>
                            <w:sz w:val="22"/>
                            <w:szCs w:val="22"/>
                          </w:rPr>
                          <w:t xml:space="preserve"> </w:t>
                        </w:r>
                        <w:r w:rsidRPr="00D72BB0">
                          <w:rPr>
                            <w:rFonts w:hint="eastAsia"/>
                            <w:sz w:val="22"/>
                            <w:szCs w:val="22"/>
                          </w:rPr>
                          <w:t>Алексей</w:t>
                        </w:r>
                        <w:r w:rsidRPr="00D72BB0">
                          <w:rPr>
                            <w:sz w:val="22"/>
                            <w:szCs w:val="22"/>
                          </w:rPr>
                          <w:t xml:space="preserve"> </w:t>
                        </w:r>
                        <w:r w:rsidRPr="00D72BB0">
                          <w:rPr>
                            <w:rFonts w:hint="eastAsia"/>
                            <w:sz w:val="22"/>
                            <w:szCs w:val="22"/>
                          </w:rPr>
                          <w:t>Дмитриевич</w:t>
                        </w:r>
                        <w:r w:rsidR="00812EA2" w:rsidRPr="00D72BB0">
                          <w:rPr>
                            <w:sz w:val="22"/>
                            <w:szCs w:val="22"/>
                          </w:rPr>
                          <w:t>, Калабихина Ирина Евгеньевна.</w:t>
                        </w:r>
                      </w:p>
                      <w:p w14:paraId="599513C3" w14:textId="77777777" w:rsidR="00B956FC" w:rsidRPr="00D72BB0" w:rsidRDefault="00B956FC" w:rsidP="00891D76">
                        <w:pPr>
                          <w:ind w:left="-108" w:firstLine="743"/>
                          <w:jc w:val="both"/>
                        </w:pPr>
                      </w:p>
                      <w:p w14:paraId="4723FFD3" w14:textId="77777777" w:rsidR="00B956FC" w:rsidRPr="00D72BB0" w:rsidRDefault="00F47CF5" w:rsidP="00891D76">
                        <w:pPr>
                          <w:ind w:left="-108" w:firstLine="743"/>
                          <w:jc w:val="both"/>
                        </w:pPr>
                        <w:r w:rsidRPr="00D72BB0">
                          <w:rPr>
                            <w:rFonts w:hint="eastAsia"/>
                            <w:sz w:val="22"/>
                            <w:szCs w:val="22"/>
                          </w:rPr>
                          <w:lastRenderedPageBreak/>
                          <w:t>Информация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наличии</w:t>
                        </w:r>
                        <w:r w:rsidRPr="00D72BB0">
                          <w:rPr>
                            <w:sz w:val="22"/>
                            <w:szCs w:val="22"/>
                          </w:rPr>
                          <w:t xml:space="preserve"> </w:t>
                        </w:r>
                        <w:r w:rsidRPr="00D72BB0">
                          <w:rPr>
                            <w:rFonts w:hint="eastAsia"/>
                            <w:sz w:val="22"/>
                            <w:szCs w:val="22"/>
                          </w:rPr>
                          <w:t>отдельного</w:t>
                        </w:r>
                        <w:r w:rsidRPr="00D72BB0">
                          <w:rPr>
                            <w:sz w:val="22"/>
                            <w:szCs w:val="22"/>
                          </w:rPr>
                          <w:t xml:space="preserve"> </w:t>
                        </w:r>
                        <w:r w:rsidRPr="00D72BB0">
                          <w:rPr>
                            <w:rFonts w:hint="eastAsia"/>
                            <w:sz w:val="22"/>
                            <w:szCs w:val="22"/>
                          </w:rPr>
                          <w:t>структурного</w:t>
                        </w:r>
                        <w:r w:rsidRPr="00D72BB0">
                          <w:rPr>
                            <w:sz w:val="22"/>
                            <w:szCs w:val="22"/>
                          </w:rPr>
                          <w:t xml:space="preserve"> </w:t>
                        </w:r>
                        <w:r w:rsidRPr="00D72BB0">
                          <w:rPr>
                            <w:rFonts w:hint="eastAsia"/>
                            <w:sz w:val="22"/>
                            <w:szCs w:val="22"/>
                          </w:rPr>
                          <w:t>подразделения</w:t>
                        </w:r>
                        <w:r w:rsidRPr="00D72BB0">
                          <w:rPr>
                            <w:sz w:val="22"/>
                            <w:szCs w:val="22"/>
                          </w:rPr>
                          <w:t xml:space="preserve"> (</w:t>
                        </w:r>
                        <w:r w:rsidRPr="00D72BB0">
                          <w:rPr>
                            <w:rFonts w:hint="eastAsia"/>
                            <w:sz w:val="22"/>
                            <w:szCs w:val="22"/>
                          </w:rPr>
                          <w:t>подразделений</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управлению</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внутреннему</w:t>
                        </w:r>
                        <w:r w:rsidRPr="00D72BB0">
                          <w:rPr>
                            <w:sz w:val="22"/>
                            <w:szCs w:val="22"/>
                          </w:rPr>
                          <w:t xml:space="preserve"> </w:t>
                        </w:r>
                        <w:r w:rsidRPr="00D72BB0">
                          <w:rPr>
                            <w:rFonts w:hint="eastAsia"/>
                            <w:sz w:val="22"/>
                            <w:szCs w:val="22"/>
                          </w:rPr>
                          <w:t>контролю</w:t>
                        </w:r>
                        <w:r w:rsidRPr="00D72BB0">
                          <w:rPr>
                            <w:sz w:val="22"/>
                            <w:szCs w:val="22"/>
                          </w:rPr>
                          <w:t xml:space="preserve"> (</w:t>
                        </w:r>
                        <w:r w:rsidRPr="00D72BB0">
                          <w:rPr>
                            <w:rFonts w:hint="eastAsia"/>
                            <w:sz w:val="22"/>
                            <w:szCs w:val="22"/>
                          </w:rPr>
                          <w:t>иного</w:t>
                        </w:r>
                        <w:r w:rsidRPr="00D72BB0">
                          <w:rPr>
                            <w:sz w:val="22"/>
                            <w:szCs w:val="22"/>
                          </w:rPr>
                          <w:t xml:space="preserve">, </w:t>
                        </w:r>
                        <w:r w:rsidRPr="00D72BB0">
                          <w:rPr>
                            <w:rFonts w:hint="eastAsia"/>
                            <w:sz w:val="22"/>
                            <w:szCs w:val="22"/>
                          </w:rPr>
                          <w:t>отличного</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ревизионной</w:t>
                        </w:r>
                        <w:r w:rsidRPr="00D72BB0">
                          <w:rPr>
                            <w:sz w:val="22"/>
                            <w:szCs w:val="22"/>
                          </w:rPr>
                          <w:t xml:space="preserve"> </w:t>
                        </w:r>
                        <w:r w:rsidRPr="00D72BB0">
                          <w:rPr>
                            <w:rFonts w:hint="eastAsia"/>
                            <w:sz w:val="22"/>
                            <w:szCs w:val="22"/>
                          </w:rPr>
                          <w:t>комиссии</w:t>
                        </w:r>
                        <w:r w:rsidRPr="00D72BB0">
                          <w:rPr>
                            <w:sz w:val="22"/>
                            <w:szCs w:val="22"/>
                          </w:rPr>
                          <w:t xml:space="preserve"> (</w:t>
                        </w:r>
                        <w:r w:rsidRPr="00D72BB0">
                          <w:rPr>
                            <w:rFonts w:hint="eastAsia"/>
                            <w:sz w:val="22"/>
                            <w:szCs w:val="22"/>
                          </w:rPr>
                          <w:t>ревизора</w:t>
                        </w:r>
                        <w:r w:rsidRPr="00D72BB0">
                          <w:rPr>
                            <w:sz w:val="22"/>
                            <w:szCs w:val="22"/>
                          </w:rPr>
                          <w:t xml:space="preserve">), </w:t>
                        </w:r>
                        <w:r w:rsidRPr="00D72BB0">
                          <w:rPr>
                            <w:rFonts w:hint="eastAsia"/>
                            <w:sz w:val="22"/>
                            <w:szCs w:val="22"/>
                          </w:rPr>
                          <w:t>органа</w:t>
                        </w:r>
                        <w:r w:rsidRPr="00D72BB0">
                          <w:rPr>
                            <w:sz w:val="22"/>
                            <w:szCs w:val="22"/>
                          </w:rPr>
                          <w:t xml:space="preserve"> (</w:t>
                        </w:r>
                        <w:r w:rsidRPr="00D72BB0">
                          <w:rPr>
                            <w:rFonts w:hint="eastAsia"/>
                            <w:sz w:val="22"/>
                            <w:szCs w:val="22"/>
                          </w:rPr>
                          <w:t>структурного</w:t>
                        </w:r>
                        <w:r w:rsidRPr="00D72BB0">
                          <w:rPr>
                            <w:sz w:val="22"/>
                            <w:szCs w:val="22"/>
                          </w:rPr>
                          <w:t xml:space="preserve"> </w:t>
                        </w:r>
                        <w:r w:rsidRPr="00D72BB0">
                          <w:rPr>
                            <w:rFonts w:hint="eastAsia"/>
                            <w:sz w:val="22"/>
                            <w:szCs w:val="22"/>
                          </w:rPr>
                          <w:t>подразделения</w:t>
                        </w:r>
                        <w:r w:rsidRPr="00D72BB0">
                          <w:rPr>
                            <w:sz w:val="22"/>
                            <w:szCs w:val="22"/>
                          </w:rPr>
                          <w:t xml:space="preserve">), </w:t>
                        </w:r>
                        <w:r w:rsidRPr="00D72BB0">
                          <w:rPr>
                            <w:rFonts w:hint="eastAsia"/>
                            <w:sz w:val="22"/>
                            <w:szCs w:val="22"/>
                          </w:rPr>
                          <w:t>осуществляющего</w:t>
                        </w:r>
                        <w:r w:rsidRPr="00D72BB0">
                          <w:rPr>
                            <w:sz w:val="22"/>
                            <w:szCs w:val="22"/>
                          </w:rPr>
                          <w:t xml:space="preserve"> </w:t>
                        </w:r>
                        <w:r w:rsidRPr="00D72BB0">
                          <w:rPr>
                            <w:rFonts w:hint="eastAsia"/>
                            <w:sz w:val="22"/>
                            <w:szCs w:val="22"/>
                          </w:rPr>
                          <w:t>внутренний</w:t>
                        </w:r>
                        <w:r w:rsidRPr="00D72BB0">
                          <w:rPr>
                            <w:sz w:val="22"/>
                            <w:szCs w:val="22"/>
                          </w:rPr>
                          <w:t xml:space="preserve"> </w:t>
                        </w:r>
                        <w:r w:rsidRPr="00D72BB0">
                          <w:rPr>
                            <w:rFonts w:hint="eastAsia"/>
                            <w:sz w:val="22"/>
                            <w:szCs w:val="22"/>
                          </w:rPr>
                          <w:t>контроль</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хозяйственной</w:t>
                        </w:r>
                        <w:r w:rsidRPr="00D72BB0">
                          <w:rPr>
                            <w:sz w:val="22"/>
                            <w:szCs w:val="22"/>
                          </w:rPr>
                          <w:t xml:space="preserve"> </w:t>
                        </w:r>
                        <w:r w:rsidRPr="00D72BB0">
                          <w:rPr>
                            <w:rFonts w:hint="eastAsia"/>
                            <w:sz w:val="22"/>
                            <w:szCs w:val="22"/>
                          </w:rPr>
                          <w:t>деятельностью</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задачах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функциях</w:t>
                        </w:r>
                        <w:r w:rsidRPr="00D72BB0">
                          <w:rPr>
                            <w:sz w:val="22"/>
                            <w:szCs w:val="22"/>
                          </w:rPr>
                          <w:t>.</w:t>
                        </w:r>
                      </w:p>
                      <w:p w14:paraId="4B1A0F47" w14:textId="77777777" w:rsidR="00B956FC" w:rsidRPr="00D72BB0" w:rsidRDefault="00B956FC" w:rsidP="00891D76">
                        <w:pPr>
                          <w:ind w:left="-108" w:firstLine="743"/>
                          <w:jc w:val="both"/>
                        </w:pPr>
                      </w:p>
                      <w:p w14:paraId="41C8F787" w14:textId="77777777" w:rsidR="00B956FC" w:rsidRPr="00D72BB0" w:rsidRDefault="00F47CF5" w:rsidP="00891D76">
                        <w:pPr>
                          <w:ind w:left="-108" w:firstLine="743"/>
                          <w:jc w:val="both"/>
                        </w:pPr>
                        <w:r w:rsidRPr="00D72BB0">
                          <w:rPr>
                            <w:rFonts w:hint="eastAsia"/>
                            <w:sz w:val="22"/>
                            <w:szCs w:val="22"/>
                          </w:rPr>
                          <w:t>В</w:t>
                        </w:r>
                        <w:r w:rsidRPr="00D72BB0">
                          <w:rPr>
                            <w:sz w:val="22"/>
                            <w:szCs w:val="22"/>
                          </w:rPr>
                          <w:t xml:space="preserve"> </w:t>
                        </w:r>
                        <w:r w:rsidRPr="00D72BB0">
                          <w:rPr>
                            <w:rFonts w:hint="eastAsia"/>
                            <w:sz w:val="22"/>
                            <w:szCs w:val="22"/>
                          </w:rPr>
                          <w:t>целях</w:t>
                        </w:r>
                        <w:r w:rsidRPr="00D72BB0">
                          <w:rPr>
                            <w:sz w:val="22"/>
                            <w:szCs w:val="22"/>
                          </w:rPr>
                          <w:t xml:space="preserve"> </w:t>
                        </w:r>
                        <w:r w:rsidRPr="00D72BB0">
                          <w:rPr>
                            <w:rFonts w:hint="eastAsia"/>
                            <w:sz w:val="22"/>
                            <w:szCs w:val="22"/>
                          </w:rPr>
                          <w:t>эффективного</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банковскими</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Банке</w:t>
                        </w:r>
                        <w:r w:rsidRPr="00D72BB0">
                          <w:rPr>
                            <w:sz w:val="22"/>
                            <w:szCs w:val="22"/>
                          </w:rPr>
                          <w:t xml:space="preserve"> </w:t>
                        </w:r>
                        <w:r w:rsidRPr="00D72BB0">
                          <w:rPr>
                            <w:rFonts w:hint="eastAsia"/>
                            <w:sz w:val="22"/>
                            <w:szCs w:val="22"/>
                          </w:rPr>
                          <w:t>создана</w:t>
                        </w:r>
                        <w:r w:rsidRPr="00D72BB0">
                          <w:rPr>
                            <w:sz w:val="22"/>
                            <w:szCs w:val="22"/>
                          </w:rPr>
                          <w:t xml:space="preserve"> </w:t>
                        </w:r>
                        <w:r w:rsidRPr="00D72BB0">
                          <w:rPr>
                            <w:rFonts w:hint="eastAsia"/>
                            <w:sz w:val="22"/>
                            <w:szCs w:val="22"/>
                          </w:rPr>
                          <w:t>Служба</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состав</w:t>
                        </w:r>
                        <w:r w:rsidRPr="00D72BB0">
                          <w:rPr>
                            <w:sz w:val="22"/>
                            <w:szCs w:val="22"/>
                          </w:rPr>
                          <w:t xml:space="preserve"> </w:t>
                        </w:r>
                        <w:r w:rsidRPr="00D72BB0">
                          <w:rPr>
                            <w:rFonts w:hint="eastAsia"/>
                            <w:sz w:val="22"/>
                            <w:szCs w:val="22"/>
                          </w:rPr>
                          <w:t>которой</w:t>
                        </w:r>
                        <w:r w:rsidRPr="00D72BB0">
                          <w:rPr>
                            <w:sz w:val="22"/>
                            <w:szCs w:val="22"/>
                          </w:rPr>
                          <w:t xml:space="preserve"> </w:t>
                        </w:r>
                        <w:r w:rsidRPr="00D72BB0">
                          <w:rPr>
                            <w:rFonts w:hint="eastAsia"/>
                            <w:sz w:val="22"/>
                            <w:szCs w:val="22"/>
                          </w:rPr>
                          <w:t>входят</w:t>
                        </w:r>
                        <w:r w:rsidRPr="00D72BB0">
                          <w:rPr>
                            <w:sz w:val="22"/>
                            <w:szCs w:val="22"/>
                          </w:rPr>
                          <w:t>:</w:t>
                        </w:r>
                      </w:p>
                      <w:p w14:paraId="55CCBCA0"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Начальник</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рисками</w:t>
                        </w:r>
                        <w:r w:rsidRPr="00D72BB0">
                          <w:rPr>
                            <w:sz w:val="22"/>
                            <w:szCs w:val="22"/>
                          </w:rPr>
                          <w:t>;</w:t>
                        </w:r>
                      </w:p>
                      <w:p w14:paraId="2A6D2403"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Отдел</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кредитных</w:t>
                        </w:r>
                        <w:r w:rsidRPr="00D72BB0">
                          <w:rPr>
                            <w:sz w:val="22"/>
                            <w:szCs w:val="22"/>
                          </w:rPr>
                          <w:t xml:space="preserve"> </w:t>
                        </w:r>
                        <w:r w:rsidRPr="00D72BB0">
                          <w:rPr>
                            <w:rFonts w:hint="eastAsia"/>
                            <w:sz w:val="22"/>
                            <w:szCs w:val="22"/>
                          </w:rPr>
                          <w:t>рисков</w:t>
                        </w:r>
                        <w:r w:rsidRPr="00D72BB0">
                          <w:rPr>
                            <w:sz w:val="22"/>
                            <w:szCs w:val="22"/>
                          </w:rPr>
                          <w:t>;</w:t>
                        </w:r>
                      </w:p>
                      <w:p w14:paraId="380B516B" w14:textId="77777777" w:rsidR="00B956FC" w:rsidRPr="00D72BB0" w:rsidRDefault="00F47CF5" w:rsidP="00891D76">
                        <w:pPr>
                          <w:ind w:left="-108" w:firstLine="743"/>
                          <w:jc w:val="both"/>
                          <w:rPr>
                            <w:sz w:val="22"/>
                            <w:szCs w:val="22"/>
                          </w:rPr>
                        </w:pPr>
                        <w:r w:rsidRPr="00D72BB0">
                          <w:rPr>
                            <w:sz w:val="22"/>
                            <w:szCs w:val="22"/>
                          </w:rPr>
                          <w:t xml:space="preserve">- </w:t>
                        </w:r>
                        <w:r w:rsidRPr="00D72BB0">
                          <w:rPr>
                            <w:rFonts w:hint="eastAsia"/>
                            <w:sz w:val="22"/>
                            <w:szCs w:val="22"/>
                          </w:rPr>
                          <w:t>Отдел</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рисков</w:t>
                        </w:r>
                        <w:r w:rsidRPr="00D72BB0">
                          <w:rPr>
                            <w:sz w:val="22"/>
                            <w:szCs w:val="22"/>
                          </w:rPr>
                          <w:t>;</w:t>
                        </w:r>
                      </w:p>
                      <w:p w14:paraId="253F56E8" w14:textId="77777777" w:rsidR="00B956FC" w:rsidRPr="00D72BB0" w:rsidRDefault="00F47CF5" w:rsidP="00434B13">
                        <w:pPr>
                          <w:ind w:firstLine="561"/>
                          <w:jc w:val="both"/>
                        </w:pPr>
                        <w:r w:rsidRPr="00D72BB0">
                          <w:rPr>
                            <w:sz w:val="22"/>
                            <w:szCs w:val="22"/>
                          </w:rPr>
                          <w:t xml:space="preserve">- </w:t>
                        </w:r>
                        <w:r w:rsidRPr="00D72BB0">
                          <w:rPr>
                            <w:rFonts w:hint="eastAsia"/>
                            <w:sz w:val="22"/>
                            <w:szCs w:val="22"/>
                          </w:rPr>
                          <w:t>Отдел</w:t>
                        </w:r>
                        <w:r w:rsidRPr="00D72BB0">
                          <w:rPr>
                            <w:sz w:val="22"/>
                            <w:szCs w:val="22"/>
                          </w:rPr>
                          <w:t xml:space="preserve"> </w:t>
                        </w:r>
                        <w:r w:rsidRPr="00D72BB0">
                          <w:rPr>
                            <w:rFonts w:hint="eastAsia"/>
                            <w:sz w:val="22"/>
                            <w:szCs w:val="22"/>
                          </w:rPr>
                          <w:t>агрегирования</w:t>
                        </w:r>
                        <w:r w:rsidRPr="00D72BB0">
                          <w:rPr>
                            <w:sz w:val="22"/>
                            <w:szCs w:val="22"/>
                          </w:rPr>
                          <w:t xml:space="preserve"> </w:t>
                        </w:r>
                        <w:r w:rsidRPr="00D72BB0">
                          <w:rPr>
                            <w:rFonts w:hint="eastAsia"/>
                            <w:sz w:val="22"/>
                            <w:szCs w:val="22"/>
                          </w:rPr>
                          <w:t>рисков</w:t>
                        </w:r>
                        <w:r w:rsidRPr="00D72BB0">
                          <w:rPr>
                            <w:sz w:val="22"/>
                            <w:szCs w:val="22"/>
                          </w:rPr>
                          <w:t>.</w:t>
                        </w:r>
                      </w:p>
                      <w:p w14:paraId="09F5BE61" w14:textId="77777777" w:rsidR="00B956FC" w:rsidRPr="00D72BB0" w:rsidRDefault="00B956FC" w:rsidP="00891D76">
                        <w:pPr>
                          <w:ind w:left="-108" w:firstLine="743"/>
                          <w:jc w:val="both"/>
                        </w:pPr>
                      </w:p>
                      <w:p w14:paraId="7D64EDCE" w14:textId="233D0235" w:rsidR="00D45697" w:rsidRPr="00D72BB0" w:rsidRDefault="00D45697" w:rsidP="00D45697">
                        <w:pPr>
                          <w:jc w:val="both"/>
                          <w:rPr>
                            <w:sz w:val="22"/>
                            <w:szCs w:val="22"/>
                          </w:rPr>
                        </w:pPr>
                        <w:r w:rsidRPr="00D72BB0">
                          <w:rPr>
                            <w:sz w:val="22"/>
                            <w:szCs w:val="22"/>
                          </w:rPr>
                          <w:t xml:space="preserve">Служба управления рисками (далее – СУР) действует на основании Положения о Службе управлении рисками, утвержденного Правлением Банка от 14.08.2020. </w:t>
                        </w:r>
                      </w:p>
                      <w:p w14:paraId="2403FDCF" w14:textId="77777777" w:rsidR="00D45697" w:rsidRPr="00D72BB0" w:rsidRDefault="00D45697" w:rsidP="00D45697">
                        <w:pPr>
                          <w:ind w:firstLine="567"/>
                          <w:jc w:val="both"/>
                          <w:rPr>
                            <w:sz w:val="22"/>
                            <w:szCs w:val="22"/>
                          </w:rPr>
                        </w:pPr>
                        <w:r w:rsidRPr="00D72BB0">
                          <w:rPr>
                            <w:sz w:val="22"/>
                            <w:szCs w:val="22"/>
                          </w:rPr>
                          <w:t xml:space="preserve">Основной задачей СУР </w:t>
                        </w:r>
                        <w:r w:rsidRPr="00D72BB0">
                          <w:rPr>
                            <w:spacing w:val="-2"/>
                            <w:sz w:val="22"/>
                            <w:szCs w:val="22"/>
                          </w:rPr>
                          <w:t xml:space="preserve">является </w:t>
                        </w:r>
                        <w:r w:rsidRPr="00D72BB0">
                          <w:rPr>
                            <w:sz w:val="22"/>
                            <w:szCs w:val="22"/>
                          </w:rPr>
                          <w:t>организация управления рисками и достаточностью совокупного капитала Банка для поддержания приемлемого уровня риска и собственных средств для покрытия существенных рисков, в том числе для эффективного функционирования Банка и выполнения требований государственных органов Российской Федерации, регулирующих деятельность кредитных организаций.</w:t>
                        </w:r>
                      </w:p>
                      <w:p w14:paraId="482CBF59" w14:textId="768A72F5" w:rsidR="00D45697" w:rsidRPr="00D72BB0" w:rsidRDefault="00D45697" w:rsidP="00D45697">
                        <w:pPr>
                          <w:ind w:firstLine="567"/>
                          <w:jc w:val="both"/>
                          <w:rPr>
                            <w:sz w:val="22"/>
                            <w:szCs w:val="22"/>
                          </w:rPr>
                        </w:pPr>
                        <w:r w:rsidRPr="00D72BB0">
                          <w:rPr>
                            <w:sz w:val="22"/>
                            <w:szCs w:val="22"/>
                          </w:rPr>
                          <w:t>В целях решения указанной выше задачи СУР выполняет следующие функции:</w:t>
                        </w:r>
                      </w:p>
                      <w:p w14:paraId="77B5884E" w14:textId="77777777" w:rsidR="00D45697" w:rsidRPr="00D72BB0" w:rsidRDefault="00D45697" w:rsidP="00D45697">
                        <w:pPr>
                          <w:numPr>
                            <w:ilvl w:val="0"/>
                            <w:numId w:val="66"/>
                          </w:numPr>
                          <w:tabs>
                            <w:tab w:val="left" w:pos="993"/>
                          </w:tabs>
                          <w:ind w:left="34" w:firstLine="675"/>
                          <w:contextualSpacing/>
                          <w:jc w:val="both"/>
                          <w:rPr>
                            <w:sz w:val="22"/>
                            <w:szCs w:val="22"/>
                          </w:rPr>
                        </w:pPr>
                        <w:r w:rsidRPr="00D72BB0">
                          <w:rPr>
                            <w:sz w:val="22"/>
                            <w:szCs w:val="22"/>
                          </w:rPr>
                          <w:t>разрабатывает, внедряет, реализует и совершенствует систему управления рисками Банка в соответствии с требованиями внутренних документов Банка, требованиями и рекомендациями Банка России;</w:t>
                        </w:r>
                      </w:p>
                      <w:p w14:paraId="0A3B0369" w14:textId="77777777" w:rsidR="00D45697" w:rsidRPr="00D72BB0" w:rsidRDefault="00D45697" w:rsidP="005F7CEA">
                        <w:pPr>
                          <w:numPr>
                            <w:ilvl w:val="0"/>
                            <w:numId w:val="66"/>
                          </w:numPr>
                          <w:tabs>
                            <w:tab w:val="left" w:pos="993"/>
                          </w:tabs>
                          <w:ind w:left="34" w:firstLine="675"/>
                          <w:contextualSpacing/>
                          <w:jc w:val="both"/>
                          <w:rPr>
                            <w:sz w:val="22"/>
                            <w:szCs w:val="22"/>
                          </w:rPr>
                        </w:pPr>
                        <w:r w:rsidRPr="00D72BB0">
                          <w:rPr>
                            <w:rFonts w:eastAsiaTheme="minorEastAsia"/>
                            <w:sz w:val="22"/>
                            <w:szCs w:val="22"/>
                          </w:rPr>
                          <w:t xml:space="preserve"> </w:t>
                        </w:r>
                        <w:r w:rsidRPr="00D72BB0">
                          <w:rPr>
                            <w:sz w:val="22"/>
                            <w:szCs w:val="22"/>
                          </w:rPr>
                          <w:t>разрабатывает стратегии и модели управления рисками и капиталом Банка в рамках внутренних процедур оценки достаточности капитала (ВПОДК);</w:t>
                        </w:r>
                      </w:p>
                      <w:p w14:paraId="14FE9C5A" w14:textId="77777777" w:rsidR="00D45697" w:rsidRPr="00D72BB0" w:rsidRDefault="00D45697" w:rsidP="00D45697">
                        <w:pPr>
                          <w:widowControl w:val="0"/>
                          <w:numPr>
                            <w:ilvl w:val="0"/>
                            <w:numId w:val="66"/>
                          </w:numPr>
                          <w:tabs>
                            <w:tab w:val="left" w:pos="993"/>
                          </w:tabs>
                          <w:autoSpaceDE w:val="0"/>
                          <w:autoSpaceDN w:val="0"/>
                          <w:adjustRightInd w:val="0"/>
                          <w:ind w:left="34" w:firstLine="675"/>
                          <w:contextualSpacing/>
                          <w:jc w:val="both"/>
                          <w:rPr>
                            <w:sz w:val="22"/>
                            <w:szCs w:val="22"/>
                          </w:rPr>
                        </w:pPr>
                        <w:r w:rsidRPr="00D72BB0">
                          <w:rPr>
                            <w:rFonts w:eastAsiaTheme="minorEastAsia"/>
                            <w:sz w:val="22"/>
                            <w:szCs w:val="22"/>
                          </w:rPr>
                          <w:t xml:space="preserve">разрабатывает процедуры </w:t>
                        </w:r>
                        <w:r w:rsidRPr="00D72BB0">
                          <w:rPr>
                            <w:rFonts w:eastAsiaTheme="minorEastAsia"/>
                            <w:iCs/>
                            <w:sz w:val="22"/>
                            <w:szCs w:val="22"/>
                          </w:rPr>
                          <w:t>управления рисками, присущими деятельности Банка;</w:t>
                        </w:r>
                      </w:p>
                      <w:p w14:paraId="06C0EDEF" w14:textId="77777777" w:rsidR="00D45697" w:rsidRPr="00D72BB0" w:rsidRDefault="00D45697" w:rsidP="00D45697">
                        <w:pPr>
                          <w:widowControl w:val="0"/>
                          <w:numPr>
                            <w:ilvl w:val="0"/>
                            <w:numId w:val="66"/>
                          </w:numPr>
                          <w:tabs>
                            <w:tab w:val="left" w:pos="993"/>
                          </w:tabs>
                          <w:autoSpaceDE w:val="0"/>
                          <w:autoSpaceDN w:val="0"/>
                          <w:adjustRightInd w:val="0"/>
                          <w:ind w:left="34" w:firstLine="675"/>
                          <w:contextualSpacing/>
                          <w:jc w:val="both"/>
                          <w:rPr>
                            <w:sz w:val="22"/>
                            <w:szCs w:val="22"/>
                          </w:rPr>
                        </w:pPr>
                        <w:r w:rsidRPr="00D72BB0">
                          <w:rPr>
                            <w:sz w:val="22"/>
                            <w:szCs w:val="22"/>
                          </w:rPr>
                          <w:t xml:space="preserve"> выявляет риски, присущие деятельности Банка; </w:t>
                        </w:r>
                      </w:p>
                      <w:p w14:paraId="32749702" w14:textId="77777777" w:rsidR="00D45697" w:rsidRPr="00D72BB0" w:rsidRDefault="00D45697" w:rsidP="00D45697">
                        <w:pPr>
                          <w:widowControl w:val="0"/>
                          <w:numPr>
                            <w:ilvl w:val="0"/>
                            <w:numId w:val="66"/>
                          </w:numPr>
                          <w:tabs>
                            <w:tab w:val="left" w:pos="993"/>
                          </w:tabs>
                          <w:autoSpaceDE w:val="0"/>
                          <w:autoSpaceDN w:val="0"/>
                          <w:adjustRightInd w:val="0"/>
                          <w:ind w:left="34" w:firstLine="675"/>
                          <w:contextualSpacing/>
                          <w:jc w:val="both"/>
                          <w:rPr>
                            <w:sz w:val="22"/>
                            <w:szCs w:val="22"/>
                          </w:rPr>
                        </w:pPr>
                        <w:r w:rsidRPr="00D72BB0">
                          <w:rPr>
                            <w:rFonts w:eastAsiaTheme="minorEastAsia"/>
                            <w:sz w:val="22"/>
                            <w:szCs w:val="22"/>
                          </w:rPr>
                          <w:t>выявляет</w:t>
                        </w:r>
                        <w:r w:rsidRPr="00D72BB0">
                          <w:rPr>
                            <w:sz w:val="22"/>
                            <w:szCs w:val="22"/>
                          </w:rPr>
                          <w:t xml:space="preserve"> потенциальные риски, которым может быть подвержен Банк; </w:t>
                        </w:r>
                      </w:p>
                      <w:p w14:paraId="3DD1EF82" w14:textId="77777777" w:rsidR="00D45697" w:rsidRPr="00D72BB0" w:rsidRDefault="00D45697" w:rsidP="00D45697">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 xml:space="preserve">выделяет и оценивает значимые </w:t>
                        </w:r>
                        <w:r w:rsidRPr="00D72BB0">
                          <w:rPr>
                            <w:sz w:val="22"/>
                            <w:szCs w:val="22"/>
                          </w:rPr>
                          <w:t>для Банка риски</w:t>
                        </w:r>
                        <w:r w:rsidRPr="00D72BB0">
                          <w:rPr>
                            <w:rFonts w:eastAsiaTheme="minorEastAsia"/>
                            <w:sz w:val="22"/>
                            <w:szCs w:val="22"/>
                          </w:rPr>
                          <w:t>;</w:t>
                        </w:r>
                      </w:p>
                      <w:p w14:paraId="39DE2884" w14:textId="77777777" w:rsidR="00D45697" w:rsidRPr="00D72BB0" w:rsidRDefault="00D45697" w:rsidP="00D45697">
                        <w:pPr>
                          <w:widowControl w:val="0"/>
                          <w:numPr>
                            <w:ilvl w:val="0"/>
                            <w:numId w:val="66"/>
                          </w:numPr>
                          <w:tabs>
                            <w:tab w:val="left" w:pos="993"/>
                          </w:tabs>
                          <w:autoSpaceDE w:val="0"/>
                          <w:autoSpaceDN w:val="0"/>
                          <w:adjustRightInd w:val="0"/>
                          <w:ind w:left="34" w:firstLine="675"/>
                          <w:contextualSpacing/>
                          <w:jc w:val="both"/>
                          <w:rPr>
                            <w:sz w:val="22"/>
                            <w:szCs w:val="22"/>
                          </w:rPr>
                        </w:pPr>
                        <w:r w:rsidRPr="00D72BB0">
                          <w:rPr>
                            <w:sz w:val="22"/>
                            <w:szCs w:val="22"/>
                          </w:rPr>
                          <w:t>осуществляет агрегирование количественных оценок значимых для Банка рисков в целях определения принятого совокупного объема риска;</w:t>
                        </w:r>
                      </w:p>
                      <w:p w14:paraId="1AC52513" w14:textId="77777777" w:rsidR="00D45697" w:rsidRPr="00D72BB0" w:rsidRDefault="00D45697" w:rsidP="00D45697">
                        <w:pPr>
                          <w:widowControl w:val="0"/>
                          <w:numPr>
                            <w:ilvl w:val="0"/>
                            <w:numId w:val="66"/>
                          </w:numPr>
                          <w:tabs>
                            <w:tab w:val="left" w:pos="993"/>
                          </w:tabs>
                          <w:autoSpaceDE w:val="0"/>
                          <w:autoSpaceDN w:val="0"/>
                          <w:adjustRightInd w:val="0"/>
                          <w:ind w:left="34" w:firstLine="675"/>
                          <w:contextualSpacing/>
                          <w:jc w:val="both"/>
                          <w:rPr>
                            <w:sz w:val="22"/>
                            <w:szCs w:val="22"/>
                          </w:rPr>
                        </w:pPr>
                        <w:r w:rsidRPr="00D72BB0">
                          <w:rPr>
                            <w:rFonts w:eastAsiaTheme="minorEastAsia"/>
                            <w:sz w:val="22"/>
                            <w:szCs w:val="22"/>
                          </w:rPr>
                          <w:t>осуществляет мониторинг и контроль за объемами значимых для Банка рисков;</w:t>
                        </w:r>
                      </w:p>
                      <w:p w14:paraId="182C0A91" w14:textId="77777777" w:rsidR="00D45697" w:rsidRPr="00D72BB0" w:rsidRDefault="00D45697" w:rsidP="00D45697">
                        <w:pPr>
                          <w:widowControl w:val="0"/>
                          <w:numPr>
                            <w:ilvl w:val="0"/>
                            <w:numId w:val="66"/>
                          </w:numPr>
                          <w:tabs>
                            <w:tab w:val="left" w:pos="993"/>
                          </w:tabs>
                          <w:autoSpaceDE w:val="0"/>
                          <w:autoSpaceDN w:val="0"/>
                          <w:adjustRightInd w:val="0"/>
                          <w:ind w:left="34" w:firstLine="675"/>
                          <w:contextualSpacing/>
                          <w:jc w:val="both"/>
                          <w:rPr>
                            <w:sz w:val="22"/>
                            <w:szCs w:val="22"/>
                          </w:rPr>
                        </w:pPr>
                        <w:r w:rsidRPr="00D72BB0">
                          <w:rPr>
                            <w:sz w:val="22"/>
                            <w:szCs w:val="22"/>
                          </w:rPr>
                          <w:t>организует обеспечение выполнения установленных Банком России значений обязательных нормативов и размера открытой валютной позиции Банка, а также контроль за совокупным (агрегированным) объемом принятого Банком риска;</w:t>
                        </w:r>
                      </w:p>
                      <w:p w14:paraId="6C9E2D25" w14:textId="77777777" w:rsidR="00D45697" w:rsidRPr="00D72BB0" w:rsidRDefault="00D45697" w:rsidP="00D45697">
                        <w:pPr>
                          <w:widowControl w:val="0"/>
                          <w:numPr>
                            <w:ilvl w:val="0"/>
                            <w:numId w:val="66"/>
                          </w:numPr>
                          <w:tabs>
                            <w:tab w:val="left" w:pos="993"/>
                          </w:tabs>
                          <w:autoSpaceDE w:val="0"/>
                          <w:autoSpaceDN w:val="0"/>
                          <w:adjustRightInd w:val="0"/>
                          <w:ind w:left="34" w:firstLine="675"/>
                          <w:contextualSpacing/>
                          <w:jc w:val="both"/>
                          <w:rPr>
                            <w:rFonts w:eastAsiaTheme="minorEastAsia"/>
                            <w:sz w:val="22"/>
                            <w:szCs w:val="22"/>
                          </w:rPr>
                        </w:pPr>
                        <w:r w:rsidRPr="00D72BB0">
                          <w:rPr>
                            <w:rFonts w:eastAsiaTheme="minorEastAsia"/>
                            <w:sz w:val="22"/>
                            <w:szCs w:val="22"/>
                          </w:rPr>
                          <w:t xml:space="preserve">в рамках реализации функции управления рисками </w:t>
                        </w:r>
                        <w:proofErr w:type="gramStart"/>
                        <w:r w:rsidRPr="00D72BB0">
                          <w:rPr>
                            <w:rFonts w:eastAsiaTheme="minorEastAsia"/>
                            <w:sz w:val="22"/>
                            <w:szCs w:val="22"/>
                          </w:rPr>
                          <w:t>осуществляет  мониторинг</w:t>
                        </w:r>
                        <w:proofErr w:type="gramEnd"/>
                        <w:r w:rsidRPr="00D72BB0">
                          <w:rPr>
                            <w:rFonts w:eastAsiaTheme="minorEastAsia"/>
                            <w:sz w:val="22"/>
                            <w:szCs w:val="22"/>
                          </w:rPr>
                          <w:t xml:space="preserve"> и общий контроль деятельности бизнес-подразделений Банка, оценку рисков (независимо от оценки рисков, осуществляемой бизнес-подразделениями), формирование соответствующих отчетов; </w:t>
                        </w:r>
                      </w:p>
                      <w:p w14:paraId="0B36E7CB" w14:textId="77777777" w:rsidR="00D45697" w:rsidRPr="00D72BB0" w:rsidRDefault="00D45697" w:rsidP="00D45697">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оценивает потери в результате реализации рисков;</w:t>
                        </w:r>
                      </w:p>
                      <w:p w14:paraId="54671A41" w14:textId="77777777" w:rsidR="00D45697" w:rsidRPr="00D72BB0" w:rsidRDefault="00D45697" w:rsidP="00D45697">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проводит стресс-тестирование рисков, присущих деятельности Банка;</w:t>
                        </w:r>
                      </w:p>
                      <w:p w14:paraId="126722B5" w14:textId="77777777" w:rsidR="00D45697" w:rsidRPr="00D72BB0" w:rsidRDefault="00D45697" w:rsidP="005F7CEA">
                        <w:pPr>
                          <w:widowControl w:val="0"/>
                          <w:numPr>
                            <w:ilvl w:val="0"/>
                            <w:numId w:val="66"/>
                          </w:numPr>
                          <w:tabs>
                            <w:tab w:val="left" w:pos="993"/>
                          </w:tabs>
                          <w:autoSpaceDE w:val="0"/>
                          <w:autoSpaceDN w:val="0"/>
                          <w:adjustRightInd w:val="0"/>
                          <w:ind w:left="0" w:firstLine="743"/>
                          <w:jc w:val="both"/>
                          <w:rPr>
                            <w:sz w:val="22"/>
                            <w:szCs w:val="22"/>
                          </w:rPr>
                        </w:pPr>
                        <w:r w:rsidRPr="00D72BB0">
                          <w:rPr>
                            <w:sz w:val="22"/>
                            <w:szCs w:val="22"/>
                          </w:rPr>
                          <w:t>разрабатывает комплекс действий на случай реализации рисков в целях их минимизации;</w:t>
                        </w:r>
                      </w:p>
                      <w:p w14:paraId="19AB2D3B" w14:textId="77777777" w:rsidR="00D45697" w:rsidRPr="00D72BB0" w:rsidRDefault="00D45697" w:rsidP="005F7CEA">
                        <w:pPr>
                          <w:widowControl w:val="0"/>
                          <w:numPr>
                            <w:ilvl w:val="0"/>
                            <w:numId w:val="66"/>
                          </w:numPr>
                          <w:tabs>
                            <w:tab w:val="left" w:pos="993"/>
                          </w:tabs>
                          <w:autoSpaceDE w:val="0"/>
                          <w:autoSpaceDN w:val="0"/>
                          <w:adjustRightInd w:val="0"/>
                          <w:ind w:left="0" w:firstLine="743"/>
                          <w:jc w:val="both"/>
                          <w:rPr>
                            <w:rFonts w:eastAsiaTheme="minorEastAsia"/>
                            <w:sz w:val="22"/>
                            <w:szCs w:val="22"/>
                          </w:rPr>
                        </w:pPr>
                        <w:r w:rsidRPr="00D72BB0">
                          <w:rPr>
                            <w:rFonts w:eastAsiaTheme="minorEastAsia"/>
                            <w:sz w:val="22"/>
                            <w:szCs w:val="22"/>
                          </w:rPr>
                          <w:t>формирует и ведет базу данных об убытках в результате реализации кредитных рисков;</w:t>
                        </w:r>
                      </w:p>
                      <w:p w14:paraId="56F3021B" w14:textId="77777777" w:rsidR="00D45697" w:rsidRPr="00D72BB0" w:rsidRDefault="00D45697" w:rsidP="005F7CEA">
                        <w:pPr>
                          <w:widowControl w:val="0"/>
                          <w:numPr>
                            <w:ilvl w:val="0"/>
                            <w:numId w:val="66"/>
                          </w:numPr>
                          <w:tabs>
                            <w:tab w:val="left" w:pos="993"/>
                          </w:tabs>
                          <w:autoSpaceDE w:val="0"/>
                          <w:autoSpaceDN w:val="0"/>
                          <w:adjustRightInd w:val="0"/>
                          <w:ind w:left="0" w:firstLine="743"/>
                          <w:jc w:val="both"/>
                          <w:rPr>
                            <w:rFonts w:eastAsiaTheme="minorEastAsia"/>
                            <w:sz w:val="22"/>
                            <w:szCs w:val="22"/>
                          </w:rPr>
                        </w:pPr>
                        <w:r w:rsidRPr="00D72BB0">
                          <w:rPr>
                            <w:rFonts w:eastAsiaTheme="minorEastAsia"/>
                            <w:sz w:val="22"/>
                            <w:szCs w:val="22"/>
                          </w:rPr>
                          <w:t xml:space="preserve">формирует и ведет базу данных об убытках в результате реализации </w:t>
                        </w:r>
                        <w:r w:rsidRPr="00D72BB0">
                          <w:rPr>
                            <w:rFonts w:eastAsiaTheme="minorEastAsia"/>
                            <w:iCs/>
                            <w:sz w:val="22"/>
                            <w:szCs w:val="22"/>
                          </w:rPr>
                          <w:t>операционного риска</w:t>
                        </w:r>
                        <w:r w:rsidRPr="00D72BB0">
                          <w:rPr>
                            <w:rFonts w:eastAsiaTheme="minorEastAsia"/>
                            <w:sz w:val="22"/>
                            <w:szCs w:val="22"/>
                          </w:rPr>
                          <w:t>;</w:t>
                        </w:r>
                      </w:p>
                      <w:p w14:paraId="43A49F33" w14:textId="77777777" w:rsidR="00D45697" w:rsidRPr="00D72BB0" w:rsidRDefault="00D45697" w:rsidP="00D45697">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прогнозирует уровень присущего деятельности Банка риска с целью принятия своевременных мер по его регулированию;</w:t>
                        </w:r>
                      </w:p>
                      <w:p w14:paraId="1D7C35C1" w14:textId="77777777" w:rsidR="00D45697" w:rsidRPr="00D72BB0" w:rsidRDefault="00D45697" w:rsidP="00D45697">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консолидирует информацию о рисках и предоставляет ее уполномоченным подразделениям Банка для целей раскрытия;</w:t>
                        </w:r>
                      </w:p>
                      <w:p w14:paraId="4126F8DE" w14:textId="77777777" w:rsidR="00D45697" w:rsidRPr="00D72BB0" w:rsidRDefault="00D45697" w:rsidP="00D45697">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 xml:space="preserve">формирует и предоставляет </w:t>
                        </w:r>
                        <w:r w:rsidRPr="00D72BB0">
                          <w:rPr>
                            <w:sz w:val="22"/>
                            <w:szCs w:val="22"/>
                          </w:rPr>
                          <w:t>органам управления Банка</w:t>
                        </w:r>
                        <w:r w:rsidRPr="00D72BB0">
                          <w:rPr>
                            <w:rFonts w:eastAsiaTheme="minorEastAsia"/>
                            <w:sz w:val="22"/>
                            <w:szCs w:val="22"/>
                          </w:rPr>
                          <w:t xml:space="preserve"> отчетность</w:t>
                        </w:r>
                        <w:r w:rsidRPr="00D72BB0">
                          <w:rPr>
                            <w:sz w:val="22"/>
                            <w:szCs w:val="22"/>
                          </w:rPr>
                          <w:t xml:space="preserve"> Банка в рамках ВПОДК в порядке, установленном Стратегией управления рисками и капиталом;</w:t>
                        </w:r>
                      </w:p>
                      <w:p w14:paraId="0F2628A1" w14:textId="1DC43669" w:rsidR="00D45697" w:rsidRPr="00D72BB0" w:rsidRDefault="00D45697" w:rsidP="005F7CEA">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подготавливает отчетность Банка, формируемую в рамках ВПОДК, требования к которой установлены Указанием Банка России от 15.04.2015 №</w:t>
                        </w:r>
                        <w:r w:rsidR="00EF4BF0" w:rsidRPr="00D72BB0">
                          <w:rPr>
                            <w:rFonts w:eastAsiaTheme="minorEastAsia"/>
                            <w:sz w:val="22"/>
                            <w:szCs w:val="22"/>
                          </w:rPr>
                          <w:t xml:space="preserve"> </w:t>
                        </w:r>
                        <w:r w:rsidRPr="00D72BB0">
                          <w:rPr>
                            <w:rFonts w:eastAsiaTheme="minorEastAsia"/>
                            <w:sz w:val="22"/>
                            <w:szCs w:val="22"/>
                          </w:rPr>
                          <w:t xml:space="preserve">3624-У «О требованиях к </w:t>
                        </w:r>
                        <w:r w:rsidRPr="00D72BB0">
                          <w:rPr>
                            <w:rFonts w:eastAsiaTheme="minorEastAsia"/>
                            <w:sz w:val="22"/>
                            <w:szCs w:val="22"/>
                          </w:rPr>
                          <w:lastRenderedPageBreak/>
                          <w:t>системе управления рисками и капиталом кредитной организации и банковской группы» (далее - Указание Банка России №</w:t>
                        </w:r>
                        <w:r w:rsidR="00EF4BF0" w:rsidRPr="00D72BB0">
                          <w:rPr>
                            <w:rFonts w:eastAsiaTheme="minorEastAsia"/>
                            <w:sz w:val="22"/>
                            <w:szCs w:val="22"/>
                          </w:rPr>
                          <w:t xml:space="preserve"> </w:t>
                        </w:r>
                        <w:r w:rsidRPr="00D72BB0">
                          <w:rPr>
                            <w:rFonts w:eastAsiaTheme="minorEastAsia"/>
                            <w:sz w:val="22"/>
                            <w:szCs w:val="22"/>
                          </w:rPr>
                          <w:t>3624-У);</w:t>
                        </w:r>
                      </w:p>
                      <w:p w14:paraId="45F16302" w14:textId="77777777" w:rsidR="00D45697" w:rsidRPr="00D72BB0" w:rsidRDefault="00D45697" w:rsidP="00D45697">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осуществляет контроль за функционированием системы управления рисками Банка в целях своевременного принятия мер по их минимизации;</w:t>
                        </w:r>
                      </w:p>
                      <w:p w14:paraId="5870183F" w14:textId="77777777" w:rsidR="00D45697" w:rsidRPr="00D72BB0" w:rsidRDefault="00D45697" w:rsidP="005F7CEA">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разрабатывает комплекс действий на случай реализации рисков в целях их минимизации;</w:t>
                        </w:r>
                      </w:p>
                      <w:p w14:paraId="5F5EFE87" w14:textId="77777777" w:rsidR="00D45697" w:rsidRPr="00D72BB0" w:rsidRDefault="00D45697" w:rsidP="005F7CEA">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разрабатывает и рассчитывает показатели риска в рамках оценки обесценения активов по МСФО;</w:t>
                        </w:r>
                      </w:p>
                      <w:p w14:paraId="5A57727C" w14:textId="77777777" w:rsidR="00D45697" w:rsidRPr="00D72BB0" w:rsidRDefault="00D45697" w:rsidP="005F7CEA">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информирует о достижении установленных сигнальных значений и несоблюдении установленных лимитов органы управления Банка, в также руководителей подразделений Банка, принимающих соответствующие риски в порядке, установленном Стратегией управления рисками и капиталом</w:t>
                        </w:r>
                      </w:p>
                      <w:p w14:paraId="67CFD909" w14:textId="77777777" w:rsidR="00D45697" w:rsidRPr="00D72BB0" w:rsidRDefault="00D45697" w:rsidP="005F7CEA">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подготавливает и предоставляет органам управления Банка предложения, направленные на совершенствование процедур управления рисками, а также предложения о реализации мероприятий по снижению, хеджированию рисков с учетом результатов выявления, оценки, мониторинга рисков в порядке, установленном Стратегией управления рисками и капиталом;</w:t>
                        </w:r>
                      </w:p>
                      <w:p w14:paraId="2BC60DE1" w14:textId="77777777" w:rsidR="00D45697" w:rsidRPr="00D72BB0" w:rsidRDefault="00D45697" w:rsidP="005F7CEA">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осуществляет мониторинг соблюдения лимитов и сигнальных значений по каждому виду риска в отдельности и по капиталу в целом;</w:t>
                        </w:r>
                      </w:p>
                      <w:p w14:paraId="680F41E2" w14:textId="77777777" w:rsidR="00D45697" w:rsidRPr="00D72BB0" w:rsidRDefault="00D45697" w:rsidP="005F7CEA">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контроль за соблюдением подразделениями Банка выделенных им лимитов.</w:t>
                        </w:r>
                      </w:p>
                      <w:p w14:paraId="2C5F7071" w14:textId="77777777" w:rsidR="00D45697" w:rsidRPr="00D72BB0" w:rsidRDefault="00D45697" w:rsidP="005F7CEA">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 xml:space="preserve">разрабатывает предложения и рекомендации для органов управления Банка по значениям лимитов склонности к риску и целевых показателей, лимитным и сигнальным </w:t>
                        </w:r>
                        <w:proofErr w:type="gramStart"/>
                        <w:r w:rsidRPr="00D72BB0">
                          <w:rPr>
                            <w:rFonts w:eastAsiaTheme="minorEastAsia"/>
                            <w:sz w:val="22"/>
                            <w:szCs w:val="22"/>
                          </w:rPr>
                          <w:t>значениям  рисков</w:t>
                        </w:r>
                        <w:proofErr w:type="gramEnd"/>
                        <w:r w:rsidRPr="00D72BB0">
                          <w:rPr>
                            <w:rFonts w:eastAsiaTheme="minorEastAsia"/>
                            <w:sz w:val="22"/>
                            <w:szCs w:val="22"/>
                          </w:rPr>
                          <w:t xml:space="preserve"> присущих деятельности Банка, </w:t>
                        </w:r>
                      </w:p>
                      <w:p w14:paraId="646963C2" w14:textId="790B493F" w:rsidR="00D45697" w:rsidRPr="00D72BB0" w:rsidRDefault="00D45697" w:rsidP="005F7CEA">
                        <w:pPr>
                          <w:widowControl w:val="0"/>
                          <w:numPr>
                            <w:ilvl w:val="0"/>
                            <w:numId w:val="66"/>
                          </w:numPr>
                          <w:tabs>
                            <w:tab w:val="left" w:pos="993"/>
                          </w:tabs>
                          <w:autoSpaceDE w:val="0"/>
                          <w:autoSpaceDN w:val="0"/>
                          <w:adjustRightInd w:val="0"/>
                          <w:ind w:left="34" w:right="-57" w:firstLine="675"/>
                          <w:contextualSpacing/>
                          <w:jc w:val="both"/>
                          <w:rPr>
                            <w:rFonts w:eastAsiaTheme="minorEastAsia"/>
                            <w:sz w:val="22"/>
                            <w:szCs w:val="22"/>
                          </w:rPr>
                        </w:pPr>
                        <w:r w:rsidRPr="00D72BB0">
                          <w:rPr>
                            <w:rFonts w:eastAsiaTheme="minorEastAsia"/>
                            <w:sz w:val="22"/>
                            <w:szCs w:val="22"/>
                          </w:rPr>
                          <w:t>разрабатывает и организует своевременный пересмотр внутренних доку</w:t>
                        </w:r>
                        <w:r w:rsidR="00EF4BF0" w:rsidRPr="00D72BB0">
                          <w:rPr>
                            <w:rFonts w:eastAsiaTheme="minorEastAsia"/>
                            <w:sz w:val="22"/>
                            <w:szCs w:val="22"/>
                          </w:rPr>
                          <w:t xml:space="preserve">ментов Банка, подготавливаемых </w:t>
                        </w:r>
                        <w:r w:rsidRPr="00D72BB0">
                          <w:rPr>
                            <w:rFonts w:eastAsiaTheme="minorEastAsia"/>
                            <w:sz w:val="22"/>
                            <w:szCs w:val="22"/>
                          </w:rPr>
                          <w:t>в соответствии с требованиями Указания Банка России                              № 3624-У.</w:t>
                        </w:r>
                      </w:p>
                      <w:p w14:paraId="36CAEB2B" w14:textId="77777777" w:rsidR="00B956FC" w:rsidRPr="00D72BB0" w:rsidRDefault="00B956FC" w:rsidP="003C5C67">
                        <w:pPr>
                          <w:jc w:val="both"/>
                        </w:pPr>
                      </w:p>
                      <w:p w14:paraId="21AC9987" w14:textId="77777777" w:rsidR="00B956FC" w:rsidRPr="00D72BB0" w:rsidRDefault="00F47CF5" w:rsidP="00891D76">
                        <w:pPr>
                          <w:ind w:left="-108" w:firstLine="743"/>
                          <w:jc w:val="both"/>
                          <w:rPr>
                            <w:sz w:val="22"/>
                            <w:szCs w:val="22"/>
                          </w:rPr>
                        </w:pPr>
                        <w:r w:rsidRPr="00D72BB0">
                          <w:rPr>
                            <w:rFonts w:hint="eastAsia"/>
                            <w:sz w:val="22"/>
                            <w:szCs w:val="22"/>
                          </w:rPr>
                          <w:t>В</w:t>
                        </w:r>
                        <w:r w:rsidRPr="00D72BB0">
                          <w:rPr>
                            <w:sz w:val="22"/>
                            <w:szCs w:val="22"/>
                          </w:rPr>
                          <w:t xml:space="preserve"> </w:t>
                        </w:r>
                        <w:r w:rsidRPr="00D72BB0">
                          <w:rPr>
                            <w:rFonts w:hint="eastAsia"/>
                            <w:sz w:val="22"/>
                            <w:szCs w:val="22"/>
                          </w:rPr>
                          <w:t>целях</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регуляторным</w:t>
                        </w:r>
                        <w:r w:rsidRPr="00D72BB0">
                          <w:rPr>
                            <w:sz w:val="22"/>
                            <w:szCs w:val="22"/>
                          </w:rPr>
                          <w:t xml:space="preserve"> </w:t>
                        </w:r>
                        <w:r w:rsidRPr="00D72BB0">
                          <w:rPr>
                            <w:rFonts w:hint="eastAsia"/>
                            <w:sz w:val="22"/>
                            <w:szCs w:val="22"/>
                          </w:rPr>
                          <w:t>риском</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Банке</w:t>
                        </w:r>
                        <w:r w:rsidRPr="00D72BB0">
                          <w:rPr>
                            <w:sz w:val="22"/>
                            <w:szCs w:val="22"/>
                          </w:rPr>
                          <w:t xml:space="preserve"> </w:t>
                        </w:r>
                        <w:r w:rsidRPr="00D72BB0">
                          <w:rPr>
                            <w:rFonts w:hint="eastAsia"/>
                            <w:sz w:val="22"/>
                            <w:szCs w:val="22"/>
                          </w:rPr>
                          <w:t>создана</w:t>
                        </w:r>
                        <w:r w:rsidRPr="00D72BB0">
                          <w:rPr>
                            <w:sz w:val="22"/>
                            <w:szCs w:val="22"/>
                          </w:rPr>
                          <w:t xml:space="preserve"> </w:t>
                        </w:r>
                        <w:r w:rsidRPr="00D72BB0">
                          <w:rPr>
                            <w:rFonts w:hint="eastAsia"/>
                            <w:sz w:val="22"/>
                            <w:szCs w:val="22"/>
                          </w:rPr>
                          <w:t>Служба</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далее</w:t>
                        </w:r>
                        <w:r w:rsidRPr="00D72BB0">
                          <w:rPr>
                            <w:sz w:val="22"/>
                            <w:szCs w:val="22"/>
                          </w:rPr>
                          <w:t xml:space="preserve"> – </w:t>
                        </w:r>
                        <w:r w:rsidRPr="00D72BB0">
                          <w:rPr>
                            <w:rFonts w:hint="eastAsia"/>
                            <w:sz w:val="22"/>
                            <w:szCs w:val="22"/>
                          </w:rPr>
                          <w:t>СВК</w:t>
                        </w:r>
                        <w:r w:rsidRPr="00D72BB0">
                          <w:rPr>
                            <w:sz w:val="22"/>
                            <w:szCs w:val="22"/>
                          </w:rPr>
                          <w:t>).</w:t>
                        </w:r>
                      </w:p>
                      <w:p w14:paraId="758A9FC4" w14:textId="77777777" w:rsidR="00B956FC" w:rsidRPr="00D72BB0" w:rsidRDefault="00F47CF5" w:rsidP="00891D76">
                        <w:pPr>
                          <w:autoSpaceDE w:val="0"/>
                          <w:autoSpaceDN w:val="0"/>
                          <w:ind w:left="-108" w:firstLine="743"/>
                          <w:jc w:val="both"/>
                          <w:rPr>
                            <w:sz w:val="22"/>
                            <w:szCs w:val="22"/>
                          </w:rPr>
                        </w:pPr>
                        <w:r w:rsidRPr="00D72BB0">
                          <w:rPr>
                            <w:rFonts w:hint="eastAsia"/>
                            <w:sz w:val="22"/>
                            <w:szCs w:val="22"/>
                          </w:rPr>
                          <w:t>Служба</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осуществляет</w:t>
                        </w:r>
                        <w:r w:rsidRPr="00D72BB0">
                          <w:rPr>
                            <w:sz w:val="22"/>
                            <w:szCs w:val="22"/>
                          </w:rPr>
                          <w:t xml:space="preserve"> </w:t>
                        </w:r>
                        <w:r w:rsidRPr="00D72BB0">
                          <w:rPr>
                            <w:rFonts w:hint="eastAsia"/>
                            <w:sz w:val="22"/>
                            <w:szCs w:val="22"/>
                          </w:rPr>
                          <w:t>свои</w:t>
                        </w:r>
                        <w:r w:rsidRPr="00D72BB0">
                          <w:rPr>
                            <w:sz w:val="22"/>
                            <w:szCs w:val="22"/>
                          </w:rPr>
                          <w:t xml:space="preserve"> </w:t>
                        </w:r>
                        <w:r w:rsidRPr="00D72BB0">
                          <w:rPr>
                            <w:rFonts w:hint="eastAsia"/>
                            <w:sz w:val="22"/>
                            <w:szCs w:val="22"/>
                          </w:rPr>
                          <w:t>функции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постоянной</w:t>
                        </w:r>
                        <w:r w:rsidRPr="00D72BB0">
                          <w:rPr>
                            <w:sz w:val="22"/>
                            <w:szCs w:val="22"/>
                          </w:rPr>
                          <w:t xml:space="preserve"> </w:t>
                        </w:r>
                        <w:r w:rsidRPr="00D72BB0">
                          <w:rPr>
                            <w:rFonts w:hint="eastAsia"/>
                            <w:sz w:val="22"/>
                            <w:szCs w:val="22"/>
                          </w:rPr>
                          <w:t>основе</w:t>
                        </w:r>
                        <w:r w:rsidRPr="00D72BB0">
                          <w:rPr>
                            <w:sz w:val="22"/>
                            <w:szCs w:val="22"/>
                          </w:rPr>
                          <w:t>.</w:t>
                        </w:r>
                      </w:p>
                      <w:p w14:paraId="6220063B" w14:textId="77777777" w:rsidR="00B956FC" w:rsidRPr="00D72BB0" w:rsidRDefault="00F47CF5" w:rsidP="00891D76">
                        <w:pPr>
                          <w:ind w:left="-108" w:firstLine="743"/>
                          <w:jc w:val="both"/>
                        </w:pPr>
                        <w:r w:rsidRPr="00D72BB0">
                          <w:rPr>
                            <w:rFonts w:hint="eastAsia"/>
                            <w:sz w:val="22"/>
                            <w:szCs w:val="22"/>
                          </w:rPr>
                          <w:t>Возглавляет</w:t>
                        </w:r>
                        <w:r w:rsidRPr="00D72BB0">
                          <w:rPr>
                            <w:sz w:val="22"/>
                            <w:szCs w:val="22"/>
                          </w:rPr>
                          <w:t xml:space="preserve"> </w:t>
                        </w:r>
                        <w:r w:rsidRPr="00D72BB0">
                          <w:rPr>
                            <w:rFonts w:hint="eastAsia"/>
                            <w:sz w:val="22"/>
                            <w:szCs w:val="22"/>
                          </w:rPr>
                          <w:t>Службу</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начальник</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w:t>
                        </w:r>
                      </w:p>
                      <w:p w14:paraId="019BF229" w14:textId="77777777" w:rsidR="00B956FC" w:rsidRPr="00D72BB0" w:rsidRDefault="00B956FC" w:rsidP="00891D76">
                        <w:pPr>
                          <w:ind w:left="-108" w:firstLine="743"/>
                          <w:jc w:val="both"/>
                        </w:pPr>
                      </w:p>
                      <w:p w14:paraId="56A5B183" w14:textId="78CEF126" w:rsidR="00B956FC" w:rsidRPr="00D72BB0" w:rsidRDefault="00F47CF5" w:rsidP="00891D76">
                        <w:pPr>
                          <w:ind w:left="-108" w:firstLine="743"/>
                          <w:jc w:val="both"/>
                        </w:pPr>
                        <w:r w:rsidRPr="00D72BB0">
                          <w:rPr>
                            <w:rFonts w:hint="eastAsia"/>
                            <w:sz w:val="22"/>
                            <w:szCs w:val="22"/>
                          </w:rPr>
                          <w:t>Служба</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действует</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основании</w:t>
                        </w:r>
                        <w:r w:rsidRPr="00D72BB0">
                          <w:rPr>
                            <w:sz w:val="22"/>
                            <w:szCs w:val="22"/>
                          </w:rPr>
                          <w:t xml:space="preserve"> </w:t>
                        </w:r>
                        <w:r w:rsidRPr="00D72BB0">
                          <w:rPr>
                            <w:rFonts w:hint="eastAsia"/>
                            <w:sz w:val="22"/>
                            <w:szCs w:val="22"/>
                          </w:rPr>
                          <w:t>Положения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Службе</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утвержденного</w:t>
                        </w:r>
                        <w:r w:rsidRPr="00D72BB0">
                          <w:rPr>
                            <w:sz w:val="22"/>
                            <w:szCs w:val="22"/>
                          </w:rPr>
                          <w:t xml:space="preserve"> </w:t>
                        </w:r>
                        <w:r w:rsidRPr="00D72BB0">
                          <w:rPr>
                            <w:rFonts w:hint="eastAsia"/>
                            <w:sz w:val="22"/>
                            <w:szCs w:val="22"/>
                          </w:rPr>
                          <w:t>Советом</w:t>
                        </w:r>
                        <w:r w:rsidRPr="00D72BB0">
                          <w:rPr>
                            <w:sz w:val="22"/>
                            <w:szCs w:val="22"/>
                          </w:rPr>
                          <w:t xml:space="preserve"> </w:t>
                        </w:r>
                        <w:r w:rsidRPr="00D72BB0">
                          <w:rPr>
                            <w:rFonts w:hint="eastAsia"/>
                            <w:sz w:val="22"/>
                            <w:szCs w:val="22"/>
                          </w:rPr>
                          <w:t>директоров</w:t>
                        </w:r>
                        <w:r w:rsidRPr="00D72BB0">
                          <w:rPr>
                            <w:sz w:val="22"/>
                            <w:szCs w:val="22"/>
                          </w:rPr>
                          <w:t xml:space="preserve"> </w:t>
                        </w:r>
                        <w:r w:rsidR="00631F68" w:rsidRPr="00D72BB0">
                          <w:rPr>
                            <w:sz w:val="22"/>
                            <w:szCs w:val="22"/>
                          </w:rPr>
                          <w:t>01.10.2020</w:t>
                        </w:r>
                        <w:r w:rsidRPr="00D72BB0">
                          <w:rPr>
                            <w:sz w:val="22"/>
                            <w:szCs w:val="22"/>
                          </w:rPr>
                          <w:t xml:space="preserve">, </w:t>
                        </w:r>
                        <w:r w:rsidRPr="00D72BB0">
                          <w:rPr>
                            <w:rFonts w:hint="eastAsia"/>
                            <w:sz w:val="22"/>
                            <w:szCs w:val="22"/>
                          </w:rPr>
                          <w:t>определяющего</w:t>
                        </w:r>
                        <w:r w:rsidRPr="00D72BB0">
                          <w:rPr>
                            <w:sz w:val="22"/>
                            <w:szCs w:val="22"/>
                          </w:rPr>
                          <w:t xml:space="preserve"> </w:t>
                        </w:r>
                        <w:r w:rsidRPr="00D72BB0">
                          <w:rPr>
                            <w:rFonts w:hint="eastAsia"/>
                            <w:sz w:val="22"/>
                            <w:szCs w:val="22"/>
                          </w:rPr>
                          <w:t>следующие</w:t>
                        </w:r>
                        <w:r w:rsidRPr="00D72BB0">
                          <w:rPr>
                            <w:sz w:val="22"/>
                            <w:szCs w:val="22"/>
                          </w:rPr>
                          <w:t xml:space="preserve"> </w:t>
                        </w:r>
                        <w:r w:rsidRPr="00D72BB0">
                          <w:rPr>
                            <w:rFonts w:hint="eastAsia"/>
                            <w:sz w:val="22"/>
                            <w:szCs w:val="22"/>
                          </w:rPr>
                          <w:t>функции</w:t>
                        </w:r>
                        <w:r w:rsidRPr="00D72BB0">
                          <w:rPr>
                            <w:sz w:val="22"/>
                            <w:szCs w:val="22"/>
                          </w:rPr>
                          <w:t>:</w:t>
                        </w:r>
                      </w:p>
                      <w:p w14:paraId="2D97C549"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выявление</w:t>
                        </w:r>
                        <w:r w:rsidRPr="00D72BB0">
                          <w:rPr>
                            <w:sz w:val="22"/>
                            <w:szCs w:val="22"/>
                          </w:rPr>
                          <w:t xml:space="preserve"> </w:t>
                        </w:r>
                        <w:proofErr w:type="spellStart"/>
                        <w:r w:rsidRPr="00D72BB0">
                          <w:rPr>
                            <w:rFonts w:hint="eastAsia"/>
                            <w:sz w:val="22"/>
                            <w:szCs w:val="22"/>
                          </w:rPr>
                          <w:t>комплаенс</w:t>
                        </w:r>
                        <w:proofErr w:type="spellEnd"/>
                        <w:r w:rsidRPr="00D72BB0">
                          <w:rPr>
                            <w:sz w:val="22"/>
                            <w:szCs w:val="22"/>
                          </w:rPr>
                          <w:t>-</w:t>
                        </w:r>
                        <w:r w:rsidRPr="00D72BB0">
                          <w:rPr>
                            <w:rFonts w:hint="eastAsia"/>
                            <w:sz w:val="22"/>
                            <w:szCs w:val="22"/>
                          </w:rPr>
                          <w:t>риска</w:t>
                        </w:r>
                        <w:r w:rsidRPr="00D72BB0">
                          <w:rPr>
                            <w:sz w:val="22"/>
                            <w:szCs w:val="22"/>
                          </w:rPr>
                          <w:t xml:space="preserve">, </w:t>
                        </w:r>
                        <w:r w:rsidRPr="00D72BB0">
                          <w:rPr>
                            <w:rFonts w:hint="eastAsia"/>
                            <w:sz w:val="22"/>
                            <w:szCs w:val="22"/>
                          </w:rPr>
                          <w:t>то</w:t>
                        </w:r>
                        <w:r w:rsidRPr="00D72BB0">
                          <w:rPr>
                            <w:sz w:val="22"/>
                            <w:szCs w:val="22"/>
                          </w:rPr>
                          <w:t xml:space="preserve"> </w:t>
                        </w:r>
                        <w:r w:rsidRPr="00D72BB0">
                          <w:rPr>
                            <w:rFonts w:hint="eastAsia"/>
                            <w:sz w:val="22"/>
                            <w:szCs w:val="22"/>
                          </w:rPr>
                          <w:t>есть</w:t>
                        </w:r>
                        <w:r w:rsidRPr="00D72BB0">
                          <w:rPr>
                            <w:sz w:val="22"/>
                            <w:szCs w:val="22"/>
                          </w:rPr>
                          <w:t xml:space="preserve"> </w:t>
                        </w:r>
                        <w:r w:rsidRPr="00D72BB0">
                          <w:rPr>
                            <w:rFonts w:hint="eastAsia"/>
                            <w:sz w:val="22"/>
                            <w:szCs w:val="22"/>
                          </w:rPr>
                          <w:t>риска</w:t>
                        </w:r>
                        <w:r w:rsidRPr="00D72BB0">
                          <w:rPr>
                            <w:sz w:val="22"/>
                            <w:szCs w:val="22"/>
                          </w:rPr>
                          <w:t xml:space="preserve"> </w:t>
                        </w:r>
                        <w:r w:rsidRPr="00D72BB0">
                          <w:rPr>
                            <w:rFonts w:hint="eastAsia"/>
                            <w:sz w:val="22"/>
                            <w:szCs w:val="22"/>
                          </w:rPr>
                          <w:t>возникновения</w:t>
                        </w:r>
                        <w:r w:rsidRPr="00D72BB0">
                          <w:rPr>
                            <w:sz w:val="22"/>
                            <w:szCs w:val="22"/>
                          </w:rPr>
                          <w:t xml:space="preserve"> </w:t>
                        </w:r>
                        <w:r w:rsidRPr="00D72BB0">
                          <w:rPr>
                            <w:rFonts w:hint="eastAsia"/>
                            <w:sz w:val="22"/>
                            <w:szCs w:val="22"/>
                          </w:rPr>
                          <w:t>у</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убытков</w:t>
                        </w:r>
                        <w:r w:rsidRPr="00D72BB0">
                          <w:rPr>
                            <w:sz w:val="22"/>
                            <w:szCs w:val="22"/>
                          </w:rPr>
                          <w:t xml:space="preserve"> </w:t>
                        </w:r>
                        <w:r w:rsidRPr="00D72BB0">
                          <w:rPr>
                            <w:rFonts w:hint="eastAsia"/>
                            <w:sz w:val="22"/>
                            <w:szCs w:val="22"/>
                          </w:rPr>
                          <w:t>из</w:t>
                        </w:r>
                        <w:r w:rsidRPr="00D72BB0">
                          <w:rPr>
                            <w:sz w:val="22"/>
                            <w:szCs w:val="22"/>
                          </w:rPr>
                          <w:t>-</w:t>
                        </w:r>
                        <w:r w:rsidRPr="00D72BB0">
                          <w:rPr>
                            <w:rFonts w:hint="eastAsia"/>
                            <w:sz w:val="22"/>
                            <w:szCs w:val="22"/>
                          </w:rPr>
                          <w:t>за</w:t>
                        </w:r>
                        <w:r w:rsidRPr="00D72BB0">
                          <w:rPr>
                            <w:sz w:val="22"/>
                            <w:szCs w:val="22"/>
                          </w:rPr>
                          <w:t xml:space="preserve"> </w:t>
                        </w:r>
                        <w:r w:rsidRPr="00D72BB0">
                          <w:rPr>
                            <w:rFonts w:hint="eastAsia"/>
                            <w:sz w:val="22"/>
                            <w:szCs w:val="22"/>
                          </w:rPr>
                          <w:t>несоблюдения</w:t>
                        </w:r>
                        <w:r w:rsidRPr="00D72BB0">
                          <w:rPr>
                            <w:sz w:val="22"/>
                            <w:szCs w:val="22"/>
                          </w:rPr>
                          <w:t xml:space="preserve"> </w:t>
                        </w:r>
                        <w:r w:rsidRPr="00D72BB0">
                          <w:rPr>
                            <w:rFonts w:hint="eastAsia"/>
                            <w:sz w:val="22"/>
                            <w:szCs w:val="22"/>
                          </w:rPr>
                          <w:t>законодательства</w:t>
                        </w:r>
                        <w:r w:rsidRPr="00D72BB0">
                          <w:rPr>
                            <w:sz w:val="22"/>
                            <w:szCs w:val="22"/>
                          </w:rPr>
                          <w:t xml:space="preserve"> </w:t>
                        </w:r>
                        <w:r w:rsidRPr="00D72BB0">
                          <w:rPr>
                            <w:rFonts w:hint="eastAsia"/>
                            <w:sz w:val="22"/>
                            <w:szCs w:val="22"/>
                          </w:rPr>
                          <w:t>РФ</w:t>
                        </w:r>
                        <w:r w:rsidRPr="00D72BB0">
                          <w:rPr>
                            <w:sz w:val="22"/>
                            <w:szCs w:val="22"/>
                          </w:rPr>
                          <w:t xml:space="preserve">, </w:t>
                        </w:r>
                        <w:r w:rsidRPr="00D72BB0">
                          <w:rPr>
                            <w:rFonts w:hint="eastAsia"/>
                            <w:sz w:val="22"/>
                            <w:szCs w:val="22"/>
                          </w:rPr>
                          <w:t>нормативных</w:t>
                        </w:r>
                        <w:r w:rsidRPr="00D72BB0">
                          <w:rPr>
                            <w:sz w:val="22"/>
                            <w:szCs w:val="22"/>
                          </w:rPr>
                          <w:t xml:space="preserve"> </w:t>
                        </w:r>
                        <w:r w:rsidRPr="00D72BB0">
                          <w:rPr>
                            <w:rFonts w:hint="eastAsia"/>
                            <w:sz w:val="22"/>
                            <w:szCs w:val="22"/>
                          </w:rPr>
                          <w:t>актов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стандартов</w:t>
                        </w:r>
                        <w:r w:rsidRPr="00D72BB0">
                          <w:rPr>
                            <w:sz w:val="22"/>
                            <w:szCs w:val="22"/>
                          </w:rPr>
                          <w:t xml:space="preserve"> </w:t>
                        </w:r>
                        <w:r w:rsidRPr="00D72BB0">
                          <w:rPr>
                            <w:rFonts w:hint="eastAsia"/>
                            <w:sz w:val="22"/>
                            <w:szCs w:val="22"/>
                          </w:rPr>
                          <w:t>саморегулируемых</w:t>
                        </w:r>
                        <w:r w:rsidRPr="00D72BB0">
                          <w:rPr>
                            <w:sz w:val="22"/>
                            <w:szCs w:val="22"/>
                          </w:rPr>
                          <w:t xml:space="preserve"> </w:t>
                        </w:r>
                        <w:r w:rsidRPr="00D72BB0">
                          <w:rPr>
                            <w:rFonts w:hint="eastAsia"/>
                            <w:sz w:val="22"/>
                            <w:szCs w:val="22"/>
                          </w:rPr>
                          <w:t>организаций</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такие</w:t>
                        </w:r>
                        <w:r w:rsidRPr="00D72BB0">
                          <w:rPr>
                            <w:sz w:val="22"/>
                            <w:szCs w:val="22"/>
                          </w:rPr>
                          <w:t xml:space="preserve"> </w:t>
                        </w:r>
                        <w:r w:rsidRPr="00D72BB0">
                          <w:rPr>
                            <w:rFonts w:hint="eastAsia"/>
                            <w:sz w:val="22"/>
                            <w:szCs w:val="22"/>
                          </w:rPr>
                          <w:t>стандарты</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правила</w:t>
                        </w:r>
                        <w:r w:rsidRPr="00D72BB0">
                          <w:rPr>
                            <w:sz w:val="22"/>
                            <w:szCs w:val="22"/>
                          </w:rPr>
                          <w:t xml:space="preserve"> </w:t>
                        </w:r>
                        <w:r w:rsidRPr="00D72BB0">
                          <w:rPr>
                            <w:rFonts w:hint="eastAsia"/>
                            <w:sz w:val="22"/>
                            <w:szCs w:val="22"/>
                          </w:rPr>
                          <w:t>являются</w:t>
                        </w:r>
                        <w:r w:rsidRPr="00D72BB0">
                          <w:rPr>
                            <w:sz w:val="22"/>
                            <w:szCs w:val="22"/>
                          </w:rPr>
                          <w:t xml:space="preserve"> </w:t>
                        </w:r>
                        <w:r w:rsidRPr="00D72BB0">
                          <w:rPr>
                            <w:rFonts w:hint="eastAsia"/>
                            <w:sz w:val="22"/>
                            <w:szCs w:val="22"/>
                          </w:rPr>
                          <w:t>обязательными</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риска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результате</w:t>
                        </w:r>
                        <w:r w:rsidRPr="00D72BB0">
                          <w:rPr>
                            <w:sz w:val="22"/>
                            <w:szCs w:val="22"/>
                          </w:rPr>
                          <w:t xml:space="preserve"> </w:t>
                        </w:r>
                        <w:r w:rsidRPr="00D72BB0">
                          <w:rPr>
                            <w:rFonts w:hint="eastAsia"/>
                            <w:sz w:val="22"/>
                            <w:szCs w:val="22"/>
                          </w:rPr>
                          <w:t>применения</w:t>
                        </w:r>
                        <w:r w:rsidRPr="00D72BB0">
                          <w:rPr>
                            <w:sz w:val="22"/>
                            <w:szCs w:val="22"/>
                          </w:rPr>
                          <w:t xml:space="preserve"> </w:t>
                        </w:r>
                        <w:r w:rsidRPr="00D72BB0">
                          <w:rPr>
                            <w:rFonts w:hint="eastAsia"/>
                            <w:sz w:val="22"/>
                            <w:szCs w:val="22"/>
                          </w:rPr>
                          <w:t>санкций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мер</w:t>
                        </w:r>
                        <w:r w:rsidRPr="00D72BB0">
                          <w:rPr>
                            <w:sz w:val="22"/>
                            <w:szCs w:val="22"/>
                          </w:rPr>
                          <w:t xml:space="preserve"> </w:t>
                        </w:r>
                        <w:r w:rsidRPr="00D72BB0">
                          <w:rPr>
                            <w:rFonts w:hint="eastAsia"/>
                            <w:sz w:val="22"/>
                            <w:szCs w:val="22"/>
                          </w:rPr>
                          <w:t>воздействия</w:t>
                        </w:r>
                        <w:r w:rsidRPr="00D72BB0">
                          <w:rPr>
                            <w:sz w:val="22"/>
                            <w:szCs w:val="22"/>
                          </w:rPr>
                          <w:t xml:space="preserve"> </w:t>
                        </w:r>
                        <w:r w:rsidRPr="00D72BB0">
                          <w:rPr>
                            <w:rFonts w:hint="eastAsia"/>
                            <w:sz w:val="22"/>
                            <w:szCs w:val="22"/>
                          </w:rPr>
                          <w:t>со</w:t>
                        </w:r>
                        <w:r w:rsidRPr="00D72BB0">
                          <w:rPr>
                            <w:sz w:val="22"/>
                            <w:szCs w:val="22"/>
                          </w:rPr>
                          <w:t xml:space="preserve"> </w:t>
                        </w:r>
                        <w:r w:rsidRPr="00D72BB0">
                          <w:rPr>
                            <w:rFonts w:hint="eastAsia"/>
                            <w:sz w:val="22"/>
                            <w:szCs w:val="22"/>
                          </w:rPr>
                          <w:t>стороны</w:t>
                        </w:r>
                        <w:r w:rsidRPr="00D72BB0">
                          <w:rPr>
                            <w:sz w:val="22"/>
                            <w:szCs w:val="22"/>
                          </w:rPr>
                          <w:t xml:space="preserve"> </w:t>
                        </w:r>
                        <w:r w:rsidRPr="00D72BB0">
                          <w:rPr>
                            <w:rFonts w:hint="eastAsia"/>
                            <w:sz w:val="22"/>
                            <w:szCs w:val="22"/>
                          </w:rPr>
                          <w:t>надзорных</w:t>
                        </w:r>
                        <w:r w:rsidRPr="00D72BB0">
                          <w:rPr>
                            <w:sz w:val="22"/>
                            <w:szCs w:val="22"/>
                          </w:rPr>
                          <w:t xml:space="preserve"> </w:t>
                        </w:r>
                        <w:r w:rsidRPr="00D72BB0">
                          <w:rPr>
                            <w:rFonts w:hint="eastAsia"/>
                            <w:sz w:val="22"/>
                            <w:szCs w:val="22"/>
                          </w:rPr>
                          <w:t>органов</w:t>
                        </w:r>
                        <w:r w:rsidRPr="00D72BB0">
                          <w:rPr>
                            <w:sz w:val="22"/>
                            <w:szCs w:val="22"/>
                          </w:rPr>
                          <w:t xml:space="preserve"> (</w:t>
                        </w:r>
                        <w:r w:rsidRPr="00D72BB0">
                          <w:rPr>
                            <w:rFonts w:hint="eastAsia"/>
                            <w:sz w:val="22"/>
                            <w:szCs w:val="22"/>
                          </w:rPr>
                          <w:t>далее</w:t>
                        </w:r>
                        <w:r w:rsidRPr="00D72BB0">
                          <w:rPr>
                            <w:sz w:val="22"/>
                            <w:szCs w:val="22"/>
                          </w:rPr>
                          <w:t xml:space="preserve"> </w:t>
                        </w:r>
                        <w:r w:rsidRPr="00D72BB0">
                          <w:rPr>
                            <w:sz w:val="22"/>
                            <w:szCs w:val="22"/>
                          </w:rPr>
                          <w:noBreakHyphen/>
                          <w:t xml:space="preserve"> </w:t>
                        </w:r>
                        <w:r w:rsidRPr="00D72BB0">
                          <w:rPr>
                            <w:rFonts w:hint="eastAsia"/>
                            <w:sz w:val="22"/>
                            <w:szCs w:val="22"/>
                          </w:rPr>
                          <w:t>регуляторный</w:t>
                        </w:r>
                        <w:r w:rsidRPr="00D72BB0">
                          <w:rPr>
                            <w:sz w:val="22"/>
                            <w:szCs w:val="22"/>
                          </w:rPr>
                          <w:t xml:space="preserve"> </w:t>
                        </w:r>
                        <w:r w:rsidRPr="00D72BB0">
                          <w:rPr>
                            <w:rFonts w:hint="eastAsia"/>
                            <w:sz w:val="22"/>
                            <w:szCs w:val="22"/>
                          </w:rPr>
                          <w:t>риск</w:t>
                        </w:r>
                        <w:r w:rsidRPr="00D72BB0">
                          <w:rPr>
                            <w:sz w:val="22"/>
                            <w:szCs w:val="22"/>
                          </w:rPr>
                          <w:t>);</w:t>
                        </w:r>
                      </w:p>
                      <w:p w14:paraId="32784688"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учет</w:t>
                        </w:r>
                        <w:r w:rsidRPr="00D72BB0">
                          <w:rPr>
                            <w:sz w:val="22"/>
                            <w:szCs w:val="22"/>
                          </w:rPr>
                          <w:t xml:space="preserve"> </w:t>
                        </w:r>
                        <w:r w:rsidRPr="00D72BB0">
                          <w:rPr>
                            <w:rFonts w:hint="eastAsia"/>
                            <w:sz w:val="22"/>
                            <w:szCs w:val="22"/>
                          </w:rPr>
                          <w:t>событий</w:t>
                        </w:r>
                        <w:r w:rsidRPr="00D72BB0">
                          <w:rPr>
                            <w:sz w:val="22"/>
                            <w:szCs w:val="22"/>
                          </w:rPr>
                          <w:t xml:space="preserve">, </w:t>
                        </w:r>
                        <w:r w:rsidRPr="00D72BB0">
                          <w:rPr>
                            <w:rFonts w:hint="eastAsia"/>
                            <w:sz w:val="22"/>
                            <w:szCs w:val="22"/>
                          </w:rPr>
                          <w:t>связанных</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регуляторным</w:t>
                        </w:r>
                        <w:r w:rsidRPr="00D72BB0">
                          <w:rPr>
                            <w:sz w:val="22"/>
                            <w:szCs w:val="22"/>
                          </w:rPr>
                          <w:t xml:space="preserve"> </w:t>
                        </w:r>
                        <w:r w:rsidRPr="00D72BB0">
                          <w:rPr>
                            <w:rFonts w:hint="eastAsia"/>
                            <w:sz w:val="22"/>
                            <w:szCs w:val="22"/>
                          </w:rPr>
                          <w:t>риском</w:t>
                        </w:r>
                        <w:r w:rsidRPr="00D72BB0">
                          <w:rPr>
                            <w:sz w:val="22"/>
                            <w:szCs w:val="22"/>
                          </w:rPr>
                          <w:t xml:space="preserve">, </w:t>
                        </w:r>
                        <w:r w:rsidRPr="00D72BB0">
                          <w:rPr>
                            <w:rFonts w:hint="eastAsia"/>
                            <w:sz w:val="22"/>
                            <w:szCs w:val="22"/>
                          </w:rPr>
                          <w:t>определение</w:t>
                        </w:r>
                        <w:r w:rsidRPr="00D72BB0">
                          <w:rPr>
                            <w:sz w:val="22"/>
                            <w:szCs w:val="22"/>
                          </w:rPr>
                          <w:t xml:space="preserve"> </w:t>
                        </w:r>
                        <w:r w:rsidRPr="00D72BB0">
                          <w:rPr>
                            <w:rFonts w:hint="eastAsia"/>
                            <w:sz w:val="22"/>
                            <w:szCs w:val="22"/>
                          </w:rPr>
                          <w:t>вероятности</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возникновения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количественная</w:t>
                        </w:r>
                        <w:r w:rsidRPr="00D72BB0">
                          <w:rPr>
                            <w:sz w:val="22"/>
                            <w:szCs w:val="22"/>
                          </w:rPr>
                          <w:t xml:space="preserve"> </w:t>
                        </w:r>
                        <w:r w:rsidRPr="00D72BB0">
                          <w:rPr>
                            <w:rFonts w:hint="eastAsia"/>
                            <w:sz w:val="22"/>
                            <w:szCs w:val="22"/>
                          </w:rPr>
                          <w:t>оценка</w:t>
                        </w:r>
                        <w:r w:rsidRPr="00D72BB0">
                          <w:rPr>
                            <w:sz w:val="22"/>
                            <w:szCs w:val="22"/>
                          </w:rPr>
                          <w:t xml:space="preserve"> </w:t>
                        </w:r>
                        <w:r w:rsidRPr="00D72BB0">
                          <w:rPr>
                            <w:rFonts w:hint="eastAsia"/>
                            <w:sz w:val="22"/>
                            <w:szCs w:val="22"/>
                          </w:rPr>
                          <w:t>возможных</w:t>
                        </w:r>
                        <w:r w:rsidRPr="00D72BB0">
                          <w:rPr>
                            <w:sz w:val="22"/>
                            <w:szCs w:val="22"/>
                          </w:rPr>
                          <w:t xml:space="preserve"> </w:t>
                        </w:r>
                        <w:r w:rsidRPr="00D72BB0">
                          <w:rPr>
                            <w:rFonts w:hint="eastAsia"/>
                            <w:sz w:val="22"/>
                            <w:szCs w:val="22"/>
                          </w:rPr>
                          <w:t>последствий</w:t>
                        </w:r>
                        <w:r w:rsidRPr="00D72BB0">
                          <w:rPr>
                            <w:sz w:val="22"/>
                            <w:szCs w:val="22"/>
                          </w:rPr>
                          <w:t>;</w:t>
                        </w:r>
                      </w:p>
                      <w:p w14:paraId="4B368E0C"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мониторинг</w:t>
                        </w:r>
                        <w:r w:rsidRPr="00D72BB0">
                          <w:rPr>
                            <w:sz w:val="22"/>
                            <w:szCs w:val="22"/>
                          </w:rPr>
                          <w:t xml:space="preserve"> </w:t>
                        </w:r>
                        <w:r w:rsidRPr="00D72BB0">
                          <w:rPr>
                            <w:rFonts w:hint="eastAsia"/>
                            <w:sz w:val="22"/>
                            <w:szCs w:val="22"/>
                          </w:rPr>
                          <w:t>регуляторного</w:t>
                        </w:r>
                        <w:r w:rsidRPr="00D72BB0">
                          <w:rPr>
                            <w:sz w:val="22"/>
                            <w:szCs w:val="22"/>
                          </w:rPr>
                          <w:t xml:space="preserve"> </w:t>
                        </w:r>
                        <w:r w:rsidRPr="00D72BB0">
                          <w:rPr>
                            <w:rFonts w:hint="eastAsia"/>
                            <w:sz w:val="22"/>
                            <w:szCs w:val="22"/>
                          </w:rPr>
                          <w:t>риска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том</w:t>
                        </w:r>
                        <w:r w:rsidRPr="00D72BB0">
                          <w:rPr>
                            <w:sz w:val="22"/>
                            <w:szCs w:val="22"/>
                          </w:rPr>
                          <w:t xml:space="preserve"> </w:t>
                        </w:r>
                        <w:r w:rsidRPr="00D72BB0">
                          <w:rPr>
                            <w:rFonts w:hint="eastAsia"/>
                            <w:sz w:val="22"/>
                            <w:szCs w:val="22"/>
                          </w:rPr>
                          <w:t>числе</w:t>
                        </w:r>
                        <w:r w:rsidRPr="00D72BB0">
                          <w:rPr>
                            <w:sz w:val="22"/>
                            <w:szCs w:val="22"/>
                          </w:rPr>
                          <w:t xml:space="preserve"> </w:t>
                        </w:r>
                        <w:r w:rsidRPr="00D72BB0">
                          <w:rPr>
                            <w:rFonts w:hint="eastAsia"/>
                            <w:sz w:val="22"/>
                            <w:szCs w:val="22"/>
                          </w:rPr>
                          <w:t>анализ</w:t>
                        </w:r>
                        <w:r w:rsidRPr="00D72BB0">
                          <w:rPr>
                            <w:sz w:val="22"/>
                            <w:szCs w:val="22"/>
                          </w:rPr>
                          <w:t xml:space="preserve"> </w:t>
                        </w:r>
                        <w:r w:rsidRPr="00D72BB0">
                          <w:rPr>
                            <w:rFonts w:hint="eastAsia"/>
                            <w:sz w:val="22"/>
                            <w:szCs w:val="22"/>
                          </w:rPr>
                          <w:t>внедряемых</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новых</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продуктов</w:t>
                        </w:r>
                        <w:r w:rsidRPr="00D72BB0">
                          <w:rPr>
                            <w:sz w:val="22"/>
                            <w:szCs w:val="22"/>
                          </w:rPr>
                          <w:t xml:space="preserve">, </w:t>
                        </w:r>
                        <w:r w:rsidRPr="00D72BB0">
                          <w:rPr>
                            <w:rFonts w:hint="eastAsia"/>
                            <w:sz w:val="22"/>
                            <w:szCs w:val="22"/>
                          </w:rPr>
                          <w:t>услуг</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планируемых</w:t>
                        </w:r>
                        <w:r w:rsidRPr="00D72BB0">
                          <w:rPr>
                            <w:sz w:val="22"/>
                            <w:szCs w:val="22"/>
                          </w:rPr>
                          <w:t xml:space="preserve"> </w:t>
                        </w:r>
                        <w:r w:rsidRPr="00D72BB0">
                          <w:rPr>
                            <w:rFonts w:hint="eastAsia"/>
                            <w:sz w:val="22"/>
                            <w:szCs w:val="22"/>
                          </w:rPr>
                          <w:t>методов</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реализации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предмет</w:t>
                        </w:r>
                        <w:r w:rsidRPr="00D72BB0">
                          <w:rPr>
                            <w:sz w:val="22"/>
                            <w:szCs w:val="22"/>
                          </w:rPr>
                          <w:t xml:space="preserve"> </w:t>
                        </w:r>
                        <w:r w:rsidRPr="00D72BB0">
                          <w:rPr>
                            <w:rFonts w:hint="eastAsia"/>
                            <w:sz w:val="22"/>
                            <w:szCs w:val="22"/>
                          </w:rPr>
                          <w:t>наличия</w:t>
                        </w:r>
                        <w:r w:rsidRPr="00D72BB0">
                          <w:rPr>
                            <w:sz w:val="22"/>
                            <w:szCs w:val="22"/>
                          </w:rPr>
                          <w:t xml:space="preserve"> </w:t>
                        </w:r>
                        <w:r w:rsidRPr="00D72BB0">
                          <w:rPr>
                            <w:rFonts w:hint="eastAsia"/>
                            <w:sz w:val="22"/>
                            <w:szCs w:val="22"/>
                          </w:rPr>
                          <w:t>регуляторного</w:t>
                        </w:r>
                        <w:r w:rsidRPr="00D72BB0">
                          <w:rPr>
                            <w:sz w:val="22"/>
                            <w:szCs w:val="22"/>
                          </w:rPr>
                          <w:t xml:space="preserve"> </w:t>
                        </w:r>
                        <w:r w:rsidRPr="00D72BB0">
                          <w:rPr>
                            <w:rFonts w:hint="eastAsia"/>
                            <w:sz w:val="22"/>
                            <w:szCs w:val="22"/>
                          </w:rPr>
                          <w:t>риска</w:t>
                        </w:r>
                        <w:r w:rsidRPr="00D72BB0">
                          <w:rPr>
                            <w:sz w:val="22"/>
                            <w:szCs w:val="22"/>
                          </w:rPr>
                          <w:t>;</w:t>
                        </w:r>
                      </w:p>
                      <w:p w14:paraId="06F43682"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направление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необходимости</w:t>
                        </w:r>
                        <w:r w:rsidRPr="00D72BB0">
                          <w:rPr>
                            <w:sz w:val="22"/>
                            <w:szCs w:val="22"/>
                          </w:rPr>
                          <w:t xml:space="preserve"> </w:t>
                        </w:r>
                        <w:r w:rsidRPr="00D72BB0">
                          <w:rPr>
                            <w:rFonts w:hint="eastAsia"/>
                            <w:sz w:val="22"/>
                            <w:szCs w:val="22"/>
                          </w:rPr>
                          <w:t>рекомендаций</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управлению</w:t>
                        </w:r>
                        <w:r w:rsidRPr="00D72BB0">
                          <w:rPr>
                            <w:sz w:val="22"/>
                            <w:szCs w:val="22"/>
                          </w:rPr>
                          <w:t xml:space="preserve"> </w:t>
                        </w:r>
                        <w:r w:rsidRPr="00D72BB0">
                          <w:rPr>
                            <w:rFonts w:hint="eastAsia"/>
                            <w:sz w:val="22"/>
                            <w:szCs w:val="22"/>
                          </w:rPr>
                          <w:t>регуляторным</w:t>
                        </w:r>
                        <w:r w:rsidRPr="00D72BB0">
                          <w:rPr>
                            <w:sz w:val="22"/>
                            <w:szCs w:val="22"/>
                          </w:rPr>
                          <w:t xml:space="preserve"> </w:t>
                        </w:r>
                        <w:r w:rsidRPr="00D72BB0">
                          <w:rPr>
                            <w:rFonts w:hint="eastAsia"/>
                            <w:sz w:val="22"/>
                            <w:szCs w:val="22"/>
                          </w:rPr>
                          <w:t>риском</w:t>
                        </w:r>
                        <w:r w:rsidRPr="00D72BB0">
                          <w:rPr>
                            <w:sz w:val="22"/>
                            <w:szCs w:val="22"/>
                          </w:rPr>
                          <w:t xml:space="preserve"> </w:t>
                        </w:r>
                        <w:r w:rsidRPr="00D72BB0">
                          <w:rPr>
                            <w:rFonts w:hint="eastAsia"/>
                            <w:sz w:val="22"/>
                            <w:szCs w:val="22"/>
                          </w:rPr>
                          <w:t>руководителям</w:t>
                        </w:r>
                        <w:r w:rsidRPr="00D72BB0">
                          <w:rPr>
                            <w:sz w:val="22"/>
                            <w:szCs w:val="22"/>
                          </w:rPr>
                          <w:t xml:space="preserve"> </w:t>
                        </w:r>
                        <w:r w:rsidRPr="00D72BB0">
                          <w:rPr>
                            <w:rFonts w:hint="eastAsia"/>
                            <w:sz w:val="22"/>
                            <w:szCs w:val="22"/>
                          </w:rPr>
                          <w:t>структурных</w:t>
                        </w:r>
                        <w:r w:rsidRPr="00D72BB0">
                          <w:rPr>
                            <w:sz w:val="22"/>
                            <w:szCs w:val="22"/>
                          </w:rPr>
                          <w:t xml:space="preserve"> </w:t>
                        </w:r>
                        <w:r w:rsidRPr="00D72BB0">
                          <w:rPr>
                            <w:rFonts w:hint="eastAsia"/>
                            <w:sz w:val="22"/>
                            <w:szCs w:val="22"/>
                          </w:rPr>
                          <w:t>подразделений</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Председателю</w:t>
                        </w:r>
                        <w:r w:rsidRPr="00D72BB0">
                          <w:rPr>
                            <w:sz w:val="22"/>
                            <w:szCs w:val="22"/>
                          </w:rPr>
                          <w:t xml:space="preserve"> </w:t>
                        </w:r>
                        <w:r w:rsidRPr="00D72BB0">
                          <w:rPr>
                            <w:rFonts w:hint="eastAsia"/>
                            <w:sz w:val="22"/>
                            <w:szCs w:val="22"/>
                          </w:rPr>
                          <w:t>Правления</w:t>
                        </w:r>
                        <w:r w:rsidRPr="00D72BB0">
                          <w:rPr>
                            <w:sz w:val="22"/>
                            <w:szCs w:val="22"/>
                          </w:rPr>
                          <w:t>;</w:t>
                        </w:r>
                      </w:p>
                      <w:p w14:paraId="61DBCC07"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координация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разработке</w:t>
                        </w:r>
                        <w:r w:rsidRPr="00D72BB0">
                          <w:rPr>
                            <w:sz w:val="22"/>
                            <w:szCs w:val="22"/>
                          </w:rPr>
                          <w:t xml:space="preserve"> </w:t>
                        </w:r>
                        <w:r w:rsidRPr="00D72BB0">
                          <w:rPr>
                            <w:rFonts w:hint="eastAsia"/>
                            <w:sz w:val="22"/>
                            <w:szCs w:val="22"/>
                          </w:rPr>
                          <w:t>комплекса</w:t>
                        </w:r>
                        <w:r w:rsidRPr="00D72BB0">
                          <w:rPr>
                            <w:sz w:val="22"/>
                            <w:szCs w:val="22"/>
                          </w:rPr>
                          <w:t xml:space="preserve"> </w:t>
                        </w:r>
                        <w:r w:rsidRPr="00D72BB0">
                          <w:rPr>
                            <w:rFonts w:hint="eastAsia"/>
                            <w:sz w:val="22"/>
                            <w:szCs w:val="22"/>
                          </w:rPr>
                          <w:t>мер</w:t>
                        </w:r>
                        <w:r w:rsidRPr="00D72BB0">
                          <w:rPr>
                            <w:sz w:val="22"/>
                            <w:szCs w:val="22"/>
                          </w:rPr>
                          <w:t xml:space="preserve">, </w:t>
                        </w:r>
                        <w:r w:rsidRPr="00D72BB0">
                          <w:rPr>
                            <w:rFonts w:hint="eastAsia"/>
                            <w:sz w:val="22"/>
                            <w:szCs w:val="22"/>
                          </w:rPr>
                          <w:t>направленных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снижение</w:t>
                        </w:r>
                        <w:r w:rsidRPr="00D72BB0">
                          <w:rPr>
                            <w:sz w:val="22"/>
                            <w:szCs w:val="22"/>
                          </w:rPr>
                          <w:t xml:space="preserve"> </w:t>
                        </w:r>
                        <w:r w:rsidRPr="00D72BB0">
                          <w:rPr>
                            <w:rFonts w:hint="eastAsia"/>
                            <w:sz w:val="22"/>
                            <w:szCs w:val="22"/>
                          </w:rPr>
                          <w:t>уровня</w:t>
                        </w:r>
                        <w:r w:rsidRPr="00D72BB0">
                          <w:rPr>
                            <w:sz w:val="22"/>
                            <w:szCs w:val="22"/>
                          </w:rPr>
                          <w:t xml:space="preserve"> </w:t>
                        </w:r>
                        <w:r w:rsidRPr="00D72BB0">
                          <w:rPr>
                            <w:rFonts w:hint="eastAsia"/>
                            <w:sz w:val="22"/>
                            <w:szCs w:val="22"/>
                          </w:rPr>
                          <w:t>регуляторного</w:t>
                        </w:r>
                        <w:r w:rsidRPr="00D72BB0">
                          <w:rPr>
                            <w:sz w:val="22"/>
                            <w:szCs w:val="22"/>
                          </w:rPr>
                          <w:t xml:space="preserve"> </w:t>
                        </w:r>
                        <w:r w:rsidRPr="00D72BB0">
                          <w:rPr>
                            <w:rFonts w:hint="eastAsia"/>
                            <w:sz w:val="22"/>
                            <w:szCs w:val="22"/>
                          </w:rPr>
                          <w:t>риска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Банке</w:t>
                        </w:r>
                        <w:r w:rsidRPr="00D72BB0">
                          <w:rPr>
                            <w:sz w:val="22"/>
                            <w:szCs w:val="22"/>
                          </w:rPr>
                          <w:t>;</w:t>
                        </w:r>
                      </w:p>
                      <w:p w14:paraId="482F083A"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мониторинг</w:t>
                        </w:r>
                        <w:r w:rsidRPr="00D72BB0">
                          <w:rPr>
                            <w:sz w:val="22"/>
                            <w:szCs w:val="22"/>
                          </w:rPr>
                          <w:t xml:space="preserve"> </w:t>
                        </w:r>
                        <w:r w:rsidRPr="00D72BB0">
                          <w:rPr>
                            <w:rFonts w:hint="eastAsia"/>
                            <w:sz w:val="22"/>
                            <w:szCs w:val="22"/>
                          </w:rPr>
                          <w:t>эффективности</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регуляторным</w:t>
                        </w:r>
                        <w:r w:rsidRPr="00D72BB0">
                          <w:rPr>
                            <w:sz w:val="22"/>
                            <w:szCs w:val="22"/>
                          </w:rPr>
                          <w:t xml:space="preserve"> </w:t>
                        </w:r>
                        <w:r w:rsidRPr="00D72BB0">
                          <w:rPr>
                            <w:rFonts w:hint="eastAsia"/>
                            <w:sz w:val="22"/>
                            <w:szCs w:val="22"/>
                          </w:rPr>
                          <w:t>риском</w:t>
                        </w:r>
                        <w:r w:rsidRPr="00D72BB0">
                          <w:rPr>
                            <w:sz w:val="22"/>
                            <w:szCs w:val="22"/>
                          </w:rPr>
                          <w:t>;</w:t>
                        </w:r>
                      </w:p>
                      <w:p w14:paraId="4F5B712F"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разработке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управлению</w:t>
                        </w:r>
                        <w:r w:rsidRPr="00D72BB0">
                          <w:rPr>
                            <w:sz w:val="22"/>
                            <w:szCs w:val="22"/>
                          </w:rPr>
                          <w:t xml:space="preserve"> </w:t>
                        </w:r>
                        <w:r w:rsidRPr="00D72BB0">
                          <w:rPr>
                            <w:rFonts w:hint="eastAsia"/>
                            <w:sz w:val="22"/>
                            <w:szCs w:val="22"/>
                          </w:rPr>
                          <w:t>регуляторным</w:t>
                        </w:r>
                        <w:r w:rsidRPr="00D72BB0">
                          <w:rPr>
                            <w:sz w:val="22"/>
                            <w:szCs w:val="22"/>
                          </w:rPr>
                          <w:t xml:space="preserve"> </w:t>
                        </w:r>
                        <w:r w:rsidRPr="00D72BB0">
                          <w:rPr>
                            <w:rFonts w:hint="eastAsia"/>
                            <w:sz w:val="22"/>
                            <w:szCs w:val="22"/>
                          </w:rPr>
                          <w:t>риском</w:t>
                        </w:r>
                        <w:r w:rsidRPr="00D72BB0">
                          <w:rPr>
                            <w:sz w:val="22"/>
                            <w:szCs w:val="22"/>
                          </w:rPr>
                          <w:t>;</w:t>
                        </w:r>
                      </w:p>
                      <w:p w14:paraId="0212094C"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информирование</w:t>
                        </w:r>
                        <w:r w:rsidRPr="00D72BB0">
                          <w:rPr>
                            <w:sz w:val="22"/>
                            <w:szCs w:val="22"/>
                          </w:rPr>
                          <w:t xml:space="preserve"> </w:t>
                        </w:r>
                        <w:r w:rsidRPr="00D72BB0">
                          <w:rPr>
                            <w:rFonts w:hint="eastAsia"/>
                            <w:sz w:val="22"/>
                            <w:szCs w:val="22"/>
                          </w:rPr>
                          <w:t>служащих</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вопросам</w:t>
                        </w:r>
                        <w:r w:rsidRPr="00D72BB0">
                          <w:rPr>
                            <w:sz w:val="22"/>
                            <w:szCs w:val="22"/>
                          </w:rPr>
                          <w:t xml:space="preserve">, </w:t>
                        </w:r>
                        <w:r w:rsidRPr="00D72BB0">
                          <w:rPr>
                            <w:rFonts w:hint="eastAsia"/>
                            <w:sz w:val="22"/>
                            <w:szCs w:val="22"/>
                          </w:rPr>
                          <w:t>связанным</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управлением</w:t>
                        </w:r>
                        <w:r w:rsidRPr="00D72BB0">
                          <w:rPr>
                            <w:sz w:val="22"/>
                            <w:szCs w:val="22"/>
                          </w:rPr>
                          <w:t xml:space="preserve"> </w:t>
                        </w:r>
                        <w:r w:rsidRPr="00D72BB0">
                          <w:rPr>
                            <w:rFonts w:hint="eastAsia"/>
                            <w:sz w:val="22"/>
                            <w:szCs w:val="22"/>
                          </w:rPr>
                          <w:t>регуляторным</w:t>
                        </w:r>
                        <w:r w:rsidRPr="00D72BB0">
                          <w:rPr>
                            <w:sz w:val="22"/>
                            <w:szCs w:val="22"/>
                          </w:rPr>
                          <w:t xml:space="preserve"> </w:t>
                        </w:r>
                        <w:r w:rsidRPr="00D72BB0">
                          <w:rPr>
                            <w:rFonts w:hint="eastAsia"/>
                            <w:sz w:val="22"/>
                            <w:szCs w:val="22"/>
                          </w:rPr>
                          <w:t>риском</w:t>
                        </w:r>
                        <w:r w:rsidRPr="00D72BB0">
                          <w:rPr>
                            <w:sz w:val="22"/>
                            <w:szCs w:val="22"/>
                          </w:rPr>
                          <w:t>;</w:t>
                        </w:r>
                      </w:p>
                      <w:p w14:paraId="08FB4755"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выявление</w:t>
                        </w:r>
                        <w:r w:rsidRPr="00D72BB0">
                          <w:rPr>
                            <w:sz w:val="22"/>
                            <w:szCs w:val="22"/>
                          </w:rPr>
                          <w:t xml:space="preserve"> </w:t>
                        </w:r>
                        <w:r w:rsidRPr="00D72BB0">
                          <w:rPr>
                            <w:rFonts w:hint="eastAsia"/>
                            <w:sz w:val="22"/>
                            <w:szCs w:val="22"/>
                          </w:rPr>
                          <w:t>конфликта</w:t>
                        </w:r>
                        <w:r w:rsidRPr="00D72BB0">
                          <w:rPr>
                            <w:sz w:val="22"/>
                            <w:szCs w:val="22"/>
                          </w:rPr>
                          <w:t xml:space="preserve"> </w:t>
                        </w:r>
                        <w:r w:rsidRPr="00D72BB0">
                          <w:rPr>
                            <w:rFonts w:hint="eastAsia"/>
                            <w:sz w:val="22"/>
                            <w:szCs w:val="22"/>
                          </w:rPr>
                          <w:t>интересов</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служащих</w:t>
                        </w: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разработке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направленных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минимизацию</w:t>
                        </w:r>
                        <w:r w:rsidRPr="00D72BB0">
                          <w:rPr>
                            <w:sz w:val="22"/>
                            <w:szCs w:val="22"/>
                          </w:rPr>
                          <w:t>;</w:t>
                        </w:r>
                      </w:p>
                      <w:p w14:paraId="2AEC4D7E" w14:textId="77777777" w:rsidR="00B956FC" w:rsidRPr="00D72BB0" w:rsidRDefault="00F47CF5" w:rsidP="00891D76">
                        <w:pPr>
                          <w:ind w:left="-108" w:firstLine="743"/>
                          <w:jc w:val="both"/>
                        </w:pPr>
                        <w:r w:rsidRPr="00D72BB0">
                          <w:rPr>
                            <w:sz w:val="22"/>
                            <w:szCs w:val="22"/>
                          </w:rPr>
                          <w:lastRenderedPageBreak/>
                          <w:t xml:space="preserve">- </w:t>
                        </w:r>
                        <w:r w:rsidRPr="00D72BB0">
                          <w:rPr>
                            <w:rFonts w:hint="eastAsia"/>
                            <w:sz w:val="22"/>
                            <w:szCs w:val="22"/>
                          </w:rPr>
                          <w:t>анализ</w:t>
                        </w:r>
                        <w:r w:rsidRPr="00D72BB0">
                          <w:rPr>
                            <w:sz w:val="22"/>
                            <w:szCs w:val="22"/>
                          </w:rPr>
                          <w:t xml:space="preserve"> </w:t>
                        </w:r>
                        <w:r w:rsidRPr="00D72BB0">
                          <w:rPr>
                            <w:rFonts w:hint="eastAsia"/>
                            <w:sz w:val="22"/>
                            <w:szCs w:val="22"/>
                          </w:rPr>
                          <w:t>показателей</w:t>
                        </w:r>
                        <w:r w:rsidRPr="00D72BB0">
                          <w:rPr>
                            <w:sz w:val="22"/>
                            <w:szCs w:val="22"/>
                          </w:rPr>
                          <w:t xml:space="preserve"> </w:t>
                        </w:r>
                        <w:r w:rsidRPr="00D72BB0">
                          <w:rPr>
                            <w:rFonts w:hint="eastAsia"/>
                            <w:sz w:val="22"/>
                            <w:szCs w:val="22"/>
                          </w:rPr>
                          <w:t>динамики</w:t>
                        </w:r>
                        <w:r w:rsidRPr="00D72BB0">
                          <w:rPr>
                            <w:sz w:val="22"/>
                            <w:szCs w:val="22"/>
                          </w:rPr>
                          <w:t xml:space="preserve"> </w:t>
                        </w:r>
                        <w:r w:rsidRPr="00D72BB0">
                          <w:rPr>
                            <w:rFonts w:hint="eastAsia"/>
                            <w:sz w:val="22"/>
                            <w:szCs w:val="22"/>
                          </w:rPr>
                          <w:t>жалоб</w:t>
                        </w:r>
                        <w:r w:rsidRPr="00D72BB0">
                          <w:rPr>
                            <w:sz w:val="22"/>
                            <w:szCs w:val="22"/>
                          </w:rPr>
                          <w:t xml:space="preserve"> (</w:t>
                        </w:r>
                        <w:r w:rsidRPr="00D72BB0">
                          <w:rPr>
                            <w:rFonts w:hint="eastAsia"/>
                            <w:sz w:val="22"/>
                            <w:szCs w:val="22"/>
                          </w:rPr>
                          <w:t>обращений</w:t>
                        </w:r>
                        <w:r w:rsidRPr="00D72BB0">
                          <w:rPr>
                            <w:sz w:val="22"/>
                            <w:szCs w:val="22"/>
                          </w:rPr>
                          <w:t xml:space="preserve">, </w:t>
                        </w:r>
                        <w:r w:rsidRPr="00D72BB0">
                          <w:rPr>
                            <w:rFonts w:hint="eastAsia"/>
                            <w:sz w:val="22"/>
                            <w:szCs w:val="22"/>
                          </w:rPr>
                          <w:t>заявлений</w:t>
                        </w:r>
                        <w:r w:rsidRPr="00D72BB0">
                          <w:rPr>
                            <w:sz w:val="22"/>
                            <w:szCs w:val="22"/>
                          </w:rPr>
                          <w:t xml:space="preserve">) </w:t>
                        </w:r>
                        <w:r w:rsidRPr="00D72BB0">
                          <w:rPr>
                            <w:rFonts w:hint="eastAsia"/>
                            <w:sz w:val="22"/>
                            <w:szCs w:val="22"/>
                          </w:rPr>
                          <w:t>клиентов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анализ</w:t>
                        </w:r>
                        <w:r w:rsidRPr="00D72BB0">
                          <w:rPr>
                            <w:sz w:val="22"/>
                            <w:szCs w:val="22"/>
                          </w:rPr>
                          <w:t xml:space="preserve"> </w:t>
                        </w:r>
                        <w:r w:rsidRPr="00D72BB0">
                          <w:rPr>
                            <w:rFonts w:hint="eastAsia"/>
                            <w:sz w:val="22"/>
                            <w:szCs w:val="22"/>
                          </w:rPr>
                          <w:t>соблюдения</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прав</w:t>
                        </w:r>
                        <w:r w:rsidRPr="00D72BB0">
                          <w:rPr>
                            <w:sz w:val="22"/>
                            <w:szCs w:val="22"/>
                          </w:rPr>
                          <w:t xml:space="preserve"> </w:t>
                        </w:r>
                        <w:r w:rsidRPr="00D72BB0">
                          <w:rPr>
                            <w:rFonts w:hint="eastAsia"/>
                            <w:sz w:val="22"/>
                            <w:szCs w:val="22"/>
                          </w:rPr>
                          <w:t>клиентов</w:t>
                        </w:r>
                        <w:r w:rsidRPr="00D72BB0">
                          <w:rPr>
                            <w:sz w:val="22"/>
                            <w:szCs w:val="22"/>
                          </w:rPr>
                          <w:t>;</w:t>
                        </w:r>
                      </w:p>
                      <w:p w14:paraId="46659B6D"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анализ</w:t>
                        </w:r>
                        <w:r w:rsidRPr="00D72BB0">
                          <w:rPr>
                            <w:sz w:val="22"/>
                            <w:szCs w:val="22"/>
                          </w:rPr>
                          <w:t xml:space="preserve"> </w:t>
                        </w:r>
                        <w:r w:rsidRPr="00D72BB0">
                          <w:rPr>
                            <w:rFonts w:hint="eastAsia"/>
                            <w:sz w:val="22"/>
                            <w:szCs w:val="22"/>
                          </w:rPr>
                          <w:t>экономической</w:t>
                        </w:r>
                        <w:r w:rsidRPr="00D72BB0">
                          <w:rPr>
                            <w:sz w:val="22"/>
                            <w:szCs w:val="22"/>
                          </w:rPr>
                          <w:t xml:space="preserve"> </w:t>
                        </w:r>
                        <w:r w:rsidRPr="00D72BB0">
                          <w:rPr>
                            <w:rFonts w:hint="eastAsia"/>
                            <w:sz w:val="22"/>
                            <w:szCs w:val="22"/>
                          </w:rPr>
                          <w:t>целесообразности</w:t>
                        </w:r>
                        <w:r w:rsidRPr="00D72BB0">
                          <w:rPr>
                            <w:sz w:val="22"/>
                            <w:szCs w:val="22"/>
                          </w:rPr>
                          <w:t xml:space="preserve"> </w:t>
                        </w:r>
                        <w:r w:rsidRPr="00D72BB0">
                          <w:rPr>
                            <w:rFonts w:hint="eastAsia"/>
                            <w:sz w:val="22"/>
                            <w:szCs w:val="22"/>
                          </w:rPr>
                          <w:t>заключения</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договоров</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юридическими</w:t>
                        </w:r>
                        <w:r w:rsidRPr="00D72BB0">
                          <w:rPr>
                            <w:sz w:val="22"/>
                            <w:szCs w:val="22"/>
                          </w:rPr>
                          <w:t xml:space="preserve"> </w:t>
                        </w:r>
                        <w:r w:rsidRPr="00D72BB0">
                          <w:rPr>
                            <w:rFonts w:hint="eastAsia"/>
                            <w:sz w:val="22"/>
                            <w:szCs w:val="22"/>
                          </w:rPr>
                          <w:t>лицами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индивидуальными</w:t>
                        </w:r>
                        <w:r w:rsidRPr="00D72BB0">
                          <w:rPr>
                            <w:sz w:val="22"/>
                            <w:szCs w:val="22"/>
                          </w:rPr>
                          <w:t xml:space="preserve"> </w:t>
                        </w:r>
                        <w:r w:rsidRPr="00D72BB0">
                          <w:rPr>
                            <w:rFonts w:hint="eastAsia"/>
                            <w:sz w:val="22"/>
                            <w:szCs w:val="22"/>
                          </w:rPr>
                          <w:t>предпринимателями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оказание</w:t>
                        </w:r>
                        <w:r w:rsidRPr="00D72BB0">
                          <w:rPr>
                            <w:sz w:val="22"/>
                            <w:szCs w:val="22"/>
                          </w:rPr>
                          <w:t xml:space="preserve"> </w:t>
                        </w:r>
                        <w:r w:rsidRPr="00D72BB0">
                          <w:rPr>
                            <w:rFonts w:hint="eastAsia"/>
                            <w:sz w:val="22"/>
                            <w:szCs w:val="22"/>
                          </w:rPr>
                          <w:t>услуг</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выполнение</w:t>
                        </w:r>
                        <w:r w:rsidRPr="00D72BB0">
                          <w:rPr>
                            <w:sz w:val="22"/>
                            <w:szCs w:val="22"/>
                          </w:rPr>
                          <w:t xml:space="preserve"> </w:t>
                        </w:r>
                        <w:r w:rsidRPr="00D72BB0">
                          <w:rPr>
                            <w:rFonts w:hint="eastAsia"/>
                            <w:sz w:val="22"/>
                            <w:szCs w:val="22"/>
                          </w:rPr>
                          <w:t>работ</w:t>
                        </w:r>
                        <w:r w:rsidRPr="00D72BB0">
                          <w:rPr>
                            <w:sz w:val="22"/>
                            <w:szCs w:val="22"/>
                          </w:rPr>
                          <w:t xml:space="preserve">, </w:t>
                        </w:r>
                        <w:r w:rsidRPr="00D72BB0">
                          <w:rPr>
                            <w:rFonts w:hint="eastAsia"/>
                            <w:sz w:val="22"/>
                            <w:szCs w:val="22"/>
                          </w:rPr>
                          <w:t>обеспечивающих</w:t>
                        </w:r>
                        <w:r w:rsidRPr="00D72BB0">
                          <w:rPr>
                            <w:sz w:val="22"/>
                            <w:szCs w:val="22"/>
                          </w:rPr>
                          <w:t xml:space="preserve"> </w:t>
                        </w:r>
                        <w:r w:rsidRPr="00D72BB0">
                          <w:rPr>
                            <w:rFonts w:hint="eastAsia"/>
                            <w:sz w:val="22"/>
                            <w:szCs w:val="22"/>
                          </w:rPr>
                          <w:t>осуществление</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аутсорсинг</w:t>
                        </w:r>
                        <w:r w:rsidRPr="00D72BB0">
                          <w:rPr>
                            <w:sz w:val="22"/>
                            <w:szCs w:val="22"/>
                          </w:rPr>
                          <w:t>);</w:t>
                        </w:r>
                      </w:p>
                      <w:p w14:paraId="43088C30"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разработке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направленных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противодействие</w:t>
                        </w:r>
                        <w:r w:rsidRPr="00D72BB0">
                          <w:rPr>
                            <w:sz w:val="22"/>
                            <w:szCs w:val="22"/>
                          </w:rPr>
                          <w:t xml:space="preserve"> </w:t>
                        </w:r>
                        <w:r w:rsidRPr="00D72BB0">
                          <w:rPr>
                            <w:rFonts w:hint="eastAsia"/>
                            <w:sz w:val="22"/>
                            <w:szCs w:val="22"/>
                          </w:rPr>
                          <w:t>коммерческому</w:t>
                        </w:r>
                        <w:r w:rsidRPr="00D72BB0">
                          <w:rPr>
                            <w:sz w:val="22"/>
                            <w:szCs w:val="22"/>
                          </w:rPr>
                          <w:t xml:space="preserve"> </w:t>
                        </w:r>
                        <w:r w:rsidRPr="00D72BB0">
                          <w:rPr>
                            <w:rFonts w:hint="eastAsia"/>
                            <w:sz w:val="22"/>
                            <w:szCs w:val="22"/>
                          </w:rPr>
                          <w:t>подкупу</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коррупции</w:t>
                        </w:r>
                        <w:r w:rsidRPr="00D72BB0">
                          <w:rPr>
                            <w:sz w:val="22"/>
                            <w:szCs w:val="22"/>
                          </w:rPr>
                          <w:t>;</w:t>
                        </w:r>
                      </w:p>
                      <w:p w14:paraId="39F6D8AB" w14:textId="77777777" w:rsidR="00B956FC" w:rsidRPr="00D72BB0" w:rsidRDefault="00F47CF5" w:rsidP="00891D76">
                        <w:pPr>
                          <w:ind w:left="-108" w:firstLine="743"/>
                          <w:jc w:val="both"/>
                        </w:pP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разработке</w:t>
                        </w:r>
                        <w:r w:rsidRPr="00D72BB0">
                          <w:rPr>
                            <w:sz w:val="22"/>
                            <w:szCs w:val="22"/>
                          </w:rPr>
                          <w:t xml:space="preserve"> </w:t>
                        </w:r>
                        <w:r w:rsidRPr="00D72BB0">
                          <w:rPr>
                            <w:rFonts w:hint="eastAsia"/>
                            <w:sz w:val="22"/>
                            <w:szCs w:val="22"/>
                          </w:rPr>
                          <w:t>внутренних</w:t>
                        </w:r>
                        <w:r w:rsidRPr="00D72BB0">
                          <w:rPr>
                            <w:sz w:val="22"/>
                            <w:szCs w:val="22"/>
                          </w:rPr>
                          <w:t xml:space="preserve"> </w:t>
                        </w:r>
                        <w:r w:rsidRPr="00D72BB0">
                          <w:rPr>
                            <w:rFonts w:hint="eastAsia"/>
                            <w:sz w:val="22"/>
                            <w:szCs w:val="22"/>
                          </w:rPr>
                          <w:t>документов</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мероприятий</w:t>
                        </w:r>
                        <w:r w:rsidRPr="00D72BB0">
                          <w:rPr>
                            <w:sz w:val="22"/>
                            <w:szCs w:val="22"/>
                          </w:rPr>
                          <w:t xml:space="preserve">, </w:t>
                        </w:r>
                        <w:r w:rsidRPr="00D72BB0">
                          <w:rPr>
                            <w:rFonts w:hint="eastAsia"/>
                            <w:sz w:val="22"/>
                            <w:szCs w:val="22"/>
                          </w:rPr>
                          <w:t>направленных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соблюдение</w:t>
                        </w:r>
                        <w:r w:rsidRPr="00D72BB0">
                          <w:rPr>
                            <w:sz w:val="22"/>
                            <w:szCs w:val="22"/>
                          </w:rPr>
                          <w:t xml:space="preserve"> </w:t>
                        </w:r>
                        <w:r w:rsidRPr="00D72BB0">
                          <w:rPr>
                            <w:rFonts w:hint="eastAsia"/>
                            <w:sz w:val="22"/>
                            <w:szCs w:val="22"/>
                          </w:rPr>
                          <w:t>правил</w:t>
                        </w:r>
                        <w:r w:rsidRPr="00D72BB0">
                          <w:rPr>
                            <w:sz w:val="22"/>
                            <w:szCs w:val="22"/>
                          </w:rPr>
                          <w:t xml:space="preserve"> </w:t>
                        </w:r>
                        <w:r w:rsidRPr="00D72BB0">
                          <w:rPr>
                            <w:rFonts w:hint="eastAsia"/>
                            <w:sz w:val="22"/>
                            <w:szCs w:val="22"/>
                          </w:rPr>
                          <w:t>корпоративного</w:t>
                        </w:r>
                        <w:r w:rsidRPr="00D72BB0">
                          <w:rPr>
                            <w:sz w:val="22"/>
                            <w:szCs w:val="22"/>
                          </w:rPr>
                          <w:t xml:space="preserve"> </w:t>
                        </w:r>
                        <w:r w:rsidRPr="00D72BB0">
                          <w:rPr>
                            <w:rFonts w:hint="eastAsia"/>
                            <w:sz w:val="22"/>
                            <w:szCs w:val="22"/>
                          </w:rPr>
                          <w:t>поведения</w:t>
                        </w:r>
                        <w:r w:rsidRPr="00D72BB0">
                          <w:rPr>
                            <w:sz w:val="22"/>
                            <w:szCs w:val="22"/>
                          </w:rPr>
                          <w:t xml:space="preserve">, </w:t>
                        </w:r>
                        <w:r w:rsidRPr="00D72BB0">
                          <w:rPr>
                            <w:rFonts w:hint="eastAsia"/>
                            <w:sz w:val="22"/>
                            <w:szCs w:val="22"/>
                          </w:rPr>
                          <w:t>норм</w:t>
                        </w:r>
                        <w:r w:rsidRPr="00D72BB0">
                          <w:rPr>
                            <w:sz w:val="22"/>
                            <w:szCs w:val="22"/>
                          </w:rPr>
                          <w:t xml:space="preserve"> </w:t>
                        </w:r>
                        <w:r w:rsidRPr="00D72BB0">
                          <w:rPr>
                            <w:rFonts w:hint="eastAsia"/>
                            <w:sz w:val="22"/>
                            <w:szCs w:val="22"/>
                          </w:rPr>
                          <w:t>профессиональной</w:t>
                        </w:r>
                        <w:r w:rsidRPr="00D72BB0">
                          <w:rPr>
                            <w:sz w:val="22"/>
                            <w:szCs w:val="22"/>
                          </w:rPr>
                          <w:t xml:space="preserve"> </w:t>
                        </w:r>
                        <w:r w:rsidRPr="00D72BB0">
                          <w:rPr>
                            <w:rFonts w:hint="eastAsia"/>
                            <w:sz w:val="22"/>
                            <w:szCs w:val="22"/>
                          </w:rPr>
                          <w:t>этики</w:t>
                        </w:r>
                        <w:r w:rsidRPr="00D72BB0">
                          <w:rPr>
                            <w:sz w:val="22"/>
                            <w:szCs w:val="22"/>
                          </w:rPr>
                          <w:t>;</w:t>
                        </w:r>
                      </w:p>
                      <w:p w14:paraId="4DE2D9AF" w14:textId="77777777" w:rsidR="00B956FC" w:rsidRPr="00D72BB0" w:rsidRDefault="00F47CF5" w:rsidP="00631F68">
                        <w:pPr>
                          <w:ind w:left="-108" w:firstLine="743"/>
                          <w:jc w:val="both"/>
                          <w:rPr>
                            <w:sz w:val="22"/>
                            <w:szCs w:val="22"/>
                          </w:rPr>
                        </w:pP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рамках</w:t>
                        </w:r>
                        <w:r w:rsidRPr="00D72BB0">
                          <w:rPr>
                            <w:sz w:val="22"/>
                            <w:szCs w:val="22"/>
                          </w:rPr>
                          <w:t xml:space="preserve"> </w:t>
                        </w:r>
                        <w:r w:rsidRPr="00D72BB0">
                          <w:rPr>
                            <w:rFonts w:hint="eastAsia"/>
                            <w:sz w:val="22"/>
                            <w:szCs w:val="22"/>
                          </w:rPr>
                          <w:t>своей</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во</w:t>
                        </w:r>
                        <w:r w:rsidRPr="00D72BB0">
                          <w:rPr>
                            <w:sz w:val="22"/>
                            <w:szCs w:val="22"/>
                          </w:rPr>
                          <w:t xml:space="preserve"> </w:t>
                        </w:r>
                        <w:r w:rsidRPr="00D72BB0">
                          <w:rPr>
                            <w:rFonts w:hint="eastAsia"/>
                            <w:sz w:val="22"/>
                            <w:szCs w:val="22"/>
                          </w:rPr>
                          <w:t>взаимодействии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надзорными</w:t>
                        </w:r>
                        <w:r w:rsidRPr="00D72BB0">
                          <w:rPr>
                            <w:sz w:val="22"/>
                            <w:szCs w:val="22"/>
                          </w:rPr>
                          <w:t xml:space="preserve"> </w:t>
                        </w:r>
                        <w:r w:rsidRPr="00D72BB0">
                          <w:rPr>
                            <w:rFonts w:hint="eastAsia"/>
                            <w:sz w:val="22"/>
                            <w:szCs w:val="22"/>
                          </w:rPr>
                          <w:t>органами</w:t>
                        </w:r>
                        <w:r w:rsidRPr="00D72BB0">
                          <w:rPr>
                            <w:sz w:val="22"/>
                            <w:szCs w:val="22"/>
                          </w:rPr>
                          <w:t xml:space="preserve">, </w:t>
                        </w:r>
                        <w:r w:rsidRPr="00D72BB0">
                          <w:rPr>
                            <w:rFonts w:hint="eastAsia"/>
                            <w:sz w:val="22"/>
                            <w:szCs w:val="22"/>
                          </w:rPr>
                          <w:t>саморегулируемыми</w:t>
                        </w:r>
                        <w:r w:rsidRPr="00D72BB0">
                          <w:rPr>
                            <w:sz w:val="22"/>
                            <w:szCs w:val="22"/>
                          </w:rPr>
                          <w:t xml:space="preserve"> </w:t>
                        </w:r>
                        <w:r w:rsidRPr="00D72BB0">
                          <w:rPr>
                            <w:rFonts w:hint="eastAsia"/>
                            <w:sz w:val="22"/>
                            <w:szCs w:val="22"/>
                          </w:rPr>
                          <w:t>организациями</w:t>
                        </w:r>
                        <w:r w:rsidRPr="00D72BB0">
                          <w:rPr>
                            <w:sz w:val="22"/>
                            <w:szCs w:val="22"/>
                          </w:rPr>
                          <w:t xml:space="preserve">, </w:t>
                        </w:r>
                        <w:r w:rsidRPr="00D72BB0">
                          <w:rPr>
                            <w:rFonts w:hint="eastAsia"/>
                            <w:sz w:val="22"/>
                            <w:szCs w:val="22"/>
                          </w:rPr>
                          <w:t>ассоциациями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участниками</w:t>
                        </w:r>
                        <w:r w:rsidRPr="00D72BB0">
                          <w:rPr>
                            <w:sz w:val="22"/>
                            <w:szCs w:val="22"/>
                          </w:rPr>
                          <w:t xml:space="preserve"> </w:t>
                        </w:r>
                        <w:r w:rsidRPr="00D72BB0">
                          <w:rPr>
                            <w:rFonts w:hint="eastAsia"/>
                            <w:sz w:val="22"/>
                            <w:szCs w:val="22"/>
                          </w:rPr>
                          <w:t>финансовых</w:t>
                        </w:r>
                        <w:r w:rsidRPr="00D72BB0">
                          <w:rPr>
                            <w:sz w:val="22"/>
                            <w:szCs w:val="22"/>
                          </w:rPr>
                          <w:t xml:space="preserve"> </w:t>
                        </w:r>
                        <w:r w:rsidRPr="00D72BB0">
                          <w:rPr>
                            <w:rFonts w:hint="eastAsia"/>
                            <w:sz w:val="22"/>
                            <w:szCs w:val="22"/>
                          </w:rPr>
                          <w:t>рынков</w:t>
                        </w:r>
                        <w:r w:rsidRPr="00D72BB0">
                          <w:rPr>
                            <w:sz w:val="22"/>
                            <w:szCs w:val="22"/>
                          </w:rPr>
                          <w:t>;</w:t>
                        </w:r>
                      </w:p>
                      <w:p w14:paraId="6AAAF316" w14:textId="1D06015A" w:rsidR="00631F68" w:rsidRPr="00D72BB0" w:rsidRDefault="00631F68" w:rsidP="009B430D">
                        <w:pPr>
                          <w:ind w:firstLine="601"/>
                          <w:contextualSpacing/>
                          <w:jc w:val="both"/>
                        </w:pPr>
                        <w:r w:rsidRPr="00D72BB0">
                          <w:rPr>
                            <w:sz w:val="22"/>
                            <w:szCs w:val="22"/>
                          </w:rPr>
                          <w:t>- подготовка и предоставление отчетности органам управления в соответствии с требованиями «Положения об управлении регуляторным риском в АКБ «Держава» ПАО»;</w:t>
                        </w:r>
                      </w:p>
                      <w:p w14:paraId="12C5E5F2" w14:textId="77777777" w:rsidR="00B956FC" w:rsidRPr="00D72BB0" w:rsidRDefault="00F47CF5" w:rsidP="00631F68">
                        <w:pPr>
                          <w:ind w:left="-108" w:firstLine="743"/>
                          <w:jc w:val="both"/>
                        </w:pPr>
                        <w:r w:rsidRPr="00D72BB0">
                          <w:rPr>
                            <w:sz w:val="22"/>
                            <w:szCs w:val="22"/>
                          </w:rPr>
                          <w:t xml:space="preserve">- </w:t>
                        </w:r>
                        <w:r w:rsidRPr="00D72BB0">
                          <w:rPr>
                            <w:rFonts w:hint="eastAsia"/>
                            <w:sz w:val="22"/>
                            <w:szCs w:val="22"/>
                          </w:rPr>
                          <w:t>иные</w:t>
                        </w:r>
                        <w:r w:rsidRPr="00D72BB0">
                          <w:rPr>
                            <w:sz w:val="22"/>
                            <w:szCs w:val="22"/>
                          </w:rPr>
                          <w:t xml:space="preserve"> </w:t>
                        </w:r>
                        <w:r w:rsidRPr="00D72BB0">
                          <w:rPr>
                            <w:rFonts w:hint="eastAsia"/>
                            <w:sz w:val="22"/>
                            <w:szCs w:val="22"/>
                          </w:rPr>
                          <w:t>функции</w:t>
                        </w:r>
                        <w:r w:rsidRPr="00D72BB0">
                          <w:rPr>
                            <w:sz w:val="22"/>
                            <w:szCs w:val="22"/>
                          </w:rPr>
                          <w:t xml:space="preserve">, </w:t>
                        </w:r>
                        <w:r w:rsidRPr="00D72BB0">
                          <w:rPr>
                            <w:rFonts w:hint="eastAsia"/>
                            <w:sz w:val="22"/>
                            <w:szCs w:val="22"/>
                          </w:rPr>
                          <w:t>связанные</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управлением</w:t>
                        </w:r>
                        <w:r w:rsidRPr="00D72BB0">
                          <w:rPr>
                            <w:sz w:val="22"/>
                            <w:szCs w:val="22"/>
                          </w:rPr>
                          <w:t xml:space="preserve"> </w:t>
                        </w:r>
                        <w:r w:rsidRPr="00D72BB0">
                          <w:rPr>
                            <w:rFonts w:hint="eastAsia"/>
                            <w:sz w:val="22"/>
                            <w:szCs w:val="22"/>
                          </w:rPr>
                          <w:t>регуляторным</w:t>
                        </w:r>
                        <w:r w:rsidRPr="00D72BB0">
                          <w:rPr>
                            <w:sz w:val="22"/>
                            <w:szCs w:val="22"/>
                          </w:rPr>
                          <w:t xml:space="preserve"> </w:t>
                        </w:r>
                        <w:r w:rsidRPr="00D72BB0">
                          <w:rPr>
                            <w:rFonts w:hint="eastAsia"/>
                            <w:sz w:val="22"/>
                            <w:szCs w:val="22"/>
                          </w:rPr>
                          <w:t>риском</w:t>
                        </w:r>
                        <w:r w:rsidRPr="00D72BB0">
                          <w:rPr>
                            <w:sz w:val="22"/>
                            <w:szCs w:val="22"/>
                          </w:rPr>
                          <w:t xml:space="preserve">, </w:t>
                        </w:r>
                        <w:r w:rsidRPr="00D72BB0">
                          <w:rPr>
                            <w:rFonts w:hint="eastAsia"/>
                            <w:sz w:val="22"/>
                            <w:szCs w:val="22"/>
                          </w:rPr>
                          <w:t>предусмотренные</w:t>
                        </w:r>
                        <w:r w:rsidRPr="00D72BB0">
                          <w:rPr>
                            <w:sz w:val="22"/>
                            <w:szCs w:val="22"/>
                          </w:rPr>
                          <w:t xml:space="preserve"> </w:t>
                        </w:r>
                        <w:r w:rsidRPr="00D72BB0">
                          <w:rPr>
                            <w:rFonts w:hint="eastAsia"/>
                            <w:sz w:val="22"/>
                            <w:szCs w:val="22"/>
                          </w:rPr>
                          <w:t>внутренними</w:t>
                        </w:r>
                        <w:r w:rsidRPr="00D72BB0">
                          <w:rPr>
                            <w:sz w:val="22"/>
                            <w:szCs w:val="22"/>
                          </w:rPr>
                          <w:t xml:space="preserve"> </w:t>
                        </w:r>
                        <w:r w:rsidRPr="00D72BB0">
                          <w:rPr>
                            <w:rFonts w:hint="eastAsia"/>
                            <w:sz w:val="22"/>
                            <w:szCs w:val="22"/>
                          </w:rPr>
                          <w:t>нормативными</w:t>
                        </w:r>
                        <w:r w:rsidRPr="00D72BB0">
                          <w:rPr>
                            <w:sz w:val="22"/>
                            <w:szCs w:val="22"/>
                          </w:rPr>
                          <w:t xml:space="preserve"> </w:t>
                        </w:r>
                        <w:r w:rsidRPr="00D72BB0">
                          <w:rPr>
                            <w:rFonts w:hint="eastAsia"/>
                            <w:sz w:val="22"/>
                            <w:szCs w:val="22"/>
                          </w:rPr>
                          <w:t>документами</w:t>
                        </w:r>
                        <w:r w:rsidRPr="00D72BB0">
                          <w:rPr>
                            <w:sz w:val="22"/>
                            <w:szCs w:val="22"/>
                          </w:rPr>
                          <w:t xml:space="preserve"> </w:t>
                        </w:r>
                        <w:r w:rsidRPr="00D72BB0">
                          <w:rPr>
                            <w:rFonts w:hint="eastAsia"/>
                            <w:sz w:val="22"/>
                            <w:szCs w:val="22"/>
                          </w:rPr>
                          <w:t>Банка</w:t>
                        </w:r>
                        <w:r w:rsidRPr="00D72BB0">
                          <w:rPr>
                            <w:sz w:val="22"/>
                            <w:szCs w:val="22"/>
                          </w:rPr>
                          <w:t>.</w:t>
                        </w:r>
                      </w:p>
                      <w:p w14:paraId="4D132072" w14:textId="77777777" w:rsidR="00B956FC" w:rsidRPr="00D72BB0" w:rsidRDefault="00F47CF5" w:rsidP="00891D76">
                        <w:pPr>
                          <w:ind w:left="-108" w:firstLine="743"/>
                          <w:jc w:val="both"/>
                        </w:pPr>
                        <w:r w:rsidRPr="00D72BB0">
                          <w:rPr>
                            <w:rFonts w:hint="eastAsia"/>
                            <w:sz w:val="22"/>
                            <w:szCs w:val="22"/>
                          </w:rPr>
                          <w:t>Начальник</w:t>
                        </w:r>
                        <w:r w:rsidRPr="00D72BB0">
                          <w:rPr>
                            <w:sz w:val="22"/>
                            <w:szCs w:val="22"/>
                          </w:rPr>
                          <w:t xml:space="preserve"> </w:t>
                        </w:r>
                        <w:r w:rsidRPr="00D72BB0">
                          <w:rPr>
                            <w:rFonts w:hint="eastAsia"/>
                            <w:sz w:val="22"/>
                            <w:szCs w:val="22"/>
                          </w:rPr>
                          <w:t>СВК</w:t>
                        </w:r>
                        <w:r w:rsidRPr="00D72BB0">
                          <w:rPr>
                            <w:sz w:val="22"/>
                            <w:szCs w:val="22"/>
                          </w:rPr>
                          <w:t xml:space="preserve"> </w:t>
                        </w:r>
                        <w:r w:rsidRPr="00D72BB0">
                          <w:rPr>
                            <w:rFonts w:hint="eastAsia"/>
                            <w:sz w:val="22"/>
                            <w:szCs w:val="22"/>
                          </w:rPr>
                          <w:t>назначается</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должность</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освобождается</w:t>
                        </w:r>
                        <w:r w:rsidRPr="00D72BB0">
                          <w:rPr>
                            <w:sz w:val="22"/>
                            <w:szCs w:val="22"/>
                          </w:rPr>
                          <w:t xml:space="preserve"> </w:t>
                        </w:r>
                        <w:r w:rsidRPr="00D72BB0">
                          <w:rPr>
                            <w:rFonts w:hint="eastAsia"/>
                            <w:sz w:val="22"/>
                            <w:szCs w:val="22"/>
                          </w:rPr>
                          <w:t>от</w:t>
                        </w:r>
                        <w:r w:rsidRPr="00D72BB0">
                          <w:rPr>
                            <w:sz w:val="22"/>
                            <w:szCs w:val="22"/>
                          </w:rPr>
                          <w:t xml:space="preserve"> </w:t>
                        </w:r>
                        <w:r w:rsidRPr="00D72BB0">
                          <w:rPr>
                            <w:rFonts w:hint="eastAsia"/>
                            <w:sz w:val="22"/>
                            <w:szCs w:val="22"/>
                          </w:rPr>
                          <w:t>должности</w:t>
                        </w:r>
                        <w:r w:rsidRPr="00D72BB0">
                          <w:rPr>
                            <w:sz w:val="22"/>
                            <w:szCs w:val="22"/>
                          </w:rPr>
                          <w:t xml:space="preserve"> </w:t>
                        </w:r>
                        <w:r w:rsidRPr="00D72BB0">
                          <w:rPr>
                            <w:rFonts w:hint="eastAsia"/>
                            <w:sz w:val="22"/>
                            <w:szCs w:val="22"/>
                          </w:rPr>
                          <w:t>приказом</w:t>
                        </w:r>
                        <w:r w:rsidRPr="00D72BB0">
                          <w:rPr>
                            <w:sz w:val="22"/>
                            <w:szCs w:val="22"/>
                          </w:rPr>
                          <w:t xml:space="preserve"> </w:t>
                        </w:r>
                        <w:r w:rsidRPr="00D72BB0">
                          <w:rPr>
                            <w:rFonts w:hint="eastAsia"/>
                            <w:sz w:val="22"/>
                            <w:szCs w:val="22"/>
                          </w:rPr>
                          <w:t>Председателя</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своей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начальник</w:t>
                        </w:r>
                        <w:r w:rsidRPr="00D72BB0">
                          <w:rPr>
                            <w:sz w:val="22"/>
                            <w:szCs w:val="22"/>
                          </w:rPr>
                          <w:t xml:space="preserve"> </w:t>
                        </w:r>
                        <w:r w:rsidRPr="00D72BB0">
                          <w:rPr>
                            <w:rFonts w:hint="eastAsia"/>
                            <w:sz w:val="22"/>
                            <w:szCs w:val="22"/>
                          </w:rPr>
                          <w:t>СВК</w:t>
                        </w:r>
                        <w:r w:rsidRPr="00D72BB0">
                          <w:rPr>
                            <w:sz w:val="22"/>
                            <w:szCs w:val="22"/>
                          </w:rPr>
                          <w:t xml:space="preserve"> </w:t>
                        </w:r>
                        <w:r w:rsidRPr="00D72BB0">
                          <w:rPr>
                            <w:rFonts w:hint="eastAsia"/>
                            <w:sz w:val="22"/>
                            <w:szCs w:val="22"/>
                          </w:rPr>
                          <w:t>подчиняется</w:t>
                        </w:r>
                        <w:r w:rsidRPr="00D72BB0">
                          <w:rPr>
                            <w:sz w:val="22"/>
                            <w:szCs w:val="22"/>
                          </w:rPr>
                          <w:t xml:space="preserve"> </w:t>
                        </w:r>
                        <w:r w:rsidRPr="00D72BB0">
                          <w:rPr>
                            <w:rFonts w:hint="eastAsia"/>
                            <w:sz w:val="22"/>
                            <w:szCs w:val="22"/>
                          </w:rPr>
                          <w:t>непосредственно</w:t>
                        </w:r>
                        <w:r w:rsidRPr="00D72BB0">
                          <w:rPr>
                            <w:sz w:val="22"/>
                            <w:szCs w:val="22"/>
                          </w:rPr>
                          <w:t xml:space="preserve"> </w:t>
                        </w:r>
                        <w:r w:rsidRPr="00D72BB0">
                          <w:rPr>
                            <w:rFonts w:hint="eastAsia"/>
                            <w:sz w:val="22"/>
                            <w:szCs w:val="22"/>
                          </w:rPr>
                          <w:t>Председателю</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Начальник</w:t>
                        </w:r>
                        <w:r w:rsidRPr="00D72BB0">
                          <w:rPr>
                            <w:sz w:val="22"/>
                            <w:szCs w:val="22"/>
                          </w:rPr>
                          <w:t xml:space="preserve"> </w:t>
                        </w:r>
                        <w:r w:rsidRPr="00D72BB0">
                          <w:rPr>
                            <w:rFonts w:hint="eastAsia"/>
                            <w:sz w:val="22"/>
                            <w:szCs w:val="22"/>
                          </w:rPr>
                          <w:t>СВК</w:t>
                        </w:r>
                        <w:r w:rsidRPr="00D72BB0">
                          <w:rPr>
                            <w:sz w:val="22"/>
                            <w:szCs w:val="22"/>
                          </w:rPr>
                          <w:t xml:space="preserve"> </w:t>
                        </w:r>
                        <w:r w:rsidRPr="00D72BB0">
                          <w:rPr>
                            <w:rFonts w:hint="eastAsia"/>
                            <w:sz w:val="22"/>
                            <w:szCs w:val="22"/>
                          </w:rPr>
                          <w:t>предоставляет</w:t>
                        </w:r>
                        <w:r w:rsidRPr="00D72BB0">
                          <w:rPr>
                            <w:sz w:val="22"/>
                            <w:szCs w:val="22"/>
                          </w:rPr>
                          <w:t xml:space="preserve"> </w:t>
                        </w:r>
                        <w:r w:rsidRPr="00D72BB0">
                          <w:rPr>
                            <w:rFonts w:hint="eastAsia"/>
                            <w:sz w:val="22"/>
                            <w:szCs w:val="22"/>
                          </w:rPr>
                          <w:t>отчеты</w:t>
                        </w:r>
                        <w:r w:rsidRPr="00D72BB0">
                          <w:rPr>
                            <w:sz w:val="22"/>
                            <w:szCs w:val="22"/>
                          </w:rPr>
                          <w:t xml:space="preserve"> </w:t>
                        </w:r>
                        <w:r w:rsidRPr="00D72BB0">
                          <w:rPr>
                            <w:rFonts w:hint="eastAsia"/>
                            <w:sz w:val="22"/>
                            <w:szCs w:val="22"/>
                          </w:rPr>
                          <w:t>Правлению</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Председателю</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порядке</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сроки</w:t>
                        </w:r>
                        <w:r w:rsidRPr="00D72BB0">
                          <w:rPr>
                            <w:sz w:val="22"/>
                            <w:szCs w:val="22"/>
                          </w:rPr>
                          <w:t xml:space="preserve">, </w:t>
                        </w:r>
                        <w:r w:rsidRPr="00D72BB0">
                          <w:rPr>
                            <w:rFonts w:hint="eastAsia"/>
                            <w:sz w:val="22"/>
                            <w:szCs w:val="22"/>
                          </w:rPr>
                          <w:t>установленные</w:t>
                        </w:r>
                        <w:r w:rsidRPr="00D72BB0">
                          <w:rPr>
                            <w:sz w:val="22"/>
                            <w:szCs w:val="22"/>
                          </w:rPr>
                          <w:t xml:space="preserve"> </w:t>
                        </w:r>
                        <w:r w:rsidRPr="00D72BB0">
                          <w:rPr>
                            <w:rFonts w:hint="eastAsia"/>
                            <w:sz w:val="22"/>
                            <w:szCs w:val="22"/>
                          </w:rPr>
                          <w:t>Положением</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управлении</w:t>
                        </w:r>
                        <w:r w:rsidRPr="00D72BB0">
                          <w:rPr>
                            <w:sz w:val="22"/>
                            <w:szCs w:val="22"/>
                          </w:rPr>
                          <w:t xml:space="preserve"> </w:t>
                        </w:r>
                        <w:r w:rsidRPr="00D72BB0">
                          <w:rPr>
                            <w:rFonts w:hint="eastAsia"/>
                            <w:sz w:val="22"/>
                            <w:szCs w:val="22"/>
                          </w:rPr>
                          <w:t>регуляторным</w:t>
                        </w:r>
                        <w:r w:rsidRPr="00D72BB0">
                          <w:rPr>
                            <w:sz w:val="22"/>
                            <w:szCs w:val="22"/>
                          </w:rPr>
                          <w:t xml:space="preserve"> </w:t>
                        </w:r>
                        <w:r w:rsidRPr="00D72BB0">
                          <w:rPr>
                            <w:rFonts w:hint="eastAsia"/>
                            <w:sz w:val="22"/>
                            <w:szCs w:val="22"/>
                          </w:rPr>
                          <w:t>риском</w:t>
                        </w:r>
                        <w:r w:rsidRPr="00D72BB0">
                          <w:rPr>
                            <w:sz w:val="22"/>
                            <w:szCs w:val="22"/>
                          </w:rPr>
                          <w:t>.</w:t>
                        </w:r>
                      </w:p>
                      <w:p w14:paraId="71D0A3B5" w14:textId="77777777" w:rsidR="00B956FC" w:rsidRPr="00D72BB0" w:rsidRDefault="00B956FC" w:rsidP="00891D76">
                        <w:pPr>
                          <w:ind w:left="-108" w:firstLine="743"/>
                          <w:jc w:val="both"/>
                        </w:pPr>
                      </w:p>
                      <w:p w14:paraId="6C253EFA" w14:textId="77777777" w:rsidR="005A4B97" w:rsidRPr="00D72BB0" w:rsidRDefault="00F47CF5">
                        <w:pPr>
                          <w:ind w:left="-108" w:firstLine="743"/>
                          <w:jc w:val="both"/>
                        </w:pPr>
                        <w:r w:rsidRPr="00D72BB0">
                          <w:rPr>
                            <w:rFonts w:hint="eastAsia"/>
                            <w:sz w:val="22"/>
                            <w:szCs w:val="22"/>
                          </w:rPr>
                          <w:t>Информация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наличии</w:t>
                        </w:r>
                        <w:r w:rsidRPr="00D72BB0">
                          <w:rPr>
                            <w:sz w:val="22"/>
                            <w:szCs w:val="22"/>
                          </w:rPr>
                          <w:t xml:space="preserve"> </w:t>
                        </w:r>
                        <w:r w:rsidRPr="00D72BB0">
                          <w:rPr>
                            <w:rFonts w:hint="eastAsia"/>
                            <w:sz w:val="22"/>
                            <w:szCs w:val="22"/>
                          </w:rPr>
                          <w:t>у</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отдельного</w:t>
                        </w:r>
                        <w:r w:rsidRPr="00D72BB0">
                          <w:rPr>
                            <w:sz w:val="22"/>
                            <w:szCs w:val="22"/>
                          </w:rPr>
                          <w:t xml:space="preserve"> </w:t>
                        </w:r>
                        <w:r w:rsidRPr="00D72BB0">
                          <w:rPr>
                            <w:rFonts w:hint="eastAsia"/>
                            <w:sz w:val="22"/>
                            <w:szCs w:val="22"/>
                          </w:rPr>
                          <w:t>структурного</w:t>
                        </w:r>
                        <w:r w:rsidRPr="00D72BB0">
                          <w:rPr>
                            <w:sz w:val="22"/>
                            <w:szCs w:val="22"/>
                          </w:rPr>
                          <w:t xml:space="preserve"> </w:t>
                        </w:r>
                        <w:r w:rsidRPr="00D72BB0">
                          <w:rPr>
                            <w:rFonts w:hint="eastAsia"/>
                            <w:sz w:val="22"/>
                            <w:szCs w:val="22"/>
                          </w:rPr>
                          <w:t>подразделения</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задачах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функциях</w:t>
                        </w:r>
                        <w:r w:rsidRPr="00D72BB0">
                          <w:rPr>
                            <w:sz w:val="22"/>
                            <w:szCs w:val="22"/>
                          </w:rPr>
                          <w:t>.</w:t>
                        </w:r>
                      </w:p>
                    </w:tc>
                  </w:tr>
                </w:tbl>
                <w:p w14:paraId="2222372C" w14:textId="77777777" w:rsidR="00B956FC" w:rsidRPr="00D72BB0" w:rsidRDefault="00F47CF5" w:rsidP="00891D76">
                  <w:pPr>
                    <w:pStyle w:val="em-4"/>
                    <w:ind w:left="-108" w:firstLine="743"/>
                    <w:rPr>
                      <w:u w:val="single"/>
                    </w:rPr>
                  </w:pPr>
                  <w:r w:rsidRPr="00D72BB0">
                    <w:rPr>
                      <w:rFonts w:hint="eastAsia"/>
                    </w:rPr>
                    <w:lastRenderedPageBreak/>
                    <w:t>В</w:t>
                  </w:r>
                  <w:r w:rsidRPr="00D72BB0">
                    <w:t xml:space="preserve"> </w:t>
                  </w:r>
                  <w:r w:rsidRPr="00D72BB0">
                    <w:rPr>
                      <w:rFonts w:hint="eastAsia"/>
                    </w:rPr>
                    <w:t>целях</w:t>
                  </w:r>
                  <w:r w:rsidRPr="00D72BB0">
                    <w:t xml:space="preserve"> </w:t>
                  </w:r>
                  <w:r w:rsidRPr="00D72BB0">
                    <w:rPr>
                      <w:rFonts w:hint="eastAsia"/>
                    </w:rPr>
                    <w:t>мониторинга</w:t>
                  </w:r>
                  <w:r w:rsidRPr="00D72BB0">
                    <w:t xml:space="preserve"> </w:t>
                  </w:r>
                  <w:r w:rsidRPr="00D72BB0">
                    <w:rPr>
                      <w:rFonts w:hint="eastAsia"/>
                    </w:rPr>
                    <w:t>процесса</w:t>
                  </w:r>
                  <w:r w:rsidRPr="00D72BB0">
                    <w:t xml:space="preserve"> </w:t>
                  </w:r>
                  <w:r w:rsidRPr="00D72BB0">
                    <w:rPr>
                      <w:rFonts w:hint="eastAsia"/>
                    </w:rPr>
                    <w:t>функционирования</w:t>
                  </w:r>
                  <w:r w:rsidRPr="00D72BB0">
                    <w:t xml:space="preserve"> </w:t>
                  </w:r>
                  <w:r w:rsidRPr="00D72BB0">
                    <w:rPr>
                      <w:rFonts w:hint="eastAsia"/>
                    </w:rPr>
                    <w:t>системы</w:t>
                  </w:r>
                  <w:r w:rsidRPr="00D72BB0">
                    <w:t xml:space="preserve"> </w:t>
                  </w:r>
                  <w:r w:rsidRPr="00D72BB0">
                    <w:rPr>
                      <w:rFonts w:hint="eastAsia"/>
                    </w:rPr>
                    <w:t>внутреннего</w:t>
                  </w:r>
                  <w:r w:rsidRPr="00D72BB0">
                    <w:t xml:space="preserve"> </w:t>
                  </w:r>
                  <w:r w:rsidRPr="00D72BB0">
                    <w:rPr>
                      <w:rFonts w:hint="eastAsia"/>
                    </w:rPr>
                    <w:t>контроля</w:t>
                  </w:r>
                  <w:r w:rsidRPr="00D72BB0">
                    <w:t xml:space="preserve">, </w:t>
                  </w:r>
                  <w:r w:rsidRPr="00D72BB0">
                    <w:rPr>
                      <w:rFonts w:hint="eastAsia"/>
                    </w:rPr>
                    <w:t>выявления</w:t>
                  </w:r>
                  <w:r w:rsidRPr="00D72BB0">
                    <w:t xml:space="preserve"> </w:t>
                  </w:r>
                  <w:r w:rsidRPr="00D72BB0">
                    <w:rPr>
                      <w:rFonts w:hint="eastAsia"/>
                    </w:rPr>
                    <w:t>и</w:t>
                  </w:r>
                  <w:r w:rsidRPr="00D72BB0">
                    <w:t xml:space="preserve"> </w:t>
                  </w:r>
                  <w:r w:rsidRPr="00D72BB0">
                    <w:rPr>
                      <w:rFonts w:hint="eastAsia"/>
                    </w:rPr>
                    <w:t>анализа</w:t>
                  </w:r>
                  <w:r w:rsidRPr="00D72BB0">
                    <w:t xml:space="preserve"> </w:t>
                  </w:r>
                  <w:r w:rsidRPr="00D72BB0">
                    <w:rPr>
                      <w:rFonts w:hint="eastAsia"/>
                    </w:rPr>
                    <w:t>проблем</w:t>
                  </w:r>
                  <w:r w:rsidRPr="00D72BB0">
                    <w:t xml:space="preserve">, </w:t>
                  </w:r>
                  <w:r w:rsidRPr="00D72BB0">
                    <w:rPr>
                      <w:rFonts w:hint="eastAsia"/>
                    </w:rPr>
                    <w:t>связанных</w:t>
                  </w:r>
                  <w:r w:rsidRPr="00D72BB0">
                    <w:t xml:space="preserve"> </w:t>
                  </w:r>
                  <w:r w:rsidRPr="00D72BB0">
                    <w:rPr>
                      <w:rFonts w:hint="eastAsia"/>
                    </w:rPr>
                    <w:t>с</w:t>
                  </w:r>
                  <w:r w:rsidRPr="00D72BB0">
                    <w:t xml:space="preserve"> </w:t>
                  </w:r>
                  <w:r w:rsidRPr="00D72BB0">
                    <w:rPr>
                      <w:rFonts w:hint="eastAsia"/>
                    </w:rPr>
                    <w:t>ее</w:t>
                  </w:r>
                  <w:r w:rsidRPr="00D72BB0">
                    <w:t xml:space="preserve"> </w:t>
                  </w:r>
                  <w:r w:rsidRPr="00D72BB0">
                    <w:rPr>
                      <w:rFonts w:hint="eastAsia"/>
                    </w:rPr>
                    <w:t>функционированием</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разработки</w:t>
                  </w:r>
                  <w:r w:rsidRPr="00D72BB0">
                    <w:t xml:space="preserve"> </w:t>
                  </w:r>
                  <w:r w:rsidRPr="00D72BB0">
                    <w:rPr>
                      <w:rFonts w:hint="eastAsia"/>
                    </w:rPr>
                    <w:t>предложений</w:t>
                  </w:r>
                  <w:r w:rsidRPr="00D72BB0">
                    <w:t xml:space="preserve"> </w:t>
                  </w:r>
                  <w:r w:rsidRPr="00D72BB0">
                    <w:rPr>
                      <w:rFonts w:hint="eastAsia"/>
                    </w:rPr>
                    <w:t>по</w:t>
                  </w:r>
                  <w:r w:rsidRPr="00D72BB0">
                    <w:t xml:space="preserve"> </w:t>
                  </w:r>
                  <w:r w:rsidRPr="00D72BB0">
                    <w:rPr>
                      <w:rFonts w:hint="eastAsia"/>
                    </w:rPr>
                    <w:t>совершенствованию</w:t>
                  </w:r>
                  <w:r w:rsidRPr="00D72BB0">
                    <w:t xml:space="preserve"> </w:t>
                  </w:r>
                  <w:r w:rsidRPr="00D72BB0">
                    <w:rPr>
                      <w:rFonts w:hint="eastAsia"/>
                    </w:rPr>
                    <w:t>системы</w:t>
                  </w:r>
                  <w:r w:rsidRPr="00D72BB0">
                    <w:t xml:space="preserve"> </w:t>
                  </w:r>
                  <w:r w:rsidRPr="00D72BB0">
                    <w:rPr>
                      <w:rFonts w:hint="eastAsia"/>
                    </w:rPr>
                    <w:t>и</w:t>
                  </w:r>
                  <w:r w:rsidRPr="00D72BB0">
                    <w:t xml:space="preserve"> </w:t>
                  </w:r>
                  <w:r w:rsidRPr="00D72BB0">
                    <w:rPr>
                      <w:rFonts w:hint="eastAsia"/>
                    </w:rPr>
                    <w:t>повышению</w:t>
                  </w:r>
                  <w:r w:rsidRPr="00D72BB0">
                    <w:t xml:space="preserve"> </w:t>
                  </w:r>
                  <w:r w:rsidRPr="00D72BB0">
                    <w:rPr>
                      <w:rFonts w:hint="eastAsia"/>
                    </w:rPr>
                    <w:t>эффективности</w:t>
                  </w:r>
                  <w:r w:rsidRPr="00D72BB0">
                    <w:t xml:space="preserve"> </w:t>
                  </w:r>
                  <w:r w:rsidRPr="00D72BB0">
                    <w:rPr>
                      <w:rFonts w:hint="eastAsia"/>
                    </w:rPr>
                    <w:t>ее</w:t>
                  </w:r>
                  <w:r w:rsidRPr="00D72BB0">
                    <w:t xml:space="preserve"> </w:t>
                  </w:r>
                  <w:r w:rsidRPr="00D72BB0">
                    <w:rPr>
                      <w:rFonts w:hint="eastAsia"/>
                    </w:rPr>
                    <w:t>функционирования</w:t>
                  </w:r>
                  <w:r w:rsidRPr="00D72BB0">
                    <w:t xml:space="preserve"> </w:t>
                  </w:r>
                  <w:r w:rsidRPr="00D72BB0">
                    <w:rPr>
                      <w:rFonts w:hint="eastAsia"/>
                    </w:rPr>
                    <w:t>в</w:t>
                  </w:r>
                  <w:r w:rsidRPr="00D72BB0">
                    <w:t xml:space="preserve"> </w:t>
                  </w:r>
                  <w:r w:rsidRPr="00D72BB0">
                    <w:rPr>
                      <w:rFonts w:hint="eastAsia"/>
                    </w:rPr>
                    <w:t>Банке</w:t>
                  </w:r>
                  <w:r w:rsidRPr="00D72BB0">
                    <w:t xml:space="preserve"> </w:t>
                  </w:r>
                  <w:r w:rsidRPr="00D72BB0">
                    <w:rPr>
                      <w:rFonts w:hint="eastAsia"/>
                    </w:rPr>
                    <w:t>создана</w:t>
                  </w:r>
                  <w:r w:rsidRPr="00D72BB0">
                    <w:t xml:space="preserve"> </w:t>
                  </w:r>
                  <w:r w:rsidRPr="00D72BB0">
                    <w:rPr>
                      <w:rFonts w:hint="eastAsia"/>
                      <w:u w:val="single"/>
                    </w:rPr>
                    <w:t>Служба</w:t>
                  </w:r>
                  <w:r w:rsidRPr="00D72BB0">
                    <w:rPr>
                      <w:u w:val="single"/>
                    </w:rPr>
                    <w:t xml:space="preserve"> </w:t>
                  </w:r>
                  <w:r w:rsidRPr="00D72BB0">
                    <w:rPr>
                      <w:rFonts w:hint="eastAsia"/>
                      <w:u w:val="single"/>
                    </w:rPr>
                    <w:t>внутреннего</w:t>
                  </w:r>
                  <w:r w:rsidRPr="00D72BB0">
                    <w:rPr>
                      <w:u w:val="single"/>
                    </w:rPr>
                    <w:t xml:space="preserve"> </w:t>
                  </w:r>
                  <w:r w:rsidRPr="00D72BB0">
                    <w:rPr>
                      <w:rFonts w:hint="eastAsia"/>
                      <w:u w:val="single"/>
                    </w:rPr>
                    <w:t>аудита</w:t>
                  </w:r>
                  <w:r w:rsidRPr="00D72BB0">
                    <w:rPr>
                      <w:u w:val="single"/>
                    </w:rPr>
                    <w:t>.</w:t>
                  </w:r>
                </w:p>
                <w:p w14:paraId="15AB5F57" w14:textId="77777777" w:rsidR="00B956FC" w:rsidRPr="00D72BB0" w:rsidRDefault="00F47CF5" w:rsidP="00891D76">
                  <w:pPr>
                    <w:pStyle w:val="em-4"/>
                    <w:ind w:left="-108" w:firstLine="743"/>
                    <w:rPr>
                      <w:u w:val="single"/>
                    </w:rPr>
                  </w:pPr>
                  <w:r w:rsidRPr="00D72BB0">
                    <w:rPr>
                      <w:rFonts w:hint="eastAsia"/>
                    </w:rPr>
                    <w:t>Служба</w:t>
                  </w:r>
                  <w:r w:rsidRPr="00D72BB0">
                    <w:t xml:space="preserve"> </w:t>
                  </w:r>
                  <w:r w:rsidRPr="00D72BB0">
                    <w:rPr>
                      <w:rFonts w:hint="eastAsia"/>
                    </w:rPr>
                    <w:t>внутреннего</w:t>
                  </w:r>
                  <w:r w:rsidRPr="00D72BB0">
                    <w:t xml:space="preserve"> </w:t>
                  </w:r>
                  <w:r w:rsidRPr="00D72BB0">
                    <w:rPr>
                      <w:rFonts w:hint="eastAsia"/>
                    </w:rPr>
                    <w:t>аудита</w:t>
                  </w:r>
                  <w:r w:rsidRPr="00D72BB0">
                    <w:t xml:space="preserve"> </w:t>
                  </w:r>
                  <w:r w:rsidRPr="00D72BB0">
                    <w:rPr>
                      <w:rFonts w:hint="eastAsia"/>
                    </w:rPr>
                    <w:t>осуществляет</w:t>
                  </w:r>
                  <w:r w:rsidRPr="00D72BB0">
                    <w:t xml:space="preserve"> </w:t>
                  </w:r>
                  <w:r w:rsidRPr="00D72BB0">
                    <w:rPr>
                      <w:rFonts w:hint="eastAsia"/>
                    </w:rPr>
                    <w:t>свои</w:t>
                  </w:r>
                  <w:r w:rsidRPr="00D72BB0">
                    <w:t xml:space="preserve"> </w:t>
                  </w:r>
                  <w:r w:rsidRPr="00D72BB0">
                    <w:rPr>
                      <w:rFonts w:hint="eastAsia"/>
                    </w:rPr>
                    <w:t>функции</w:t>
                  </w:r>
                  <w:r w:rsidRPr="00D72BB0">
                    <w:t xml:space="preserve"> </w:t>
                  </w:r>
                  <w:r w:rsidRPr="00D72BB0">
                    <w:rPr>
                      <w:rFonts w:hint="eastAsia"/>
                    </w:rPr>
                    <w:t>на</w:t>
                  </w:r>
                  <w:r w:rsidRPr="00D72BB0">
                    <w:t xml:space="preserve"> </w:t>
                  </w:r>
                  <w:r w:rsidRPr="00D72BB0">
                    <w:rPr>
                      <w:rFonts w:hint="eastAsia"/>
                    </w:rPr>
                    <w:t>постоянной</w:t>
                  </w:r>
                  <w:r w:rsidRPr="00D72BB0">
                    <w:t xml:space="preserve"> </w:t>
                  </w:r>
                  <w:r w:rsidRPr="00D72BB0">
                    <w:rPr>
                      <w:rFonts w:hint="eastAsia"/>
                    </w:rPr>
                    <w:t>основе</w:t>
                  </w:r>
                  <w:r w:rsidRPr="00D72BB0">
                    <w:t>.</w:t>
                  </w:r>
                </w:p>
                <w:p w14:paraId="6A75439A" w14:textId="77777777" w:rsidR="00B956FC" w:rsidRPr="00D72BB0" w:rsidRDefault="00F47CF5" w:rsidP="00891D76">
                  <w:pPr>
                    <w:ind w:left="-108" w:firstLine="743"/>
                    <w:jc w:val="both"/>
                  </w:pPr>
                  <w:r w:rsidRPr="00D72BB0">
                    <w:rPr>
                      <w:rFonts w:hint="eastAsia"/>
                      <w:sz w:val="22"/>
                      <w:szCs w:val="22"/>
                    </w:rPr>
                    <w:t>Возглавляет</w:t>
                  </w:r>
                  <w:r w:rsidRPr="00D72BB0">
                    <w:rPr>
                      <w:sz w:val="22"/>
                      <w:szCs w:val="22"/>
                    </w:rPr>
                    <w:t xml:space="preserve"> </w:t>
                  </w:r>
                  <w:r w:rsidRPr="00D72BB0">
                    <w:rPr>
                      <w:rFonts w:hint="eastAsia"/>
                      <w:sz w:val="22"/>
                      <w:szCs w:val="22"/>
                    </w:rPr>
                    <w:t>Службу</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 xml:space="preserve"> </w:t>
                  </w:r>
                  <w:r w:rsidRPr="00D72BB0">
                    <w:rPr>
                      <w:rFonts w:hint="eastAsia"/>
                      <w:sz w:val="22"/>
                      <w:szCs w:val="22"/>
                    </w:rPr>
                    <w:t>начальник</w:t>
                  </w:r>
                  <w:r w:rsidRPr="00D72BB0">
                    <w:rPr>
                      <w:sz w:val="22"/>
                      <w:szCs w:val="22"/>
                    </w:rPr>
                    <w:t xml:space="preserve"> </w:t>
                  </w:r>
                  <w:r w:rsidRPr="00D72BB0">
                    <w:rPr>
                      <w:rFonts w:hint="eastAsia"/>
                      <w:sz w:val="22"/>
                      <w:szCs w:val="22"/>
                    </w:rPr>
                    <w:t>Службы</w:t>
                  </w:r>
                  <w:r w:rsidRPr="00D72BB0">
                    <w:rPr>
                      <w:sz w:val="22"/>
                      <w:szCs w:val="22"/>
                    </w:rPr>
                    <w:t xml:space="preserve"> </w:t>
                  </w:r>
                  <w:r w:rsidRPr="00D72BB0">
                    <w:rPr>
                      <w:rFonts w:hint="eastAsia"/>
                      <w:sz w:val="22"/>
                      <w:szCs w:val="22"/>
                    </w:rPr>
                    <w:t>внутреннего</w:t>
                  </w:r>
                  <w:r w:rsidRPr="00D72BB0">
                    <w:rPr>
                      <w:sz w:val="22"/>
                      <w:szCs w:val="22"/>
                    </w:rPr>
                    <w:t xml:space="preserve"> </w:t>
                  </w:r>
                  <w:r w:rsidRPr="00D72BB0">
                    <w:rPr>
                      <w:rFonts w:hint="eastAsia"/>
                      <w:sz w:val="22"/>
                      <w:szCs w:val="22"/>
                    </w:rPr>
                    <w:t>аудита</w:t>
                  </w:r>
                  <w:r w:rsidRPr="00D72BB0">
                    <w:rPr>
                      <w:sz w:val="22"/>
                      <w:szCs w:val="22"/>
                    </w:rPr>
                    <w:t>.</w:t>
                  </w:r>
                </w:p>
                <w:tbl>
                  <w:tblPr>
                    <w:tblW w:w="0" w:type="auto"/>
                    <w:tblLook w:val="01E0" w:firstRow="1" w:lastRow="1" w:firstColumn="1" w:lastColumn="1" w:noHBand="0" w:noVBand="0"/>
                  </w:tblPr>
                  <w:tblGrid>
                    <w:gridCol w:w="8815"/>
                  </w:tblGrid>
                  <w:tr w:rsidR="00D72BB0" w:rsidRPr="00D72BB0" w14:paraId="1203209A" w14:textId="77777777" w:rsidTr="00A3196F">
                    <w:tc>
                      <w:tcPr>
                        <w:tcW w:w="8815" w:type="dxa"/>
                      </w:tcPr>
                      <w:p w14:paraId="7B6B73C4" w14:textId="1380C401" w:rsidR="000B62A8" w:rsidRPr="00D72BB0" w:rsidRDefault="000B62A8" w:rsidP="000B62A8">
                        <w:pPr>
                          <w:autoSpaceDE w:val="0"/>
                          <w:autoSpaceDN w:val="0"/>
                          <w:adjustRightInd w:val="0"/>
                          <w:ind w:firstLine="527"/>
                          <w:jc w:val="both"/>
                          <w:rPr>
                            <w:rFonts w:eastAsia="Times-Roman"/>
                            <w:sz w:val="22"/>
                            <w:szCs w:val="22"/>
                          </w:rPr>
                        </w:pPr>
                        <w:r w:rsidRPr="00D72BB0">
                          <w:rPr>
                            <w:rFonts w:eastAsia="Times-Roman"/>
                            <w:sz w:val="22"/>
                            <w:szCs w:val="22"/>
                          </w:rPr>
                          <w:t>Служба внутреннего аудита действует на основании Устава и Положения о Службе внутреннего аудита, утвержденного Советом директоров 04.04.2018.</w:t>
                        </w:r>
                      </w:p>
                      <w:p w14:paraId="6CD99D8A" w14:textId="77777777" w:rsidR="0062381C" w:rsidRPr="00D72BB0" w:rsidRDefault="0062381C" w:rsidP="00891D76">
                        <w:pPr>
                          <w:autoSpaceDE w:val="0"/>
                          <w:autoSpaceDN w:val="0"/>
                          <w:adjustRightInd w:val="0"/>
                          <w:ind w:firstLine="527"/>
                          <w:jc w:val="both"/>
                          <w:rPr>
                            <w:rFonts w:eastAsia="Times-Roman"/>
                          </w:rPr>
                        </w:pPr>
                        <w:r w:rsidRPr="00D72BB0">
                          <w:rPr>
                            <w:rFonts w:eastAsia="Times-Roman"/>
                            <w:sz w:val="22"/>
                            <w:szCs w:val="22"/>
                          </w:rPr>
                          <w:t>Служба внутреннего аудита:</w:t>
                        </w:r>
                      </w:p>
                      <w:p w14:paraId="737D9D42" w14:textId="77777777" w:rsidR="0062381C" w:rsidRPr="00D72BB0" w:rsidRDefault="0062381C" w:rsidP="00891D76">
                        <w:pPr>
                          <w:autoSpaceDE w:val="0"/>
                          <w:autoSpaceDN w:val="0"/>
                          <w:adjustRightInd w:val="0"/>
                          <w:ind w:firstLine="527"/>
                          <w:jc w:val="both"/>
                          <w:rPr>
                            <w:rFonts w:eastAsia="Times-Roman"/>
                          </w:rPr>
                        </w:pPr>
                        <w:r w:rsidRPr="00D72BB0">
                          <w:rPr>
                            <w:rFonts w:eastAsia="Times-Roman"/>
                            <w:sz w:val="22"/>
                            <w:szCs w:val="22"/>
                          </w:rPr>
                          <w:t>действует под непосредственным контролем Совета директоров;</w:t>
                        </w:r>
                      </w:p>
                      <w:p w14:paraId="3506DCFF" w14:textId="77777777" w:rsidR="0062381C" w:rsidRPr="00D72BB0" w:rsidRDefault="0062381C" w:rsidP="00891D76">
                        <w:pPr>
                          <w:autoSpaceDE w:val="0"/>
                          <w:autoSpaceDN w:val="0"/>
                          <w:adjustRightInd w:val="0"/>
                          <w:ind w:firstLine="527"/>
                          <w:jc w:val="both"/>
                          <w:rPr>
                            <w:rFonts w:eastAsia="Times-Roman"/>
                          </w:rPr>
                        </w:pPr>
                        <w:r w:rsidRPr="00D72BB0">
                          <w:rPr>
                            <w:rFonts w:eastAsia="Times-Roman"/>
                            <w:sz w:val="22"/>
                            <w:szCs w:val="22"/>
                          </w:rPr>
                          <w:t>не осуществляет деятельность, подвергаемую проверкам (за тем исключением, когда подлежит независимой проверке аудиторской организацией или Советом директоров);</w:t>
                        </w:r>
                      </w:p>
                      <w:p w14:paraId="6358EB64" w14:textId="77777777" w:rsidR="0062381C" w:rsidRPr="00D72BB0" w:rsidRDefault="0062381C" w:rsidP="00891D76">
                        <w:pPr>
                          <w:autoSpaceDE w:val="0"/>
                          <w:autoSpaceDN w:val="0"/>
                          <w:adjustRightInd w:val="0"/>
                          <w:ind w:firstLine="527"/>
                          <w:jc w:val="both"/>
                          <w:rPr>
                            <w:rFonts w:eastAsia="Times-Roman"/>
                          </w:rPr>
                        </w:pPr>
                        <w:r w:rsidRPr="00D72BB0">
                          <w:rPr>
                            <w:rFonts w:eastAsia="Times-Roman"/>
                            <w:sz w:val="22"/>
                            <w:szCs w:val="22"/>
                          </w:rPr>
                          <w:t>по собственной инициативе докладывает Совету директоров о вопросах, возникающих в ходе осуществления Службой своих функций, и предложениях по их решению, а также раскрывает эту информацию Председателю Правления и Правлению;</w:t>
                        </w:r>
                      </w:p>
                      <w:p w14:paraId="654B437A" w14:textId="77777777" w:rsidR="0062381C" w:rsidRPr="00D72BB0" w:rsidRDefault="0062381C" w:rsidP="00891D76">
                        <w:pPr>
                          <w:autoSpaceDE w:val="0"/>
                          <w:autoSpaceDN w:val="0"/>
                          <w:adjustRightInd w:val="0"/>
                          <w:ind w:firstLine="527"/>
                          <w:jc w:val="both"/>
                          <w:rPr>
                            <w:rFonts w:eastAsia="Times-Roman"/>
                          </w:rPr>
                        </w:pPr>
                        <w:r w:rsidRPr="00D72BB0">
                          <w:rPr>
                            <w:rFonts w:eastAsia="Times-Roman"/>
                            <w:sz w:val="22"/>
                            <w:szCs w:val="22"/>
                          </w:rPr>
                          <w:t>подлежит независимой проверке аудиторской организацией или Советом директоров.</w:t>
                        </w:r>
                      </w:p>
                      <w:p w14:paraId="13688B98" w14:textId="77777777" w:rsidR="0062381C" w:rsidRPr="00D72BB0" w:rsidRDefault="0062381C" w:rsidP="00891D76">
                        <w:pPr>
                          <w:autoSpaceDE w:val="0"/>
                          <w:autoSpaceDN w:val="0"/>
                          <w:adjustRightInd w:val="0"/>
                          <w:ind w:firstLine="527"/>
                          <w:jc w:val="both"/>
                          <w:rPr>
                            <w:rFonts w:eastAsia="Times-Roman"/>
                          </w:rPr>
                        </w:pPr>
                        <w:r w:rsidRPr="00D72BB0">
                          <w:rPr>
                            <w:rFonts w:eastAsia="Times-Roman"/>
                            <w:sz w:val="22"/>
                            <w:szCs w:val="22"/>
                          </w:rPr>
                          <w:t>Основные функции и задачи Службы внутреннего аудита:</w:t>
                        </w:r>
                      </w:p>
                      <w:p w14:paraId="2CC00BC1" w14:textId="77777777" w:rsidR="0062381C" w:rsidRPr="00D72BB0" w:rsidRDefault="0062381C" w:rsidP="00891D76">
                        <w:pPr>
                          <w:autoSpaceDE w:val="0"/>
                          <w:autoSpaceDN w:val="0"/>
                          <w:adjustRightInd w:val="0"/>
                          <w:ind w:firstLine="527"/>
                          <w:jc w:val="both"/>
                          <w:rPr>
                            <w:rFonts w:eastAsia="Times-Roman"/>
                          </w:rPr>
                        </w:pPr>
                        <w:r w:rsidRPr="00D72BB0">
                          <w:rPr>
                            <w:rFonts w:eastAsia="Times-Roman"/>
                            <w:sz w:val="22"/>
                            <w:szCs w:val="22"/>
                          </w:rPr>
                          <w:t>- проверка и оценка эффективности системы внутреннего контроля в целом, выполнения решений органов управления Банка (Общего собрания акционеров, Совета директоров, Правления, Председателя Правления Банка);</w:t>
                        </w:r>
                      </w:p>
                      <w:p w14:paraId="5E8FB42B" w14:textId="77777777" w:rsidR="0062381C" w:rsidRPr="00D72BB0" w:rsidRDefault="0062381C" w:rsidP="00891D76">
                        <w:pPr>
                          <w:autoSpaceDE w:val="0"/>
                          <w:autoSpaceDN w:val="0"/>
                          <w:adjustRightInd w:val="0"/>
                          <w:ind w:firstLine="527"/>
                          <w:jc w:val="both"/>
                          <w:rPr>
                            <w:rFonts w:eastAsia="Times-Roman"/>
                          </w:rPr>
                        </w:pPr>
                        <w:r w:rsidRPr="00D72BB0">
                          <w:rPr>
                            <w:rFonts w:eastAsia="Times-Roman"/>
                            <w:sz w:val="22"/>
                            <w:szCs w:val="22"/>
                          </w:rPr>
                          <w:t>- проверка эффективности методологии оценки банковских рисков и процедур управления банковскими рисками, установленных внутренними документами Банка (методиками, программами, правилами, порядками и процедурами совершения банковских операций и сделок, управления банковскими рисками), и полноты применения указанных документов;</w:t>
                        </w:r>
                      </w:p>
                      <w:p w14:paraId="49FFB348"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 xml:space="preserve">-проверка надежности функционирования системы внутреннего контроля за использованием автоматизированных информационных систем, включая контроль целостности баз данных и их защиты от несанкционированного доступа и (или) использования, с учетом мер, принятых на случай нестандартных и чрезвычайных ситуаций в соответствии с планом действий, направленных на обеспечение непрерывности </w:t>
                        </w:r>
                        <w:r w:rsidRPr="00D72BB0">
                          <w:rPr>
                            <w:rFonts w:eastAsia="Times-Roman"/>
                            <w:sz w:val="22"/>
                            <w:szCs w:val="22"/>
                          </w:rPr>
                          <w:lastRenderedPageBreak/>
                          <w:t>деятельности и (или) восстановления деятельности Банка в случае возникновения нестандартных и чрезвычайных ситуаций;</w:t>
                        </w:r>
                      </w:p>
                      <w:p w14:paraId="718DACF1"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 проверка и тестирование достоверности, полноты и своевременности бухгалтерского учета и отчетности, а также надежности (включая достоверность, полноту и своевременность) сбора и представления информации и отчетности;</w:t>
                        </w:r>
                      </w:p>
                      <w:p w14:paraId="633086F2"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 проверка применяемых способов (методов) обеспечения сохранности имущества Банка;</w:t>
                        </w:r>
                      </w:p>
                      <w:p w14:paraId="57B5D33F"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 оценка экономической целесообразности и эффективности совершаемых Банком операций и других сделок;</w:t>
                        </w:r>
                      </w:p>
                      <w:p w14:paraId="7575EFD9"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 проверка процессов и процедур внутреннего контроля;</w:t>
                        </w:r>
                      </w:p>
                      <w:p w14:paraId="487F617A"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 проверка деятельности Службы внутреннего контроля и Службы управления рисками;</w:t>
                        </w:r>
                      </w:p>
                      <w:p w14:paraId="59CB52B8"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 xml:space="preserve">-оценка соблюдения сотрудниками Банка требований законодательства Российской Федерации, нормативных и иных актов Банка России, внутренних </w:t>
                        </w:r>
                        <w:proofErr w:type="gramStart"/>
                        <w:r w:rsidRPr="00D72BB0">
                          <w:rPr>
                            <w:rFonts w:eastAsia="Times-Roman"/>
                            <w:sz w:val="22"/>
                            <w:szCs w:val="22"/>
                          </w:rPr>
                          <w:t>документов  Банка</w:t>
                        </w:r>
                        <w:proofErr w:type="gramEnd"/>
                        <w:r w:rsidRPr="00D72BB0">
                          <w:rPr>
                            <w:rFonts w:eastAsia="Times-Roman"/>
                            <w:sz w:val="22"/>
                            <w:szCs w:val="22"/>
                          </w:rPr>
                          <w:t xml:space="preserve"> при выполнении возложенных на них функций посредством проведения процедур внутреннего аудита;</w:t>
                        </w:r>
                      </w:p>
                      <w:p w14:paraId="68314F08"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-предоставление отчетов/ информации Совету директоров Банка, Правлению Банка, Председателю Правления Банка о состоянии систем внутреннего контроля и управления рисками, о результатах проведенных в Банке проверок и рекомендациях по исправлению выявленных нарушений и недостатков.</w:t>
                        </w:r>
                      </w:p>
                      <w:p w14:paraId="46B1DF37"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 иные, предусмотренные внутренними документами Банка.</w:t>
                        </w:r>
                      </w:p>
                      <w:p w14:paraId="30CD1DBE"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Начальник Службы внутреннего аудита назначается на должность и освобождается от должности приказом Председателя Правления Банка на основании решения Совета директоров Банка.</w:t>
                        </w:r>
                      </w:p>
                      <w:p w14:paraId="47FAD6EB"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В своей деятельности начальник Службы внутреннего аудита подчинен и подотчетен непосредственно Совету директоров Банка, а в части административных вопросов подчинен Председателю Правления Банка.</w:t>
                        </w:r>
                      </w:p>
                      <w:p w14:paraId="7D13C77D"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 xml:space="preserve">Начальник Службы внутреннего аудита предоставляет Совету директоров отчеты, содержащие информацию о выполнении планов проверок, о выявленных нарушениях/ недостатках и рекомендациях по их устранению, о принятых мерах по выполнению рекомендаций Службы внутреннего аудита, об оценке эффективности применяемых в Банке методов оценки риска, об оценке методологии определения справедливой стоимости инструментов торгового портфеля, иную информацию по усмотрению начальника Службы внутреннего аудита. </w:t>
                        </w:r>
                      </w:p>
                      <w:p w14:paraId="7AD9099B"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Служба внутреннего аудита по собственной инициативе докладывает Совету директоров Банка о вопросах, возникающих в ходе осуществления Службой внутреннего аудита своих функций, и предложениях по их решению, а также предоставляет эту информацию Председателю Правления и Правлению Банка.</w:t>
                        </w:r>
                      </w:p>
                      <w:p w14:paraId="7352819B" w14:textId="77777777" w:rsidR="0062381C" w:rsidRPr="00D72BB0" w:rsidRDefault="0062381C" w:rsidP="00891D76">
                        <w:pPr>
                          <w:autoSpaceDE w:val="0"/>
                          <w:autoSpaceDN w:val="0"/>
                          <w:adjustRightInd w:val="0"/>
                          <w:ind w:firstLine="743"/>
                          <w:jc w:val="both"/>
                          <w:rPr>
                            <w:rFonts w:eastAsia="Times-Roman"/>
                          </w:rPr>
                        </w:pPr>
                        <w:r w:rsidRPr="00D72BB0">
                          <w:rPr>
                            <w:rFonts w:eastAsia="Times-Roman"/>
                            <w:sz w:val="22"/>
                            <w:szCs w:val="22"/>
                          </w:rPr>
                          <w:t>Для оперативного решения вопросов, связанных с деятельностью Службы внутреннего аудита, начальник Службы внутреннего аудита имеет право взаимодействовать с представителями органов управления Банка и начальниками подразделений Банка.</w:t>
                        </w:r>
                      </w:p>
                      <w:p w14:paraId="3F4312B7" w14:textId="77777777" w:rsidR="0062381C" w:rsidRPr="00D72BB0" w:rsidRDefault="0062381C" w:rsidP="00891D76">
                        <w:pPr>
                          <w:ind w:left="-108" w:firstLine="743"/>
                          <w:jc w:val="both"/>
                          <w:rPr>
                            <w:sz w:val="22"/>
                            <w:szCs w:val="22"/>
                          </w:rPr>
                        </w:pPr>
                        <w:r w:rsidRPr="00D72BB0">
                          <w:rPr>
                            <w:rFonts w:eastAsia="Times-Roman"/>
                            <w:sz w:val="22"/>
                            <w:szCs w:val="22"/>
                          </w:rPr>
                          <w:t xml:space="preserve">Служба внутреннего аудита взаимодействует с внешними аудиторами Банка в процессе осуществления годового и промежуточного аудита, осуществляет контроль за предоставляемой Банком документацией и информацией, участвует в выработке и согласовании позиции Банка по спорным вопросам, разрабатывает совместно с руководителями подразделений и исполнительными органами Банка планы мероприятий по устранению выявленных в ходе </w:t>
                        </w:r>
                        <w:r w:rsidR="00693469" w:rsidRPr="00D72BB0">
                          <w:rPr>
                            <w:rFonts w:eastAsia="Times-Roman"/>
                            <w:sz w:val="22"/>
                            <w:szCs w:val="22"/>
                          </w:rPr>
                          <w:t>аудита нарушений и недостатков,</w:t>
                        </w:r>
                        <w:r w:rsidRPr="00D72BB0">
                          <w:rPr>
                            <w:rFonts w:eastAsia="Times-Roman"/>
                            <w:sz w:val="22"/>
                            <w:szCs w:val="22"/>
                          </w:rPr>
                          <w:t xml:space="preserve"> осуществляет контроль за их выполнением.</w:t>
                        </w:r>
                      </w:p>
                      <w:p w14:paraId="0B31D69E" w14:textId="77777777" w:rsidR="005A4B97" w:rsidRPr="00D72BB0" w:rsidRDefault="005A4B97" w:rsidP="00347E3E">
                        <w:pPr>
                          <w:autoSpaceDE w:val="0"/>
                          <w:autoSpaceDN w:val="0"/>
                          <w:adjustRightInd w:val="0"/>
                          <w:ind w:firstLine="743"/>
                          <w:jc w:val="both"/>
                          <w:rPr>
                            <w:sz w:val="22"/>
                            <w:szCs w:val="22"/>
                          </w:rPr>
                        </w:pPr>
                      </w:p>
                    </w:tc>
                  </w:tr>
                </w:tbl>
                <w:p w14:paraId="1D066613" w14:textId="769CE201" w:rsidR="00C9564C" w:rsidRPr="00D72BB0" w:rsidRDefault="00C9564C" w:rsidP="00C9564C">
                  <w:pPr>
                    <w:pStyle w:val="em-4"/>
                  </w:pPr>
                  <w:r w:rsidRPr="00D72BB0">
                    <w:lastRenderedPageBreak/>
                    <w:t xml:space="preserve">Политика Банка в области управления рисками и внутреннего контроля определена </w:t>
                  </w:r>
                  <w:proofErr w:type="gramStart"/>
                  <w:r w:rsidRPr="00D72BB0">
                    <w:t>в  следующих</w:t>
                  </w:r>
                  <w:proofErr w:type="gramEnd"/>
                  <w:r w:rsidRPr="00D72BB0">
                    <w:t xml:space="preserve"> внутренних нормативных документах эмитента, утвержденных уполномоченными органами:</w:t>
                  </w:r>
                </w:p>
                <w:p w14:paraId="1986AE3D" w14:textId="77777777" w:rsidR="00C9564C" w:rsidRPr="00D72BB0" w:rsidRDefault="00C9564C" w:rsidP="00C9564C">
                  <w:pPr>
                    <w:pStyle w:val="em-4"/>
                  </w:pPr>
                  <w:r w:rsidRPr="00D72BB0">
                    <w:t>- Положение о системе внутреннего контроля АКБ «Держава» ПАО (утв. протоколом Совета директоров б/н от 18.02.2020;</w:t>
                  </w:r>
                </w:p>
                <w:p w14:paraId="5ED70AA3" w14:textId="28EB3EA1" w:rsidR="00C9564C" w:rsidRPr="00D72BB0" w:rsidRDefault="00C9564C" w:rsidP="00C9564C">
                  <w:pPr>
                    <w:pStyle w:val="em-4"/>
                  </w:pPr>
                  <w:r w:rsidRPr="00D72BB0">
                    <w:t xml:space="preserve">- Стратегия управления рисками и капиталом АКБ «Держава» ПАО (утв. протоколом Совета директоров б/н от </w:t>
                  </w:r>
                  <w:r w:rsidR="00C45974" w:rsidRPr="00D72BB0">
                    <w:t>30.12.2020</w:t>
                  </w:r>
                  <w:r w:rsidRPr="00D72BB0">
                    <w:t>);</w:t>
                  </w:r>
                </w:p>
                <w:p w14:paraId="7ABFFD0E" w14:textId="65265FA6" w:rsidR="00C9564C" w:rsidRPr="00D72BB0" w:rsidRDefault="00C9564C" w:rsidP="00C9564C">
                  <w:pPr>
                    <w:pStyle w:val="em-4"/>
                  </w:pPr>
                  <w:r w:rsidRPr="00D72BB0">
                    <w:lastRenderedPageBreak/>
                    <w:t xml:space="preserve">- Процедуры управления отдельными видами рисков и оценки достаточности </w:t>
                  </w:r>
                  <w:proofErr w:type="gramStart"/>
                  <w:r w:rsidRPr="00D72BB0">
                    <w:t>капитала  АКБ</w:t>
                  </w:r>
                  <w:proofErr w:type="gramEnd"/>
                  <w:r w:rsidRPr="00D72BB0">
                    <w:t xml:space="preserve"> «Держава» ПАО (утв. протоколом Правления б/н от </w:t>
                  </w:r>
                  <w:r w:rsidR="002300DD" w:rsidRPr="00D72BB0">
                    <w:t>30.12.2020</w:t>
                  </w:r>
                  <w:r w:rsidRPr="00D72BB0">
                    <w:t>);</w:t>
                  </w:r>
                </w:p>
                <w:p w14:paraId="325C0D3B" w14:textId="2BD8F02D" w:rsidR="00C9564C" w:rsidRPr="00D72BB0" w:rsidRDefault="00C9564C" w:rsidP="00C9564C">
                  <w:pPr>
                    <w:pStyle w:val="em-4"/>
                  </w:pPr>
                  <w:r w:rsidRPr="00D72BB0">
                    <w:t xml:space="preserve">- Положение об управлении регуляторным риском в АКБ «Держава» ПАО </w:t>
                  </w:r>
                  <w:r w:rsidR="00434B13" w:rsidRPr="00D72BB0">
                    <w:t xml:space="preserve">                      </w:t>
                  </w:r>
                  <w:proofErr w:type="gramStart"/>
                  <w:r w:rsidR="00434B13" w:rsidRPr="00D72BB0">
                    <w:t xml:space="preserve">   </w:t>
                  </w:r>
                  <w:r w:rsidRPr="00D72BB0">
                    <w:t>(</w:t>
                  </w:r>
                  <w:proofErr w:type="gramEnd"/>
                  <w:r w:rsidRPr="00D72BB0">
                    <w:t>утв. протоколом Совета директоров б/н от 3</w:t>
                  </w:r>
                  <w:r w:rsidR="006C1E04" w:rsidRPr="00D72BB0">
                    <w:t>0.09.2020</w:t>
                  </w:r>
                  <w:r w:rsidRPr="00D72BB0">
                    <w:t>);</w:t>
                  </w:r>
                </w:p>
                <w:p w14:paraId="10744FC0" w14:textId="0C30592C" w:rsidR="00C9564C" w:rsidRPr="00D72BB0" w:rsidRDefault="00C9564C" w:rsidP="00C9564C">
                  <w:pPr>
                    <w:pStyle w:val="em-4"/>
                  </w:pPr>
                  <w:r w:rsidRPr="00D72BB0">
                    <w:t>- Кредитная политика АКБ «Держава» ПАО АКБ «Держава» ПАО (утв. прото</w:t>
                  </w:r>
                  <w:r w:rsidR="004A007C" w:rsidRPr="00D72BB0">
                    <w:t xml:space="preserve">колом Совета директоров б/н от </w:t>
                  </w:r>
                  <w:r w:rsidR="002300DD" w:rsidRPr="00D72BB0">
                    <w:t>30.11.2020</w:t>
                  </w:r>
                  <w:r w:rsidRPr="00D72BB0">
                    <w:t>);</w:t>
                  </w:r>
                </w:p>
                <w:p w14:paraId="59243EE2" w14:textId="77777777" w:rsidR="00C9564C" w:rsidRPr="00D72BB0" w:rsidRDefault="00C9564C" w:rsidP="00C9564C">
                  <w:pPr>
                    <w:pStyle w:val="em-4"/>
                  </w:pPr>
                  <w:r w:rsidRPr="00D72BB0">
                    <w:t>- Залоговая политика АКБ «Держава» ПАО АКБ «Держава» ПАО (утв. протоколом Совета директоров б/н от 28.09.2017);</w:t>
                  </w:r>
                </w:p>
                <w:p w14:paraId="5E8D3E8A" w14:textId="77777777" w:rsidR="00C9564C" w:rsidRPr="00D72BB0" w:rsidRDefault="00C9564C" w:rsidP="00C9564C">
                  <w:pPr>
                    <w:pStyle w:val="em-4"/>
                  </w:pPr>
                  <w:r w:rsidRPr="00D72BB0">
                    <w:t>- Инструкция АКБ «Держава» ОАО о внутреннем контроле профессионального участника рынка ценных бумаг (утв. протоколом Совета директоров б/н от 21.05.2020);</w:t>
                  </w:r>
                </w:p>
                <w:p w14:paraId="6BA51730" w14:textId="77777777" w:rsidR="00C9564C" w:rsidRPr="00D72BB0" w:rsidRDefault="00C9564C" w:rsidP="00C9564C">
                  <w:pPr>
                    <w:pStyle w:val="em-4"/>
                  </w:pPr>
                  <w:r w:rsidRPr="00D72BB0">
                    <w:t>- Правила внутреннего контроля в целях противодействия легализации (отмывания доходов, полученных преступным путем, финансированию терроризма и финансированию распространения оружия массового уничтожения «Акционерного коммерческого банка «Держава» публичное акционерное обществ» (утв. приказом Председателя Правления б/н от   06.05.2020);</w:t>
                  </w:r>
                </w:p>
                <w:p w14:paraId="37776B39" w14:textId="35D9ACC0" w:rsidR="00C9564C" w:rsidRPr="00D72BB0" w:rsidRDefault="00C9564C" w:rsidP="00C9564C">
                  <w:pPr>
                    <w:pStyle w:val="em-4"/>
                  </w:pPr>
                  <w:r w:rsidRPr="00D72BB0">
                    <w:t xml:space="preserve">- Положение об управлении риском ликвидности в АКБ «Держава» ПАО </w:t>
                  </w:r>
                  <w:r w:rsidR="00434B13" w:rsidRPr="00D72BB0">
                    <w:t xml:space="preserve">                         </w:t>
                  </w:r>
                  <w:proofErr w:type="gramStart"/>
                  <w:r w:rsidR="00434B13" w:rsidRPr="00D72BB0">
                    <w:t xml:space="preserve">   </w:t>
                  </w:r>
                  <w:r w:rsidRPr="00D72BB0">
                    <w:t>(</w:t>
                  </w:r>
                  <w:proofErr w:type="gramEnd"/>
                  <w:r w:rsidRPr="00D72BB0">
                    <w:t xml:space="preserve">утв. протоколом Совета директоров б/н от </w:t>
                  </w:r>
                  <w:r w:rsidR="002300DD" w:rsidRPr="00D72BB0">
                    <w:t>30.11.2020</w:t>
                  </w:r>
                  <w:r w:rsidRPr="00D72BB0">
                    <w:t>);</w:t>
                  </w:r>
                </w:p>
                <w:p w14:paraId="7B593B00" w14:textId="7AC50B54" w:rsidR="00C9564C" w:rsidRPr="00D72BB0" w:rsidRDefault="00C9564C" w:rsidP="00C9564C">
                  <w:pPr>
                    <w:pStyle w:val="em-4"/>
                  </w:pPr>
                  <w:r w:rsidRPr="00D72BB0">
                    <w:t xml:space="preserve">- Положение об </w:t>
                  </w:r>
                  <w:proofErr w:type="gramStart"/>
                  <w:r w:rsidRPr="00D72BB0">
                    <w:t>управления  риском</w:t>
                  </w:r>
                  <w:proofErr w:type="gramEnd"/>
                  <w:r w:rsidRPr="00D72BB0">
                    <w:t xml:space="preserve"> концентрации в  АКБ «Держава» ПАО </w:t>
                  </w:r>
                  <w:r w:rsidR="00434B13" w:rsidRPr="00D72BB0">
                    <w:t xml:space="preserve">                       </w:t>
                  </w:r>
                  <w:r w:rsidRPr="00D72BB0">
                    <w:t xml:space="preserve">(утв. протоколом Совета директоров б/н от </w:t>
                  </w:r>
                  <w:r w:rsidR="002300DD" w:rsidRPr="00D72BB0">
                    <w:t>30.11.2020</w:t>
                  </w:r>
                  <w:r w:rsidRPr="00D72BB0">
                    <w:t>);</w:t>
                  </w:r>
                </w:p>
                <w:p w14:paraId="29397247" w14:textId="74507D97" w:rsidR="00C9564C" w:rsidRPr="00D72BB0" w:rsidRDefault="00C9564C" w:rsidP="00C9564C">
                  <w:pPr>
                    <w:pStyle w:val="em-4"/>
                  </w:pPr>
                  <w:r w:rsidRPr="00D72BB0">
                    <w:t xml:space="preserve">- Положение об управлении операционным риском в АКБ «Держава» ПАО </w:t>
                  </w:r>
                  <w:r w:rsidR="00434B13" w:rsidRPr="00D72BB0">
                    <w:t xml:space="preserve">                    </w:t>
                  </w:r>
                  <w:proofErr w:type="gramStart"/>
                  <w:r w:rsidR="00434B13" w:rsidRPr="00D72BB0">
                    <w:t xml:space="preserve">   </w:t>
                  </w:r>
                  <w:r w:rsidRPr="00D72BB0">
                    <w:t>(</w:t>
                  </w:r>
                  <w:proofErr w:type="gramEnd"/>
                  <w:r w:rsidRPr="00D72BB0">
                    <w:t xml:space="preserve">утв. протоколом Совета директоров б/н от </w:t>
                  </w:r>
                  <w:r w:rsidR="00FE7DFC" w:rsidRPr="00D72BB0">
                    <w:t>30.11.2020</w:t>
                  </w:r>
                  <w:r w:rsidRPr="00D72BB0">
                    <w:t>);</w:t>
                  </w:r>
                </w:p>
                <w:p w14:paraId="1BE1CA43" w14:textId="4EEEEF3C" w:rsidR="00C9564C" w:rsidRPr="00D72BB0" w:rsidRDefault="00C9564C" w:rsidP="00C9564C">
                  <w:pPr>
                    <w:pStyle w:val="em-4"/>
                  </w:pPr>
                  <w:r w:rsidRPr="00D72BB0">
                    <w:t xml:space="preserve">- Положение об управлении процентным риском банковского портфеля в АКБ «Держава» ПАО (утв. протоколом Совета директоров б/н от </w:t>
                  </w:r>
                  <w:r w:rsidR="00FE7DFC" w:rsidRPr="00D72BB0">
                    <w:t>30.11.2020</w:t>
                  </w:r>
                  <w:r w:rsidRPr="00D72BB0">
                    <w:t>);</w:t>
                  </w:r>
                </w:p>
                <w:p w14:paraId="40193638" w14:textId="3F5CA17F" w:rsidR="00C9564C" w:rsidRPr="00D72BB0" w:rsidRDefault="00C9564C" w:rsidP="00C9564C">
                  <w:pPr>
                    <w:pStyle w:val="em-4"/>
                  </w:pPr>
                  <w:r w:rsidRPr="00D72BB0">
                    <w:t xml:space="preserve">- Положение об управлении рыночным риском в АКБ «Держава» ПАО (утв. протоколом Совета директоров б/н от </w:t>
                  </w:r>
                  <w:r w:rsidR="00FE7DFC" w:rsidRPr="00D72BB0">
                    <w:t>30.11.2020</w:t>
                  </w:r>
                  <w:r w:rsidRPr="00D72BB0">
                    <w:t>);</w:t>
                  </w:r>
                </w:p>
                <w:p w14:paraId="2241DFEE" w14:textId="5FAC50AA" w:rsidR="00C9564C" w:rsidRPr="00D72BB0" w:rsidRDefault="00C9564C" w:rsidP="00C9564C">
                  <w:pPr>
                    <w:pStyle w:val="em-4"/>
                  </w:pPr>
                  <w:r w:rsidRPr="00D72BB0">
                    <w:t xml:space="preserve">- Положение об управлении кредитным риском на контрагента АКБ «Держава» ПАО» (утв. протоколом Совета директоров б/н от </w:t>
                  </w:r>
                  <w:r w:rsidR="00FE7DFC" w:rsidRPr="00D72BB0">
                    <w:t>30.11.2020</w:t>
                  </w:r>
                  <w:r w:rsidRPr="00D72BB0">
                    <w:t>);</w:t>
                  </w:r>
                </w:p>
                <w:p w14:paraId="54388247" w14:textId="77777777" w:rsidR="00C9564C" w:rsidRPr="00D72BB0" w:rsidRDefault="00C9564C" w:rsidP="00C9564C">
                  <w:pPr>
                    <w:pStyle w:val="em-4"/>
                  </w:pPr>
                  <w:r w:rsidRPr="00D72BB0">
                    <w:t xml:space="preserve">- Положение об управлении </w:t>
                  </w:r>
                  <w:proofErr w:type="spellStart"/>
                  <w:r w:rsidRPr="00D72BB0">
                    <w:t>страновым</w:t>
                  </w:r>
                  <w:proofErr w:type="spellEnd"/>
                  <w:r w:rsidRPr="00D72BB0">
                    <w:t xml:space="preserve"> риском в АКБ «Держава» ПАО (утв. протоколом Совета директоров б/н от 29.12.2016);</w:t>
                  </w:r>
                </w:p>
                <w:p w14:paraId="16EACF50" w14:textId="77777777" w:rsidR="00C9564C" w:rsidRPr="00D72BB0" w:rsidRDefault="00C9564C" w:rsidP="00C9564C">
                  <w:pPr>
                    <w:pStyle w:val="em-4"/>
                  </w:pPr>
                  <w:r w:rsidRPr="00D72BB0">
                    <w:t xml:space="preserve">- Положение об управлении стратегическим риском АКБ «Держава» ПАО </w:t>
                  </w:r>
                  <w:r w:rsidR="00434B13" w:rsidRPr="00D72BB0">
                    <w:t xml:space="preserve">                     </w:t>
                  </w:r>
                  <w:proofErr w:type="gramStart"/>
                  <w:r w:rsidR="00434B13" w:rsidRPr="00D72BB0">
                    <w:t xml:space="preserve">   </w:t>
                  </w:r>
                  <w:r w:rsidRPr="00D72BB0">
                    <w:t>(</w:t>
                  </w:r>
                  <w:proofErr w:type="gramEnd"/>
                  <w:r w:rsidRPr="00D72BB0">
                    <w:t>утв. протоколом Совета директоров б/н от 29.12.2016);</w:t>
                  </w:r>
                </w:p>
                <w:p w14:paraId="491FEAA8" w14:textId="77777777" w:rsidR="00C9564C" w:rsidRPr="00D72BB0" w:rsidRDefault="00C9564C" w:rsidP="00C9564C">
                  <w:pPr>
                    <w:pStyle w:val="em-4"/>
                  </w:pPr>
                  <w:r w:rsidRPr="00D72BB0">
                    <w:t xml:space="preserve">- Положение об управления риском потери деловой репутации </w:t>
                  </w:r>
                  <w:proofErr w:type="gramStart"/>
                  <w:r w:rsidRPr="00D72BB0">
                    <w:t>в  АКБ</w:t>
                  </w:r>
                  <w:proofErr w:type="gramEnd"/>
                  <w:r w:rsidRPr="00D72BB0">
                    <w:t xml:space="preserve"> «Держава» ПАО (утв. протоколом Совета директоров б/н от 29.12.2016);</w:t>
                  </w:r>
                </w:p>
                <w:p w14:paraId="687A0A84" w14:textId="709F6731" w:rsidR="00C9564C" w:rsidRPr="00D72BB0" w:rsidRDefault="00C9564C" w:rsidP="00C9564C">
                  <w:pPr>
                    <w:pStyle w:val="em-4"/>
                  </w:pPr>
                  <w:r w:rsidRPr="00D72BB0">
                    <w:t xml:space="preserve">- Положение по установлению лимитов по рискам в АКБ Держава ПАО </w:t>
                  </w:r>
                  <w:r w:rsidR="00434B13" w:rsidRPr="00D72BB0">
                    <w:t xml:space="preserve">                          </w:t>
                  </w:r>
                  <w:proofErr w:type="gramStart"/>
                  <w:r w:rsidR="00434B13" w:rsidRPr="00D72BB0">
                    <w:t xml:space="preserve">   </w:t>
                  </w:r>
                  <w:r w:rsidRPr="00D72BB0">
                    <w:t>(</w:t>
                  </w:r>
                  <w:proofErr w:type="gramEnd"/>
                  <w:r w:rsidRPr="00D72BB0">
                    <w:t xml:space="preserve">утв. протоколом Правления б/н от </w:t>
                  </w:r>
                  <w:r w:rsidR="00FE7DFC" w:rsidRPr="00D72BB0">
                    <w:t>30.12.2020</w:t>
                  </w:r>
                  <w:r w:rsidRPr="00D72BB0">
                    <w:t>);</w:t>
                  </w:r>
                </w:p>
                <w:p w14:paraId="2CF261D7" w14:textId="77777777" w:rsidR="00C9564C" w:rsidRPr="00D72BB0" w:rsidRDefault="00C9564C" w:rsidP="00C9564C">
                  <w:pPr>
                    <w:pStyle w:val="em-4"/>
                  </w:pPr>
                  <w:r w:rsidRPr="00D72BB0">
                    <w:t>- План действий, направленных на обеспечение непрерывности деятельности и (или) восстановление деятельности АКБ «Держава» ПАО в случае возникновения нестандартных и чрезвычайных ситуаций (утв. протоколом Совета директоров б/н от 17.04.2020);</w:t>
                  </w:r>
                </w:p>
                <w:p w14:paraId="69A0408E" w14:textId="65DC6319" w:rsidR="00C9564C" w:rsidRPr="00D72BB0" w:rsidRDefault="00B53883" w:rsidP="00C9564C">
                  <w:pPr>
                    <w:pStyle w:val="em-4"/>
                  </w:pPr>
                  <w:r w:rsidRPr="00D72BB0">
                    <w:t xml:space="preserve">- Перечень мер, </w:t>
                  </w:r>
                  <w:r w:rsidR="00C9564C" w:rsidRPr="00D72BB0">
                    <w:t xml:space="preserve">направленных на предотвращение конфликта интересов при осуществлении профессиональной деятельности на рынке ценных бумаг АКБ </w:t>
                  </w:r>
                  <w:r w:rsidR="00FE7DFC" w:rsidRPr="00D72BB0">
                    <w:t>«</w:t>
                  </w:r>
                  <w:r w:rsidR="00C9564C" w:rsidRPr="00D72BB0">
                    <w:t>Держава</w:t>
                  </w:r>
                  <w:r w:rsidR="00FE7DFC" w:rsidRPr="00D72BB0">
                    <w:t>»</w:t>
                  </w:r>
                  <w:r w:rsidR="00C9564C" w:rsidRPr="00D72BB0">
                    <w:t xml:space="preserve"> </w:t>
                  </w:r>
                  <w:r w:rsidR="00FE7DFC" w:rsidRPr="00D72BB0">
                    <w:t>П</w:t>
                  </w:r>
                  <w:r w:rsidR="00C9564C" w:rsidRPr="00D72BB0">
                    <w:t xml:space="preserve">АО (утв. протоколом Совета директоров б/н от </w:t>
                  </w:r>
                  <w:r w:rsidR="00FE7DFC" w:rsidRPr="00D72BB0">
                    <w:t>25.11.2020</w:t>
                  </w:r>
                  <w:r w:rsidR="00C9564C" w:rsidRPr="00D72BB0">
                    <w:t>);</w:t>
                  </w:r>
                </w:p>
                <w:p w14:paraId="43D9846B" w14:textId="77777777" w:rsidR="00C9564C" w:rsidRPr="00D72BB0" w:rsidRDefault="00C9564C" w:rsidP="00C9564C">
                  <w:pPr>
                    <w:pStyle w:val="em-4"/>
                  </w:pPr>
                  <w:r w:rsidRPr="00D72BB0">
                    <w:t>- Политика информационной безопасности АКБ «Держава» ПАО (утв. протоколом Совета директоров б/н от 20.09.2019);</w:t>
                  </w:r>
                </w:p>
                <w:p w14:paraId="0AB9C7E1" w14:textId="77777777" w:rsidR="00C9564C" w:rsidRPr="00D72BB0" w:rsidRDefault="00C9564C" w:rsidP="00C9564C">
                  <w:pPr>
                    <w:pStyle w:val="em-4"/>
                  </w:pPr>
                  <w:r w:rsidRPr="00D72BB0">
                    <w:t>- Политика по противодействию коррупции АКБ «Держава» ПАО (утв. протоколом Совета директоров б/н от 29.03.2016);</w:t>
                  </w:r>
                </w:p>
                <w:p w14:paraId="1435AF66" w14:textId="77777777" w:rsidR="00C9564C" w:rsidRPr="00D72BB0" w:rsidRDefault="00C9564C" w:rsidP="00C9564C">
                  <w:pPr>
                    <w:pStyle w:val="em-4"/>
                  </w:pPr>
                  <w:r w:rsidRPr="00D72BB0">
                    <w:t>- иные внутренние нормативные документы.</w:t>
                  </w:r>
                </w:p>
                <w:p w14:paraId="6A96996B" w14:textId="77777777" w:rsidR="005A4B97" w:rsidRPr="00D72BB0" w:rsidRDefault="005A4B97" w:rsidP="00347E3E">
                  <w:pPr>
                    <w:pStyle w:val="em-4"/>
                    <w:ind w:firstLine="0"/>
                  </w:pPr>
                </w:p>
                <w:p w14:paraId="2E889502" w14:textId="77777777" w:rsidR="00B956FC" w:rsidRPr="00D72BB0" w:rsidRDefault="00F47CF5">
                  <w:pPr>
                    <w:pStyle w:val="em-4"/>
                    <w:ind w:left="-108" w:firstLine="743"/>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наличии</w:t>
                  </w:r>
                  <w:r w:rsidRPr="00D72BB0">
                    <w:t xml:space="preserve"> </w:t>
                  </w:r>
                  <w:r w:rsidRPr="00D72BB0">
                    <w:rPr>
                      <w:rFonts w:hint="eastAsia"/>
                    </w:rPr>
                    <w:t>внутреннего</w:t>
                  </w:r>
                  <w:r w:rsidRPr="00D72BB0">
                    <w:t xml:space="preserve"> </w:t>
                  </w:r>
                  <w:r w:rsidRPr="00D72BB0">
                    <w:rPr>
                      <w:rFonts w:hint="eastAsia"/>
                    </w:rPr>
                    <w:t>документа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устанавливающего</w:t>
                  </w:r>
                  <w:r w:rsidRPr="00D72BB0">
                    <w:t xml:space="preserve"> </w:t>
                  </w:r>
                  <w:r w:rsidRPr="00D72BB0">
                    <w:rPr>
                      <w:rFonts w:hint="eastAsia"/>
                    </w:rPr>
                    <w:t>правила</w:t>
                  </w:r>
                  <w:r w:rsidRPr="00D72BB0">
                    <w:t xml:space="preserve"> </w:t>
                  </w:r>
                  <w:r w:rsidRPr="00D72BB0">
                    <w:rPr>
                      <w:rFonts w:hint="eastAsia"/>
                    </w:rPr>
                    <w:t>по</w:t>
                  </w:r>
                  <w:r w:rsidRPr="00D72BB0">
                    <w:t xml:space="preserve"> </w:t>
                  </w:r>
                  <w:r w:rsidRPr="00D72BB0">
                    <w:rPr>
                      <w:rFonts w:hint="eastAsia"/>
                    </w:rPr>
                    <w:t>предотвращению</w:t>
                  </w:r>
                  <w:r w:rsidRPr="00D72BB0">
                    <w:t xml:space="preserve"> </w:t>
                  </w:r>
                  <w:r w:rsidRPr="00D72BB0">
                    <w:rPr>
                      <w:rFonts w:hint="eastAsia"/>
                    </w:rPr>
                    <w:t>неправомерного</w:t>
                  </w:r>
                  <w:r w:rsidRPr="00D72BB0">
                    <w:t xml:space="preserve"> </w:t>
                  </w:r>
                  <w:r w:rsidRPr="00D72BB0">
                    <w:rPr>
                      <w:rFonts w:hint="eastAsia"/>
                    </w:rPr>
                    <w:t>использования</w:t>
                  </w:r>
                  <w:r w:rsidRPr="00D72BB0">
                    <w:t xml:space="preserve"> </w:t>
                  </w:r>
                  <w:r w:rsidRPr="00D72BB0">
                    <w:rPr>
                      <w:rFonts w:hint="eastAsia"/>
                    </w:rPr>
                    <w:t>конфиденциальной</w:t>
                  </w:r>
                  <w:r w:rsidRPr="00D72BB0">
                    <w:t xml:space="preserve"> </w:t>
                  </w:r>
                  <w:r w:rsidRPr="00D72BB0">
                    <w:rPr>
                      <w:rFonts w:hint="eastAsia"/>
                    </w:rPr>
                    <w:t>и</w:t>
                  </w:r>
                  <w:r w:rsidRPr="00D72BB0">
                    <w:t xml:space="preserve"> </w:t>
                  </w:r>
                  <w:r w:rsidRPr="00D72BB0">
                    <w:rPr>
                      <w:rFonts w:hint="eastAsia"/>
                    </w:rPr>
                    <w:t>инсайдерской</w:t>
                  </w:r>
                  <w:r w:rsidRPr="00D72BB0">
                    <w:t xml:space="preserve"> </w:t>
                  </w:r>
                  <w:r w:rsidRPr="00D72BB0">
                    <w:rPr>
                      <w:rFonts w:hint="eastAsia"/>
                    </w:rPr>
                    <w:t>информации</w:t>
                  </w:r>
                  <w:r w:rsidRPr="00D72BB0">
                    <w:t>:</w:t>
                  </w:r>
                </w:p>
                <w:p w14:paraId="48C94039" w14:textId="77777777" w:rsidR="00B956FC" w:rsidRPr="00D72BB0" w:rsidRDefault="00F47CF5" w:rsidP="00E036AD">
                  <w:pPr>
                    <w:pStyle w:val="em-4"/>
                    <w:ind w:left="-108" w:firstLine="743"/>
                  </w:pPr>
                  <w:r w:rsidRPr="00D72BB0">
                    <w:t xml:space="preserve">- </w:t>
                  </w:r>
                  <w:r w:rsidRPr="00D72BB0">
                    <w:rPr>
                      <w:rFonts w:hint="eastAsia"/>
                    </w:rPr>
                    <w:t>Кодекс</w:t>
                  </w:r>
                  <w:r w:rsidRPr="00D72BB0">
                    <w:t xml:space="preserve"> </w:t>
                  </w:r>
                  <w:r w:rsidRPr="00D72BB0">
                    <w:rPr>
                      <w:rFonts w:hint="eastAsia"/>
                    </w:rPr>
                    <w:t>корпоративного</w:t>
                  </w:r>
                  <w:r w:rsidRPr="00D72BB0">
                    <w:t xml:space="preserve"> </w:t>
                  </w:r>
                  <w:r w:rsidRPr="00D72BB0">
                    <w:rPr>
                      <w:rFonts w:hint="eastAsia"/>
                    </w:rPr>
                    <w:t>управления</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утв</w:t>
                  </w:r>
                  <w:r w:rsidRPr="00D72BB0">
                    <w:t xml:space="preserve">. </w:t>
                  </w:r>
                  <w:r w:rsidRPr="00D72BB0">
                    <w:rPr>
                      <w:rFonts w:hint="eastAsia"/>
                    </w:rPr>
                    <w:t>протоколом</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б</w:t>
                  </w:r>
                  <w:r w:rsidRPr="00D72BB0">
                    <w:t>/</w:t>
                  </w:r>
                  <w:r w:rsidRPr="00D72BB0">
                    <w:rPr>
                      <w:rFonts w:hint="eastAsia"/>
                    </w:rPr>
                    <w:t>н</w:t>
                  </w:r>
                  <w:r w:rsidRPr="00D72BB0">
                    <w:t xml:space="preserve"> </w:t>
                  </w:r>
                  <w:r w:rsidRPr="00D72BB0">
                    <w:rPr>
                      <w:rFonts w:hint="eastAsia"/>
                    </w:rPr>
                    <w:t>от</w:t>
                  </w:r>
                  <w:r w:rsidRPr="00D72BB0">
                    <w:t xml:space="preserve"> 30.03.2018);</w:t>
                  </w:r>
                </w:p>
                <w:p w14:paraId="6BB1A405" w14:textId="77777777" w:rsidR="009D4568" w:rsidRPr="00D72BB0" w:rsidRDefault="009D4568" w:rsidP="00E036AD">
                  <w:pPr>
                    <w:pStyle w:val="em-4"/>
                    <w:ind w:firstLine="743"/>
                  </w:pPr>
                  <w:r w:rsidRPr="00D72BB0">
                    <w:t>- Положение о коммерческой тайне АКБ «Держава» ПАО (утв. протоколом Правления Банка б/н от 09.08.2017);</w:t>
                  </w:r>
                </w:p>
                <w:p w14:paraId="28C1BC7A" w14:textId="3CC4B391" w:rsidR="00E036AD" w:rsidRPr="00D72BB0" w:rsidRDefault="009D4568" w:rsidP="00E036AD">
                  <w:pPr>
                    <w:pStyle w:val="em-4"/>
                    <w:ind w:firstLine="743"/>
                  </w:pPr>
                  <w:r w:rsidRPr="00D72BB0">
                    <w:t xml:space="preserve">- </w:t>
                  </w:r>
                  <w:r w:rsidR="00E036AD" w:rsidRPr="00D72BB0">
                    <w:t>Порядок доступа к инсайдерской информации и правил охраны ее конфиденциальности в АКБ «Держава» ПАО (утв. Протоколом Правления Банка б/н от12.10.2020);</w:t>
                  </w:r>
                </w:p>
                <w:p w14:paraId="075135A4" w14:textId="77777777" w:rsidR="009D4568" w:rsidRPr="00D72BB0" w:rsidRDefault="009D4568" w:rsidP="00E036AD">
                  <w:pPr>
                    <w:pStyle w:val="em-4"/>
                    <w:ind w:firstLine="743"/>
                  </w:pPr>
                  <w:r w:rsidRPr="00D72BB0">
                    <w:lastRenderedPageBreak/>
                    <w:t xml:space="preserve">- Перечень инсайдерской информации АКБ «Держава» ПАО (утв. протоколом Правления Банка б/н от16.02.2018); </w:t>
                  </w:r>
                </w:p>
                <w:p w14:paraId="518380C9" w14:textId="77777777" w:rsidR="009D4568" w:rsidRPr="00D72BB0" w:rsidRDefault="009D4568" w:rsidP="00E036AD">
                  <w:pPr>
                    <w:pStyle w:val="em-4"/>
                    <w:ind w:firstLine="743"/>
                  </w:pPr>
                  <w:r w:rsidRPr="00D72BB0">
                    <w:t>- Правила внутреннего контроля АКБ «Держава» ПАО по предотвращению, выявлению и пресечению неправомерного использования инсайдерской информации и (или) манипулирования рынком (утв. протоколом Совета директоров Банка б/н от 15.04.2020);</w:t>
                  </w:r>
                </w:p>
                <w:p w14:paraId="3CF07F4E" w14:textId="77777777" w:rsidR="005A4B97" w:rsidRPr="00D72BB0" w:rsidRDefault="009D4568" w:rsidP="00E036AD">
                  <w:pPr>
                    <w:pStyle w:val="em-4"/>
                    <w:ind w:firstLine="743"/>
                  </w:pPr>
                  <w:r w:rsidRPr="00D72BB0">
                    <w:t>- Условия совершения операций с финансовыми инструментами лицами, указанными в пунктах 7 и 13 статьи 4 Федерального закона от 27.07.2010 № 224-ФЗ, включенными в список инсайдеров АКБ «Держава» ПАО и связанными с ними лицами (утв. протоколом Совета директоров Банка б/н от15.04.2020)</w:t>
                  </w:r>
                  <w:r w:rsidR="008E291A" w:rsidRPr="00D72BB0">
                    <w:t>.</w:t>
                  </w:r>
                </w:p>
                <w:tbl>
                  <w:tblPr>
                    <w:tblW w:w="0" w:type="auto"/>
                    <w:tblLook w:val="01E0" w:firstRow="1" w:lastRow="1" w:firstColumn="1" w:lastColumn="1" w:noHBand="0" w:noVBand="0"/>
                  </w:tblPr>
                  <w:tblGrid>
                    <w:gridCol w:w="8815"/>
                  </w:tblGrid>
                  <w:tr w:rsidR="00D72BB0" w:rsidRPr="00D72BB0" w14:paraId="3BA97035" w14:textId="77777777" w:rsidTr="00ED2F63">
                    <w:tc>
                      <w:tcPr>
                        <w:tcW w:w="9570" w:type="dxa"/>
                      </w:tcPr>
                      <w:p w14:paraId="71509678" w14:textId="77777777" w:rsidR="00B956FC" w:rsidRPr="00D72BB0" w:rsidRDefault="00B956FC" w:rsidP="009D4568">
                        <w:pPr>
                          <w:pStyle w:val="em-4"/>
                          <w:ind w:firstLine="0"/>
                        </w:pPr>
                      </w:p>
                    </w:tc>
                  </w:tr>
                </w:tbl>
                <w:p w14:paraId="6E426968" w14:textId="77777777" w:rsidR="00B956FC" w:rsidRPr="00D72BB0" w:rsidRDefault="00F47CF5">
                  <w:pPr>
                    <w:pStyle w:val="20"/>
                  </w:pPr>
                  <w:bookmarkStart w:id="144" w:name="_Toc419379250"/>
                  <w:bookmarkStart w:id="145" w:name="_Toc64030113"/>
                  <w:r w:rsidRPr="00D72BB0">
                    <w:t xml:space="preserve">5.5. </w:t>
                  </w:r>
                  <w:r w:rsidRPr="00D72BB0">
                    <w:rPr>
                      <w:rFonts w:hint="eastAsia"/>
                    </w:rPr>
                    <w:t>Информация</w:t>
                  </w:r>
                  <w:r w:rsidRPr="00D72BB0">
                    <w:t xml:space="preserve"> </w:t>
                  </w:r>
                  <w:r w:rsidRPr="00D72BB0">
                    <w:rPr>
                      <w:rFonts w:hint="eastAsia"/>
                    </w:rPr>
                    <w:t>о</w:t>
                  </w:r>
                  <w:r w:rsidRPr="00D72BB0">
                    <w:t xml:space="preserve"> </w:t>
                  </w:r>
                  <w:r w:rsidRPr="00D72BB0">
                    <w:rPr>
                      <w:rFonts w:hint="eastAsia"/>
                    </w:rPr>
                    <w:t>лицах</w:t>
                  </w:r>
                  <w:r w:rsidRPr="00D72BB0">
                    <w:t xml:space="preserve">, </w:t>
                  </w:r>
                  <w:r w:rsidRPr="00D72BB0">
                    <w:rPr>
                      <w:rFonts w:hint="eastAsia"/>
                    </w:rPr>
                    <w:t>входящих</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органов</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44"/>
                  <w:bookmarkEnd w:id="145"/>
                </w:p>
                <w:p w14:paraId="04D2B7EA" w14:textId="77777777" w:rsidR="00B956FC" w:rsidRPr="00D72BB0" w:rsidRDefault="00B956FC">
                  <w:pPr>
                    <w:pStyle w:val="em-4"/>
                    <w:ind w:left="-108" w:firstLine="709"/>
                  </w:pPr>
                </w:p>
                <w:p w14:paraId="22E64CAC" w14:textId="77777777" w:rsidR="00B956FC" w:rsidRPr="00D72BB0" w:rsidRDefault="00F47CF5">
                  <w:pPr>
                    <w:pStyle w:val="em-4"/>
                  </w:pPr>
                  <w:r w:rsidRPr="00D72BB0">
                    <w:rPr>
                      <w:rFonts w:hint="eastAsia"/>
                    </w:rPr>
                    <w:t>Ввиду</w:t>
                  </w:r>
                  <w:r w:rsidRPr="00D72BB0">
                    <w:t xml:space="preserve"> </w:t>
                  </w:r>
                  <w:r w:rsidRPr="00D72BB0">
                    <w:rPr>
                      <w:rFonts w:hint="eastAsia"/>
                    </w:rPr>
                    <w:t>отсутствия</w:t>
                  </w:r>
                  <w:r w:rsidRPr="00D72BB0">
                    <w:t xml:space="preserve"> </w:t>
                  </w:r>
                  <w:r w:rsidRPr="00D72BB0">
                    <w:rPr>
                      <w:rFonts w:hint="eastAsia"/>
                    </w:rPr>
                    <w:t>у</w:t>
                  </w:r>
                  <w:r w:rsidRPr="00D72BB0">
                    <w:t xml:space="preserve"> </w:t>
                  </w:r>
                  <w:r w:rsidRPr="00D72BB0">
                    <w:rPr>
                      <w:rFonts w:hint="eastAsia"/>
                    </w:rPr>
                    <w:t>эмитента</w:t>
                  </w:r>
                  <w:r w:rsidRPr="00D72BB0">
                    <w:t xml:space="preserve"> </w:t>
                  </w:r>
                  <w:r w:rsidRPr="00D72BB0">
                    <w:rPr>
                      <w:rFonts w:hint="eastAsia"/>
                    </w:rPr>
                    <w:t>Ревизионной</w:t>
                  </w:r>
                  <w:r w:rsidRPr="00D72BB0">
                    <w:t xml:space="preserve"> </w:t>
                  </w:r>
                  <w:r w:rsidRPr="00D72BB0">
                    <w:rPr>
                      <w:rFonts w:hint="eastAsia"/>
                    </w:rPr>
                    <w:t>комиссии</w:t>
                  </w:r>
                  <w:r w:rsidRPr="00D72BB0">
                    <w:t xml:space="preserve"> (</w:t>
                  </w:r>
                  <w:r w:rsidRPr="00D72BB0">
                    <w:rPr>
                      <w:rFonts w:hint="eastAsia"/>
                    </w:rPr>
                    <w:t>ревизора</w:t>
                  </w:r>
                  <w:r w:rsidRPr="00D72BB0">
                    <w:t xml:space="preserve">) </w:t>
                  </w:r>
                  <w:r w:rsidRPr="00D72BB0">
                    <w:rPr>
                      <w:rFonts w:hint="eastAsia"/>
                    </w:rPr>
                    <w:t>и</w:t>
                  </w:r>
                  <w:r w:rsidRPr="00D72BB0">
                    <w:t xml:space="preserve"> </w:t>
                  </w:r>
                  <w:r w:rsidRPr="00D72BB0">
                    <w:rPr>
                      <w:rFonts w:hint="eastAsia"/>
                    </w:rPr>
                    <w:t>наличия</w:t>
                  </w:r>
                  <w:r w:rsidRPr="00D72BB0">
                    <w:t xml:space="preserve"> </w:t>
                  </w:r>
                  <w:r w:rsidRPr="00D72BB0">
                    <w:rPr>
                      <w:rFonts w:hint="eastAsia"/>
                    </w:rPr>
                    <w:t>отдельного</w:t>
                  </w:r>
                  <w:r w:rsidRPr="00D72BB0">
                    <w:t xml:space="preserve"> </w:t>
                  </w:r>
                  <w:r w:rsidRPr="00D72BB0">
                    <w:rPr>
                      <w:rFonts w:hint="eastAsia"/>
                    </w:rPr>
                    <w:t>структурного</w:t>
                  </w:r>
                  <w:r w:rsidRPr="00D72BB0">
                    <w:t xml:space="preserve"> </w:t>
                  </w:r>
                  <w:r w:rsidRPr="00D72BB0">
                    <w:rPr>
                      <w:rFonts w:hint="eastAsia"/>
                    </w:rPr>
                    <w:t>подразделения</w:t>
                  </w:r>
                  <w:r w:rsidRPr="00D72BB0">
                    <w:t xml:space="preserve"> </w:t>
                  </w:r>
                  <w:r w:rsidRPr="00D72BB0">
                    <w:rPr>
                      <w:rFonts w:hint="eastAsia"/>
                    </w:rPr>
                    <w:t>по</w:t>
                  </w:r>
                  <w:r w:rsidRPr="00D72BB0">
                    <w:t xml:space="preserve"> </w:t>
                  </w:r>
                  <w:r w:rsidRPr="00D72BB0">
                    <w:rPr>
                      <w:rFonts w:hint="eastAsia"/>
                    </w:rPr>
                    <w:t>управлению</w:t>
                  </w:r>
                  <w:r w:rsidRPr="00D72BB0">
                    <w:t xml:space="preserve"> </w:t>
                  </w:r>
                  <w:r w:rsidRPr="00D72BB0">
                    <w:rPr>
                      <w:rFonts w:hint="eastAsia"/>
                    </w:rPr>
                    <w:t>рисками</w:t>
                  </w:r>
                  <w:r w:rsidRPr="00D72BB0">
                    <w:t xml:space="preserve"> (</w:t>
                  </w:r>
                  <w:r w:rsidRPr="00D72BB0">
                    <w:rPr>
                      <w:rFonts w:hint="eastAsia"/>
                    </w:rPr>
                    <w:t>Службы</w:t>
                  </w:r>
                  <w:r w:rsidRPr="00D72BB0">
                    <w:t xml:space="preserve"> </w:t>
                  </w:r>
                  <w:r w:rsidRPr="00D72BB0">
                    <w:rPr>
                      <w:rFonts w:hint="eastAsia"/>
                    </w:rPr>
                    <w:t>управления</w:t>
                  </w:r>
                  <w:r w:rsidRPr="00D72BB0">
                    <w:t xml:space="preserve"> </w:t>
                  </w:r>
                  <w:r w:rsidRPr="00D72BB0">
                    <w:rPr>
                      <w:rFonts w:hint="eastAsia"/>
                    </w:rPr>
                    <w:t>рисками</w:t>
                  </w:r>
                  <w:r w:rsidRPr="00D72BB0">
                    <w:t xml:space="preserve">), </w:t>
                  </w:r>
                  <w:r w:rsidRPr="00D72BB0">
                    <w:rPr>
                      <w:rFonts w:hint="eastAsia"/>
                    </w:rPr>
                    <w:t>отдельного</w:t>
                  </w:r>
                  <w:r w:rsidRPr="00D72BB0">
                    <w:t xml:space="preserve"> </w:t>
                  </w:r>
                  <w:r w:rsidRPr="00D72BB0">
                    <w:rPr>
                      <w:rFonts w:hint="eastAsia"/>
                    </w:rPr>
                    <w:t>структурного</w:t>
                  </w:r>
                  <w:r w:rsidRPr="00D72BB0">
                    <w:t xml:space="preserve"> </w:t>
                  </w:r>
                  <w:r w:rsidRPr="00D72BB0">
                    <w:rPr>
                      <w:rFonts w:hint="eastAsia"/>
                    </w:rPr>
                    <w:t>подразделения</w:t>
                  </w:r>
                  <w:r w:rsidRPr="00D72BB0">
                    <w:t xml:space="preserve"> </w:t>
                  </w:r>
                  <w:r w:rsidRPr="00D72BB0">
                    <w:rPr>
                      <w:rFonts w:hint="eastAsia"/>
                    </w:rPr>
                    <w:t>по</w:t>
                  </w:r>
                  <w:r w:rsidRPr="00D72BB0">
                    <w:t xml:space="preserve"> </w:t>
                  </w:r>
                  <w:r w:rsidRPr="00D72BB0">
                    <w:rPr>
                      <w:rFonts w:hint="eastAsia"/>
                    </w:rPr>
                    <w:t>осуществлению</w:t>
                  </w:r>
                  <w:r w:rsidRPr="00D72BB0">
                    <w:t xml:space="preserve"> </w:t>
                  </w:r>
                  <w:r w:rsidRPr="00D72BB0">
                    <w:rPr>
                      <w:rFonts w:hint="eastAsia"/>
                    </w:rPr>
                    <w:t>внутреннего</w:t>
                  </w:r>
                  <w:r w:rsidRPr="00D72BB0">
                    <w:t xml:space="preserve"> </w:t>
                  </w:r>
                  <w:r w:rsidRPr="00D72BB0">
                    <w:rPr>
                      <w:rFonts w:hint="eastAsia"/>
                    </w:rPr>
                    <w:t>контроля</w:t>
                  </w:r>
                  <w:r w:rsidRPr="00D72BB0">
                    <w:t xml:space="preserve"> (</w:t>
                  </w:r>
                  <w:r w:rsidRPr="00D72BB0">
                    <w:rPr>
                      <w:rFonts w:hint="eastAsia"/>
                    </w:rPr>
                    <w:t>Службы</w:t>
                  </w:r>
                  <w:r w:rsidRPr="00D72BB0">
                    <w:t xml:space="preserve"> </w:t>
                  </w:r>
                  <w:r w:rsidRPr="00D72BB0">
                    <w:rPr>
                      <w:rFonts w:hint="eastAsia"/>
                    </w:rPr>
                    <w:t>внутреннего</w:t>
                  </w:r>
                  <w:r w:rsidRPr="00D72BB0">
                    <w:t xml:space="preserve"> </w:t>
                  </w:r>
                  <w:r w:rsidRPr="00D72BB0">
                    <w:rPr>
                      <w:rFonts w:hint="eastAsia"/>
                    </w:rPr>
                    <w:t>контроля</w:t>
                  </w:r>
                  <w:r w:rsidRPr="00D72BB0">
                    <w:t xml:space="preserve">), </w:t>
                  </w:r>
                  <w:r w:rsidRPr="00D72BB0">
                    <w:rPr>
                      <w:rFonts w:hint="eastAsia"/>
                    </w:rPr>
                    <w:t>отдельного</w:t>
                  </w:r>
                  <w:r w:rsidRPr="00D72BB0">
                    <w:t xml:space="preserve"> </w:t>
                  </w:r>
                  <w:r w:rsidRPr="00D72BB0">
                    <w:rPr>
                      <w:rFonts w:hint="eastAsia"/>
                    </w:rPr>
                    <w:t>структурного</w:t>
                  </w:r>
                  <w:r w:rsidRPr="00D72BB0">
                    <w:t xml:space="preserve"> </w:t>
                  </w:r>
                  <w:r w:rsidRPr="00D72BB0">
                    <w:rPr>
                      <w:rFonts w:hint="eastAsia"/>
                    </w:rPr>
                    <w:t>подразделения</w:t>
                  </w:r>
                  <w:r w:rsidRPr="00D72BB0">
                    <w:t xml:space="preserve"> </w:t>
                  </w:r>
                  <w:r w:rsidRPr="00D72BB0">
                    <w:rPr>
                      <w:rFonts w:hint="eastAsia"/>
                    </w:rPr>
                    <w:t>по</w:t>
                  </w:r>
                  <w:r w:rsidRPr="00D72BB0">
                    <w:t xml:space="preserve"> </w:t>
                  </w:r>
                  <w:r w:rsidRPr="00D72BB0">
                    <w:rPr>
                      <w:rFonts w:hint="eastAsia"/>
                    </w:rPr>
                    <w:t>осуществлению</w:t>
                  </w:r>
                  <w:r w:rsidRPr="00D72BB0">
                    <w:t xml:space="preserve"> </w:t>
                  </w:r>
                  <w:r w:rsidRPr="00D72BB0">
                    <w:rPr>
                      <w:rFonts w:hint="eastAsia"/>
                    </w:rPr>
                    <w:t>внутреннего</w:t>
                  </w:r>
                  <w:r w:rsidRPr="00D72BB0">
                    <w:t xml:space="preserve"> </w:t>
                  </w:r>
                  <w:r w:rsidRPr="00D72BB0">
                    <w:rPr>
                      <w:rFonts w:hint="eastAsia"/>
                    </w:rPr>
                    <w:t>аудита</w:t>
                  </w:r>
                  <w:r w:rsidRPr="00D72BB0">
                    <w:t xml:space="preserve"> (</w:t>
                  </w:r>
                  <w:r w:rsidRPr="00D72BB0">
                    <w:rPr>
                      <w:rFonts w:hint="eastAsia"/>
                    </w:rPr>
                    <w:t>Службы</w:t>
                  </w:r>
                  <w:r w:rsidRPr="00D72BB0">
                    <w:t xml:space="preserve"> </w:t>
                  </w:r>
                  <w:r w:rsidRPr="00D72BB0">
                    <w:rPr>
                      <w:rFonts w:hint="eastAsia"/>
                    </w:rPr>
                    <w:t>внутреннего</w:t>
                  </w:r>
                  <w:r w:rsidRPr="00D72BB0">
                    <w:t xml:space="preserve"> </w:t>
                  </w:r>
                  <w:r w:rsidRPr="00D72BB0">
                    <w:rPr>
                      <w:rFonts w:hint="eastAsia"/>
                    </w:rPr>
                    <w:t>аудита</w:t>
                  </w:r>
                  <w:r w:rsidRPr="00D72BB0">
                    <w:t xml:space="preserve">), </w:t>
                  </w:r>
                  <w:r w:rsidRPr="00D72BB0">
                    <w:rPr>
                      <w:rFonts w:hint="eastAsia"/>
                    </w:rPr>
                    <w:t>указывается</w:t>
                  </w:r>
                  <w:r w:rsidRPr="00D72BB0">
                    <w:t xml:space="preserve"> </w:t>
                  </w:r>
                  <w:r w:rsidRPr="00D72BB0">
                    <w:rPr>
                      <w:rFonts w:hint="eastAsia"/>
                    </w:rPr>
                    <w:t>информация</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руководителей</w:t>
                  </w:r>
                  <w:r w:rsidRPr="00D72BB0">
                    <w:t xml:space="preserve"> </w:t>
                  </w:r>
                  <w:proofErr w:type="gramStart"/>
                  <w:r w:rsidRPr="00D72BB0">
                    <w:rPr>
                      <w:rFonts w:hint="eastAsia"/>
                    </w:rPr>
                    <w:t>таких</w:t>
                  </w:r>
                  <w:r w:rsidRPr="00D72BB0">
                    <w:t xml:space="preserve">  </w:t>
                  </w:r>
                  <w:r w:rsidRPr="00D72BB0">
                    <w:rPr>
                      <w:rFonts w:hint="eastAsia"/>
                    </w:rPr>
                    <w:t>структурных</w:t>
                  </w:r>
                  <w:proofErr w:type="gramEnd"/>
                  <w:r w:rsidRPr="00D72BB0">
                    <w:t xml:space="preserve"> </w:t>
                  </w:r>
                  <w:r w:rsidRPr="00D72BB0">
                    <w:rPr>
                      <w:rFonts w:hint="eastAsia"/>
                    </w:rPr>
                    <w:t>подразделений</w:t>
                  </w:r>
                  <w:r w:rsidRPr="00D72BB0">
                    <w:t xml:space="preserve"> </w:t>
                  </w:r>
                  <w:r w:rsidRPr="00D72BB0">
                    <w:rPr>
                      <w:rFonts w:hint="eastAsia"/>
                    </w:rPr>
                    <w:t>эмитента</w:t>
                  </w:r>
                  <w:r w:rsidRPr="00D72BB0">
                    <w:t>.</w:t>
                  </w:r>
                </w:p>
                <w:p w14:paraId="781832F4" w14:textId="77777777" w:rsidR="00B956FC" w:rsidRPr="00D72BB0" w:rsidRDefault="00B956FC">
                  <w:pPr>
                    <w:pStyle w:val="em-4"/>
                    <w:ind w:firstLine="0"/>
                  </w:pPr>
                </w:p>
                <w:p w14:paraId="5367BDFD" w14:textId="77777777" w:rsidR="00B956FC" w:rsidRPr="00D72BB0" w:rsidRDefault="00F47CF5">
                  <w:pPr>
                    <w:pStyle w:val="em-4"/>
                    <w:ind w:left="-108" w:firstLine="709"/>
                    <w:rPr>
                      <w:b/>
                    </w:rPr>
                  </w:pPr>
                  <w:r w:rsidRPr="00D72BB0">
                    <w:rPr>
                      <w:b/>
                    </w:rPr>
                    <w:t xml:space="preserve">1) </w:t>
                  </w:r>
                  <w:r w:rsidRPr="00D72BB0">
                    <w:rPr>
                      <w:rFonts w:hint="eastAsia"/>
                      <w:b/>
                    </w:rPr>
                    <w:t>Начальник</w:t>
                  </w:r>
                  <w:r w:rsidRPr="00D72BB0">
                    <w:rPr>
                      <w:b/>
                    </w:rPr>
                    <w:t xml:space="preserve"> </w:t>
                  </w:r>
                  <w:r w:rsidRPr="00D72BB0">
                    <w:rPr>
                      <w:rFonts w:hint="eastAsia"/>
                      <w:b/>
                    </w:rPr>
                    <w:t>Службы</w:t>
                  </w:r>
                  <w:r w:rsidRPr="00D72BB0">
                    <w:rPr>
                      <w:b/>
                    </w:rPr>
                    <w:t xml:space="preserve"> </w:t>
                  </w:r>
                  <w:r w:rsidRPr="00D72BB0">
                    <w:rPr>
                      <w:rFonts w:hint="eastAsia"/>
                      <w:b/>
                    </w:rPr>
                    <w:t>внутреннего</w:t>
                  </w:r>
                  <w:r w:rsidRPr="00D72BB0">
                    <w:rPr>
                      <w:b/>
                    </w:rPr>
                    <w:t xml:space="preserve"> </w:t>
                  </w:r>
                  <w:r w:rsidRPr="00D72BB0">
                    <w:rPr>
                      <w:rFonts w:hint="eastAsia"/>
                      <w:b/>
                    </w:rPr>
                    <w:t>аудита</w:t>
                  </w:r>
                  <w:r w:rsidRPr="00D72BB0">
                    <w:rPr>
                      <w:b/>
                    </w:rPr>
                    <w:t xml:space="preserve">: </w:t>
                  </w:r>
                </w:p>
                <w:p w14:paraId="4DF07CC9" w14:textId="77777777" w:rsidR="00B956FC" w:rsidRPr="00D72BB0" w:rsidRDefault="00B956FC">
                  <w:pPr>
                    <w:pStyle w:val="em-4"/>
                    <w:ind w:left="-108" w:firstLine="709"/>
                    <w:rPr>
                      <w:sz w:val="20"/>
                      <w:szCs w:val="20"/>
                    </w:rPr>
                  </w:pPr>
                </w:p>
                <w:tbl>
                  <w:tblPr>
                    <w:tblW w:w="87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5537"/>
                  </w:tblGrid>
                  <w:tr w:rsidR="00D72BB0" w:rsidRPr="00D72BB0" w14:paraId="14E066BF" w14:textId="77777777" w:rsidTr="00347E3E">
                    <w:tc>
                      <w:tcPr>
                        <w:tcW w:w="3240" w:type="dxa"/>
                      </w:tcPr>
                      <w:p w14:paraId="1DEFF7C0" w14:textId="77777777" w:rsidR="00B956FC" w:rsidRPr="00D72BB0" w:rsidRDefault="00F47CF5">
                        <w:pPr>
                          <w:ind w:left="-108" w:firstLine="709"/>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p>
                    </w:tc>
                    <w:tc>
                      <w:tcPr>
                        <w:tcW w:w="5537" w:type="dxa"/>
                        <w:tcBorders>
                          <w:right w:val="single" w:sz="4" w:space="0" w:color="auto"/>
                        </w:tcBorders>
                      </w:tcPr>
                      <w:p w14:paraId="1A00343A" w14:textId="77777777" w:rsidR="00B956FC" w:rsidRPr="00D72BB0" w:rsidRDefault="00F47CF5">
                        <w:pPr>
                          <w:ind w:left="-108" w:firstLine="400"/>
                          <w:rPr>
                            <w:sz w:val="20"/>
                            <w:szCs w:val="20"/>
                          </w:rPr>
                        </w:pPr>
                        <w:r w:rsidRPr="00D72BB0">
                          <w:rPr>
                            <w:rFonts w:hint="eastAsia"/>
                            <w:sz w:val="20"/>
                            <w:szCs w:val="20"/>
                          </w:rPr>
                          <w:t>Андреева</w:t>
                        </w:r>
                        <w:r w:rsidRPr="00D72BB0">
                          <w:rPr>
                            <w:sz w:val="20"/>
                            <w:szCs w:val="20"/>
                          </w:rPr>
                          <w:t xml:space="preserve"> </w:t>
                        </w:r>
                        <w:r w:rsidRPr="00D72BB0">
                          <w:rPr>
                            <w:rFonts w:hint="eastAsia"/>
                            <w:sz w:val="20"/>
                            <w:szCs w:val="20"/>
                          </w:rPr>
                          <w:t>Светлана</w:t>
                        </w:r>
                        <w:r w:rsidRPr="00D72BB0">
                          <w:rPr>
                            <w:sz w:val="20"/>
                            <w:szCs w:val="20"/>
                          </w:rPr>
                          <w:t xml:space="preserve"> </w:t>
                        </w:r>
                        <w:r w:rsidRPr="00D72BB0">
                          <w:rPr>
                            <w:rFonts w:hint="eastAsia"/>
                            <w:sz w:val="20"/>
                            <w:szCs w:val="20"/>
                          </w:rPr>
                          <w:t>Вячеславовна</w:t>
                        </w:r>
                        <w:r w:rsidRPr="00D72BB0">
                          <w:rPr>
                            <w:sz w:val="20"/>
                            <w:szCs w:val="20"/>
                          </w:rPr>
                          <w:t xml:space="preserve"> </w:t>
                        </w:r>
                      </w:p>
                    </w:tc>
                  </w:tr>
                  <w:tr w:rsidR="00D72BB0" w:rsidRPr="00D72BB0" w14:paraId="03C2480E" w14:textId="77777777" w:rsidTr="00347E3E">
                    <w:tc>
                      <w:tcPr>
                        <w:tcW w:w="3240" w:type="dxa"/>
                      </w:tcPr>
                      <w:p w14:paraId="7FD26069" w14:textId="77777777" w:rsidR="00B956FC" w:rsidRPr="00D72BB0" w:rsidRDefault="00F47CF5">
                        <w:pPr>
                          <w:ind w:left="-108" w:firstLine="709"/>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5537" w:type="dxa"/>
                        <w:tcBorders>
                          <w:bottom w:val="single" w:sz="4" w:space="0" w:color="auto"/>
                        </w:tcBorders>
                      </w:tcPr>
                      <w:p w14:paraId="44C990BC" w14:textId="77777777" w:rsidR="00B956FC" w:rsidRPr="00D72BB0" w:rsidRDefault="00F47CF5">
                        <w:pPr>
                          <w:ind w:left="-108" w:firstLine="400"/>
                          <w:rPr>
                            <w:sz w:val="20"/>
                            <w:szCs w:val="20"/>
                          </w:rPr>
                        </w:pPr>
                        <w:r w:rsidRPr="00D72BB0">
                          <w:rPr>
                            <w:sz w:val="20"/>
                            <w:szCs w:val="20"/>
                          </w:rPr>
                          <w:t xml:space="preserve">1972 </w:t>
                        </w:r>
                        <w:r w:rsidRPr="00D72BB0">
                          <w:rPr>
                            <w:rFonts w:hint="eastAsia"/>
                            <w:sz w:val="20"/>
                            <w:szCs w:val="20"/>
                          </w:rPr>
                          <w:t>год</w:t>
                        </w:r>
                      </w:p>
                    </w:tc>
                  </w:tr>
                  <w:tr w:rsidR="00D72BB0" w:rsidRPr="00D72BB0" w14:paraId="53384512" w14:textId="77777777" w:rsidTr="00347E3E">
                    <w:tc>
                      <w:tcPr>
                        <w:tcW w:w="3240" w:type="dxa"/>
                      </w:tcPr>
                      <w:p w14:paraId="4F52E6B3" w14:textId="77777777" w:rsidR="00B956FC" w:rsidRPr="00D72BB0" w:rsidRDefault="00F47CF5">
                        <w:pPr>
                          <w:ind w:left="-108" w:firstLine="709"/>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5537" w:type="dxa"/>
                        <w:tcBorders>
                          <w:right w:val="single" w:sz="4" w:space="0" w:color="auto"/>
                        </w:tcBorders>
                      </w:tcPr>
                      <w:p w14:paraId="3A6941E9" w14:textId="77777777" w:rsidR="00B956FC" w:rsidRPr="00D72BB0" w:rsidRDefault="00F47CF5">
                        <w:pPr>
                          <w:ind w:left="9" w:firstLine="283"/>
                          <w:jc w:val="both"/>
                          <w:rPr>
                            <w:sz w:val="20"/>
                            <w:szCs w:val="20"/>
                          </w:rPr>
                        </w:pPr>
                        <w:r w:rsidRPr="00D72BB0">
                          <w:rPr>
                            <w:rFonts w:hint="eastAsia"/>
                            <w:sz w:val="20"/>
                            <w:szCs w:val="20"/>
                          </w:rPr>
                          <w:t>Высшее</w:t>
                        </w:r>
                        <w:r w:rsidRPr="00D72BB0">
                          <w:rPr>
                            <w:sz w:val="20"/>
                            <w:szCs w:val="20"/>
                          </w:rPr>
                          <w:t xml:space="preserve"> </w:t>
                        </w:r>
                        <w:r w:rsidRPr="00D72BB0">
                          <w:rPr>
                            <w:rFonts w:hint="eastAsia"/>
                            <w:sz w:val="20"/>
                            <w:szCs w:val="20"/>
                          </w:rPr>
                          <w:t>техническое</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высшее</w:t>
                        </w:r>
                        <w:r w:rsidRPr="00D72BB0">
                          <w:rPr>
                            <w:sz w:val="20"/>
                            <w:szCs w:val="20"/>
                          </w:rPr>
                          <w:t xml:space="preserve"> </w:t>
                        </w:r>
                        <w:r w:rsidRPr="00D72BB0">
                          <w:rPr>
                            <w:rFonts w:hint="eastAsia"/>
                            <w:sz w:val="20"/>
                            <w:szCs w:val="20"/>
                          </w:rPr>
                          <w:t>экономическое</w:t>
                        </w:r>
                        <w:r w:rsidRPr="00D72BB0">
                          <w:rPr>
                            <w:sz w:val="20"/>
                            <w:szCs w:val="20"/>
                          </w:rPr>
                          <w:t xml:space="preserve">, </w:t>
                        </w:r>
                        <w:r w:rsidRPr="00D72BB0">
                          <w:rPr>
                            <w:rFonts w:hint="eastAsia"/>
                            <w:sz w:val="20"/>
                            <w:szCs w:val="20"/>
                          </w:rPr>
                          <w:t>окончила</w:t>
                        </w:r>
                        <w:r w:rsidRPr="00D72BB0">
                          <w:rPr>
                            <w:sz w:val="20"/>
                            <w:szCs w:val="20"/>
                          </w:rPr>
                          <w:t>:</w:t>
                        </w:r>
                      </w:p>
                      <w:p w14:paraId="73125C29" w14:textId="77777777" w:rsidR="00B956FC" w:rsidRPr="00D72BB0" w:rsidRDefault="00F47CF5">
                        <w:pPr>
                          <w:ind w:left="9" w:firstLine="283"/>
                          <w:jc w:val="both"/>
                          <w:rPr>
                            <w:sz w:val="20"/>
                            <w:szCs w:val="20"/>
                          </w:rPr>
                        </w:pPr>
                        <w:r w:rsidRPr="00D72BB0">
                          <w:rPr>
                            <w:sz w:val="20"/>
                            <w:szCs w:val="20"/>
                          </w:rPr>
                          <w:t xml:space="preserve">1) </w:t>
                        </w:r>
                        <w:r w:rsidRPr="00D72BB0">
                          <w:rPr>
                            <w:rFonts w:hint="eastAsia"/>
                            <w:sz w:val="20"/>
                            <w:szCs w:val="20"/>
                          </w:rPr>
                          <w:t>Московский</w:t>
                        </w:r>
                        <w:r w:rsidRPr="00D72BB0">
                          <w:rPr>
                            <w:sz w:val="20"/>
                            <w:szCs w:val="20"/>
                          </w:rPr>
                          <w:t xml:space="preserve"> </w:t>
                        </w:r>
                        <w:r w:rsidRPr="00D72BB0">
                          <w:rPr>
                            <w:rFonts w:hint="eastAsia"/>
                            <w:sz w:val="20"/>
                            <w:szCs w:val="20"/>
                          </w:rPr>
                          <w:t>Государственный</w:t>
                        </w:r>
                        <w:r w:rsidRPr="00D72BB0">
                          <w:rPr>
                            <w:sz w:val="20"/>
                            <w:szCs w:val="20"/>
                          </w:rPr>
                          <w:t xml:space="preserve"> </w:t>
                        </w:r>
                        <w:r w:rsidRPr="00D72BB0">
                          <w:rPr>
                            <w:rFonts w:hint="eastAsia"/>
                            <w:sz w:val="20"/>
                            <w:szCs w:val="20"/>
                          </w:rPr>
                          <w:t>авиационный</w:t>
                        </w:r>
                        <w:r w:rsidRPr="00D72BB0">
                          <w:rPr>
                            <w:sz w:val="20"/>
                            <w:szCs w:val="20"/>
                          </w:rPr>
                          <w:t xml:space="preserve"> </w:t>
                        </w:r>
                        <w:r w:rsidRPr="00D72BB0">
                          <w:rPr>
                            <w:rFonts w:hint="eastAsia"/>
                            <w:sz w:val="20"/>
                            <w:szCs w:val="20"/>
                          </w:rPr>
                          <w:t>институт</w:t>
                        </w:r>
                        <w:r w:rsidRPr="00D72BB0">
                          <w:rPr>
                            <w:sz w:val="20"/>
                            <w:szCs w:val="20"/>
                          </w:rPr>
                          <w:t xml:space="preserve"> (</w:t>
                        </w:r>
                        <w:r w:rsidRPr="00D72BB0">
                          <w:rPr>
                            <w:rFonts w:hint="eastAsia"/>
                            <w:sz w:val="20"/>
                            <w:szCs w:val="20"/>
                          </w:rPr>
                          <w:t>Технический</w:t>
                        </w:r>
                        <w:r w:rsidRPr="00D72BB0">
                          <w:rPr>
                            <w:sz w:val="20"/>
                            <w:szCs w:val="20"/>
                          </w:rPr>
                          <w:t xml:space="preserve"> </w:t>
                        </w:r>
                        <w:r w:rsidRPr="00D72BB0">
                          <w:rPr>
                            <w:rFonts w:hint="eastAsia"/>
                            <w:sz w:val="20"/>
                            <w:szCs w:val="20"/>
                          </w:rPr>
                          <w:t>университет</w:t>
                        </w:r>
                        <w:r w:rsidRPr="00D72BB0">
                          <w:rPr>
                            <w:sz w:val="20"/>
                            <w:szCs w:val="20"/>
                          </w:rPr>
                          <w:t xml:space="preserve">), 1995, </w:t>
                        </w:r>
                        <w:r w:rsidRPr="00D72BB0">
                          <w:rPr>
                            <w:rFonts w:hint="eastAsia"/>
                            <w:sz w:val="20"/>
                            <w:szCs w:val="20"/>
                          </w:rPr>
                          <w:t>присуждена</w:t>
                        </w:r>
                        <w:r w:rsidRPr="00D72BB0">
                          <w:rPr>
                            <w:sz w:val="20"/>
                            <w:szCs w:val="20"/>
                          </w:rPr>
                          <w:t xml:space="preserve"> </w:t>
                        </w:r>
                        <w:r w:rsidRPr="00D72BB0">
                          <w:rPr>
                            <w:rFonts w:hint="eastAsia"/>
                            <w:sz w:val="20"/>
                            <w:szCs w:val="20"/>
                          </w:rPr>
                          <w:t>квалификация</w:t>
                        </w:r>
                        <w:r w:rsidRPr="00D72BB0">
                          <w:rPr>
                            <w:sz w:val="20"/>
                            <w:szCs w:val="20"/>
                          </w:rPr>
                          <w:t xml:space="preserve"> </w:t>
                        </w:r>
                        <w:r w:rsidRPr="00D72BB0">
                          <w:rPr>
                            <w:rFonts w:hint="eastAsia"/>
                            <w:sz w:val="20"/>
                            <w:szCs w:val="20"/>
                          </w:rPr>
                          <w:t>«Инженера</w:t>
                        </w:r>
                        <w:r w:rsidRPr="00D72BB0">
                          <w:rPr>
                            <w:sz w:val="20"/>
                            <w:szCs w:val="20"/>
                          </w:rPr>
                          <w:t>-</w:t>
                        </w:r>
                        <w:r w:rsidRPr="00D72BB0">
                          <w:rPr>
                            <w:rFonts w:hint="eastAsia"/>
                            <w:sz w:val="20"/>
                            <w:szCs w:val="20"/>
                          </w:rPr>
                          <w:t>системотехника</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специальности</w:t>
                        </w:r>
                        <w:r w:rsidRPr="00D72BB0">
                          <w:rPr>
                            <w:sz w:val="20"/>
                            <w:szCs w:val="20"/>
                          </w:rPr>
                          <w:t xml:space="preserve"> </w:t>
                        </w:r>
                        <w:proofErr w:type="gramStart"/>
                        <w:r w:rsidRPr="00D72BB0">
                          <w:rPr>
                            <w:sz w:val="20"/>
                            <w:szCs w:val="20"/>
                          </w:rPr>
                          <w:t xml:space="preserve">   «</w:t>
                        </w:r>
                        <w:proofErr w:type="gramEnd"/>
                        <w:r w:rsidRPr="00D72BB0">
                          <w:rPr>
                            <w:rFonts w:hint="eastAsia"/>
                            <w:sz w:val="20"/>
                            <w:szCs w:val="20"/>
                          </w:rPr>
                          <w:t>Автоматизированные</w:t>
                        </w:r>
                        <w:r w:rsidRPr="00D72BB0">
                          <w:rPr>
                            <w:sz w:val="20"/>
                            <w:szCs w:val="20"/>
                          </w:rPr>
                          <w:t xml:space="preserve"> </w:t>
                        </w:r>
                        <w:r w:rsidRPr="00D72BB0">
                          <w:rPr>
                            <w:rFonts w:hint="eastAsia"/>
                            <w:sz w:val="20"/>
                            <w:szCs w:val="20"/>
                          </w:rPr>
                          <w:t>системы</w:t>
                        </w:r>
                        <w:r w:rsidRPr="00D72BB0">
                          <w:rPr>
                            <w:sz w:val="20"/>
                            <w:szCs w:val="20"/>
                          </w:rPr>
                          <w:t xml:space="preserve"> </w:t>
                        </w:r>
                        <w:r w:rsidRPr="00D72BB0">
                          <w:rPr>
                            <w:rFonts w:hint="eastAsia"/>
                            <w:sz w:val="20"/>
                            <w:szCs w:val="20"/>
                          </w:rPr>
                          <w:t>обработки</w:t>
                        </w:r>
                        <w:r w:rsidRPr="00D72BB0">
                          <w:rPr>
                            <w:sz w:val="20"/>
                            <w:szCs w:val="20"/>
                          </w:rPr>
                          <w:t xml:space="preserve"> </w:t>
                        </w:r>
                        <w:r w:rsidRPr="00D72BB0">
                          <w:rPr>
                            <w:rFonts w:hint="eastAsia"/>
                            <w:sz w:val="20"/>
                            <w:szCs w:val="20"/>
                          </w:rPr>
                          <w:t>информации</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управления»</w:t>
                        </w:r>
                        <w:r w:rsidRPr="00D72BB0">
                          <w:rPr>
                            <w:sz w:val="20"/>
                            <w:szCs w:val="20"/>
                          </w:rPr>
                          <w:t>;</w:t>
                        </w:r>
                      </w:p>
                      <w:p w14:paraId="22668CE7" w14:textId="77777777" w:rsidR="00B956FC" w:rsidRPr="00D72BB0" w:rsidRDefault="00F47CF5">
                        <w:pPr>
                          <w:pStyle w:val="Style7"/>
                          <w:widowControl/>
                          <w:ind w:left="9" w:firstLine="283"/>
                          <w:jc w:val="both"/>
                        </w:pPr>
                        <w:r w:rsidRPr="00D72BB0">
                          <w:rPr>
                            <w:rFonts w:ascii="Times New Roman" w:hAnsi="Times New Roman" w:cs="Times New Roman"/>
                            <w:sz w:val="20"/>
                            <w:szCs w:val="20"/>
                          </w:rPr>
                          <w:t xml:space="preserve">2) Московский государственный университет экономики, статистики и информатики (МЭСИ), 1999, присуждена квалификация «Экономист» по специальности «Финансы и кредит». </w:t>
                        </w:r>
                      </w:p>
                    </w:tc>
                  </w:tr>
                </w:tbl>
                <w:p w14:paraId="30BEA47F" w14:textId="77777777" w:rsidR="00B956FC" w:rsidRPr="00D72BB0" w:rsidRDefault="00B956FC">
                  <w:pPr>
                    <w:pStyle w:val="em-4"/>
                    <w:ind w:left="-108" w:firstLine="709"/>
                    <w:rPr>
                      <w:sz w:val="20"/>
                      <w:szCs w:val="20"/>
                    </w:rPr>
                  </w:pPr>
                </w:p>
                <w:p w14:paraId="1CB977A0" w14:textId="77777777" w:rsidR="00B956FC" w:rsidRPr="00D72BB0" w:rsidRDefault="00F47CF5">
                  <w:pPr>
                    <w:pStyle w:val="em-4"/>
                    <w:ind w:left="-108" w:firstLine="709"/>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122F06A6" w14:textId="77777777" w:rsidR="00B956FC" w:rsidRPr="00D72BB0" w:rsidRDefault="00B956FC">
                  <w:pPr>
                    <w:ind w:left="-108" w:firstLine="709"/>
                    <w:jc w:val="both"/>
                    <w:rPr>
                      <w:sz w:val="20"/>
                      <w:szCs w:val="20"/>
                    </w:rPr>
                  </w:pPr>
                </w:p>
                <w:tbl>
                  <w:tblPr>
                    <w:tblW w:w="8777" w:type="dxa"/>
                    <w:tblInd w:w="108" w:type="dxa"/>
                    <w:tblLook w:val="0000" w:firstRow="0" w:lastRow="0" w:firstColumn="0" w:lastColumn="0" w:noHBand="0" w:noVBand="0"/>
                  </w:tblPr>
                  <w:tblGrid>
                    <w:gridCol w:w="1620"/>
                    <w:gridCol w:w="1499"/>
                    <w:gridCol w:w="2681"/>
                    <w:gridCol w:w="2977"/>
                  </w:tblGrid>
                  <w:tr w:rsidR="00D72BB0" w:rsidRPr="00D72BB0" w14:paraId="4075310F" w14:textId="77777777" w:rsidTr="00347E3E">
                    <w:trPr>
                      <w:trHeight w:val="390"/>
                    </w:trPr>
                    <w:tc>
                      <w:tcPr>
                        <w:tcW w:w="1620" w:type="dxa"/>
                        <w:tcBorders>
                          <w:top w:val="single" w:sz="4" w:space="0" w:color="auto"/>
                          <w:left w:val="single" w:sz="4" w:space="0" w:color="auto"/>
                          <w:bottom w:val="single" w:sz="4" w:space="0" w:color="auto"/>
                          <w:right w:val="single" w:sz="4" w:space="0" w:color="auto"/>
                        </w:tcBorders>
                        <w:vAlign w:val="center"/>
                      </w:tcPr>
                      <w:p w14:paraId="311ED9C2" w14:textId="77777777" w:rsidR="00B956FC" w:rsidRPr="00D72BB0" w:rsidRDefault="00F47CF5">
                        <w:pPr>
                          <w:ind w:left="-108" w:firstLine="238"/>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499" w:type="dxa"/>
                        <w:tcBorders>
                          <w:top w:val="single" w:sz="4" w:space="0" w:color="auto"/>
                          <w:left w:val="nil"/>
                          <w:bottom w:val="single" w:sz="4" w:space="0" w:color="auto"/>
                          <w:right w:val="single" w:sz="4" w:space="0" w:color="auto"/>
                        </w:tcBorders>
                        <w:vAlign w:val="center"/>
                      </w:tcPr>
                      <w:p w14:paraId="0794BDF3" w14:textId="77777777" w:rsidR="00B956FC" w:rsidRPr="00D72BB0" w:rsidRDefault="00F47CF5">
                        <w:pPr>
                          <w:ind w:left="-108" w:firstLine="238"/>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681" w:type="dxa"/>
                        <w:tcBorders>
                          <w:top w:val="single" w:sz="4" w:space="0" w:color="auto"/>
                          <w:left w:val="nil"/>
                          <w:bottom w:val="single" w:sz="4" w:space="0" w:color="auto"/>
                          <w:right w:val="single" w:sz="4" w:space="0" w:color="auto"/>
                        </w:tcBorders>
                        <w:vAlign w:val="center"/>
                      </w:tcPr>
                      <w:p w14:paraId="7047B7EA" w14:textId="77777777" w:rsidR="00B956FC" w:rsidRPr="00D72BB0" w:rsidRDefault="00F47CF5">
                        <w:pPr>
                          <w:ind w:left="-108" w:firstLine="238"/>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2977" w:type="dxa"/>
                        <w:tcBorders>
                          <w:top w:val="single" w:sz="4" w:space="0" w:color="auto"/>
                          <w:left w:val="nil"/>
                          <w:bottom w:val="single" w:sz="4" w:space="0" w:color="auto"/>
                          <w:right w:val="single" w:sz="4" w:space="0" w:color="auto"/>
                        </w:tcBorders>
                        <w:vAlign w:val="center"/>
                      </w:tcPr>
                      <w:p w14:paraId="0A678565" w14:textId="77777777" w:rsidR="00B956FC" w:rsidRPr="00D72BB0" w:rsidRDefault="00F47CF5">
                        <w:pPr>
                          <w:ind w:left="-108" w:firstLine="250"/>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5FCFB55A" w14:textId="77777777" w:rsidTr="00347E3E">
                    <w:trPr>
                      <w:trHeight w:val="254"/>
                    </w:trPr>
                    <w:tc>
                      <w:tcPr>
                        <w:tcW w:w="1620" w:type="dxa"/>
                        <w:tcBorders>
                          <w:top w:val="nil"/>
                          <w:left w:val="single" w:sz="4" w:space="0" w:color="auto"/>
                          <w:bottom w:val="single" w:sz="4" w:space="0" w:color="auto"/>
                          <w:right w:val="single" w:sz="4" w:space="0" w:color="auto"/>
                        </w:tcBorders>
                        <w:vAlign w:val="center"/>
                      </w:tcPr>
                      <w:p w14:paraId="6AE7DD38" w14:textId="77777777" w:rsidR="00B956FC" w:rsidRPr="00D72BB0" w:rsidRDefault="00F47CF5">
                        <w:pPr>
                          <w:ind w:left="-108" w:firstLine="238"/>
                          <w:jc w:val="center"/>
                          <w:rPr>
                            <w:sz w:val="20"/>
                            <w:szCs w:val="20"/>
                          </w:rPr>
                        </w:pPr>
                        <w:r w:rsidRPr="00D72BB0">
                          <w:rPr>
                            <w:sz w:val="20"/>
                            <w:szCs w:val="20"/>
                          </w:rPr>
                          <w:t>1</w:t>
                        </w:r>
                      </w:p>
                    </w:tc>
                    <w:tc>
                      <w:tcPr>
                        <w:tcW w:w="1499" w:type="dxa"/>
                        <w:tcBorders>
                          <w:top w:val="single" w:sz="4" w:space="0" w:color="auto"/>
                          <w:left w:val="nil"/>
                          <w:bottom w:val="single" w:sz="4" w:space="0" w:color="auto"/>
                          <w:right w:val="single" w:sz="4" w:space="0" w:color="auto"/>
                        </w:tcBorders>
                        <w:vAlign w:val="center"/>
                      </w:tcPr>
                      <w:p w14:paraId="5C1EA634" w14:textId="77777777" w:rsidR="00B956FC" w:rsidRPr="00D72BB0" w:rsidRDefault="00F47CF5">
                        <w:pPr>
                          <w:ind w:left="-108" w:firstLine="238"/>
                          <w:jc w:val="center"/>
                          <w:rPr>
                            <w:sz w:val="20"/>
                            <w:szCs w:val="20"/>
                          </w:rPr>
                        </w:pPr>
                        <w:r w:rsidRPr="00D72BB0">
                          <w:rPr>
                            <w:sz w:val="20"/>
                            <w:szCs w:val="20"/>
                          </w:rPr>
                          <w:t>2</w:t>
                        </w:r>
                      </w:p>
                    </w:tc>
                    <w:tc>
                      <w:tcPr>
                        <w:tcW w:w="2681" w:type="dxa"/>
                        <w:tcBorders>
                          <w:top w:val="single" w:sz="4" w:space="0" w:color="auto"/>
                          <w:left w:val="nil"/>
                          <w:bottom w:val="single" w:sz="4" w:space="0" w:color="auto"/>
                          <w:right w:val="single" w:sz="4" w:space="0" w:color="auto"/>
                        </w:tcBorders>
                        <w:vAlign w:val="center"/>
                      </w:tcPr>
                      <w:p w14:paraId="1EDAF248" w14:textId="77777777" w:rsidR="00B956FC" w:rsidRPr="00D72BB0" w:rsidRDefault="00F47CF5">
                        <w:pPr>
                          <w:ind w:left="-108" w:firstLine="238"/>
                          <w:jc w:val="center"/>
                          <w:rPr>
                            <w:sz w:val="20"/>
                            <w:szCs w:val="20"/>
                          </w:rPr>
                        </w:pPr>
                        <w:r w:rsidRPr="00D72BB0">
                          <w:rPr>
                            <w:sz w:val="20"/>
                            <w:szCs w:val="20"/>
                          </w:rPr>
                          <w:t>3</w:t>
                        </w:r>
                      </w:p>
                    </w:tc>
                    <w:tc>
                      <w:tcPr>
                        <w:tcW w:w="2977" w:type="dxa"/>
                        <w:tcBorders>
                          <w:top w:val="single" w:sz="4" w:space="0" w:color="auto"/>
                          <w:left w:val="nil"/>
                          <w:bottom w:val="single" w:sz="4" w:space="0" w:color="auto"/>
                          <w:right w:val="single" w:sz="4" w:space="0" w:color="auto"/>
                        </w:tcBorders>
                        <w:vAlign w:val="center"/>
                      </w:tcPr>
                      <w:p w14:paraId="508D8261" w14:textId="77777777" w:rsidR="00B956FC" w:rsidRPr="00D72BB0" w:rsidRDefault="00F47CF5">
                        <w:pPr>
                          <w:ind w:left="-108" w:firstLine="250"/>
                          <w:jc w:val="center"/>
                          <w:rPr>
                            <w:sz w:val="20"/>
                            <w:szCs w:val="20"/>
                          </w:rPr>
                        </w:pPr>
                        <w:r w:rsidRPr="00D72BB0">
                          <w:rPr>
                            <w:sz w:val="20"/>
                            <w:szCs w:val="20"/>
                          </w:rPr>
                          <w:t>4</w:t>
                        </w:r>
                      </w:p>
                    </w:tc>
                  </w:tr>
                  <w:tr w:rsidR="00D72BB0" w:rsidRPr="00D72BB0" w14:paraId="0863B11E" w14:textId="77777777" w:rsidTr="00347E3E">
                    <w:trPr>
                      <w:trHeight w:val="300"/>
                    </w:trPr>
                    <w:tc>
                      <w:tcPr>
                        <w:tcW w:w="1620" w:type="dxa"/>
                        <w:tcBorders>
                          <w:top w:val="single" w:sz="4" w:space="0" w:color="auto"/>
                          <w:left w:val="single" w:sz="4" w:space="0" w:color="auto"/>
                          <w:bottom w:val="single" w:sz="4" w:space="0" w:color="auto"/>
                          <w:right w:val="single" w:sz="4" w:space="0" w:color="auto"/>
                        </w:tcBorders>
                        <w:vAlign w:val="center"/>
                      </w:tcPr>
                      <w:p w14:paraId="3E6D3009" w14:textId="77777777" w:rsidR="00B956FC" w:rsidRPr="00D72BB0" w:rsidRDefault="00F47CF5">
                        <w:pPr>
                          <w:ind w:left="-108" w:firstLine="238"/>
                          <w:jc w:val="center"/>
                          <w:rPr>
                            <w:sz w:val="20"/>
                            <w:szCs w:val="20"/>
                          </w:rPr>
                        </w:pPr>
                        <w:r w:rsidRPr="00D72BB0">
                          <w:rPr>
                            <w:sz w:val="20"/>
                            <w:szCs w:val="20"/>
                          </w:rPr>
                          <w:t>01.12.2014</w:t>
                        </w:r>
                      </w:p>
                    </w:tc>
                    <w:tc>
                      <w:tcPr>
                        <w:tcW w:w="1499" w:type="dxa"/>
                        <w:tcBorders>
                          <w:top w:val="single" w:sz="4" w:space="0" w:color="auto"/>
                          <w:left w:val="nil"/>
                          <w:bottom w:val="single" w:sz="4" w:space="0" w:color="auto"/>
                          <w:right w:val="single" w:sz="4" w:space="0" w:color="auto"/>
                        </w:tcBorders>
                        <w:vAlign w:val="center"/>
                      </w:tcPr>
                      <w:p w14:paraId="7DD8AA26" w14:textId="77777777" w:rsidR="00B956FC" w:rsidRPr="00D72BB0" w:rsidRDefault="00F47CF5">
                        <w:pPr>
                          <w:ind w:left="-108" w:firstLine="238"/>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681" w:type="dxa"/>
                        <w:tcBorders>
                          <w:top w:val="single" w:sz="4" w:space="0" w:color="auto"/>
                          <w:left w:val="nil"/>
                          <w:bottom w:val="single" w:sz="4" w:space="0" w:color="auto"/>
                          <w:right w:val="single" w:sz="4" w:space="0" w:color="auto"/>
                        </w:tcBorders>
                        <w:vAlign w:val="center"/>
                      </w:tcPr>
                      <w:p w14:paraId="7C046EAF" w14:textId="77777777" w:rsidR="00B956FC" w:rsidRPr="00D72BB0" w:rsidRDefault="00F47CF5">
                        <w:pPr>
                          <w:ind w:left="-108" w:firstLine="238"/>
                          <w:jc w:val="center"/>
                          <w:rPr>
                            <w:sz w:val="20"/>
                            <w:szCs w:val="20"/>
                          </w:rPr>
                        </w:pPr>
                        <w:r w:rsidRPr="00D72BB0">
                          <w:rPr>
                            <w:rFonts w:hint="eastAsia"/>
                            <w:sz w:val="20"/>
                            <w:szCs w:val="20"/>
                          </w:rPr>
                          <w:t>Начальник</w:t>
                        </w:r>
                        <w:r w:rsidRPr="00D72BB0">
                          <w:rPr>
                            <w:sz w:val="20"/>
                            <w:szCs w:val="20"/>
                          </w:rPr>
                          <w:t xml:space="preserve"> </w:t>
                        </w:r>
                        <w:r w:rsidRPr="00D72BB0">
                          <w:rPr>
                            <w:rFonts w:hint="eastAsia"/>
                            <w:sz w:val="20"/>
                            <w:szCs w:val="20"/>
                          </w:rPr>
                          <w:t>Службы</w:t>
                        </w:r>
                        <w:r w:rsidRPr="00D72BB0">
                          <w:rPr>
                            <w:sz w:val="20"/>
                            <w:szCs w:val="20"/>
                          </w:rPr>
                          <w:t xml:space="preserve"> </w:t>
                        </w:r>
                        <w:r w:rsidRPr="00D72BB0">
                          <w:rPr>
                            <w:rFonts w:hint="eastAsia"/>
                            <w:sz w:val="20"/>
                            <w:szCs w:val="20"/>
                          </w:rPr>
                          <w:t>внутреннего</w:t>
                        </w:r>
                        <w:r w:rsidRPr="00D72BB0">
                          <w:rPr>
                            <w:sz w:val="20"/>
                            <w:szCs w:val="20"/>
                          </w:rPr>
                          <w:t xml:space="preserve"> </w:t>
                        </w:r>
                        <w:r w:rsidRPr="00D72BB0">
                          <w:rPr>
                            <w:rFonts w:hint="eastAsia"/>
                            <w:sz w:val="20"/>
                            <w:szCs w:val="20"/>
                          </w:rPr>
                          <w:t>аудита</w:t>
                        </w:r>
                      </w:p>
                    </w:tc>
                    <w:tc>
                      <w:tcPr>
                        <w:tcW w:w="2977" w:type="dxa"/>
                        <w:tcBorders>
                          <w:top w:val="single" w:sz="4" w:space="0" w:color="auto"/>
                          <w:left w:val="nil"/>
                          <w:bottom w:val="single" w:sz="4" w:space="0" w:color="auto"/>
                          <w:right w:val="single" w:sz="4" w:space="0" w:color="auto"/>
                        </w:tcBorders>
                        <w:vAlign w:val="center"/>
                      </w:tcPr>
                      <w:p w14:paraId="51172B94" w14:textId="77777777" w:rsidR="00B956FC" w:rsidRPr="00D72BB0" w:rsidRDefault="00F47CF5">
                        <w:pPr>
                          <w:ind w:left="-108" w:firstLine="250"/>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открытое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p w14:paraId="00EFBE49" w14:textId="77777777" w:rsidR="00B956FC" w:rsidRPr="00D72BB0" w:rsidRDefault="00F47CF5">
                        <w:pPr>
                          <w:ind w:left="-108" w:firstLine="250"/>
                          <w:jc w:val="center"/>
                          <w:rPr>
                            <w:sz w:val="20"/>
                            <w:szCs w:val="20"/>
                          </w:rPr>
                        </w:pPr>
                        <w:r w:rsidRPr="00D72BB0">
                          <w:rPr>
                            <w:sz w:val="20"/>
                            <w:szCs w:val="20"/>
                          </w:rPr>
                          <w:t>(</w:t>
                        </w:r>
                        <w:r w:rsidRPr="00D72BB0">
                          <w:rPr>
                            <w:rFonts w:hint="eastAsia"/>
                            <w:sz w:val="20"/>
                            <w:szCs w:val="20"/>
                          </w:rPr>
                          <w:t>с</w:t>
                        </w:r>
                        <w:r w:rsidRPr="00D72BB0">
                          <w:rPr>
                            <w:sz w:val="20"/>
                            <w:szCs w:val="20"/>
                          </w:rPr>
                          <w:t xml:space="preserve"> 25.12.2014 - «</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r w:rsidRPr="00D72BB0">
                          <w:rPr>
                            <w:sz w:val="20"/>
                            <w:szCs w:val="20"/>
                          </w:rPr>
                          <w:t>)</w:t>
                        </w:r>
                      </w:p>
                    </w:tc>
                  </w:tr>
                </w:tbl>
                <w:p w14:paraId="738E8105" w14:textId="77777777" w:rsidR="00B956FC" w:rsidRPr="00D72BB0" w:rsidRDefault="00B956FC">
                  <w:pPr>
                    <w:ind w:left="-108" w:firstLine="709"/>
                    <w:rPr>
                      <w:sz w:val="20"/>
                      <w:szCs w:val="20"/>
                    </w:rPr>
                  </w:pPr>
                </w:p>
                <w:tbl>
                  <w:tblPr>
                    <w:tblW w:w="87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2"/>
                    <w:gridCol w:w="1984"/>
                    <w:gridCol w:w="1701"/>
                  </w:tblGrid>
                  <w:tr w:rsidR="00D72BB0" w:rsidRPr="00D72BB0" w14:paraId="6C21BA42" w14:textId="77777777" w:rsidTr="00347E3E">
                    <w:tc>
                      <w:tcPr>
                        <w:tcW w:w="5092" w:type="dxa"/>
                      </w:tcPr>
                      <w:p w14:paraId="3CF8A034" w14:textId="77777777" w:rsidR="00B956FC" w:rsidRPr="00D72BB0" w:rsidRDefault="00F47CF5">
                        <w:pPr>
                          <w:ind w:left="-108" w:firstLine="380"/>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984" w:type="dxa"/>
                        <w:vAlign w:val="center"/>
                      </w:tcPr>
                      <w:p w14:paraId="2926C508" w14:textId="77777777" w:rsidR="00B956FC" w:rsidRPr="00D72BB0" w:rsidRDefault="00F47CF5">
                        <w:pPr>
                          <w:ind w:left="-108" w:firstLine="249"/>
                          <w:jc w:val="center"/>
                          <w:rPr>
                            <w:sz w:val="20"/>
                            <w:szCs w:val="20"/>
                          </w:rPr>
                        </w:pPr>
                        <w:r w:rsidRPr="00D72BB0">
                          <w:rPr>
                            <w:sz w:val="20"/>
                            <w:szCs w:val="20"/>
                          </w:rPr>
                          <w:t>0</w:t>
                        </w:r>
                      </w:p>
                    </w:tc>
                    <w:tc>
                      <w:tcPr>
                        <w:tcW w:w="1701" w:type="dxa"/>
                        <w:tcBorders>
                          <w:right w:val="single" w:sz="4" w:space="0" w:color="auto"/>
                        </w:tcBorders>
                        <w:vAlign w:val="center"/>
                      </w:tcPr>
                      <w:p w14:paraId="4F618B16" w14:textId="77777777" w:rsidR="00B956FC" w:rsidRPr="00D72BB0" w:rsidRDefault="00F47CF5">
                        <w:pPr>
                          <w:ind w:left="-108" w:firstLine="249"/>
                          <w:jc w:val="center"/>
                          <w:rPr>
                            <w:sz w:val="20"/>
                            <w:szCs w:val="20"/>
                          </w:rPr>
                        </w:pPr>
                        <w:r w:rsidRPr="00D72BB0">
                          <w:rPr>
                            <w:sz w:val="20"/>
                            <w:szCs w:val="20"/>
                          </w:rPr>
                          <w:t>%</w:t>
                        </w:r>
                      </w:p>
                    </w:tc>
                  </w:tr>
                  <w:tr w:rsidR="00D72BB0" w:rsidRPr="00D72BB0" w14:paraId="55EE2F20" w14:textId="77777777" w:rsidTr="00347E3E">
                    <w:tc>
                      <w:tcPr>
                        <w:tcW w:w="5092" w:type="dxa"/>
                      </w:tcPr>
                      <w:p w14:paraId="64F36C10" w14:textId="77777777" w:rsidR="00B956FC" w:rsidRPr="00D72BB0" w:rsidRDefault="00F47CF5">
                        <w:pPr>
                          <w:ind w:left="-108" w:firstLine="380"/>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984" w:type="dxa"/>
                        <w:vAlign w:val="center"/>
                      </w:tcPr>
                      <w:p w14:paraId="698585D7" w14:textId="77777777" w:rsidR="00B956FC" w:rsidRPr="00D72BB0" w:rsidRDefault="00F47CF5">
                        <w:pPr>
                          <w:ind w:left="-108" w:firstLine="249"/>
                          <w:jc w:val="center"/>
                          <w:rPr>
                            <w:sz w:val="20"/>
                            <w:szCs w:val="20"/>
                          </w:rPr>
                        </w:pPr>
                        <w:r w:rsidRPr="00D72BB0">
                          <w:rPr>
                            <w:sz w:val="20"/>
                            <w:szCs w:val="20"/>
                          </w:rPr>
                          <w:t>0</w:t>
                        </w:r>
                      </w:p>
                    </w:tc>
                    <w:tc>
                      <w:tcPr>
                        <w:tcW w:w="1701" w:type="dxa"/>
                        <w:vAlign w:val="center"/>
                      </w:tcPr>
                      <w:p w14:paraId="426C75C0" w14:textId="77777777" w:rsidR="00B956FC" w:rsidRPr="00D72BB0" w:rsidRDefault="00F47CF5">
                        <w:pPr>
                          <w:ind w:left="-108" w:firstLine="249"/>
                          <w:jc w:val="center"/>
                          <w:rPr>
                            <w:sz w:val="20"/>
                            <w:szCs w:val="20"/>
                          </w:rPr>
                        </w:pPr>
                        <w:r w:rsidRPr="00D72BB0">
                          <w:rPr>
                            <w:sz w:val="20"/>
                            <w:szCs w:val="20"/>
                          </w:rPr>
                          <w:t>%</w:t>
                        </w:r>
                      </w:p>
                    </w:tc>
                  </w:tr>
                  <w:tr w:rsidR="00D72BB0" w:rsidRPr="00D72BB0" w14:paraId="231CE0B6" w14:textId="77777777" w:rsidTr="00347E3E">
                    <w:tc>
                      <w:tcPr>
                        <w:tcW w:w="5092" w:type="dxa"/>
                      </w:tcPr>
                      <w:p w14:paraId="2D92B971" w14:textId="77777777" w:rsidR="00B956FC" w:rsidRPr="00D72BB0" w:rsidRDefault="00F47CF5">
                        <w:pPr>
                          <w:ind w:left="-108" w:firstLine="380"/>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lastRenderedPageBreak/>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984" w:type="dxa"/>
                        <w:vAlign w:val="center"/>
                      </w:tcPr>
                      <w:p w14:paraId="70E0DD38" w14:textId="77777777" w:rsidR="00B956FC" w:rsidRPr="00D72BB0" w:rsidRDefault="00F47CF5">
                        <w:pPr>
                          <w:ind w:left="-108" w:firstLine="249"/>
                          <w:jc w:val="center"/>
                          <w:rPr>
                            <w:sz w:val="20"/>
                            <w:szCs w:val="20"/>
                          </w:rPr>
                        </w:pPr>
                        <w:r w:rsidRPr="00D72BB0">
                          <w:rPr>
                            <w:sz w:val="20"/>
                            <w:szCs w:val="20"/>
                          </w:rPr>
                          <w:lastRenderedPageBreak/>
                          <w:t>0</w:t>
                        </w:r>
                      </w:p>
                    </w:tc>
                    <w:tc>
                      <w:tcPr>
                        <w:tcW w:w="1701" w:type="dxa"/>
                        <w:vAlign w:val="center"/>
                      </w:tcPr>
                      <w:p w14:paraId="7D939DE2" w14:textId="77777777" w:rsidR="00B956FC" w:rsidRPr="00D72BB0" w:rsidRDefault="00F47CF5">
                        <w:pPr>
                          <w:ind w:left="-108" w:firstLine="249"/>
                          <w:jc w:val="center"/>
                          <w:rPr>
                            <w:sz w:val="20"/>
                            <w:szCs w:val="20"/>
                          </w:rPr>
                        </w:pPr>
                        <w:r w:rsidRPr="00D72BB0">
                          <w:rPr>
                            <w:rFonts w:hint="eastAsia"/>
                            <w:sz w:val="20"/>
                            <w:szCs w:val="20"/>
                          </w:rPr>
                          <w:t>шт</w:t>
                        </w:r>
                        <w:r w:rsidRPr="00D72BB0">
                          <w:rPr>
                            <w:sz w:val="20"/>
                            <w:szCs w:val="20"/>
                          </w:rPr>
                          <w:t>.</w:t>
                        </w:r>
                      </w:p>
                    </w:tc>
                  </w:tr>
                  <w:tr w:rsidR="00D72BB0" w:rsidRPr="00D72BB0" w14:paraId="08BFCF30" w14:textId="77777777" w:rsidTr="00347E3E">
                    <w:tc>
                      <w:tcPr>
                        <w:tcW w:w="5092" w:type="dxa"/>
                      </w:tcPr>
                      <w:p w14:paraId="25E57877" w14:textId="77777777" w:rsidR="00B956FC" w:rsidRPr="00D72BB0" w:rsidRDefault="00F47CF5">
                        <w:pPr>
                          <w:ind w:left="-108" w:firstLine="380"/>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1984" w:type="dxa"/>
                        <w:vAlign w:val="center"/>
                      </w:tcPr>
                      <w:p w14:paraId="6F4B389B" w14:textId="77777777" w:rsidR="00B956FC" w:rsidRPr="00D72BB0" w:rsidRDefault="00F47CF5">
                        <w:pPr>
                          <w:ind w:left="-108" w:firstLine="249"/>
                          <w:jc w:val="center"/>
                          <w:rPr>
                            <w:sz w:val="20"/>
                            <w:szCs w:val="20"/>
                          </w:rPr>
                        </w:pPr>
                        <w:r w:rsidRPr="00D72BB0">
                          <w:rPr>
                            <w:sz w:val="20"/>
                            <w:szCs w:val="20"/>
                          </w:rPr>
                          <w:t>0</w:t>
                        </w:r>
                      </w:p>
                    </w:tc>
                    <w:tc>
                      <w:tcPr>
                        <w:tcW w:w="1701" w:type="dxa"/>
                        <w:vAlign w:val="center"/>
                      </w:tcPr>
                      <w:p w14:paraId="33C7882C" w14:textId="77777777" w:rsidR="00B956FC" w:rsidRPr="00D72BB0" w:rsidRDefault="00F47CF5">
                        <w:pPr>
                          <w:ind w:left="-108" w:firstLine="249"/>
                          <w:jc w:val="center"/>
                          <w:rPr>
                            <w:sz w:val="20"/>
                            <w:szCs w:val="20"/>
                          </w:rPr>
                        </w:pPr>
                        <w:r w:rsidRPr="00D72BB0">
                          <w:rPr>
                            <w:sz w:val="20"/>
                            <w:szCs w:val="20"/>
                          </w:rPr>
                          <w:t>%</w:t>
                        </w:r>
                      </w:p>
                    </w:tc>
                  </w:tr>
                  <w:tr w:rsidR="00D72BB0" w:rsidRPr="00D72BB0" w14:paraId="34419290" w14:textId="77777777" w:rsidTr="00347E3E">
                    <w:tc>
                      <w:tcPr>
                        <w:tcW w:w="5092" w:type="dxa"/>
                      </w:tcPr>
                      <w:p w14:paraId="417C17B0" w14:textId="77777777" w:rsidR="00B956FC" w:rsidRPr="00D72BB0" w:rsidRDefault="00F47CF5">
                        <w:pPr>
                          <w:ind w:left="-108" w:firstLine="380"/>
                          <w:jc w:val="both"/>
                          <w:rPr>
                            <w:sz w:val="20"/>
                            <w:szCs w:val="20"/>
                          </w:rPr>
                        </w:pPr>
                        <w:r w:rsidRPr="00D72BB0">
                          <w:rPr>
                            <w:rFonts w:hint="eastAsia"/>
                            <w:sz w:val="20"/>
                            <w:szCs w:val="20"/>
                          </w:rPr>
                          <w:t>Доли</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1984" w:type="dxa"/>
                        <w:vAlign w:val="center"/>
                      </w:tcPr>
                      <w:p w14:paraId="50A59E11" w14:textId="77777777" w:rsidR="00B956FC" w:rsidRPr="00D72BB0" w:rsidRDefault="00F47CF5">
                        <w:pPr>
                          <w:ind w:left="-108" w:firstLine="249"/>
                          <w:jc w:val="center"/>
                          <w:rPr>
                            <w:sz w:val="20"/>
                            <w:szCs w:val="20"/>
                          </w:rPr>
                        </w:pPr>
                        <w:r w:rsidRPr="00D72BB0">
                          <w:rPr>
                            <w:sz w:val="20"/>
                            <w:szCs w:val="20"/>
                          </w:rPr>
                          <w:t>0</w:t>
                        </w:r>
                      </w:p>
                    </w:tc>
                    <w:tc>
                      <w:tcPr>
                        <w:tcW w:w="1701" w:type="dxa"/>
                        <w:vAlign w:val="center"/>
                      </w:tcPr>
                      <w:p w14:paraId="7CADD7ED" w14:textId="77777777" w:rsidR="00B956FC" w:rsidRPr="00D72BB0" w:rsidRDefault="00F47CF5">
                        <w:pPr>
                          <w:ind w:left="-108" w:firstLine="249"/>
                          <w:jc w:val="center"/>
                          <w:rPr>
                            <w:sz w:val="20"/>
                            <w:szCs w:val="20"/>
                          </w:rPr>
                        </w:pPr>
                        <w:r w:rsidRPr="00D72BB0">
                          <w:rPr>
                            <w:sz w:val="20"/>
                            <w:szCs w:val="20"/>
                          </w:rPr>
                          <w:t>%</w:t>
                        </w:r>
                      </w:p>
                    </w:tc>
                  </w:tr>
                  <w:tr w:rsidR="00D72BB0" w:rsidRPr="00D72BB0" w14:paraId="159CA31D" w14:textId="77777777" w:rsidTr="00347E3E">
                    <w:tc>
                      <w:tcPr>
                        <w:tcW w:w="5092" w:type="dxa"/>
                      </w:tcPr>
                      <w:p w14:paraId="52A074B4" w14:textId="77777777" w:rsidR="00B956FC" w:rsidRPr="00D72BB0" w:rsidRDefault="00F47CF5">
                        <w:pPr>
                          <w:ind w:left="-108" w:firstLine="380"/>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1984" w:type="dxa"/>
                        <w:vAlign w:val="center"/>
                      </w:tcPr>
                      <w:p w14:paraId="70AA07C9" w14:textId="77777777" w:rsidR="00B956FC" w:rsidRPr="00D72BB0" w:rsidRDefault="00F47CF5">
                        <w:pPr>
                          <w:ind w:left="-108" w:firstLine="249"/>
                          <w:jc w:val="center"/>
                          <w:rPr>
                            <w:sz w:val="20"/>
                            <w:szCs w:val="20"/>
                          </w:rPr>
                        </w:pPr>
                        <w:r w:rsidRPr="00D72BB0">
                          <w:rPr>
                            <w:sz w:val="20"/>
                            <w:szCs w:val="20"/>
                          </w:rPr>
                          <w:t>0</w:t>
                        </w:r>
                      </w:p>
                    </w:tc>
                    <w:tc>
                      <w:tcPr>
                        <w:tcW w:w="1701" w:type="dxa"/>
                        <w:vAlign w:val="center"/>
                      </w:tcPr>
                      <w:p w14:paraId="45F9A786" w14:textId="77777777" w:rsidR="00B956FC" w:rsidRPr="00D72BB0" w:rsidRDefault="00F47CF5">
                        <w:pPr>
                          <w:ind w:left="-108" w:firstLine="249"/>
                          <w:jc w:val="center"/>
                          <w:rPr>
                            <w:sz w:val="20"/>
                            <w:szCs w:val="20"/>
                          </w:rPr>
                        </w:pPr>
                        <w:r w:rsidRPr="00D72BB0">
                          <w:rPr>
                            <w:rFonts w:hint="eastAsia"/>
                            <w:sz w:val="20"/>
                            <w:szCs w:val="20"/>
                          </w:rPr>
                          <w:t>шт</w:t>
                        </w:r>
                        <w:r w:rsidRPr="00D72BB0">
                          <w:rPr>
                            <w:sz w:val="20"/>
                            <w:szCs w:val="20"/>
                          </w:rPr>
                          <w:t>.</w:t>
                        </w:r>
                      </w:p>
                    </w:tc>
                  </w:tr>
                </w:tbl>
                <w:p w14:paraId="352A446F" w14:textId="77777777" w:rsidR="00B956FC" w:rsidRPr="00D72BB0" w:rsidRDefault="00B956FC">
                  <w:pPr>
                    <w:pStyle w:val="em-4"/>
                    <w:ind w:left="-108" w:firstLine="709"/>
                  </w:pPr>
                </w:p>
                <w:p w14:paraId="3190394E" w14:textId="77777777" w:rsidR="00B956FC" w:rsidRPr="00D72BB0" w:rsidRDefault="00F47CF5">
                  <w:pPr>
                    <w:pStyle w:val="em-4"/>
                    <w:ind w:left="-108" w:firstLine="709"/>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членами</w:t>
                  </w:r>
                  <w:r w:rsidRPr="00D72BB0">
                    <w:t xml:space="preserve"> </w:t>
                  </w:r>
                  <w:r w:rsidRPr="00D72BB0">
                    <w:rPr>
                      <w:rFonts w:hint="eastAsia"/>
                    </w:rPr>
                    <w:t>органов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по</w:t>
                  </w:r>
                  <w:r w:rsidRPr="00D72BB0">
                    <w:t xml:space="preserve"> </w:t>
                  </w:r>
                  <w:r w:rsidRPr="00D72BB0">
                    <w:rPr>
                      <w:rFonts w:hint="eastAsia"/>
                    </w:rPr>
                    <w:t>контролю</w:t>
                  </w:r>
                  <w:r w:rsidRPr="00D72BB0">
                    <w:t xml:space="preserve"> </w:t>
                  </w:r>
                  <w:r w:rsidRPr="00D72BB0">
                    <w:rPr>
                      <w:rFonts w:hint="eastAsia"/>
                    </w:rPr>
                    <w:t>за</w:t>
                  </w:r>
                  <w:r w:rsidRPr="00D72BB0">
                    <w:t xml:space="preserve"> </w:t>
                  </w:r>
                  <w:r w:rsidRPr="00D72BB0">
                    <w:rPr>
                      <w:rFonts w:hint="eastAsia"/>
                    </w:rPr>
                    <w:t>ее</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членами</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членами</w:t>
                  </w:r>
                  <w:r w:rsidRPr="00D72BB0">
                    <w:t xml:space="preserve"> </w:t>
                  </w:r>
                  <w:r w:rsidRPr="00D72BB0">
                    <w:rPr>
                      <w:rFonts w:hint="eastAsia"/>
                    </w:rPr>
                    <w:t>коллегиального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лицом</w:t>
                  </w:r>
                  <w:r w:rsidRPr="00D72BB0">
                    <w:t xml:space="preserve">, </w:t>
                  </w:r>
                  <w:r w:rsidRPr="00D72BB0">
                    <w:rPr>
                      <w:rFonts w:hint="eastAsia"/>
                    </w:rPr>
                    <w:t>занимающем</w:t>
                  </w:r>
                  <w:r w:rsidRPr="00D72BB0">
                    <w:t xml:space="preserve"> </w:t>
                  </w:r>
                  <w:r w:rsidRPr="00D72BB0">
                    <w:rPr>
                      <w:rFonts w:hint="eastAsia"/>
                    </w:rPr>
                    <w:t>должность</w:t>
                  </w:r>
                  <w:r w:rsidRPr="00D72BB0">
                    <w:t xml:space="preserve"> </w:t>
                  </w:r>
                  <w:r w:rsidRPr="00D72BB0">
                    <w:rPr>
                      <w:rFonts w:hint="eastAsia"/>
                    </w:rPr>
                    <w:t>единоличного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04F33D28" w14:textId="77777777" w:rsidR="00B956FC" w:rsidRPr="00D72BB0" w:rsidRDefault="00F47CF5">
                  <w:pPr>
                    <w:pStyle w:val="em-4"/>
                    <w:ind w:left="-108" w:firstLine="709"/>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членами</w:t>
                  </w:r>
                  <w:r w:rsidRPr="00D72BB0">
                    <w:t xml:space="preserve"> </w:t>
                  </w:r>
                  <w:r w:rsidRPr="00D72BB0">
                    <w:rPr>
                      <w:rFonts w:hint="eastAsia"/>
                    </w:rPr>
                    <w:t>органов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по</w:t>
                  </w:r>
                  <w:r w:rsidRPr="00D72BB0">
                    <w:t xml:space="preserve"> </w:t>
                  </w:r>
                  <w:r w:rsidRPr="00D72BB0">
                    <w:rPr>
                      <w:rFonts w:hint="eastAsia"/>
                    </w:rPr>
                    <w:t>контролю</w:t>
                  </w:r>
                  <w:r w:rsidRPr="00D72BB0">
                    <w:t xml:space="preserve"> </w:t>
                  </w:r>
                  <w:r w:rsidRPr="00D72BB0">
                    <w:rPr>
                      <w:rFonts w:hint="eastAsia"/>
                    </w:rPr>
                    <w:t>за</w:t>
                  </w:r>
                  <w:r w:rsidRPr="00D72BB0">
                    <w:t xml:space="preserve"> </w:t>
                  </w:r>
                  <w:r w:rsidRPr="00D72BB0">
                    <w:rPr>
                      <w:rFonts w:hint="eastAsia"/>
                    </w:rPr>
                    <w:t>ее</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членами</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членами</w:t>
                  </w:r>
                  <w:r w:rsidRPr="00D72BB0">
                    <w:t xml:space="preserve"> </w:t>
                  </w:r>
                  <w:r w:rsidRPr="00D72BB0">
                    <w:rPr>
                      <w:rFonts w:hint="eastAsia"/>
                    </w:rPr>
                    <w:t>коллегиального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лицом</w:t>
                  </w:r>
                  <w:r w:rsidRPr="00D72BB0">
                    <w:t xml:space="preserve">, </w:t>
                  </w:r>
                  <w:r w:rsidRPr="00D72BB0">
                    <w:rPr>
                      <w:rFonts w:hint="eastAsia"/>
                    </w:rPr>
                    <w:t>занимающем</w:t>
                  </w:r>
                  <w:r w:rsidRPr="00D72BB0">
                    <w:t xml:space="preserve"> </w:t>
                  </w:r>
                  <w:r w:rsidRPr="00D72BB0">
                    <w:rPr>
                      <w:rFonts w:hint="eastAsia"/>
                    </w:rPr>
                    <w:t>должность</w:t>
                  </w:r>
                  <w:r w:rsidRPr="00D72BB0">
                    <w:t xml:space="preserve"> </w:t>
                  </w:r>
                  <w:r w:rsidRPr="00D72BB0">
                    <w:rPr>
                      <w:rFonts w:hint="eastAsia"/>
                    </w:rPr>
                    <w:t>единоличного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p w14:paraId="027DD684" w14:textId="77777777" w:rsidR="00B956FC" w:rsidRPr="00D72BB0" w:rsidRDefault="00B956FC">
                  <w:pPr>
                    <w:pStyle w:val="em-4"/>
                    <w:ind w:left="-108" w:firstLine="709"/>
                  </w:pPr>
                </w:p>
                <w:p w14:paraId="309B3529" w14:textId="77777777" w:rsidR="00B956FC" w:rsidRPr="00D72BB0" w:rsidRDefault="00F47CF5">
                  <w:pPr>
                    <w:pStyle w:val="em-4"/>
                    <w:ind w:left="-108" w:firstLine="709"/>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p>
                <w:p w14:paraId="4D532A02" w14:textId="77777777" w:rsidR="00B956FC" w:rsidRPr="00D72BB0" w:rsidRDefault="00F47CF5">
                  <w:pPr>
                    <w:pStyle w:val="em-4"/>
                    <w:ind w:left="-108" w:firstLine="709"/>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привлекалась</w:t>
                  </w:r>
                  <w:r w:rsidRPr="00D72BB0">
                    <w:t>.</w:t>
                  </w:r>
                </w:p>
                <w:p w14:paraId="0A7F5D7B" w14:textId="77777777" w:rsidR="00B956FC" w:rsidRPr="00D72BB0" w:rsidRDefault="00B956FC">
                  <w:pPr>
                    <w:pStyle w:val="em-4"/>
                    <w:ind w:left="-108" w:firstLine="709"/>
                  </w:pPr>
                </w:p>
                <w:p w14:paraId="5331E77D" w14:textId="77777777" w:rsidR="00B956FC" w:rsidRPr="00D72BB0" w:rsidRDefault="00F47CF5">
                  <w:pPr>
                    <w:pStyle w:val="em-4"/>
                    <w:ind w:left="-108" w:firstLine="709"/>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3C8A7BE7" w14:textId="77777777" w:rsidR="00B956FC" w:rsidRPr="00D72BB0" w:rsidRDefault="00F47CF5">
                  <w:pPr>
                    <w:pStyle w:val="em-4"/>
                    <w:ind w:left="-108" w:firstLine="709"/>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занимала</w:t>
                  </w:r>
                </w:p>
                <w:p w14:paraId="27C0306D" w14:textId="77777777" w:rsidR="00B956FC" w:rsidRPr="00D72BB0" w:rsidRDefault="00B956FC">
                  <w:pPr>
                    <w:pStyle w:val="em-4"/>
                    <w:ind w:left="-108" w:firstLine="709"/>
                  </w:pPr>
                </w:p>
                <w:p w14:paraId="130E8178" w14:textId="77777777" w:rsidR="00B956FC" w:rsidRPr="00D72BB0" w:rsidRDefault="00F47CF5">
                  <w:pPr>
                    <w:pStyle w:val="em-4"/>
                    <w:ind w:left="-108" w:firstLine="709"/>
                    <w:rPr>
                      <w:b/>
                    </w:rPr>
                  </w:pPr>
                  <w:r w:rsidRPr="00D72BB0">
                    <w:rPr>
                      <w:b/>
                    </w:rPr>
                    <w:t xml:space="preserve">2) </w:t>
                  </w:r>
                  <w:r w:rsidRPr="00D72BB0">
                    <w:rPr>
                      <w:rFonts w:hint="eastAsia"/>
                      <w:b/>
                    </w:rPr>
                    <w:t>Начальник</w:t>
                  </w:r>
                  <w:r w:rsidRPr="00D72BB0">
                    <w:rPr>
                      <w:b/>
                    </w:rPr>
                    <w:t xml:space="preserve"> </w:t>
                  </w:r>
                  <w:r w:rsidRPr="00D72BB0">
                    <w:rPr>
                      <w:rFonts w:hint="eastAsia"/>
                      <w:b/>
                    </w:rPr>
                    <w:t>Службы</w:t>
                  </w:r>
                  <w:r w:rsidRPr="00D72BB0">
                    <w:rPr>
                      <w:b/>
                    </w:rPr>
                    <w:t xml:space="preserve"> </w:t>
                  </w:r>
                  <w:r w:rsidRPr="00D72BB0">
                    <w:rPr>
                      <w:rFonts w:hint="eastAsia"/>
                      <w:b/>
                    </w:rPr>
                    <w:t>внутреннего</w:t>
                  </w:r>
                  <w:r w:rsidRPr="00D72BB0">
                    <w:rPr>
                      <w:b/>
                    </w:rPr>
                    <w:t xml:space="preserve"> </w:t>
                  </w:r>
                  <w:r w:rsidRPr="00D72BB0">
                    <w:rPr>
                      <w:rFonts w:hint="eastAsia"/>
                      <w:b/>
                    </w:rPr>
                    <w:t>контроля</w:t>
                  </w:r>
                  <w:r w:rsidRPr="00D72BB0">
                    <w:rPr>
                      <w:b/>
                    </w:rPr>
                    <w:t xml:space="preserve">: </w:t>
                  </w:r>
                </w:p>
                <w:p w14:paraId="2E899117" w14:textId="77777777" w:rsidR="00B956FC" w:rsidRPr="00D72BB0" w:rsidRDefault="00B956FC">
                  <w:pPr>
                    <w:pStyle w:val="em-4"/>
                    <w:ind w:left="-108" w:firstLine="709"/>
                    <w:rPr>
                      <w:sz w:val="20"/>
                      <w:szCs w:val="20"/>
                    </w:rPr>
                  </w:pPr>
                </w:p>
                <w:tbl>
                  <w:tblPr>
                    <w:tblW w:w="87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5537"/>
                  </w:tblGrid>
                  <w:tr w:rsidR="00D72BB0" w:rsidRPr="00D72BB0" w14:paraId="5C1A0589" w14:textId="77777777" w:rsidTr="00347E3E">
                    <w:tc>
                      <w:tcPr>
                        <w:tcW w:w="3240" w:type="dxa"/>
                      </w:tcPr>
                      <w:p w14:paraId="6E8FF78B" w14:textId="77777777" w:rsidR="00B956FC" w:rsidRPr="00D72BB0" w:rsidRDefault="00F47CF5">
                        <w:pPr>
                          <w:ind w:left="-108" w:firstLine="709"/>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p>
                    </w:tc>
                    <w:tc>
                      <w:tcPr>
                        <w:tcW w:w="5537" w:type="dxa"/>
                      </w:tcPr>
                      <w:p w14:paraId="241887AF" w14:textId="77777777" w:rsidR="00B956FC" w:rsidRPr="00D72BB0" w:rsidRDefault="00F47CF5">
                        <w:pPr>
                          <w:ind w:left="-108" w:firstLine="259"/>
                          <w:rPr>
                            <w:sz w:val="20"/>
                            <w:szCs w:val="20"/>
                          </w:rPr>
                        </w:pPr>
                        <w:r w:rsidRPr="00D72BB0">
                          <w:rPr>
                            <w:rFonts w:hint="eastAsia"/>
                            <w:sz w:val="20"/>
                            <w:szCs w:val="20"/>
                          </w:rPr>
                          <w:t>Цельцова</w:t>
                        </w:r>
                        <w:r w:rsidRPr="00D72BB0">
                          <w:rPr>
                            <w:sz w:val="20"/>
                            <w:szCs w:val="20"/>
                          </w:rPr>
                          <w:t xml:space="preserve"> </w:t>
                        </w:r>
                        <w:r w:rsidRPr="00D72BB0">
                          <w:rPr>
                            <w:rFonts w:hint="eastAsia"/>
                            <w:sz w:val="20"/>
                            <w:szCs w:val="20"/>
                          </w:rPr>
                          <w:t>Светлана</w:t>
                        </w:r>
                        <w:r w:rsidRPr="00D72BB0">
                          <w:rPr>
                            <w:sz w:val="20"/>
                            <w:szCs w:val="20"/>
                          </w:rPr>
                          <w:t xml:space="preserve"> </w:t>
                        </w:r>
                        <w:r w:rsidRPr="00D72BB0">
                          <w:rPr>
                            <w:rFonts w:hint="eastAsia"/>
                            <w:sz w:val="20"/>
                            <w:szCs w:val="20"/>
                          </w:rPr>
                          <w:t>Васильевна</w:t>
                        </w:r>
                        <w:r w:rsidRPr="00D72BB0">
                          <w:rPr>
                            <w:sz w:val="20"/>
                            <w:szCs w:val="20"/>
                          </w:rPr>
                          <w:t xml:space="preserve"> </w:t>
                        </w:r>
                      </w:p>
                    </w:tc>
                  </w:tr>
                  <w:tr w:rsidR="00D72BB0" w:rsidRPr="00D72BB0" w14:paraId="4CD8A06D" w14:textId="77777777" w:rsidTr="00347E3E">
                    <w:tc>
                      <w:tcPr>
                        <w:tcW w:w="3240" w:type="dxa"/>
                      </w:tcPr>
                      <w:p w14:paraId="6D53451D" w14:textId="77777777" w:rsidR="00B956FC" w:rsidRPr="00D72BB0" w:rsidRDefault="00F47CF5">
                        <w:pPr>
                          <w:ind w:left="-108" w:firstLine="709"/>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5537" w:type="dxa"/>
                      </w:tcPr>
                      <w:p w14:paraId="2E8F5C67" w14:textId="77777777" w:rsidR="00B956FC" w:rsidRPr="00D72BB0" w:rsidRDefault="00F47CF5">
                        <w:pPr>
                          <w:ind w:left="-108" w:firstLine="259"/>
                          <w:rPr>
                            <w:sz w:val="20"/>
                            <w:szCs w:val="20"/>
                          </w:rPr>
                        </w:pPr>
                        <w:r w:rsidRPr="00D72BB0">
                          <w:rPr>
                            <w:sz w:val="20"/>
                            <w:szCs w:val="20"/>
                          </w:rPr>
                          <w:t xml:space="preserve">1968 </w:t>
                        </w:r>
                        <w:r w:rsidRPr="00D72BB0">
                          <w:rPr>
                            <w:rFonts w:hint="eastAsia"/>
                            <w:sz w:val="20"/>
                            <w:szCs w:val="20"/>
                          </w:rPr>
                          <w:t>год</w:t>
                        </w:r>
                      </w:p>
                    </w:tc>
                  </w:tr>
                  <w:tr w:rsidR="00D72BB0" w:rsidRPr="00D72BB0" w14:paraId="54C3F726" w14:textId="77777777" w:rsidTr="00347E3E">
                    <w:tc>
                      <w:tcPr>
                        <w:tcW w:w="3240" w:type="dxa"/>
                      </w:tcPr>
                      <w:p w14:paraId="2D8F5A9A" w14:textId="77777777" w:rsidR="00B956FC" w:rsidRPr="00D72BB0" w:rsidRDefault="00F47CF5">
                        <w:pPr>
                          <w:ind w:left="-108" w:firstLine="709"/>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5537" w:type="dxa"/>
                      </w:tcPr>
                      <w:p w14:paraId="6F939A16" w14:textId="77777777" w:rsidR="00B956FC" w:rsidRPr="00D72BB0" w:rsidRDefault="00F47CF5">
                        <w:pPr>
                          <w:pStyle w:val="Style7"/>
                          <w:widowControl/>
                          <w:ind w:left="9" w:firstLine="142"/>
                          <w:jc w:val="both"/>
                          <w:rPr>
                            <w:rFonts w:ascii="Times New Roman" w:hAnsi="Times New Roman"/>
                            <w:sz w:val="20"/>
                            <w:szCs w:val="20"/>
                          </w:rPr>
                        </w:pPr>
                        <w:r w:rsidRPr="00D72BB0">
                          <w:rPr>
                            <w:rFonts w:ascii="Times New Roman" w:hAnsi="Times New Roman"/>
                            <w:sz w:val="20"/>
                            <w:szCs w:val="20"/>
                          </w:rPr>
                          <w:t>Высшее экономическое, окончила:</w:t>
                        </w:r>
                      </w:p>
                      <w:p w14:paraId="0C8B3D86" w14:textId="77777777" w:rsidR="00B956FC" w:rsidRPr="00D72BB0" w:rsidRDefault="00F47CF5">
                        <w:pPr>
                          <w:pStyle w:val="Style7"/>
                          <w:widowControl/>
                          <w:ind w:left="9" w:firstLine="142"/>
                          <w:jc w:val="both"/>
                          <w:rPr>
                            <w:rFonts w:ascii="Times New Roman" w:hAnsi="Times New Roman" w:cs="Times New Roman"/>
                            <w:sz w:val="20"/>
                            <w:szCs w:val="20"/>
                          </w:rPr>
                        </w:pPr>
                        <w:r w:rsidRPr="00D72BB0">
                          <w:rPr>
                            <w:rFonts w:ascii="Times New Roman" w:hAnsi="Times New Roman"/>
                            <w:sz w:val="20"/>
                            <w:szCs w:val="20"/>
                          </w:rPr>
                          <w:t>Алма-Атинский институт народного хозяйства, 1990 год, присуждена квалификация «Инженер-экономист» по специальности «Организация механизированной обработки экономической информации»</w:t>
                        </w:r>
                      </w:p>
                    </w:tc>
                  </w:tr>
                </w:tbl>
                <w:p w14:paraId="7CED52DB" w14:textId="77777777" w:rsidR="00B956FC" w:rsidRPr="00D72BB0" w:rsidRDefault="00B956FC">
                  <w:pPr>
                    <w:pStyle w:val="em-4"/>
                    <w:ind w:left="-108" w:firstLine="709"/>
                    <w:rPr>
                      <w:sz w:val="20"/>
                      <w:szCs w:val="20"/>
                    </w:rPr>
                  </w:pPr>
                </w:p>
                <w:p w14:paraId="37908489" w14:textId="77777777" w:rsidR="00B956FC" w:rsidRPr="00D72BB0" w:rsidRDefault="00F47CF5">
                  <w:pPr>
                    <w:pStyle w:val="em-4"/>
                    <w:ind w:left="-108" w:firstLine="709"/>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3E3941AE" w14:textId="77777777" w:rsidR="00B956FC" w:rsidRPr="00D72BB0" w:rsidRDefault="00B956FC">
                  <w:pPr>
                    <w:ind w:left="-108" w:firstLine="709"/>
                    <w:jc w:val="both"/>
                    <w:rPr>
                      <w:sz w:val="20"/>
                      <w:szCs w:val="20"/>
                    </w:rPr>
                  </w:pPr>
                </w:p>
                <w:tbl>
                  <w:tblPr>
                    <w:tblW w:w="8885" w:type="dxa"/>
                    <w:tblLook w:val="0000" w:firstRow="0" w:lastRow="0" w:firstColumn="0" w:lastColumn="0" w:noHBand="0" w:noVBand="0"/>
                  </w:tblPr>
                  <w:tblGrid>
                    <w:gridCol w:w="1807"/>
                    <w:gridCol w:w="1499"/>
                    <w:gridCol w:w="2540"/>
                    <w:gridCol w:w="3039"/>
                  </w:tblGrid>
                  <w:tr w:rsidR="00D72BB0" w:rsidRPr="00D72BB0" w14:paraId="25154151" w14:textId="77777777" w:rsidTr="00347E3E">
                    <w:trPr>
                      <w:trHeight w:val="390"/>
                    </w:trPr>
                    <w:tc>
                      <w:tcPr>
                        <w:tcW w:w="1807" w:type="dxa"/>
                        <w:tcBorders>
                          <w:top w:val="single" w:sz="4" w:space="0" w:color="auto"/>
                          <w:left w:val="single" w:sz="4" w:space="0" w:color="auto"/>
                          <w:bottom w:val="single" w:sz="4" w:space="0" w:color="auto"/>
                          <w:right w:val="single" w:sz="4" w:space="0" w:color="auto"/>
                        </w:tcBorders>
                        <w:vAlign w:val="center"/>
                      </w:tcPr>
                      <w:p w14:paraId="359975BF" w14:textId="77777777" w:rsidR="00B956FC" w:rsidRPr="00D72BB0" w:rsidRDefault="00F47CF5">
                        <w:pPr>
                          <w:ind w:left="-108" w:firstLine="709"/>
                          <w:jc w:val="center"/>
                          <w:rPr>
                            <w:sz w:val="20"/>
                            <w:szCs w:val="20"/>
                          </w:rPr>
                        </w:pPr>
                        <w:r w:rsidRPr="00D72BB0">
                          <w:rPr>
                            <w:rFonts w:hint="eastAsia"/>
                            <w:sz w:val="20"/>
                            <w:szCs w:val="20"/>
                          </w:rPr>
                          <w:lastRenderedPageBreak/>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499" w:type="dxa"/>
                        <w:tcBorders>
                          <w:top w:val="single" w:sz="4" w:space="0" w:color="auto"/>
                          <w:left w:val="nil"/>
                          <w:bottom w:val="single" w:sz="4" w:space="0" w:color="auto"/>
                          <w:right w:val="single" w:sz="4" w:space="0" w:color="auto"/>
                        </w:tcBorders>
                        <w:vAlign w:val="center"/>
                      </w:tcPr>
                      <w:p w14:paraId="5B46E971" w14:textId="77777777" w:rsidR="00B956FC" w:rsidRPr="00D72BB0" w:rsidRDefault="00F47CF5">
                        <w:pPr>
                          <w:ind w:left="-108" w:firstLine="709"/>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540" w:type="dxa"/>
                        <w:tcBorders>
                          <w:top w:val="single" w:sz="4" w:space="0" w:color="auto"/>
                          <w:left w:val="nil"/>
                          <w:bottom w:val="single" w:sz="4" w:space="0" w:color="auto"/>
                          <w:right w:val="single" w:sz="4" w:space="0" w:color="auto"/>
                        </w:tcBorders>
                        <w:vAlign w:val="center"/>
                      </w:tcPr>
                      <w:p w14:paraId="4A7671B6" w14:textId="77777777" w:rsidR="00B956FC" w:rsidRPr="00D72BB0" w:rsidRDefault="00F47CF5">
                        <w:pPr>
                          <w:ind w:left="-108" w:firstLine="709"/>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3039" w:type="dxa"/>
                        <w:tcBorders>
                          <w:top w:val="single" w:sz="4" w:space="0" w:color="auto"/>
                          <w:left w:val="nil"/>
                          <w:bottom w:val="single" w:sz="4" w:space="0" w:color="auto"/>
                          <w:right w:val="single" w:sz="4" w:space="0" w:color="auto"/>
                        </w:tcBorders>
                        <w:vAlign w:val="center"/>
                      </w:tcPr>
                      <w:p w14:paraId="3CF52EE8" w14:textId="77777777" w:rsidR="00B956FC" w:rsidRPr="00D72BB0" w:rsidRDefault="00F47CF5">
                        <w:pPr>
                          <w:ind w:left="-108" w:firstLine="709"/>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6BB2E00E" w14:textId="77777777" w:rsidTr="00347E3E">
                    <w:trPr>
                      <w:trHeight w:val="260"/>
                    </w:trPr>
                    <w:tc>
                      <w:tcPr>
                        <w:tcW w:w="1807" w:type="dxa"/>
                        <w:tcBorders>
                          <w:top w:val="nil"/>
                          <w:left w:val="single" w:sz="4" w:space="0" w:color="auto"/>
                          <w:bottom w:val="single" w:sz="4" w:space="0" w:color="auto"/>
                          <w:right w:val="single" w:sz="4" w:space="0" w:color="auto"/>
                        </w:tcBorders>
                        <w:vAlign w:val="center"/>
                      </w:tcPr>
                      <w:p w14:paraId="3B777B65" w14:textId="77777777" w:rsidR="00B956FC" w:rsidRPr="00D72BB0" w:rsidRDefault="00F47CF5">
                        <w:pPr>
                          <w:ind w:left="-108" w:hanging="45"/>
                          <w:jc w:val="center"/>
                          <w:rPr>
                            <w:sz w:val="20"/>
                            <w:szCs w:val="20"/>
                          </w:rPr>
                        </w:pPr>
                        <w:r w:rsidRPr="00D72BB0">
                          <w:rPr>
                            <w:sz w:val="20"/>
                            <w:szCs w:val="20"/>
                          </w:rPr>
                          <w:t>1</w:t>
                        </w:r>
                      </w:p>
                    </w:tc>
                    <w:tc>
                      <w:tcPr>
                        <w:tcW w:w="1499" w:type="dxa"/>
                        <w:tcBorders>
                          <w:top w:val="single" w:sz="4" w:space="0" w:color="auto"/>
                          <w:left w:val="nil"/>
                          <w:bottom w:val="single" w:sz="4" w:space="0" w:color="auto"/>
                          <w:right w:val="single" w:sz="4" w:space="0" w:color="auto"/>
                        </w:tcBorders>
                        <w:vAlign w:val="center"/>
                      </w:tcPr>
                      <w:p w14:paraId="71C5A9A8" w14:textId="77777777" w:rsidR="00B956FC" w:rsidRPr="00D72BB0" w:rsidRDefault="00F47CF5">
                        <w:pPr>
                          <w:ind w:left="-108" w:hanging="45"/>
                          <w:jc w:val="center"/>
                          <w:rPr>
                            <w:sz w:val="20"/>
                            <w:szCs w:val="20"/>
                          </w:rPr>
                        </w:pPr>
                        <w:r w:rsidRPr="00D72BB0">
                          <w:rPr>
                            <w:sz w:val="20"/>
                            <w:szCs w:val="20"/>
                          </w:rPr>
                          <w:t>2</w:t>
                        </w:r>
                      </w:p>
                    </w:tc>
                    <w:tc>
                      <w:tcPr>
                        <w:tcW w:w="2540" w:type="dxa"/>
                        <w:tcBorders>
                          <w:top w:val="single" w:sz="4" w:space="0" w:color="auto"/>
                          <w:left w:val="nil"/>
                          <w:bottom w:val="single" w:sz="4" w:space="0" w:color="auto"/>
                          <w:right w:val="single" w:sz="4" w:space="0" w:color="auto"/>
                        </w:tcBorders>
                        <w:vAlign w:val="center"/>
                      </w:tcPr>
                      <w:p w14:paraId="470A7550" w14:textId="77777777" w:rsidR="00B956FC" w:rsidRPr="00D72BB0" w:rsidRDefault="00F47CF5">
                        <w:pPr>
                          <w:ind w:left="-108" w:hanging="45"/>
                          <w:jc w:val="center"/>
                          <w:rPr>
                            <w:sz w:val="20"/>
                            <w:szCs w:val="20"/>
                          </w:rPr>
                        </w:pPr>
                        <w:r w:rsidRPr="00D72BB0">
                          <w:rPr>
                            <w:sz w:val="20"/>
                            <w:szCs w:val="20"/>
                          </w:rPr>
                          <w:t>3</w:t>
                        </w:r>
                      </w:p>
                    </w:tc>
                    <w:tc>
                      <w:tcPr>
                        <w:tcW w:w="3039" w:type="dxa"/>
                        <w:tcBorders>
                          <w:top w:val="single" w:sz="4" w:space="0" w:color="auto"/>
                          <w:left w:val="nil"/>
                          <w:bottom w:val="single" w:sz="4" w:space="0" w:color="auto"/>
                          <w:right w:val="single" w:sz="4" w:space="0" w:color="auto"/>
                        </w:tcBorders>
                        <w:vAlign w:val="center"/>
                      </w:tcPr>
                      <w:p w14:paraId="77434B76" w14:textId="77777777" w:rsidR="00B956FC" w:rsidRPr="00D72BB0" w:rsidRDefault="00F47CF5">
                        <w:pPr>
                          <w:ind w:left="-108" w:hanging="45"/>
                          <w:jc w:val="center"/>
                          <w:rPr>
                            <w:sz w:val="20"/>
                            <w:szCs w:val="20"/>
                          </w:rPr>
                        </w:pPr>
                        <w:r w:rsidRPr="00D72BB0">
                          <w:rPr>
                            <w:sz w:val="20"/>
                            <w:szCs w:val="20"/>
                          </w:rPr>
                          <w:t>4</w:t>
                        </w:r>
                      </w:p>
                    </w:tc>
                  </w:tr>
                  <w:tr w:rsidR="00D72BB0" w:rsidRPr="00D72BB0" w14:paraId="7BB2C41B" w14:textId="77777777" w:rsidTr="00347E3E">
                    <w:trPr>
                      <w:trHeight w:val="300"/>
                    </w:trPr>
                    <w:tc>
                      <w:tcPr>
                        <w:tcW w:w="1807" w:type="dxa"/>
                        <w:tcBorders>
                          <w:top w:val="single" w:sz="4" w:space="0" w:color="auto"/>
                          <w:left w:val="single" w:sz="4" w:space="0" w:color="auto"/>
                          <w:bottom w:val="single" w:sz="4" w:space="0" w:color="auto"/>
                          <w:right w:val="single" w:sz="4" w:space="0" w:color="auto"/>
                        </w:tcBorders>
                        <w:vAlign w:val="center"/>
                      </w:tcPr>
                      <w:p w14:paraId="484A7265" w14:textId="77777777" w:rsidR="00B956FC" w:rsidRPr="00D72BB0" w:rsidRDefault="00F47CF5">
                        <w:pPr>
                          <w:ind w:left="-108" w:firstLine="238"/>
                          <w:jc w:val="center"/>
                          <w:rPr>
                            <w:sz w:val="20"/>
                            <w:szCs w:val="20"/>
                          </w:rPr>
                        </w:pPr>
                        <w:r w:rsidRPr="00D72BB0">
                          <w:rPr>
                            <w:sz w:val="20"/>
                            <w:szCs w:val="20"/>
                          </w:rPr>
                          <w:t xml:space="preserve">01.07.2015 </w:t>
                        </w:r>
                      </w:p>
                    </w:tc>
                    <w:tc>
                      <w:tcPr>
                        <w:tcW w:w="1499" w:type="dxa"/>
                        <w:tcBorders>
                          <w:top w:val="single" w:sz="4" w:space="0" w:color="auto"/>
                          <w:left w:val="nil"/>
                          <w:bottom w:val="single" w:sz="4" w:space="0" w:color="auto"/>
                          <w:right w:val="single" w:sz="4" w:space="0" w:color="auto"/>
                        </w:tcBorders>
                        <w:vAlign w:val="center"/>
                      </w:tcPr>
                      <w:p w14:paraId="6B136986" w14:textId="77777777" w:rsidR="00B956FC" w:rsidRPr="00D72BB0" w:rsidRDefault="00F47CF5">
                        <w:pPr>
                          <w:ind w:left="-108" w:firstLine="238"/>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540" w:type="dxa"/>
                        <w:tcBorders>
                          <w:top w:val="single" w:sz="4" w:space="0" w:color="auto"/>
                          <w:left w:val="nil"/>
                          <w:bottom w:val="single" w:sz="4" w:space="0" w:color="auto"/>
                          <w:right w:val="single" w:sz="4" w:space="0" w:color="auto"/>
                        </w:tcBorders>
                        <w:vAlign w:val="center"/>
                      </w:tcPr>
                      <w:p w14:paraId="62C43BE7" w14:textId="77777777" w:rsidR="00B956FC" w:rsidRPr="00D72BB0" w:rsidRDefault="00F47CF5">
                        <w:pPr>
                          <w:ind w:left="-108" w:firstLine="238"/>
                          <w:jc w:val="center"/>
                          <w:rPr>
                            <w:sz w:val="20"/>
                            <w:szCs w:val="20"/>
                          </w:rPr>
                        </w:pPr>
                        <w:r w:rsidRPr="00D72BB0">
                          <w:rPr>
                            <w:rFonts w:hint="eastAsia"/>
                            <w:sz w:val="20"/>
                            <w:szCs w:val="20"/>
                          </w:rPr>
                          <w:t>Начальник</w:t>
                        </w:r>
                        <w:r w:rsidRPr="00D72BB0">
                          <w:rPr>
                            <w:sz w:val="20"/>
                            <w:szCs w:val="20"/>
                          </w:rPr>
                          <w:t xml:space="preserve"> </w:t>
                        </w:r>
                        <w:r w:rsidRPr="00D72BB0">
                          <w:rPr>
                            <w:rFonts w:hint="eastAsia"/>
                            <w:sz w:val="20"/>
                            <w:szCs w:val="20"/>
                          </w:rPr>
                          <w:t>Службы</w:t>
                        </w:r>
                        <w:r w:rsidRPr="00D72BB0">
                          <w:rPr>
                            <w:sz w:val="20"/>
                            <w:szCs w:val="20"/>
                          </w:rPr>
                          <w:t xml:space="preserve"> </w:t>
                        </w:r>
                        <w:r w:rsidRPr="00D72BB0">
                          <w:rPr>
                            <w:rFonts w:hint="eastAsia"/>
                            <w:sz w:val="20"/>
                            <w:szCs w:val="20"/>
                          </w:rPr>
                          <w:t>внутреннего</w:t>
                        </w:r>
                        <w:r w:rsidRPr="00D72BB0">
                          <w:rPr>
                            <w:sz w:val="20"/>
                            <w:szCs w:val="20"/>
                          </w:rPr>
                          <w:t xml:space="preserve"> </w:t>
                        </w:r>
                        <w:r w:rsidRPr="00D72BB0">
                          <w:rPr>
                            <w:rFonts w:hint="eastAsia"/>
                            <w:sz w:val="20"/>
                            <w:szCs w:val="20"/>
                          </w:rPr>
                          <w:t>контроля</w:t>
                        </w:r>
                      </w:p>
                    </w:tc>
                    <w:tc>
                      <w:tcPr>
                        <w:tcW w:w="3039" w:type="dxa"/>
                        <w:tcBorders>
                          <w:top w:val="single" w:sz="4" w:space="0" w:color="auto"/>
                          <w:left w:val="nil"/>
                          <w:bottom w:val="single" w:sz="4" w:space="0" w:color="auto"/>
                          <w:right w:val="single" w:sz="4" w:space="0" w:color="auto"/>
                        </w:tcBorders>
                        <w:vAlign w:val="center"/>
                      </w:tcPr>
                      <w:p w14:paraId="1D3B016F" w14:textId="77777777" w:rsidR="00B956FC" w:rsidRPr="00D72BB0" w:rsidRDefault="00F47CF5">
                        <w:pPr>
                          <w:ind w:left="-108" w:firstLine="249"/>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tc>
                  </w:tr>
                </w:tbl>
                <w:p w14:paraId="141A3646" w14:textId="77777777" w:rsidR="00B956FC" w:rsidRPr="00D72BB0" w:rsidRDefault="00B956FC">
                  <w:pPr>
                    <w:ind w:left="-108" w:firstLine="709"/>
                    <w:rPr>
                      <w:sz w:val="20"/>
                      <w:szCs w:val="20"/>
                    </w:rPr>
                  </w:pPr>
                </w:p>
                <w:tbl>
                  <w:tblPr>
                    <w:tblW w:w="87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5"/>
                    <w:gridCol w:w="1559"/>
                    <w:gridCol w:w="1843"/>
                  </w:tblGrid>
                  <w:tr w:rsidR="00D72BB0" w:rsidRPr="00D72BB0" w14:paraId="0902B862" w14:textId="77777777" w:rsidTr="00347E3E">
                    <w:tc>
                      <w:tcPr>
                        <w:tcW w:w="5375" w:type="dxa"/>
                      </w:tcPr>
                      <w:p w14:paraId="4CA0D5A6" w14:textId="77777777" w:rsidR="00B956FC" w:rsidRPr="00D72BB0" w:rsidRDefault="00F47CF5">
                        <w:pPr>
                          <w:ind w:left="-108" w:firstLine="238"/>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559" w:type="dxa"/>
                        <w:vAlign w:val="center"/>
                      </w:tcPr>
                      <w:p w14:paraId="51312050" w14:textId="77777777" w:rsidR="00B956FC" w:rsidRPr="00D72BB0" w:rsidRDefault="00F47CF5">
                        <w:pPr>
                          <w:ind w:left="-108" w:firstLine="250"/>
                          <w:jc w:val="center"/>
                          <w:rPr>
                            <w:sz w:val="20"/>
                            <w:szCs w:val="20"/>
                          </w:rPr>
                        </w:pPr>
                        <w:r w:rsidRPr="00D72BB0">
                          <w:rPr>
                            <w:sz w:val="20"/>
                            <w:szCs w:val="20"/>
                          </w:rPr>
                          <w:t>0</w:t>
                        </w:r>
                      </w:p>
                    </w:tc>
                    <w:tc>
                      <w:tcPr>
                        <w:tcW w:w="1843" w:type="dxa"/>
                        <w:vAlign w:val="center"/>
                      </w:tcPr>
                      <w:p w14:paraId="64B18330" w14:textId="77777777" w:rsidR="00B956FC" w:rsidRPr="00D72BB0" w:rsidRDefault="00F47CF5">
                        <w:pPr>
                          <w:ind w:left="-108" w:firstLine="250"/>
                          <w:jc w:val="center"/>
                          <w:rPr>
                            <w:sz w:val="20"/>
                            <w:szCs w:val="20"/>
                          </w:rPr>
                        </w:pPr>
                        <w:r w:rsidRPr="00D72BB0">
                          <w:rPr>
                            <w:sz w:val="20"/>
                            <w:szCs w:val="20"/>
                          </w:rPr>
                          <w:t>%</w:t>
                        </w:r>
                      </w:p>
                    </w:tc>
                  </w:tr>
                  <w:tr w:rsidR="00D72BB0" w:rsidRPr="00D72BB0" w14:paraId="427D8984" w14:textId="77777777" w:rsidTr="00347E3E">
                    <w:tc>
                      <w:tcPr>
                        <w:tcW w:w="5375" w:type="dxa"/>
                      </w:tcPr>
                      <w:p w14:paraId="48684950" w14:textId="77777777" w:rsidR="00B956FC" w:rsidRPr="00D72BB0" w:rsidRDefault="00F47CF5">
                        <w:pPr>
                          <w:ind w:left="-108" w:firstLine="238"/>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559" w:type="dxa"/>
                        <w:vAlign w:val="center"/>
                      </w:tcPr>
                      <w:p w14:paraId="63D1675D" w14:textId="77777777" w:rsidR="00B956FC" w:rsidRPr="00D72BB0" w:rsidRDefault="00F47CF5">
                        <w:pPr>
                          <w:ind w:left="-108" w:firstLine="250"/>
                          <w:jc w:val="center"/>
                          <w:rPr>
                            <w:sz w:val="20"/>
                            <w:szCs w:val="20"/>
                          </w:rPr>
                        </w:pPr>
                        <w:r w:rsidRPr="00D72BB0">
                          <w:rPr>
                            <w:sz w:val="20"/>
                            <w:szCs w:val="20"/>
                          </w:rPr>
                          <w:t>0</w:t>
                        </w:r>
                      </w:p>
                    </w:tc>
                    <w:tc>
                      <w:tcPr>
                        <w:tcW w:w="1843" w:type="dxa"/>
                        <w:vAlign w:val="center"/>
                      </w:tcPr>
                      <w:p w14:paraId="73774ACD" w14:textId="77777777" w:rsidR="00B956FC" w:rsidRPr="00D72BB0" w:rsidRDefault="00F47CF5">
                        <w:pPr>
                          <w:ind w:left="-108" w:firstLine="250"/>
                          <w:jc w:val="center"/>
                          <w:rPr>
                            <w:sz w:val="20"/>
                            <w:szCs w:val="20"/>
                          </w:rPr>
                        </w:pPr>
                        <w:r w:rsidRPr="00D72BB0">
                          <w:rPr>
                            <w:sz w:val="20"/>
                            <w:szCs w:val="20"/>
                          </w:rPr>
                          <w:t>%</w:t>
                        </w:r>
                      </w:p>
                    </w:tc>
                  </w:tr>
                  <w:tr w:rsidR="00D72BB0" w:rsidRPr="00D72BB0" w14:paraId="6EF329D7" w14:textId="77777777" w:rsidTr="00347E3E">
                    <w:tc>
                      <w:tcPr>
                        <w:tcW w:w="5375" w:type="dxa"/>
                      </w:tcPr>
                      <w:p w14:paraId="65116E48" w14:textId="77777777" w:rsidR="00B956FC" w:rsidRPr="00D72BB0" w:rsidRDefault="00F47CF5">
                        <w:pPr>
                          <w:ind w:left="-108" w:firstLine="238"/>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559" w:type="dxa"/>
                        <w:vAlign w:val="center"/>
                      </w:tcPr>
                      <w:p w14:paraId="68C0BE7C" w14:textId="77777777" w:rsidR="00B956FC" w:rsidRPr="00D72BB0" w:rsidRDefault="00F47CF5">
                        <w:pPr>
                          <w:ind w:left="-108" w:firstLine="250"/>
                          <w:jc w:val="center"/>
                          <w:rPr>
                            <w:sz w:val="20"/>
                            <w:szCs w:val="20"/>
                          </w:rPr>
                        </w:pPr>
                        <w:r w:rsidRPr="00D72BB0">
                          <w:rPr>
                            <w:sz w:val="20"/>
                            <w:szCs w:val="20"/>
                          </w:rPr>
                          <w:t>0</w:t>
                        </w:r>
                      </w:p>
                    </w:tc>
                    <w:tc>
                      <w:tcPr>
                        <w:tcW w:w="1843" w:type="dxa"/>
                        <w:vAlign w:val="center"/>
                      </w:tcPr>
                      <w:p w14:paraId="45587E54" w14:textId="77777777" w:rsidR="00B956FC" w:rsidRPr="00D72BB0" w:rsidRDefault="00F47CF5">
                        <w:pPr>
                          <w:ind w:left="-108" w:firstLine="250"/>
                          <w:jc w:val="center"/>
                          <w:rPr>
                            <w:sz w:val="20"/>
                            <w:szCs w:val="20"/>
                          </w:rPr>
                        </w:pPr>
                        <w:r w:rsidRPr="00D72BB0">
                          <w:rPr>
                            <w:rFonts w:hint="eastAsia"/>
                            <w:sz w:val="20"/>
                            <w:szCs w:val="20"/>
                          </w:rPr>
                          <w:t>шт</w:t>
                        </w:r>
                        <w:r w:rsidRPr="00D72BB0">
                          <w:rPr>
                            <w:sz w:val="20"/>
                            <w:szCs w:val="20"/>
                          </w:rPr>
                          <w:t>.</w:t>
                        </w:r>
                      </w:p>
                    </w:tc>
                  </w:tr>
                  <w:tr w:rsidR="00D72BB0" w:rsidRPr="00D72BB0" w14:paraId="2BFC42BA" w14:textId="77777777" w:rsidTr="00347E3E">
                    <w:tc>
                      <w:tcPr>
                        <w:tcW w:w="5375" w:type="dxa"/>
                      </w:tcPr>
                      <w:p w14:paraId="01990855" w14:textId="77777777" w:rsidR="00B956FC" w:rsidRPr="00D72BB0" w:rsidRDefault="00F47CF5">
                        <w:pPr>
                          <w:ind w:left="-108" w:firstLine="238"/>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1559" w:type="dxa"/>
                        <w:vAlign w:val="center"/>
                      </w:tcPr>
                      <w:p w14:paraId="66E155A8" w14:textId="77777777" w:rsidR="00B956FC" w:rsidRPr="00D72BB0" w:rsidRDefault="00F47CF5">
                        <w:pPr>
                          <w:ind w:left="-108" w:firstLine="250"/>
                          <w:jc w:val="center"/>
                          <w:rPr>
                            <w:sz w:val="20"/>
                            <w:szCs w:val="20"/>
                          </w:rPr>
                        </w:pPr>
                        <w:r w:rsidRPr="00D72BB0">
                          <w:rPr>
                            <w:sz w:val="20"/>
                            <w:szCs w:val="20"/>
                          </w:rPr>
                          <w:t>0</w:t>
                        </w:r>
                      </w:p>
                    </w:tc>
                    <w:tc>
                      <w:tcPr>
                        <w:tcW w:w="1843" w:type="dxa"/>
                        <w:vAlign w:val="center"/>
                      </w:tcPr>
                      <w:p w14:paraId="6D9FF163" w14:textId="77777777" w:rsidR="00B956FC" w:rsidRPr="00D72BB0" w:rsidRDefault="00F47CF5">
                        <w:pPr>
                          <w:ind w:left="-108" w:firstLine="250"/>
                          <w:jc w:val="center"/>
                          <w:rPr>
                            <w:sz w:val="20"/>
                            <w:szCs w:val="20"/>
                          </w:rPr>
                        </w:pPr>
                        <w:r w:rsidRPr="00D72BB0">
                          <w:rPr>
                            <w:sz w:val="20"/>
                            <w:szCs w:val="20"/>
                          </w:rPr>
                          <w:t>%</w:t>
                        </w:r>
                      </w:p>
                    </w:tc>
                  </w:tr>
                  <w:tr w:rsidR="00D72BB0" w:rsidRPr="00D72BB0" w14:paraId="68B3EB6F" w14:textId="77777777" w:rsidTr="00347E3E">
                    <w:tc>
                      <w:tcPr>
                        <w:tcW w:w="5375" w:type="dxa"/>
                      </w:tcPr>
                      <w:p w14:paraId="07989272" w14:textId="77777777" w:rsidR="00B956FC" w:rsidRPr="00D72BB0" w:rsidRDefault="00F47CF5">
                        <w:pPr>
                          <w:ind w:left="-108" w:firstLine="238"/>
                          <w:jc w:val="both"/>
                          <w:rPr>
                            <w:sz w:val="20"/>
                            <w:szCs w:val="20"/>
                          </w:rPr>
                        </w:pPr>
                        <w:r w:rsidRPr="00D72BB0">
                          <w:rPr>
                            <w:rFonts w:hint="eastAsia"/>
                            <w:sz w:val="20"/>
                            <w:szCs w:val="20"/>
                          </w:rPr>
                          <w:t>Доли</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1559" w:type="dxa"/>
                        <w:vAlign w:val="center"/>
                      </w:tcPr>
                      <w:p w14:paraId="0336CDB9" w14:textId="77777777" w:rsidR="00B956FC" w:rsidRPr="00D72BB0" w:rsidRDefault="00F47CF5">
                        <w:pPr>
                          <w:ind w:left="-108" w:firstLine="250"/>
                          <w:jc w:val="center"/>
                          <w:rPr>
                            <w:sz w:val="20"/>
                            <w:szCs w:val="20"/>
                          </w:rPr>
                        </w:pPr>
                        <w:r w:rsidRPr="00D72BB0">
                          <w:rPr>
                            <w:sz w:val="20"/>
                            <w:szCs w:val="20"/>
                          </w:rPr>
                          <w:t>0</w:t>
                        </w:r>
                      </w:p>
                    </w:tc>
                    <w:tc>
                      <w:tcPr>
                        <w:tcW w:w="1843" w:type="dxa"/>
                        <w:vAlign w:val="center"/>
                      </w:tcPr>
                      <w:p w14:paraId="687EEF6C" w14:textId="77777777" w:rsidR="00B956FC" w:rsidRPr="00D72BB0" w:rsidRDefault="00F47CF5">
                        <w:pPr>
                          <w:ind w:left="-108" w:firstLine="250"/>
                          <w:jc w:val="center"/>
                          <w:rPr>
                            <w:sz w:val="20"/>
                            <w:szCs w:val="20"/>
                          </w:rPr>
                        </w:pPr>
                        <w:r w:rsidRPr="00D72BB0">
                          <w:rPr>
                            <w:sz w:val="20"/>
                            <w:szCs w:val="20"/>
                          </w:rPr>
                          <w:t>%</w:t>
                        </w:r>
                      </w:p>
                    </w:tc>
                  </w:tr>
                  <w:tr w:rsidR="00D72BB0" w:rsidRPr="00D72BB0" w14:paraId="0FE7441B" w14:textId="77777777" w:rsidTr="00347E3E">
                    <w:tc>
                      <w:tcPr>
                        <w:tcW w:w="5375" w:type="dxa"/>
                      </w:tcPr>
                      <w:p w14:paraId="595BF310" w14:textId="77777777" w:rsidR="00B956FC" w:rsidRPr="00D72BB0" w:rsidRDefault="00F47CF5">
                        <w:pPr>
                          <w:ind w:left="-108" w:firstLine="238"/>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1559" w:type="dxa"/>
                        <w:vAlign w:val="center"/>
                      </w:tcPr>
                      <w:p w14:paraId="3788A2AD" w14:textId="77777777" w:rsidR="00B956FC" w:rsidRPr="00D72BB0" w:rsidRDefault="00F47CF5">
                        <w:pPr>
                          <w:ind w:left="-108" w:firstLine="250"/>
                          <w:jc w:val="center"/>
                          <w:rPr>
                            <w:sz w:val="20"/>
                            <w:szCs w:val="20"/>
                          </w:rPr>
                        </w:pPr>
                        <w:r w:rsidRPr="00D72BB0">
                          <w:rPr>
                            <w:sz w:val="20"/>
                            <w:szCs w:val="20"/>
                          </w:rPr>
                          <w:t>0</w:t>
                        </w:r>
                      </w:p>
                    </w:tc>
                    <w:tc>
                      <w:tcPr>
                        <w:tcW w:w="1843" w:type="dxa"/>
                        <w:vAlign w:val="center"/>
                      </w:tcPr>
                      <w:p w14:paraId="0FD595FA" w14:textId="77777777" w:rsidR="00B956FC" w:rsidRPr="00D72BB0" w:rsidRDefault="00F47CF5">
                        <w:pPr>
                          <w:ind w:left="-108" w:firstLine="250"/>
                          <w:jc w:val="center"/>
                          <w:rPr>
                            <w:sz w:val="20"/>
                            <w:szCs w:val="20"/>
                          </w:rPr>
                        </w:pPr>
                        <w:r w:rsidRPr="00D72BB0">
                          <w:rPr>
                            <w:rFonts w:hint="eastAsia"/>
                            <w:sz w:val="20"/>
                            <w:szCs w:val="20"/>
                          </w:rPr>
                          <w:t>шт</w:t>
                        </w:r>
                        <w:r w:rsidRPr="00D72BB0">
                          <w:rPr>
                            <w:sz w:val="20"/>
                            <w:szCs w:val="20"/>
                          </w:rPr>
                          <w:t>.</w:t>
                        </w:r>
                      </w:p>
                    </w:tc>
                  </w:tr>
                </w:tbl>
                <w:p w14:paraId="362C80B3" w14:textId="77777777" w:rsidR="00B956FC" w:rsidRPr="00D72BB0" w:rsidRDefault="00B956FC">
                  <w:pPr>
                    <w:pStyle w:val="em-4"/>
                    <w:ind w:left="-108" w:firstLine="709"/>
                  </w:pPr>
                </w:p>
                <w:p w14:paraId="6452120A" w14:textId="77777777" w:rsidR="00B956FC" w:rsidRPr="00D72BB0" w:rsidRDefault="00F47CF5">
                  <w:pPr>
                    <w:pStyle w:val="em-4"/>
                    <w:ind w:left="-108" w:firstLine="709"/>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членами</w:t>
                  </w:r>
                  <w:r w:rsidRPr="00D72BB0">
                    <w:t xml:space="preserve"> </w:t>
                  </w:r>
                  <w:r w:rsidRPr="00D72BB0">
                    <w:rPr>
                      <w:rFonts w:hint="eastAsia"/>
                    </w:rPr>
                    <w:t>органов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по</w:t>
                  </w:r>
                  <w:r w:rsidRPr="00D72BB0">
                    <w:t xml:space="preserve"> </w:t>
                  </w:r>
                  <w:r w:rsidRPr="00D72BB0">
                    <w:rPr>
                      <w:rFonts w:hint="eastAsia"/>
                    </w:rPr>
                    <w:t>контролю</w:t>
                  </w:r>
                  <w:r w:rsidRPr="00D72BB0">
                    <w:t xml:space="preserve"> </w:t>
                  </w:r>
                  <w:r w:rsidRPr="00D72BB0">
                    <w:rPr>
                      <w:rFonts w:hint="eastAsia"/>
                    </w:rPr>
                    <w:t>за</w:t>
                  </w:r>
                  <w:r w:rsidRPr="00D72BB0">
                    <w:t xml:space="preserve"> </w:t>
                  </w:r>
                  <w:r w:rsidRPr="00D72BB0">
                    <w:rPr>
                      <w:rFonts w:hint="eastAsia"/>
                    </w:rPr>
                    <w:t>ее</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членами</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членами</w:t>
                  </w:r>
                  <w:r w:rsidRPr="00D72BB0">
                    <w:t xml:space="preserve"> </w:t>
                  </w:r>
                  <w:r w:rsidRPr="00D72BB0">
                    <w:rPr>
                      <w:rFonts w:hint="eastAsia"/>
                    </w:rPr>
                    <w:t>коллегиального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лицом</w:t>
                  </w:r>
                  <w:r w:rsidRPr="00D72BB0">
                    <w:t xml:space="preserve">, </w:t>
                  </w:r>
                  <w:r w:rsidRPr="00D72BB0">
                    <w:rPr>
                      <w:rFonts w:hint="eastAsia"/>
                    </w:rPr>
                    <w:t>занимающем</w:t>
                  </w:r>
                  <w:r w:rsidRPr="00D72BB0">
                    <w:t xml:space="preserve"> </w:t>
                  </w:r>
                  <w:r w:rsidRPr="00D72BB0">
                    <w:rPr>
                      <w:rFonts w:hint="eastAsia"/>
                    </w:rPr>
                    <w:t>должность</w:t>
                  </w:r>
                  <w:r w:rsidRPr="00D72BB0">
                    <w:t xml:space="preserve"> </w:t>
                  </w:r>
                  <w:r w:rsidRPr="00D72BB0">
                    <w:rPr>
                      <w:rFonts w:hint="eastAsia"/>
                    </w:rPr>
                    <w:t>единоличного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3B8B009F" w14:textId="77777777" w:rsidR="00B956FC" w:rsidRPr="00D72BB0" w:rsidRDefault="00F47CF5">
                  <w:pPr>
                    <w:pStyle w:val="em-4"/>
                    <w:ind w:left="-108" w:firstLine="709"/>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членами</w:t>
                  </w:r>
                  <w:r w:rsidRPr="00D72BB0">
                    <w:t xml:space="preserve"> </w:t>
                  </w:r>
                  <w:r w:rsidRPr="00D72BB0">
                    <w:rPr>
                      <w:rFonts w:hint="eastAsia"/>
                    </w:rPr>
                    <w:t>органов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по</w:t>
                  </w:r>
                  <w:r w:rsidRPr="00D72BB0">
                    <w:t xml:space="preserve"> </w:t>
                  </w:r>
                  <w:r w:rsidRPr="00D72BB0">
                    <w:rPr>
                      <w:rFonts w:hint="eastAsia"/>
                    </w:rPr>
                    <w:t>контролю</w:t>
                  </w:r>
                  <w:r w:rsidRPr="00D72BB0">
                    <w:t xml:space="preserve"> </w:t>
                  </w:r>
                  <w:r w:rsidRPr="00D72BB0">
                    <w:rPr>
                      <w:rFonts w:hint="eastAsia"/>
                    </w:rPr>
                    <w:t>за</w:t>
                  </w:r>
                  <w:r w:rsidRPr="00D72BB0">
                    <w:t xml:space="preserve"> </w:t>
                  </w:r>
                  <w:r w:rsidRPr="00D72BB0">
                    <w:rPr>
                      <w:rFonts w:hint="eastAsia"/>
                    </w:rPr>
                    <w:t>ее</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членами</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членами</w:t>
                  </w:r>
                  <w:r w:rsidRPr="00D72BB0">
                    <w:t xml:space="preserve"> </w:t>
                  </w:r>
                  <w:r w:rsidRPr="00D72BB0">
                    <w:rPr>
                      <w:rFonts w:hint="eastAsia"/>
                    </w:rPr>
                    <w:t>коллегиального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лицом</w:t>
                  </w:r>
                  <w:r w:rsidRPr="00D72BB0">
                    <w:t xml:space="preserve">, </w:t>
                  </w:r>
                  <w:r w:rsidRPr="00D72BB0">
                    <w:rPr>
                      <w:rFonts w:hint="eastAsia"/>
                    </w:rPr>
                    <w:t>занимающем</w:t>
                  </w:r>
                  <w:r w:rsidRPr="00D72BB0">
                    <w:t xml:space="preserve"> </w:t>
                  </w:r>
                  <w:r w:rsidRPr="00D72BB0">
                    <w:rPr>
                      <w:rFonts w:hint="eastAsia"/>
                    </w:rPr>
                    <w:t>должность</w:t>
                  </w:r>
                  <w:r w:rsidRPr="00D72BB0">
                    <w:t xml:space="preserve"> </w:t>
                  </w:r>
                  <w:r w:rsidRPr="00D72BB0">
                    <w:rPr>
                      <w:rFonts w:hint="eastAsia"/>
                    </w:rPr>
                    <w:t>единоличного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p w14:paraId="5EA39852" w14:textId="77777777" w:rsidR="00B956FC" w:rsidRPr="00D72BB0" w:rsidRDefault="00B956FC">
                  <w:pPr>
                    <w:pStyle w:val="em-4"/>
                    <w:ind w:left="-108" w:firstLine="709"/>
                  </w:pPr>
                </w:p>
                <w:p w14:paraId="45176359" w14:textId="77777777" w:rsidR="00B956FC" w:rsidRPr="00D72BB0" w:rsidRDefault="00F47CF5">
                  <w:pPr>
                    <w:pStyle w:val="em-4"/>
                    <w:ind w:left="-108" w:firstLine="709"/>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p>
                <w:p w14:paraId="2D4B13D7" w14:textId="77777777" w:rsidR="00B956FC" w:rsidRPr="00D72BB0" w:rsidRDefault="00F47CF5">
                  <w:pPr>
                    <w:pStyle w:val="em-4"/>
                    <w:ind w:left="-108" w:firstLine="709"/>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привлекалась</w:t>
                  </w:r>
                  <w:r w:rsidRPr="00D72BB0">
                    <w:t>.</w:t>
                  </w:r>
                </w:p>
                <w:p w14:paraId="3444F606" w14:textId="77777777" w:rsidR="00B956FC" w:rsidRPr="00D72BB0" w:rsidRDefault="00B956FC">
                  <w:pPr>
                    <w:pStyle w:val="em-4"/>
                    <w:ind w:left="-108" w:firstLine="709"/>
                    <w:rPr>
                      <w:sz w:val="16"/>
                      <w:szCs w:val="16"/>
                    </w:rPr>
                  </w:pPr>
                </w:p>
                <w:p w14:paraId="549F12A1" w14:textId="77777777" w:rsidR="00B956FC" w:rsidRPr="00D72BB0" w:rsidRDefault="00F47CF5">
                  <w:pPr>
                    <w:pStyle w:val="em-4"/>
                    <w:ind w:left="-108" w:firstLine="709"/>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759A8B25" w14:textId="77777777" w:rsidR="00B956FC" w:rsidRPr="00D72BB0" w:rsidRDefault="00F47CF5">
                  <w:pPr>
                    <w:pStyle w:val="em-4"/>
                    <w:ind w:left="-108" w:firstLine="709"/>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занимала</w:t>
                  </w:r>
                  <w:r w:rsidRPr="00D72BB0">
                    <w:t>.</w:t>
                  </w:r>
                </w:p>
                <w:p w14:paraId="44D8F06B" w14:textId="77777777" w:rsidR="00B956FC" w:rsidRPr="00D72BB0" w:rsidRDefault="00B956FC">
                  <w:pPr>
                    <w:pStyle w:val="em-4"/>
                    <w:ind w:left="-108" w:firstLine="709"/>
                    <w:rPr>
                      <w:sz w:val="16"/>
                      <w:szCs w:val="16"/>
                    </w:rPr>
                  </w:pPr>
                </w:p>
                <w:p w14:paraId="67E61D95" w14:textId="77777777" w:rsidR="00277869" w:rsidRPr="00D72BB0" w:rsidRDefault="00277869">
                  <w:pPr>
                    <w:pStyle w:val="em-4"/>
                    <w:ind w:left="-108" w:firstLine="709"/>
                    <w:rPr>
                      <w:b/>
                    </w:rPr>
                  </w:pPr>
                </w:p>
                <w:p w14:paraId="0209BF70" w14:textId="77777777" w:rsidR="00277869" w:rsidRPr="00D72BB0" w:rsidRDefault="00277869">
                  <w:pPr>
                    <w:pStyle w:val="em-4"/>
                    <w:ind w:left="-108" w:firstLine="709"/>
                    <w:rPr>
                      <w:b/>
                    </w:rPr>
                  </w:pPr>
                </w:p>
                <w:p w14:paraId="518C1AF4" w14:textId="77777777" w:rsidR="00B956FC" w:rsidRPr="00D72BB0" w:rsidRDefault="00F47CF5">
                  <w:pPr>
                    <w:pStyle w:val="em-4"/>
                    <w:ind w:left="-108" w:firstLine="709"/>
                    <w:rPr>
                      <w:b/>
                    </w:rPr>
                  </w:pPr>
                  <w:r w:rsidRPr="00D72BB0">
                    <w:rPr>
                      <w:b/>
                    </w:rPr>
                    <w:lastRenderedPageBreak/>
                    <w:t xml:space="preserve">3) </w:t>
                  </w:r>
                  <w:r w:rsidRPr="00D72BB0">
                    <w:rPr>
                      <w:rFonts w:hint="eastAsia"/>
                      <w:b/>
                    </w:rPr>
                    <w:t>Начальник</w:t>
                  </w:r>
                  <w:r w:rsidRPr="00D72BB0">
                    <w:rPr>
                      <w:b/>
                    </w:rPr>
                    <w:t xml:space="preserve"> </w:t>
                  </w:r>
                  <w:r w:rsidRPr="00D72BB0">
                    <w:rPr>
                      <w:rFonts w:hint="eastAsia"/>
                      <w:b/>
                    </w:rPr>
                    <w:t>Службы</w:t>
                  </w:r>
                  <w:r w:rsidRPr="00D72BB0">
                    <w:rPr>
                      <w:b/>
                    </w:rPr>
                    <w:t xml:space="preserve"> </w:t>
                  </w:r>
                  <w:r w:rsidRPr="00D72BB0">
                    <w:rPr>
                      <w:rFonts w:hint="eastAsia"/>
                      <w:b/>
                    </w:rPr>
                    <w:t>управления</w:t>
                  </w:r>
                  <w:r w:rsidRPr="00D72BB0">
                    <w:rPr>
                      <w:b/>
                    </w:rPr>
                    <w:t xml:space="preserve"> </w:t>
                  </w:r>
                  <w:r w:rsidRPr="00D72BB0">
                    <w:rPr>
                      <w:rFonts w:hint="eastAsia"/>
                      <w:b/>
                    </w:rPr>
                    <w:t>рисками</w:t>
                  </w:r>
                  <w:r w:rsidRPr="00D72BB0">
                    <w:rPr>
                      <w:b/>
                    </w:rPr>
                    <w:t>:</w:t>
                  </w:r>
                </w:p>
                <w:p w14:paraId="06F2D391" w14:textId="77777777" w:rsidR="00B956FC" w:rsidRPr="00D72BB0" w:rsidRDefault="00B956FC">
                  <w:pPr>
                    <w:pStyle w:val="em-4"/>
                    <w:ind w:left="-108" w:firstLine="709"/>
                    <w:rPr>
                      <w:sz w:val="20"/>
                      <w:szCs w:val="20"/>
                    </w:rPr>
                  </w:pPr>
                </w:p>
                <w:tbl>
                  <w:tblPr>
                    <w:tblW w:w="87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5537"/>
                  </w:tblGrid>
                  <w:tr w:rsidR="00D72BB0" w:rsidRPr="00D72BB0" w14:paraId="2A1359E0" w14:textId="77777777" w:rsidTr="003E033A">
                    <w:tc>
                      <w:tcPr>
                        <w:tcW w:w="3240" w:type="dxa"/>
                      </w:tcPr>
                      <w:p w14:paraId="2CAB1BBF" w14:textId="77777777" w:rsidR="00B956FC" w:rsidRPr="00D72BB0" w:rsidRDefault="00F47CF5">
                        <w:pPr>
                          <w:ind w:left="-108" w:firstLine="709"/>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p>
                    </w:tc>
                    <w:tc>
                      <w:tcPr>
                        <w:tcW w:w="5537" w:type="dxa"/>
                      </w:tcPr>
                      <w:p w14:paraId="3B543F76" w14:textId="77777777" w:rsidR="00B956FC" w:rsidRPr="00D72BB0" w:rsidRDefault="00F47CF5">
                        <w:pPr>
                          <w:ind w:left="9" w:firstLine="283"/>
                          <w:rPr>
                            <w:sz w:val="20"/>
                            <w:szCs w:val="20"/>
                          </w:rPr>
                        </w:pPr>
                        <w:r w:rsidRPr="00D72BB0">
                          <w:rPr>
                            <w:rFonts w:hint="eastAsia"/>
                            <w:sz w:val="20"/>
                            <w:szCs w:val="20"/>
                          </w:rPr>
                          <w:t>Капран</w:t>
                        </w:r>
                        <w:r w:rsidRPr="00D72BB0">
                          <w:rPr>
                            <w:sz w:val="20"/>
                            <w:szCs w:val="20"/>
                          </w:rPr>
                          <w:t xml:space="preserve"> </w:t>
                        </w:r>
                        <w:r w:rsidRPr="00D72BB0">
                          <w:rPr>
                            <w:rFonts w:hint="eastAsia"/>
                            <w:sz w:val="20"/>
                            <w:szCs w:val="20"/>
                          </w:rPr>
                          <w:t>Дмитрий</w:t>
                        </w:r>
                        <w:r w:rsidRPr="00D72BB0">
                          <w:rPr>
                            <w:sz w:val="20"/>
                            <w:szCs w:val="20"/>
                          </w:rPr>
                          <w:t xml:space="preserve"> </w:t>
                        </w:r>
                        <w:r w:rsidRPr="00D72BB0">
                          <w:rPr>
                            <w:rFonts w:hint="eastAsia"/>
                            <w:sz w:val="20"/>
                            <w:szCs w:val="20"/>
                          </w:rPr>
                          <w:t>Валериевич</w:t>
                        </w:r>
                      </w:p>
                    </w:tc>
                  </w:tr>
                  <w:tr w:rsidR="00D72BB0" w:rsidRPr="00D72BB0" w14:paraId="05F02DE1" w14:textId="77777777" w:rsidTr="003E033A">
                    <w:tc>
                      <w:tcPr>
                        <w:tcW w:w="3240" w:type="dxa"/>
                      </w:tcPr>
                      <w:p w14:paraId="436BAF35" w14:textId="77777777" w:rsidR="00B956FC" w:rsidRPr="00D72BB0" w:rsidRDefault="00F47CF5">
                        <w:pPr>
                          <w:ind w:left="-108" w:firstLine="709"/>
                          <w:rPr>
                            <w:sz w:val="20"/>
                            <w:szCs w:val="20"/>
                          </w:rPr>
                        </w:pPr>
                        <w:r w:rsidRPr="00D72BB0">
                          <w:rPr>
                            <w:rFonts w:hint="eastAsia"/>
                            <w:sz w:val="20"/>
                            <w:szCs w:val="20"/>
                          </w:rPr>
                          <w:t>Год</w:t>
                        </w:r>
                        <w:r w:rsidRPr="00D72BB0">
                          <w:rPr>
                            <w:sz w:val="20"/>
                            <w:szCs w:val="20"/>
                          </w:rPr>
                          <w:t xml:space="preserve"> </w:t>
                        </w:r>
                        <w:r w:rsidRPr="00D72BB0">
                          <w:rPr>
                            <w:rFonts w:hint="eastAsia"/>
                            <w:sz w:val="20"/>
                            <w:szCs w:val="20"/>
                          </w:rPr>
                          <w:t>рождения</w:t>
                        </w:r>
                        <w:r w:rsidRPr="00D72BB0">
                          <w:rPr>
                            <w:sz w:val="20"/>
                            <w:szCs w:val="20"/>
                          </w:rPr>
                          <w:t>:</w:t>
                        </w:r>
                      </w:p>
                    </w:tc>
                    <w:tc>
                      <w:tcPr>
                        <w:tcW w:w="5537" w:type="dxa"/>
                      </w:tcPr>
                      <w:p w14:paraId="152D4D03" w14:textId="77777777" w:rsidR="00B956FC" w:rsidRPr="00D72BB0" w:rsidRDefault="00F47CF5">
                        <w:pPr>
                          <w:ind w:left="9" w:firstLine="283"/>
                          <w:rPr>
                            <w:sz w:val="20"/>
                            <w:szCs w:val="20"/>
                          </w:rPr>
                        </w:pPr>
                        <w:r w:rsidRPr="00D72BB0">
                          <w:rPr>
                            <w:sz w:val="20"/>
                            <w:szCs w:val="20"/>
                          </w:rPr>
                          <w:t xml:space="preserve">1982 </w:t>
                        </w:r>
                        <w:r w:rsidRPr="00D72BB0">
                          <w:rPr>
                            <w:rFonts w:hint="eastAsia"/>
                            <w:sz w:val="20"/>
                            <w:szCs w:val="20"/>
                          </w:rPr>
                          <w:t>год</w:t>
                        </w:r>
                      </w:p>
                    </w:tc>
                  </w:tr>
                  <w:tr w:rsidR="00D72BB0" w:rsidRPr="00D72BB0" w14:paraId="52F9F829" w14:textId="77777777" w:rsidTr="003E033A">
                    <w:tc>
                      <w:tcPr>
                        <w:tcW w:w="3240" w:type="dxa"/>
                      </w:tcPr>
                      <w:p w14:paraId="6A1CD6A5" w14:textId="77777777" w:rsidR="00B956FC" w:rsidRPr="00D72BB0" w:rsidRDefault="00F47CF5">
                        <w:pPr>
                          <w:ind w:left="-108" w:firstLine="709"/>
                          <w:rPr>
                            <w:sz w:val="20"/>
                            <w:szCs w:val="20"/>
                          </w:rPr>
                        </w:pPr>
                        <w:r w:rsidRPr="00D72BB0">
                          <w:rPr>
                            <w:rFonts w:hint="eastAsia"/>
                            <w:sz w:val="20"/>
                            <w:szCs w:val="20"/>
                          </w:rPr>
                          <w:t>Сведения</w:t>
                        </w:r>
                        <w:r w:rsidRPr="00D72BB0">
                          <w:rPr>
                            <w:sz w:val="20"/>
                            <w:szCs w:val="20"/>
                          </w:rPr>
                          <w:t xml:space="preserve"> </w:t>
                        </w:r>
                        <w:r w:rsidRPr="00D72BB0">
                          <w:rPr>
                            <w:rFonts w:hint="eastAsia"/>
                            <w:sz w:val="20"/>
                            <w:szCs w:val="20"/>
                          </w:rPr>
                          <w:t>об</w:t>
                        </w:r>
                        <w:r w:rsidRPr="00D72BB0">
                          <w:rPr>
                            <w:sz w:val="20"/>
                            <w:szCs w:val="20"/>
                          </w:rPr>
                          <w:t xml:space="preserve"> </w:t>
                        </w:r>
                        <w:r w:rsidRPr="00D72BB0">
                          <w:rPr>
                            <w:rFonts w:hint="eastAsia"/>
                            <w:sz w:val="20"/>
                            <w:szCs w:val="20"/>
                          </w:rPr>
                          <w:t>образовании</w:t>
                        </w:r>
                        <w:r w:rsidRPr="00D72BB0">
                          <w:rPr>
                            <w:sz w:val="20"/>
                            <w:szCs w:val="20"/>
                          </w:rPr>
                          <w:t>:</w:t>
                        </w:r>
                      </w:p>
                    </w:tc>
                    <w:tc>
                      <w:tcPr>
                        <w:tcW w:w="5537" w:type="dxa"/>
                      </w:tcPr>
                      <w:p w14:paraId="6F6363D6" w14:textId="77777777" w:rsidR="00B956FC" w:rsidRPr="00D72BB0" w:rsidRDefault="00F47CF5">
                        <w:pPr>
                          <w:pStyle w:val="Style7"/>
                          <w:widowControl/>
                          <w:ind w:left="9" w:firstLine="283"/>
                          <w:jc w:val="both"/>
                          <w:rPr>
                            <w:sz w:val="20"/>
                            <w:szCs w:val="20"/>
                          </w:rPr>
                        </w:pPr>
                        <w:r w:rsidRPr="00D72BB0">
                          <w:rPr>
                            <w:rFonts w:ascii="Times New Roman" w:hAnsi="Times New Roman" w:cs="Times New Roman"/>
                            <w:sz w:val="20"/>
                            <w:szCs w:val="20"/>
                          </w:rPr>
                          <w:t xml:space="preserve">Высшее экономическое, окончил Государственное образовательное учреждение «Московский государственный университет экономики, статистики и информатики», 2005 год, присуждена квалификация «Экономист» по специальности «Финансы и кредит». </w:t>
                        </w:r>
                      </w:p>
                    </w:tc>
                  </w:tr>
                </w:tbl>
                <w:p w14:paraId="5AB21AA1" w14:textId="77777777" w:rsidR="00B956FC" w:rsidRPr="00D72BB0" w:rsidRDefault="00B956FC">
                  <w:pPr>
                    <w:pStyle w:val="em-4"/>
                    <w:ind w:left="-108" w:firstLine="709"/>
                    <w:rPr>
                      <w:sz w:val="16"/>
                      <w:szCs w:val="16"/>
                    </w:rPr>
                  </w:pPr>
                </w:p>
                <w:p w14:paraId="7DB4753E" w14:textId="77777777" w:rsidR="00B956FC" w:rsidRPr="00D72BB0" w:rsidRDefault="00F47CF5">
                  <w:pPr>
                    <w:pStyle w:val="em-4"/>
                    <w:ind w:left="-108" w:firstLine="709"/>
                  </w:pPr>
                  <w:r w:rsidRPr="00D72BB0">
                    <w:rPr>
                      <w:rFonts w:hint="eastAsia"/>
                    </w:rPr>
                    <w:t>Должности</w:t>
                  </w:r>
                  <w:r w:rsidRPr="00D72BB0">
                    <w:t xml:space="preserve">, </w:t>
                  </w:r>
                  <w:r w:rsidRPr="00D72BB0">
                    <w:rPr>
                      <w:rFonts w:hint="eastAsia"/>
                    </w:rPr>
                    <w:t>занимаемые</w:t>
                  </w:r>
                  <w:r w:rsidRPr="00D72BB0">
                    <w:t xml:space="preserve"> </w:t>
                  </w:r>
                  <w:r w:rsidRPr="00D72BB0">
                    <w:rPr>
                      <w:rFonts w:hint="eastAsia"/>
                    </w:rPr>
                    <w:t>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других</w:t>
                  </w:r>
                  <w:r w:rsidRPr="00D72BB0">
                    <w:t xml:space="preserve"> </w:t>
                  </w:r>
                  <w:r w:rsidRPr="00D72BB0">
                    <w:rPr>
                      <w:rFonts w:hint="eastAsia"/>
                    </w:rPr>
                    <w:t>организациях</w:t>
                  </w:r>
                  <w:r w:rsidRPr="00D72BB0">
                    <w:t xml:space="preserve">, </w:t>
                  </w:r>
                  <w:r w:rsidRPr="00D72BB0">
                    <w:rPr>
                      <w:rFonts w:hint="eastAsia"/>
                    </w:rPr>
                    <w:t>за</w:t>
                  </w:r>
                  <w:r w:rsidRPr="00D72BB0">
                    <w:t xml:space="preserve"> </w:t>
                  </w:r>
                  <w:r w:rsidRPr="00D72BB0">
                    <w:rPr>
                      <w:rFonts w:hint="eastAsia"/>
                    </w:rPr>
                    <w:t>последние</w:t>
                  </w:r>
                  <w:r w:rsidRPr="00D72BB0">
                    <w:t xml:space="preserve"> </w:t>
                  </w:r>
                  <w:r w:rsidRPr="00D72BB0">
                    <w:rPr>
                      <w:rFonts w:hint="eastAsia"/>
                    </w:rPr>
                    <w:t>пять</w:t>
                  </w:r>
                  <w:r w:rsidRPr="00D72BB0">
                    <w:t xml:space="preserve"> </w:t>
                  </w:r>
                  <w:r w:rsidRPr="00D72BB0">
                    <w:rPr>
                      <w:rFonts w:hint="eastAsia"/>
                    </w:rPr>
                    <w:t>лет</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настоящее</w:t>
                  </w:r>
                  <w:r w:rsidRPr="00D72BB0">
                    <w:t xml:space="preserve"> </w:t>
                  </w:r>
                  <w:r w:rsidRPr="00D72BB0">
                    <w:rPr>
                      <w:rFonts w:hint="eastAsia"/>
                    </w:rPr>
                    <w:t>время</w:t>
                  </w:r>
                  <w:r w:rsidRPr="00D72BB0">
                    <w:t xml:space="preserve"> </w:t>
                  </w:r>
                  <w:r w:rsidRPr="00D72BB0">
                    <w:rPr>
                      <w:rFonts w:hint="eastAsia"/>
                    </w:rPr>
                    <w:t>в</w:t>
                  </w:r>
                  <w:r w:rsidRPr="00D72BB0">
                    <w:t xml:space="preserve"> </w:t>
                  </w:r>
                  <w:r w:rsidRPr="00D72BB0">
                    <w:rPr>
                      <w:rFonts w:hint="eastAsia"/>
                    </w:rPr>
                    <w:t>хронологическом</w:t>
                  </w:r>
                  <w:r w:rsidRPr="00D72BB0">
                    <w:t xml:space="preserve"> </w:t>
                  </w:r>
                  <w:r w:rsidRPr="00D72BB0">
                    <w:rPr>
                      <w:rFonts w:hint="eastAsia"/>
                    </w:rPr>
                    <w:t>порядке</w:t>
                  </w:r>
                  <w:r w:rsidRPr="00D72BB0">
                    <w:t xml:space="preserve">, </w:t>
                  </w:r>
                  <w:r w:rsidRPr="00D72BB0">
                    <w:rPr>
                      <w:rFonts w:hint="eastAsia"/>
                    </w:rPr>
                    <w:t>в</w:t>
                  </w:r>
                  <w:r w:rsidRPr="00D72BB0">
                    <w:t xml:space="preserve"> </w:t>
                  </w:r>
                  <w:r w:rsidRPr="00D72BB0">
                    <w:rPr>
                      <w:rFonts w:hint="eastAsia"/>
                    </w:rPr>
                    <w:t>том</w:t>
                  </w:r>
                  <w:r w:rsidRPr="00D72BB0">
                    <w:t xml:space="preserve"> </w:t>
                  </w:r>
                  <w:r w:rsidRPr="00D72BB0">
                    <w:rPr>
                      <w:rFonts w:hint="eastAsia"/>
                    </w:rPr>
                    <w:t>числе</w:t>
                  </w:r>
                  <w:r w:rsidRPr="00D72BB0">
                    <w:t xml:space="preserve"> </w:t>
                  </w:r>
                  <w:r w:rsidRPr="00D72BB0">
                    <w:rPr>
                      <w:rFonts w:hint="eastAsia"/>
                    </w:rPr>
                    <w:t>по</w:t>
                  </w:r>
                  <w:r w:rsidRPr="00D72BB0">
                    <w:t xml:space="preserve"> </w:t>
                  </w:r>
                  <w:r w:rsidRPr="00D72BB0">
                    <w:rPr>
                      <w:rFonts w:hint="eastAsia"/>
                    </w:rPr>
                    <w:t>совместительству</w:t>
                  </w:r>
                  <w:r w:rsidRPr="00D72BB0">
                    <w:t>:</w:t>
                  </w:r>
                </w:p>
                <w:p w14:paraId="0F02B4CD" w14:textId="77777777" w:rsidR="00B956FC" w:rsidRPr="00D72BB0" w:rsidRDefault="00B956FC">
                  <w:pPr>
                    <w:pStyle w:val="em-4"/>
                    <w:ind w:left="-108" w:firstLine="709"/>
                    <w:rPr>
                      <w:sz w:val="16"/>
                      <w:szCs w:val="16"/>
                    </w:rPr>
                  </w:pPr>
                </w:p>
                <w:tbl>
                  <w:tblPr>
                    <w:tblW w:w="8777" w:type="dxa"/>
                    <w:tblInd w:w="108" w:type="dxa"/>
                    <w:tblLook w:val="0000" w:firstRow="0" w:lastRow="0" w:firstColumn="0" w:lastColumn="0" w:noHBand="0" w:noVBand="0"/>
                  </w:tblPr>
                  <w:tblGrid>
                    <w:gridCol w:w="1560"/>
                    <w:gridCol w:w="1559"/>
                    <w:gridCol w:w="2364"/>
                    <w:gridCol w:w="3294"/>
                  </w:tblGrid>
                  <w:tr w:rsidR="00D72BB0" w:rsidRPr="00D72BB0" w14:paraId="7F6011BC" w14:textId="77777777" w:rsidTr="002443CE">
                    <w:trPr>
                      <w:trHeight w:val="390"/>
                    </w:trPr>
                    <w:tc>
                      <w:tcPr>
                        <w:tcW w:w="1560" w:type="dxa"/>
                        <w:tcBorders>
                          <w:top w:val="single" w:sz="4" w:space="0" w:color="auto"/>
                          <w:left w:val="single" w:sz="4" w:space="0" w:color="auto"/>
                          <w:bottom w:val="single" w:sz="4" w:space="0" w:color="auto"/>
                          <w:right w:val="single" w:sz="4" w:space="0" w:color="auto"/>
                        </w:tcBorders>
                        <w:vAlign w:val="center"/>
                      </w:tcPr>
                      <w:p w14:paraId="75DED7E3" w14:textId="77777777" w:rsidR="00B956FC" w:rsidRPr="00D72BB0" w:rsidRDefault="00F47CF5">
                        <w:pPr>
                          <w:ind w:left="-108" w:firstLine="238"/>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вступления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назначения</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должность</w:t>
                        </w:r>
                      </w:p>
                    </w:tc>
                    <w:tc>
                      <w:tcPr>
                        <w:tcW w:w="1559" w:type="dxa"/>
                        <w:tcBorders>
                          <w:top w:val="single" w:sz="4" w:space="0" w:color="auto"/>
                          <w:left w:val="nil"/>
                          <w:bottom w:val="single" w:sz="4" w:space="0" w:color="auto"/>
                          <w:right w:val="single" w:sz="4" w:space="0" w:color="auto"/>
                        </w:tcBorders>
                        <w:vAlign w:val="center"/>
                      </w:tcPr>
                      <w:p w14:paraId="010D213F" w14:textId="77777777" w:rsidR="00B956FC" w:rsidRPr="00D72BB0" w:rsidRDefault="00F47CF5">
                        <w:pPr>
                          <w:ind w:left="-108" w:firstLine="108"/>
                          <w:jc w:val="center"/>
                          <w:rPr>
                            <w:sz w:val="20"/>
                            <w:szCs w:val="20"/>
                          </w:rPr>
                        </w:pPr>
                        <w:r w:rsidRPr="00D72BB0">
                          <w:rPr>
                            <w:rFonts w:hint="eastAsia"/>
                            <w:sz w:val="20"/>
                            <w:szCs w:val="20"/>
                          </w:rPr>
                          <w:t>Дата</w:t>
                        </w:r>
                        <w:r w:rsidRPr="00D72BB0">
                          <w:rPr>
                            <w:sz w:val="20"/>
                            <w:szCs w:val="20"/>
                          </w:rPr>
                          <w:t xml:space="preserve"> </w:t>
                        </w:r>
                        <w:r w:rsidRPr="00D72BB0">
                          <w:rPr>
                            <w:rFonts w:hint="eastAsia"/>
                            <w:sz w:val="20"/>
                            <w:szCs w:val="20"/>
                          </w:rPr>
                          <w:t>завершения</w:t>
                        </w:r>
                        <w:r w:rsidRPr="00D72BB0">
                          <w:rPr>
                            <w:sz w:val="20"/>
                            <w:szCs w:val="20"/>
                          </w:rPr>
                          <w:t xml:space="preserve"> </w:t>
                        </w:r>
                        <w:r w:rsidRPr="00D72BB0">
                          <w:rPr>
                            <w:rFonts w:hint="eastAsia"/>
                            <w:sz w:val="20"/>
                            <w:szCs w:val="20"/>
                          </w:rPr>
                          <w:t>работы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должности</w:t>
                        </w:r>
                      </w:p>
                    </w:tc>
                    <w:tc>
                      <w:tcPr>
                        <w:tcW w:w="2364" w:type="dxa"/>
                        <w:tcBorders>
                          <w:top w:val="single" w:sz="4" w:space="0" w:color="auto"/>
                          <w:left w:val="nil"/>
                          <w:bottom w:val="single" w:sz="4" w:space="0" w:color="auto"/>
                          <w:right w:val="single" w:sz="4" w:space="0" w:color="auto"/>
                        </w:tcBorders>
                        <w:vAlign w:val="center"/>
                      </w:tcPr>
                      <w:p w14:paraId="6FC11213" w14:textId="77777777" w:rsidR="00B956FC" w:rsidRPr="00D72BB0" w:rsidRDefault="00F47CF5">
                        <w:pPr>
                          <w:ind w:left="-108" w:firstLine="108"/>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должности</w:t>
                        </w:r>
                      </w:p>
                    </w:tc>
                    <w:tc>
                      <w:tcPr>
                        <w:tcW w:w="3294" w:type="dxa"/>
                        <w:tcBorders>
                          <w:top w:val="single" w:sz="4" w:space="0" w:color="auto"/>
                          <w:left w:val="nil"/>
                          <w:bottom w:val="single" w:sz="4" w:space="0" w:color="auto"/>
                          <w:right w:val="single" w:sz="4" w:space="0" w:color="auto"/>
                        </w:tcBorders>
                        <w:vAlign w:val="center"/>
                      </w:tcPr>
                      <w:p w14:paraId="5CDF58D7" w14:textId="77777777" w:rsidR="00B956FC" w:rsidRPr="00D72BB0" w:rsidRDefault="00F47CF5">
                        <w:pPr>
                          <w:ind w:left="-108" w:firstLine="142"/>
                          <w:jc w:val="cente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организации</w:t>
                        </w:r>
                      </w:p>
                    </w:tc>
                  </w:tr>
                  <w:tr w:rsidR="00D72BB0" w:rsidRPr="00D72BB0" w14:paraId="7532B0B7" w14:textId="77777777" w:rsidTr="00A703BC">
                    <w:trPr>
                      <w:trHeight w:val="285"/>
                    </w:trPr>
                    <w:tc>
                      <w:tcPr>
                        <w:tcW w:w="1560" w:type="dxa"/>
                        <w:tcBorders>
                          <w:top w:val="single" w:sz="4" w:space="0" w:color="auto"/>
                          <w:left w:val="single" w:sz="4" w:space="0" w:color="auto"/>
                          <w:bottom w:val="single" w:sz="4" w:space="0" w:color="auto"/>
                          <w:right w:val="single" w:sz="4" w:space="0" w:color="auto"/>
                        </w:tcBorders>
                        <w:vAlign w:val="center"/>
                      </w:tcPr>
                      <w:p w14:paraId="23954D23" w14:textId="77777777" w:rsidR="00B956FC" w:rsidRPr="00D72BB0" w:rsidRDefault="00F47CF5">
                        <w:pPr>
                          <w:ind w:left="-108" w:hanging="45"/>
                          <w:jc w:val="center"/>
                          <w:rPr>
                            <w:sz w:val="20"/>
                            <w:szCs w:val="20"/>
                          </w:rPr>
                        </w:pPr>
                        <w:r w:rsidRPr="00D72BB0">
                          <w:rPr>
                            <w:sz w:val="20"/>
                            <w:szCs w:val="20"/>
                          </w:rPr>
                          <w:t>1</w:t>
                        </w:r>
                      </w:p>
                    </w:tc>
                    <w:tc>
                      <w:tcPr>
                        <w:tcW w:w="1559" w:type="dxa"/>
                        <w:tcBorders>
                          <w:top w:val="single" w:sz="4" w:space="0" w:color="auto"/>
                          <w:left w:val="nil"/>
                          <w:bottom w:val="single" w:sz="4" w:space="0" w:color="auto"/>
                          <w:right w:val="single" w:sz="4" w:space="0" w:color="auto"/>
                        </w:tcBorders>
                        <w:vAlign w:val="center"/>
                      </w:tcPr>
                      <w:p w14:paraId="31BD0AA9" w14:textId="77777777" w:rsidR="00B956FC" w:rsidRPr="00D72BB0" w:rsidRDefault="00F47CF5">
                        <w:pPr>
                          <w:ind w:left="-108" w:hanging="46"/>
                          <w:jc w:val="center"/>
                          <w:rPr>
                            <w:sz w:val="20"/>
                            <w:szCs w:val="20"/>
                          </w:rPr>
                        </w:pPr>
                        <w:r w:rsidRPr="00D72BB0">
                          <w:rPr>
                            <w:sz w:val="20"/>
                            <w:szCs w:val="20"/>
                          </w:rPr>
                          <w:t>2</w:t>
                        </w:r>
                      </w:p>
                    </w:tc>
                    <w:tc>
                      <w:tcPr>
                        <w:tcW w:w="2364" w:type="dxa"/>
                        <w:tcBorders>
                          <w:top w:val="single" w:sz="4" w:space="0" w:color="auto"/>
                          <w:left w:val="nil"/>
                          <w:bottom w:val="single" w:sz="4" w:space="0" w:color="auto"/>
                          <w:right w:val="single" w:sz="4" w:space="0" w:color="auto"/>
                        </w:tcBorders>
                        <w:vAlign w:val="center"/>
                      </w:tcPr>
                      <w:p w14:paraId="3C4ED228" w14:textId="77777777" w:rsidR="00B956FC" w:rsidRPr="00D72BB0" w:rsidRDefault="00F47CF5">
                        <w:pPr>
                          <w:ind w:left="-108" w:firstLine="96"/>
                          <w:jc w:val="center"/>
                          <w:rPr>
                            <w:sz w:val="20"/>
                            <w:szCs w:val="20"/>
                          </w:rPr>
                        </w:pPr>
                        <w:r w:rsidRPr="00D72BB0">
                          <w:rPr>
                            <w:sz w:val="20"/>
                            <w:szCs w:val="20"/>
                          </w:rPr>
                          <w:t>3</w:t>
                        </w:r>
                      </w:p>
                    </w:tc>
                    <w:tc>
                      <w:tcPr>
                        <w:tcW w:w="3294" w:type="dxa"/>
                        <w:tcBorders>
                          <w:top w:val="single" w:sz="4" w:space="0" w:color="auto"/>
                          <w:left w:val="nil"/>
                          <w:bottom w:val="single" w:sz="4" w:space="0" w:color="auto"/>
                          <w:right w:val="single" w:sz="4" w:space="0" w:color="auto"/>
                        </w:tcBorders>
                        <w:vAlign w:val="center"/>
                      </w:tcPr>
                      <w:p w14:paraId="36E11D6D" w14:textId="77777777" w:rsidR="00B956FC" w:rsidRPr="00D72BB0" w:rsidRDefault="00F47CF5">
                        <w:pPr>
                          <w:ind w:left="-108" w:firstLine="142"/>
                          <w:jc w:val="center"/>
                          <w:rPr>
                            <w:sz w:val="20"/>
                            <w:szCs w:val="20"/>
                          </w:rPr>
                        </w:pPr>
                        <w:r w:rsidRPr="00D72BB0">
                          <w:rPr>
                            <w:sz w:val="20"/>
                            <w:szCs w:val="20"/>
                          </w:rPr>
                          <w:t>4</w:t>
                        </w:r>
                      </w:p>
                    </w:tc>
                  </w:tr>
                  <w:tr w:rsidR="00D72BB0" w:rsidRPr="00D72BB0" w14:paraId="09D8537E" w14:textId="77777777" w:rsidTr="00C7394E">
                    <w:trPr>
                      <w:trHeight w:val="300"/>
                    </w:trPr>
                    <w:tc>
                      <w:tcPr>
                        <w:tcW w:w="1560" w:type="dxa"/>
                        <w:tcBorders>
                          <w:top w:val="single" w:sz="4" w:space="0" w:color="auto"/>
                          <w:left w:val="single" w:sz="4" w:space="0" w:color="auto"/>
                          <w:bottom w:val="single" w:sz="4" w:space="0" w:color="auto"/>
                          <w:right w:val="single" w:sz="4" w:space="0" w:color="auto"/>
                        </w:tcBorders>
                        <w:vAlign w:val="center"/>
                      </w:tcPr>
                      <w:p w14:paraId="5B1B8E6B" w14:textId="77777777" w:rsidR="00B956FC" w:rsidRPr="00D72BB0" w:rsidRDefault="00F47CF5">
                        <w:pPr>
                          <w:ind w:left="-108" w:firstLine="238"/>
                          <w:jc w:val="center"/>
                          <w:rPr>
                            <w:sz w:val="20"/>
                            <w:szCs w:val="20"/>
                          </w:rPr>
                        </w:pPr>
                        <w:r w:rsidRPr="00D72BB0">
                          <w:rPr>
                            <w:sz w:val="20"/>
                            <w:szCs w:val="20"/>
                          </w:rPr>
                          <w:t>08.10.2015</w:t>
                        </w:r>
                      </w:p>
                    </w:tc>
                    <w:tc>
                      <w:tcPr>
                        <w:tcW w:w="1559" w:type="dxa"/>
                        <w:tcBorders>
                          <w:top w:val="single" w:sz="4" w:space="0" w:color="auto"/>
                          <w:left w:val="nil"/>
                          <w:bottom w:val="single" w:sz="4" w:space="0" w:color="auto"/>
                          <w:right w:val="single" w:sz="4" w:space="0" w:color="auto"/>
                        </w:tcBorders>
                        <w:vAlign w:val="center"/>
                      </w:tcPr>
                      <w:p w14:paraId="4B338DD7" w14:textId="77777777" w:rsidR="00B956FC" w:rsidRPr="00D72BB0" w:rsidRDefault="00F47CF5">
                        <w:pPr>
                          <w:ind w:left="-108" w:firstLine="238"/>
                          <w:jc w:val="center"/>
                          <w:rPr>
                            <w:sz w:val="20"/>
                            <w:szCs w:val="20"/>
                          </w:rPr>
                        </w:pPr>
                        <w:r w:rsidRPr="00D72BB0">
                          <w:rPr>
                            <w:rFonts w:hint="eastAsia"/>
                            <w:sz w:val="20"/>
                            <w:szCs w:val="20"/>
                          </w:rPr>
                          <w:t>по</w:t>
                        </w:r>
                        <w:r w:rsidRPr="00D72BB0">
                          <w:rPr>
                            <w:sz w:val="20"/>
                            <w:szCs w:val="20"/>
                          </w:rPr>
                          <w:t xml:space="preserve"> </w:t>
                        </w:r>
                        <w:r w:rsidRPr="00D72BB0">
                          <w:rPr>
                            <w:rFonts w:hint="eastAsia"/>
                            <w:sz w:val="20"/>
                            <w:szCs w:val="20"/>
                          </w:rPr>
                          <w:t>настоящее</w:t>
                        </w:r>
                        <w:r w:rsidRPr="00D72BB0">
                          <w:rPr>
                            <w:sz w:val="20"/>
                            <w:szCs w:val="20"/>
                          </w:rPr>
                          <w:t xml:space="preserve"> </w:t>
                        </w:r>
                        <w:r w:rsidRPr="00D72BB0">
                          <w:rPr>
                            <w:rFonts w:hint="eastAsia"/>
                            <w:sz w:val="20"/>
                            <w:szCs w:val="20"/>
                          </w:rPr>
                          <w:t>время</w:t>
                        </w:r>
                      </w:p>
                    </w:tc>
                    <w:tc>
                      <w:tcPr>
                        <w:tcW w:w="2364" w:type="dxa"/>
                        <w:tcBorders>
                          <w:top w:val="single" w:sz="4" w:space="0" w:color="auto"/>
                          <w:left w:val="nil"/>
                          <w:bottom w:val="single" w:sz="4" w:space="0" w:color="auto"/>
                          <w:right w:val="single" w:sz="4" w:space="0" w:color="auto"/>
                        </w:tcBorders>
                        <w:vAlign w:val="center"/>
                      </w:tcPr>
                      <w:p w14:paraId="13D54B52" w14:textId="77777777" w:rsidR="00B956FC" w:rsidRPr="00D72BB0" w:rsidRDefault="00F47CF5">
                        <w:pPr>
                          <w:ind w:left="-108" w:firstLine="238"/>
                          <w:jc w:val="center"/>
                          <w:rPr>
                            <w:sz w:val="20"/>
                            <w:szCs w:val="20"/>
                          </w:rPr>
                        </w:pPr>
                        <w:r w:rsidRPr="00D72BB0">
                          <w:rPr>
                            <w:rFonts w:hint="eastAsia"/>
                            <w:sz w:val="20"/>
                            <w:szCs w:val="20"/>
                          </w:rPr>
                          <w:t>Начальник</w:t>
                        </w:r>
                        <w:r w:rsidRPr="00D72BB0">
                          <w:rPr>
                            <w:sz w:val="20"/>
                            <w:szCs w:val="20"/>
                          </w:rPr>
                          <w:t xml:space="preserve"> </w:t>
                        </w:r>
                      </w:p>
                      <w:p w14:paraId="78B756F0" w14:textId="77777777" w:rsidR="00B956FC" w:rsidRPr="00D72BB0" w:rsidRDefault="00F47CF5">
                        <w:pPr>
                          <w:ind w:left="-108" w:firstLine="238"/>
                          <w:jc w:val="center"/>
                          <w:rPr>
                            <w:sz w:val="20"/>
                            <w:szCs w:val="20"/>
                          </w:rPr>
                        </w:pPr>
                        <w:r w:rsidRPr="00D72BB0">
                          <w:rPr>
                            <w:rFonts w:hint="eastAsia"/>
                            <w:sz w:val="20"/>
                            <w:szCs w:val="20"/>
                          </w:rPr>
                          <w:t>Службы</w:t>
                        </w:r>
                        <w:r w:rsidRPr="00D72BB0">
                          <w:rPr>
                            <w:sz w:val="20"/>
                            <w:szCs w:val="20"/>
                          </w:rPr>
                          <w:t xml:space="preserve"> </w:t>
                        </w:r>
                        <w:r w:rsidRPr="00D72BB0">
                          <w:rPr>
                            <w:rFonts w:hint="eastAsia"/>
                            <w:sz w:val="20"/>
                            <w:szCs w:val="20"/>
                          </w:rPr>
                          <w:t>управления</w:t>
                        </w:r>
                        <w:r w:rsidRPr="00D72BB0">
                          <w:rPr>
                            <w:sz w:val="20"/>
                            <w:szCs w:val="20"/>
                          </w:rPr>
                          <w:t xml:space="preserve"> </w:t>
                        </w:r>
                        <w:r w:rsidRPr="00D72BB0">
                          <w:rPr>
                            <w:rFonts w:hint="eastAsia"/>
                            <w:sz w:val="20"/>
                            <w:szCs w:val="20"/>
                          </w:rPr>
                          <w:t>рисками</w:t>
                        </w:r>
                      </w:p>
                    </w:tc>
                    <w:tc>
                      <w:tcPr>
                        <w:tcW w:w="3294" w:type="dxa"/>
                        <w:tcBorders>
                          <w:top w:val="single" w:sz="4" w:space="0" w:color="auto"/>
                          <w:left w:val="nil"/>
                          <w:bottom w:val="single" w:sz="4" w:space="0" w:color="auto"/>
                          <w:right w:val="single" w:sz="4" w:space="0" w:color="auto"/>
                        </w:tcBorders>
                        <w:vAlign w:val="center"/>
                      </w:tcPr>
                      <w:p w14:paraId="2C8F2056" w14:textId="77777777" w:rsidR="00B956FC" w:rsidRPr="00D72BB0" w:rsidRDefault="00F47CF5">
                        <w:pPr>
                          <w:ind w:left="-108" w:firstLine="238"/>
                          <w:jc w:val="center"/>
                          <w:rPr>
                            <w:sz w:val="20"/>
                            <w:szCs w:val="20"/>
                          </w:rPr>
                        </w:pPr>
                        <w:r w:rsidRPr="00D72BB0">
                          <w:rPr>
                            <w:sz w:val="20"/>
                            <w:szCs w:val="20"/>
                          </w:rPr>
                          <w:t>«</w:t>
                        </w:r>
                        <w:r w:rsidRPr="00D72BB0">
                          <w:rPr>
                            <w:rFonts w:hint="eastAsia"/>
                            <w:sz w:val="20"/>
                            <w:szCs w:val="20"/>
                          </w:rPr>
                          <w:t>Акционерный</w:t>
                        </w:r>
                        <w:r w:rsidRPr="00D72BB0">
                          <w:rPr>
                            <w:sz w:val="20"/>
                            <w:szCs w:val="20"/>
                          </w:rPr>
                          <w:t xml:space="preserve"> </w:t>
                        </w:r>
                        <w:r w:rsidRPr="00D72BB0">
                          <w:rPr>
                            <w:rFonts w:hint="eastAsia"/>
                            <w:sz w:val="20"/>
                            <w:szCs w:val="20"/>
                          </w:rPr>
                          <w:t>коммерческий</w:t>
                        </w:r>
                        <w:r w:rsidRPr="00D72BB0">
                          <w:rPr>
                            <w:sz w:val="20"/>
                            <w:szCs w:val="20"/>
                          </w:rPr>
                          <w:t xml:space="preserve"> </w:t>
                        </w:r>
                        <w:r w:rsidRPr="00D72BB0">
                          <w:rPr>
                            <w:rFonts w:hint="eastAsia"/>
                            <w:sz w:val="20"/>
                            <w:szCs w:val="20"/>
                          </w:rPr>
                          <w:t>банк</w:t>
                        </w:r>
                        <w:r w:rsidRPr="00D72BB0">
                          <w:rPr>
                            <w:sz w:val="20"/>
                            <w:szCs w:val="20"/>
                          </w:rPr>
                          <w:t xml:space="preserve"> «</w:t>
                        </w:r>
                        <w:r w:rsidRPr="00D72BB0">
                          <w:rPr>
                            <w:rFonts w:hint="eastAsia"/>
                            <w:sz w:val="20"/>
                            <w:szCs w:val="20"/>
                          </w:rPr>
                          <w:t>Держава»</w:t>
                        </w:r>
                        <w:r w:rsidRPr="00D72BB0">
                          <w:rPr>
                            <w:sz w:val="20"/>
                            <w:szCs w:val="20"/>
                          </w:rPr>
                          <w:t xml:space="preserve"> </w:t>
                        </w:r>
                        <w:r w:rsidRPr="00D72BB0">
                          <w:rPr>
                            <w:rFonts w:hint="eastAsia"/>
                            <w:sz w:val="20"/>
                            <w:szCs w:val="20"/>
                          </w:rPr>
                          <w:t>публичное</w:t>
                        </w:r>
                        <w:r w:rsidRPr="00D72BB0">
                          <w:rPr>
                            <w:sz w:val="20"/>
                            <w:szCs w:val="20"/>
                          </w:rPr>
                          <w:t xml:space="preserve"> </w:t>
                        </w:r>
                        <w:r w:rsidRPr="00D72BB0">
                          <w:rPr>
                            <w:rFonts w:hint="eastAsia"/>
                            <w:sz w:val="20"/>
                            <w:szCs w:val="20"/>
                          </w:rPr>
                          <w:t>акционерное</w:t>
                        </w:r>
                        <w:r w:rsidRPr="00D72BB0">
                          <w:rPr>
                            <w:sz w:val="20"/>
                            <w:szCs w:val="20"/>
                          </w:rPr>
                          <w:t xml:space="preserve"> </w:t>
                        </w:r>
                        <w:r w:rsidRPr="00D72BB0">
                          <w:rPr>
                            <w:rFonts w:hint="eastAsia"/>
                            <w:sz w:val="20"/>
                            <w:szCs w:val="20"/>
                          </w:rPr>
                          <w:t>общество»</w:t>
                        </w:r>
                      </w:p>
                    </w:tc>
                  </w:tr>
                </w:tbl>
                <w:p w14:paraId="4B07D0DB" w14:textId="77777777" w:rsidR="00B956FC" w:rsidRPr="00D72BB0" w:rsidRDefault="00B956FC">
                  <w:pPr>
                    <w:ind w:left="-108" w:firstLine="709"/>
                    <w:rPr>
                      <w:sz w:val="16"/>
                      <w:szCs w:val="16"/>
                    </w:rPr>
                  </w:pPr>
                </w:p>
                <w:tbl>
                  <w:tblPr>
                    <w:tblW w:w="87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7"/>
                    <w:gridCol w:w="1843"/>
                    <w:gridCol w:w="1417"/>
                  </w:tblGrid>
                  <w:tr w:rsidR="00D72BB0" w:rsidRPr="00D72BB0" w14:paraId="452A196C" w14:textId="77777777" w:rsidTr="003E033A">
                    <w:tc>
                      <w:tcPr>
                        <w:tcW w:w="5517" w:type="dxa"/>
                      </w:tcPr>
                      <w:p w14:paraId="05E4315C" w14:textId="77777777" w:rsidR="00B956FC" w:rsidRPr="00D72BB0" w:rsidRDefault="00F47CF5">
                        <w:pPr>
                          <w:ind w:left="130" w:firstLine="471"/>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843" w:type="dxa"/>
                        <w:vAlign w:val="center"/>
                      </w:tcPr>
                      <w:p w14:paraId="1E465B0F" w14:textId="77777777" w:rsidR="00B956FC" w:rsidRPr="00D72BB0" w:rsidRDefault="00F47CF5">
                        <w:pPr>
                          <w:ind w:left="-108" w:firstLine="108"/>
                          <w:jc w:val="center"/>
                          <w:rPr>
                            <w:sz w:val="20"/>
                            <w:szCs w:val="20"/>
                          </w:rPr>
                        </w:pPr>
                        <w:r w:rsidRPr="00D72BB0">
                          <w:rPr>
                            <w:sz w:val="20"/>
                            <w:szCs w:val="20"/>
                          </w:rPr>
                          <w:t>0</w:t>
                        </w:r>
                      </w:p>
                    </w:tc>
                    <w:tc>
                      <w:tcPr>
                        <w:tcW w:w="1417" w:type="dxa"/>
                        <w:vAlign w:val="center"/>
                      </w:tcPr>
                      <w:p w14:paraId="0C20109D" w14:textId="77777777" w:rsidR="00B956FC" w:rsidRPr="00D72BB0" w:rsidRDefault="00F47CF5">
                        <w:pPr>
                          <w:ind w:left="-108" w:firstLine="108"/>
                          <w:jc w:val="center"/>
                          <w:rPr>
                            <w:sz w:val="20"/>
                            <w:szCs w:val="20"/>
                          </w:rPr>
                        </w:pPr>
                        <w:r w:rsidRPr="00D72BB0">
                          <w:rPr>
                            <w:sz w:val="20"/>
                            <w:szCs w:val="20"/>
                          </w:rPr>
                          <w:t>%</w:t>
                        </w:r>
                      </w:p>
                    </w:tc>
                  </w:tr>
                  <w:tr w:rsidR="00D72BB0" w:rsidRPr="00D72BB0" w14:paraId="02C90315" w14:textId="77777777" w:rsidTr="003E033A">
                    <w:tc>
                      <w:tcPr>
                        <w:tcW w:w="5517" w:type="dxa"/>
                      </w:tcPr>
                      <w:p w14:paraId="7B1E1B86" w14:textId="77777777" w:rsidR="00B956FC" w:rsidRPr="00D72BB0" w:rsidRDefault="00F47CF5">
                        <w:pPr>
                          <w:ind w:left="130" w:firstLine="471"/>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843" w:type="dxa"/>
                        <w:vAlign w:val="center"/>
                      </w:tcPr>
                      <w:p w14:paraId="4D12D4F9" w14:textId="77777777" w:rsidR="00B956FC" w:rsidRPr="00D72BB0" w:rsidRDefault="00F47CF5">
                        <w:pPr>
                          <w:ind w:left="-108" w:firstLine="108"/>
                          <w:jc w:val="center"/>
                          <w:rPr>
                            <w:sz w:val="20"/>
                            <w:szCs w:val="20"/>
                          </w:rPr>
                        </w:pPr>
                        <w:r w:rsidRPr="00D72BB0">
                          <w:rPr>
                            <w:sz w:val="20"/>
                            <w:szCs w:val="20"/>
                          </w:rPr>
                          <w:t>0</w:t>
                        </w:r>
                      </w:p>
                    </w:tc>
                    <w:tc>
                      <w:tcPr>
                        <w:tcW w:w="1417" w:type="dxa"/>
                        <w:vAlign w:val="center"/>
                      </w:tcPr>
                      <w:p w14:paraId="66812082" w14:textId="77777777" w:rsidR="00B956FC" w:rsidRPr="00D72BB0" w:rsidRDefault="00F47CF5">
                        <w:pPr>
                          <w:ind w:left="-108" w:firstLine="108"/>
                          <w:jc w:val="center"/>
                          <w:rPr>
                            <w:sz w:val="20"/>
                            <w:szCs w:val="20"/>
                          </w:rPr>
                        </w:pPr>
                        <w:r w:rsidRPr="00D72BB0">
                          <w:rPr>
                            <w:sz w:val="20"/>
                            <w:szCs w:val="20"/>
                          </w:rPr>
                          <w:t>%</w:t>
                        </w:r>
                      </w:p>
                    </w:tc>
                  </w:tr>
                  <w:tr w:rsidR="00D72BB0" w:rsidRPr="00D72BB0" w14:paraId="5E90E2BF" w14:textId="77777777" w:rsidTr="003E033A">
                    <w:tc>
                      <w:tcPr>
                        <w:tcW w:w="5517" w:type="dxa"/>
                      </w:tcPr>
                      <w:p w14:paraId="7487E6A9" w14:textId="77777777" w:rsidR="00B956FC" w:rsidRPr="00D72BB0" w:rsidRDefault="00F47CF5">
                        <w:pPr>
                          <w:ind w:left="130" w:firstLine="471"/>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843" w:type="dxa"/>
                        <w:vAlign w:val="center"/>
                      </w:tcPr>
                      <w:p w14:paraId="1CA8DDC8" w14:textId="77777777" w:rsidR="00B956FC" w:rsidRPr="00D72BB0" w:rsidRDefault="00F47CF5">
                        <w:pPr>
                          <w:ind w:left="-108" w:firstLine="108"/>
                          <w:jc w:val="center"/>
                          <w:rPr>
                            <w:sz w:val="20"/>
                            <w:szCs w:val="20"/>
                          </w:rPr>
                        </w:pPr>
                        <w:r w:rsidRPr="00D72BB0">
                          <w:rPr>
                            <w:sz w:val="20"/>
                            <w:szCs w:val="20"/>
                          </w:rPr>
                          <w:t>0</w:t>
                        </w:r>
                      </w:p>
                    </w:tc>
                    <w:tc>
                      <w:tcPr>
                        <w:tcW w:w="1417" w:type="dxa"/>
                        <w:vAlign w:val="center"/>
                      </w:tcPr>
                      <w:p w14:paraId="1550F9EE" w14:textId="77777777" w:rsidR="00B956FC" w:rsidRPr="00D72BB0" w:rsidRDefault="00F47CF5">
                        <w:pPr>
                          <w:ind w:left="-108" w:firstLine="108"/>
                          <w:jc w:val="center"/>
                          <w:rPr>
                            <w:sz w:val="20"/>
                            <w:szCs w:val="20"/>
                          </w:rPr>
                        </w:pPr>
                        <w:r w:rsidRPr="00D72BB0">
                          <w:rPr>
                            <w:rFonts w:hint="eastAsia"/>
                            <w:sz w:val="20"/>
                            <w:szCs w:val="20"/>
                          </w:rPr>
                          <w:t>шт</w:t>
                        </w:r>
                        <w:r w:rsidRPr="00D72BB0">
                          <w:rPr>
                            <w:sz w:val="20"/>
                            <w:szCs w:val="20"/>
                          </w:rPr>
                          <w:t>.</w:t>
                        </w:r>
                      </w:p>
                    </w:tc>
                  </w:tr>
                  <w:tr w:rsidR="00D72BB0" w:rsidRPr="00D72BB0" w14:paraId="66009791" w14:textId="77777777" w:rsidTr="003E033A">
                    <w:tc>
                      <w:tcPr>
                        <w:tcW w:w="5517" w:type="dxa"/>
                      </w:tcPr>
                      <w:p w14:paraId="77579792" w14:textId="77777777" w:rsidR="00B956FC" w:rsidRPr="00D72BB0" w:rsidRDefault="00F47CF5">
                        <w:pPr>
                          <w:ind w:left="130" w:firstLine="471"/>
                          <w:jc w:val="both"/>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участия</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паевом</w:t>
                        </w:r>
                        <w:r w:rsidRPr="00D72BB0">
                          <w:rPr>
                            <w:sz w:val="20"/>
                            <w:szCs w:val="20"/>
                          </w:rPr>
                          <w:t xml:space="preserve"> </w:t>
                        </w:r>
                        <w:r w:rsidRPr="00D72BB0">
                          <w:rPr>
                            <w:rFonts w:hint="eastAsia"/>
                            <w:sz w:val="20"/>
                            <w:szCs w:val="20"/>
                          </w:rPr>
                          <w:t>фонде</w:t>
                        </w:r>
                        <w:r w:rsidRPr="00D72BB0">
                          <w:rPr>
                            <w:sz w:val="20"/>
                            <w:szCs w:val="20"/>
                          </w:rPr>
                          <w:t xml:space="preserve">) </w:t>
                        </w:r>
                        <w:r w:rsidRPr="00D72BB0">
                          <w:rPr>
                            <w:rFonts w:hint="eastAsia"/>
                            <w:sz w:val="20"/>
                            <w:szCs w:val="20"/>
                          </w:rPr>
                          <w:t>дочерних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зависимых</w:t>
                        </w:r>
                        <w:r w:rsidRPr="00D72BB0">
                          <w:rPr>
                            <w:sz w:val="20"/>
                            <w:szCs w:val="20"/>
                          </w:rPr>
                          <w:t xml:space="preserve"> </w:t>
                        </w:r>
                        <w:r w:rsidRPr="00D72BB0">
                          <w:rPr>
                            <w:rFonts w:hint="eastAsia"/>
                            <w:sz w:val="20"/>
                            <w:szCs w:val="20"/>
                          </w:rPr>
                          <w:t>обществ</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1843" w:type="dxa"/>
                        <w:vAlign w:val="center"/>
                      </w:tcPr>
                      <w:p w14:paraId="765EA23D" w14:textId="77777777" w:rsidR="00B956FC" w:rsidRPr="00D72BB0" w:rsidRDefault="00F47CF5">
                        <w:pPr>
                          <w:ind w:left="-108" w:firstLine="108"/>
                          <w:jc w:val="center"/>
                          <w:rPr>
                            <w:sz w:val="20"/>
                            <w:szCs w:val="20"/>
                          </w:rPr>
                        </w:pPr>
                        <w:r w:rsidRPr="00D72BB0">
                          <w:rPr>
                            <w:sz w:val="20"/>
                            <w:szCs w:val="20"/>
                          </w:rPr>
                          <w:t>0</w:t>
                        </w:r>
                      </w:p>
                    </w:tc>
                    <w:tc>
                      <w:tcPr>
                        <w:tcW w:w="1417" w:type="dxa"/>
                        <w:vAlign w:val="center"/>
                      </w:tcPr>
                      <w:p w14:paraId="2782F513" w14:textId="77777777" w:rsidR="00B956FC" w:rsidRPr="00D72BB0" w:rsidRDefault="00F47CF5">
                        <w:pPr>
                          <w:ind w:left="-108" w:firstLine="108"/>
                          <w:jc w:val="center"/>
                          <w:rPr>
                            <w:sz w:val="20"/>
                            <w:szCs w:val="20"/>
                          </w:rPr>
                        </w:pPr>
                        <w:r w:rsidRPr="00D72BB0">
                          <w:rPr>
                            <w:sz w:val="20"/>
                            <w:szCs w:val="20"/>
                          </w:rPr>
                          <w:t>%</w:t>
                        </w:r>
                      </w:p>
                    </w:tc>
                  </w:tr>
                  <w:tr w:rsidR="00D72BB0" w:rsidRPr="00D72BB0" w14:paraId="19BC2C13" w14:textId="77777777" w:rsidTr="003E033A">
                    <w:tc>
                      <w:tcPr>
                        <w:tcW w:w="5517" w:type="dxa"/>
                      </w:tcPr>
                      <w:p w14:paraId="3FC38252" w14:textId="77777777" w:rsidR="00B956FC" w:rsidRPr="00D72BB0" w:rsidRDefault="00F47CF5">
                        <w:pPr>
                          <w:ind w:left="130" w:firstLine="471"/>
                          <w:jc w:val="both"/>
                          <w:rPr>
                            <w:sz w:val="20"/>
                            <w:szCs w:val="20"/>
                          </w:rPr>
                        </w:pPr>
                        <w:r w:rsidRPr="00D72BB0">
                          <w:rPr>
                            <w:rFonts w:hint="eastAsia"/>
                            <w:sz w:val="20"/>
                            <w:szCs w:val="20"/>
                          </w:rPr>
                          <w:t>Доли</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1843" w:type="dxa"/>
                        <w:vAlign w:val="center"/>
                      </w:tcPr>
                      <w:p w14:paraId="4A6B6C2A" w14:textId="77777777" w:rsidR="00B956FC" w:rsidRPr="00D72BB0" w:rsidRDefault="00F47CF5">
                        <w:pPr>
                          <w:ind w:left="-108" w:firstLine="108"/>
                          <w:jc w:val="center"/>
                          <w:rPr>
                            <w:sz w:val="20"/>
                            <w:szCs w:val="20"/>
                          </w:rPr>
                        </w:pPr>
                        <w:r w:rsidRPr="00D72BB0">
                          <w:rPr>
                            <w:sz w:val="20"/>
                            <w:szCs w:val="20"/>
                          </w:rPr>
                          <w:t>0</w:t>
                        </w:r>
                      </w:p>
                    </w:tc>
                    <w:tc>
                      <w:tcPr>
                        <w:tcW w:w="1417" w:type="dxa"/>
                        <w:vAlign w:val="center"/>
                      </w:tcPr>
                      <w:p w14:paraId="16216213" w14:textId="77777777" w:rsidR="00B956FC" w:rsidRPr="00D72BB0" w:rsidRDefault="00F47CF5">
                        <w:pPr>
                          <w:ind w:left="-108" w:firstLine="108"/>
                          <w:jc w:val="center"/>
                          <w:rPr>
                            <w:sz w:val="20"/>
                            <w:szCs w:val="20"/>
                          </w:rPr>
                        </w:pPr>
                        <w:r w:rsidRPr="00D72BB0">
                          <w:rPr>
                            <w:sz w:val="20"/>
                            <w:szCs w:val="20"/>
                          </w:rPr>
                          <w:t>%</w:t>
                        </w:r>
                      </w:p>
                    </w:tc>
                  </w:tr>
                  <w:tr w:rsidR="00D72BB0" w:rsidRPr="00D72BB0" w14:paraId="62C09AEE" w14:textId="77777777" w:rsidTr="003E033A">
                    <w:tc>
                      <w:tcPr>
                        <w:tcW w:w="5517" w:type="dxa"/>
                      </w:tcPr>
                      <w:p w14:paraId="62F39F14" w14:textId="77777777" w:rsidR="00B956FC" w:rsidRPr="00D72BB0" w:rsidRDefault="00F47CF5">
                        <w:pPr>
                          <w:ind w:left="130" w:firstLine="471"/>
                          <w:jc w:val="both"/>
                          <w:rPr>
                            <w:sz w:val="20"/>
                            <w:szCs w:val="20"/>
                          </w:rPr>
                        </w:pPr>
                        <w:r w:rsidRPr="00D72BB0">
                          <w:rPr>
                            <w:rFonts w:hint="eastAsia"/>
                            <w:sz w:val="20"/>
                            <w:szCs w:val="20"/>
                          </w:rPr>
                          <w:t>Количество</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каждой</w:t>
                        </w:r>
                        <w:r w:rsidRPr="00D72BB0">
                          <w:rPr>
                            <w:sz w:val="20"/>
                            <w:szCs w:val="20"/>
                          </w:rPr>
                          <w:t xml:space="preserve"> </w:t>
                        </w:r>
                        <w:r w:rsidRPr="00D72BB0">
                          <w:rPr>
                            <w:rFonts w:hint="eastAsia"/>
                            <w:sz w:val="20"/>
                            <w:szCs w:val="20"/>
                          </w:rPr>
                          <w:t>категории</w:t>
                        </w:r>
                        <w:r w:rsidRPr="00D72BB0">
                          <w:rPr>
                            <w:sz w:val="20"/>
                            <w:szCs w:val="20"/>
                          </w:rPr>
                          <w:t xml:space="preserve"> (</w:t>
                        </w:r>
                        <w:r w:rsidRPr="00D72BB0">
                          <w:rPr>
                            <w:rFonts w:hint="eastAsia"/>
                            <w:sz w:val="20"/>
                            <w:szCs w:val="20"/>
                          </w:rPr>
                          <w:t>типа</w:t>
                        </w:r>
                        <w:r w:rsidRPr="00D72BB0">
                          <w:rPr>
                            <w:sz w:val="20"/>
                            <w:szCs w:val="20"/>
                          </w:rPr>
                          <w:t xml:space="preserve">), </w:t>
                        </w:r>
                        <w:r w:rsidRPr="00D72BB0">
                          <w:rPr>
                            <w:rFonts w:hint="eastAsia"/>
                            <w:sz w:val="20"/>
                            <w:szCs w:val="20"/>
                          </w:rPr>
                          <w:t>которые</w:t>
                        </w:r>
                        <w:r w:rsidRPr="00D72BB0">
                          <w:rPr>
                            <w:sz w:val="20"/>
                            <w:szCs w:val="20"/>
                          </w:rPr>
                          <w:t xml:space="preserve"> </w:t>
                        </w:r>
                        <w:r w:rsidRPr="00D72BB0">
                          <w:rPr>
                            <w:rFonts w:hint="eastAsia"/>
                            <w:sz w:val="20"/>
                            <w:szCs w:val="20"/>
                          </w:rPr>
                          <w:t>могут</w:t>
                        </w:r>
                        <w:r w:rsidRPr="00D72BB0">
                          <w:rPr>
                            <w:sz w:val="20"/>
                            <w:szCs w:val="20"/>
                          </w:rPr>
                          <w:t xml:space="preserve"> </w:t>
                        </w:r>
                        <w:r w:rsidRPr="00D72BB0">
                          <w:rPr>
                            <w:rFonts w:hint="eastAsia"/>
                            <w:sz w:val="20"/>
                            <w:szCs w:val="20"/>
                          </w:rPr>
                          <w:t>быть</w:t>
                        </w:r>
                        <w:r w:rsidRPr="00D72BB0">
                          <w:rPr>
                            <w:sz w:val="20"/>
                            <w:szCs w:val="20"/>
                          </w:rPr>
                          <w:t xml:space="preserve"> </w:t>
                        </w:r>
                        <w:r w:rsidRPr="00D72BB0">
                          <w:rPr>
                            <w:rFonts w:hint="eastAsia"/>
                            <w:sz w:val="20"/>
                            <w:szCs w:val="20"/>
                          </w:rPr>
                          <w:t>приобретены</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результате</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прав</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принадлежащим</w:t>
                        </w:r>
                        <w:r w:rsidRPr="00D72BB0">
                          <w:rPr>
                            <w:sz w:val="20"/>
                            <w:szCs w:val="20"/>
                          </w:rPr>
                          <w:t xml:space="preserve"> </w:t>
                        </w:r>
                        <w:r w:rsidRPr="00D72BB0">
                          <w:rPr>
                            <w:rFonts w:hint="eastAsia"/>
                            <w:sz w:val="20"/>
                            <w:szCs w:val="20"/>
                          </w:rPr>
                          <w:t>опционам</w:t>
                        </w:r>
                        <w:r w:rsidRPr="00D72BB0">
                          <w:rPr>
                            <w:sz w:val="20"/>
                            <w:szCs w:val="20"/>
                          </w:rPr>
                          <w:t xml:space="preserve"> </w:t>
                        </w:r>
                        <w:r w:rsidRPr="00D72BB0">
                          <w:rPr>
                            <w:rFonts w:hint="eastAsia"/>
                            <w:sz w:val="20"/>
                            <w:szCs w:val="20"/>
                          </w:rPr>
                          <w:t>дочернего</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зависимого</w:t>
                        </w:r>
                        <w:r w:rsidRPr="00D72BB0">
                          <w:rPr>
                            <w:sz w:val="20"/>
                            <w:szCs w:val="20"/>
                          </w:rPr>
                          <w:t xml:space="preserve"> </w:t>
                        </w:r>
                        <w:r w:rsidRPr="00D72BB0">
                          <w:rPr>
                            <w:rFonts w:hint="eastAsia"/>
                            <w:sz w:val="20"/>
                            <w:szCs w:val="20"/>
                          </w:rPr>
                          <w:t>общества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843" w:type="dxa"/>
                        <w:vAlign w:val="center"/>
                      </w:tcPr>
                      <w:p w14:paraId="372ABBBA" w14:textId="77777777" w:rsidR="00B956FC" w:rsidRPr="00D72BB0" w:rsidRDefault="00F47CF5">
                        <w:pPr>
                          <w:ind w:left="-108" w:firstLine="108"/>
                          <w:jc w:val="center"/>
                          <w:rPr>
                            <w:sz w:val="20"/>
                            <w:szCs w:val="20"/>
                          </w:rPr>
                        </w:pPr>
                        <w:r w:rsidRPr="00D72BB0">
                          <w:rPr>
                            <w:sz w:val="20"/>
                            <w:szCs w:val="20"/>
                          </w:rPr>
                          <w:t>0</w:t>
                        </w:r>
                      </w:p>
                    </w:tc>
                    <w:tc>
                      <w:tcPr>
                        <w:tcW w:w="1417" w:type="dxa"/>
                        <w:vAlign w:val="center"/>
                      </w:tcPr>
                      <w:p w14:paraId="7D7092E7" w14:textId="77777777" w:rsidR="00B956FC" w:rsidRPr="00D72BB0" w:rsidRDefault="00F47CF5">
                        <w:pPr>
                          <w:ind w:left="-108" w:firstLine="108"/>
                          <w:jc w:val="center"/>
                          <w:rPr>
                            <w:sz w:val="20"/>
                            <w:szCs w:val="20"/>
                          </w:rPr>
                        </w:pPr>
                        <w:r w:rsidRPr="00D72BB0">
                          <w:rPr>
                            <w:rFonts w:hint="eastAsia"/>
                            <w:sz w:val="20"/>
                            <w:szCs w:val="20"/>
                          </w:rPr>
                          <w:t>шт</w:t>
                        </w:r>
                        <w:r w:rsidRPr="00D72BB0">
                          <w:rPr>
                            <w:sz w:val="20"/>
                            <w:szCs w:val="20"/>
                          </w:rPr>
                          <w:t>.</w:t>
                        </w:r>
                      </w:p>
                    </w:tc>
                  </w:tr>
                </w:tbl>
                <w:p w14:paraId="120495C6" w14:textId="77777777" w:rsidR="00B956FC" w:rsidRPr="00D72BB0" w:rsidRDefault="00B956FC">
                  <w:pPr>
                    <w:pStyle w:val="em-4"/>
                    <w:ind w:left="-108" w:firstLine="709"/>
                    <w:rPr>
                      <w:sz w:val="16"/>
                      <w:szCs w:val="16"/>
                    </w:rPr>
                  </w:pPr>
                </w:p>
                <w:p w14:paraId="54F28354" w14:textId="77777777" w:rsidR="00B956FC" w:rsidRPr="00D72BB0" w:rsidRDefault="00F47CF5">
                  <w:pPr>
                    <w:pStyle w:val="em-4"/>
                    <w:ind w:left="-108" w:firstLine="709"/>
                  </w:pPr>
                  <w:r w:rsidRPr="00D72BB0">
                    <w:rPr>
                      <w:rFonts w:hint="eastAsia"/>
                    </w:rPr>
                    <w:t>Характер</w:t>
                  </w:r>
                  <w:r w:rsidRPr="00D72BB0">
                    <w:t xml:space="preserve"> </w:t>
                  </w:r>
                  <w:r w:rsidRPr="00D72BB0">
                    <w:rPr>
                      <w:rFonts w:hint="eastAsia"/>
                    </w:rPr>
                    <w:t>любых</w:t>
                  </w:r>
                  <w:r w:rsidRPr="00D72BB0">
                    <w:t xml:space="preserve"> </w:t>
                  </w: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членами</w:t>
                  </w:r>
                  <w:r w:rsidRPr="00D72BB0">
                    <w:t xml:space="preserve"> </w:t>
                  </w:r>
                  <w:r w:rsidRPr="00D72BB0">
                    <w:rPr>
                      <w:rFonts w:hint="eastAsia"/>
                    </w:rPr>
                    <w:t>органов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по</w:t>
                  </w:r>
                  <w:r w:rsidRPr="00D72BB0">
                    <w:t xml:space="preserve"> </w:t>
                  </w:r>
                  <w:r w:rsidRPr="00D72BB0">
                    <w:rPr>
                      <w:rFonts w:hint="eastAsia"/>
                    </w:rPr>
                    <w:t>контролю</w:t>
                  </w:r>
                  <w:r w:rsidRPr="00D72BB0">
                    <w:t xml:space="preserve"> </w:t>
                  </w:r>
                  <w:r w:rsidRPr="00D72BB0">
                    <w:rPr>
                      <w:rFonts w:hint="eastAsia"/>
                    </w:rPr>
                    <w:t>за</w:t>
                  </w:r>
                  <w:r w:rsidRPr="00D72BB0">
                    <w:t xml:space="preserve"> </w:t>
                  </w:r>
                  <w:r w:rsidRPr="00D72BB0">
                    <w:rPr>
                      <w:rFonts w:hint="eastAsia"/>
                    </w:rPr>
                    <w:t>ее</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членами</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членами</w:t>
                  </w:r>
                  <w:r w:rsidRPr="00D72BB0">
                    <w:t xml:space="preserve"> </w:t>
                  </w:r>
                  <w:r w:rsidRPr="00D72BB0">
                    <w:rPr>
                      <w:rFonts w:hint="eastAsia"/>
                    </w:rPr>
                    <w:t>коллегиального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лицом</w:t>
                  </w:r>
                  <w:r w:rsidRPr="00D72BB0">
                    <w:t xml:space="preserve">, </w:t>
                  </w:r>
                  <w:r w:rsidRPr="00D72BB0">
                    <w:rPr>
                      <w:rFonts w:hint="eastAsia"/>
                    </w:rPr>
                    <w:t>занимающем</w:t>
                  </w:r>
                  <w:r w:rsidRPr="00D72BB0">
                    <w:t xml:space="preserve"> </w:t>
                  </w:r>
                  <w:r w:rsidRPr="00D72BB0">
                    <w:rPr>
                      <w:rFonts w:hint="eastAsia"/>
                    </w:rPr>
                    <w:t>должность</w:t>
                  </w:r>
                  <w:r w:rsidRPr="00D72BB0">
                    <w:t xml:space="preserve"> </w:t>
                  </w:r>
                  <w:r w:rsidRPr="00D72BB0">
                    <w:rPr>
                      <w:rFonts w:hint="eastAsia"/>
                    </w:rPr>
                    <w:t>единоличного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76A50268" w14:textId="77777777" w:rsidR="00B956FC" w:rsidRPr="00D72BB0" w:rsidRDefault="00F47CF5">
                  <w:pPr>
                    <w:pStyle w:val="em-4"/>
                    <w:ind w:left="-108" w:firstLine="709"/>
                  </w:pPr>
                  <w:r w:rsidRPr="00D72BB0">
                    <w:rPr>
                      <w:rFonts w:hint="eastAsia"/>
                    </w:rPr>
                    <w:t>Родственных</w:t>
                  </w:r>
                  <w:r w:rsidRPr="00D72BB0">
                    <w:t xml:space="preserve"> </w:t>
                  </w:r>
                  <w:r w:rsidRPr="00D72BB0">
                    <w:rPr>
                      <w:rFonts w:hint="eastAsia"/>
                    </w:rPr>
                    <w:t>связей</w:t>
                  </w:r>
                  <w:r w:rsidRPr="00D72BB0">
                    <w:t xml:space="preserve"> </w:t>
                  </w:r>
                  <w:r w:rsidRPr="00D72BB0">
                    <w:rPr>
                      <w:rFonts w:hint="eastAsia"/>
                    </w:rPr>
                    <w:t>с</w:t>
                  </w:r>
                  <w:r w:rsidRPr="00D72BB0">
                    <w:t xml:space="preserve"> </w:t>
                  </w:r>
                  <w:r w:rsidRPr="00D72BB0">
                    <w:rPr>
                      <w:rFonts w:hint="eastAsia"/>
                    </w:rPr>
                    <w:t>иными</w:t>
                  </w:r>
                  <w:r w:rsidRPr="00D72BB0">
                    <w:t xml:space="preserve"> </w:t>
                  </w:r>
                  <w:r w:rsidRPr="00D72BB0">
                    <w:rPr>
                      <w:rFonts w:hint="eastAsia"/>
                    </w:rPr>
                    <w:t>членами</w:t>
                  </w:r>
                  <w:r w:rsidRPr="00D72BB0">
                    <w:t xml:space="preserve"> </w:t>
                  </w:r>
                  <w:r w:rsidRPr="00D72BB0">
                    <w:rPr>
                      <w:rFonts w:hint="eastAsia"/>
                    </w:rPr>
                    <w:t>органов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по</w:t>
                  </w:r>
                  <w:r w:rsidRPr="00D72BB0">
                    <w:t xml:space="preserve"> </w:t>
                  </w:r>
                  <w:r w:rsidRPr="00D72BB0">
                    <w:rPr>
                      <w:rFonts w:hint="eastAsia"/>
                    </w:rPr>
                    <w:t>контролю</w:t>
                  </w:r>
                  <w:r w:rsidRPr="00D72BB0">
                    <w:t xml:space="preserve"> </w:t>
                  </w:r>
                  <w:r w:rsidRPr="00D72BB0">
                    <w:rPr>
                      <w:rFonts w:hint="eastAsia"/>
                    </w:rPr>
                    <w:t>за</w:t>
                  </w:r>
                  <w:r w:rsidRPr="00D72BB0">
                    <w:t xml:space="preserve"> </w:t>
                  </w:r>
                  <w:r w:rsidRPr="00D72BB0">
                    <w:rPr>
                      <w:rFonts w:hint="eastAsia"/>
                    </w:rPr>
                    <w:t>ее</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членами</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наблюдательного</w:t>
                  </w:r>
                  <w:r w:rsidRPr="00D72BB0">
                    <w:t xml:space="preserve"> </w:t>
                  </w:r>
                  <w:r w:rsidRPr="00D72BB0">
                    <w:rPr>
                      <w:rFonts w:hint="eastAsia"/>
                    </w:rPr>
                    <w:t>совета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членами</w:t>
                  </w:r>
                  <w:r w:rsidRPr="00D72BB0">
                    <w:t xml:space="preserve"> </w:t>
                  </w:r>
                  <w:r w:rsidRPr="00D72BB0">
                    <w:rPr>
                      <w:rFonts w:hint="eastAsia"/>
                    </w:rPr>
                    <w:t>коллегиального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лицом</w:t>
                  </w:r>
                  <w:r w:rsidRPr="00D72BB0">
                    <w:t xml:space="preserve">, </w:t>
                  </w:r>
                  <w:r w:rsidRPr="00D72BB0">
                    <w:rPr>
                      <w:rFonts w:hint="eastAsia"/>
                    </w:rPr>
                    <w:t>занимающем</w:t>
                  </w:r>
                  <w:r w:rsidRPr="00D72BB0">
                    <w:t xml:space="preserve"> </w:t>
                  </w:r>
                  <w:r w:rsidRPr="00D72BB0">
                    <w:rPr>
                      <w:rFonts w:hint="eastAsia"/>
                    </w:rPr>
                    <w:t>должность</w:t>
                  </w:r>
                  <w:r w:rsidRPr="00D72BB0">
                    <w:t xml:space="preserve"> </w:t>
                  </w:r>
                  <w:r w:rsidRPr="00D72BB0">
                    <w:rPr>
                      <w:rFonts w:hint="eastAsia"/>
                    </w:rPr>
                    <w:t>единоличного</w:t>
                  </w:r>
                  <w:r w:rsidRPr="00D72BB0">
                    <w:t xml:space="preserve"> </w:t>
                  </w:r>
                  <w:r w:rsidRPr="00D72BB0">
                    <w:rPr>
                      <w:rFonts w:hint="eastAsia"/>
                    </w:rPr>
                    <w:t>исполнительного</w:t>
                  </w:r>
                  <w:r w:rsidRPr="00D72BB0">
                    <w:t xml:space="preserve"> </w:t>
                  </w:r>
                  <w:r w:rsidRPr="00D72BB0">
                    <w:rPr>
                      <w:rFonts w:hint="eastAsia"/>
                    </w:rPr>
                    <w:t>органа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не</w:t>
                  </w:r>
                  <w:r w:rsidRPr="00D72BB0">
                    <w:t xml:space="preserve"> </w:t>
                  </w:r>
                  <w:r w:rsidRPr="00D72BB0">
                    <w:rPr>
                      <w:rFonts w:hint="eastAsia"/>
                    </w:rPr>
                    <w:t>имеет</w:t>
                  </w:r>
                  <w:r w:rsidRPr="00D72BB0">
                    <w:t>.</w:t>
                  </w:r>
                </w:p>
                <w:p w14:paraId="335A4844" w14:textId="77777777" w:rsidR="00B956FC" w:rsidRPr="00D72BB0" w:rsidRDefault="00B956FC">
                  <w:pPr>
                    <w:pStyle w:val="em-4"/>
                    <w:ind w:left="-108" w:firstLine="709"/>
                    <w:rPr>
                      <w:sz w:val="16"/>
                      <w:szCs w:val="16"/>
                    </w:rPr>
                  </w:pPr>
                </w:p>
                <w:p w14:paraId="2993358A" w14:textId="77777777" w:rsidR="00B956FC" w:rsidRPr="00D72BB0" w:rsidRDefault="00F47CF5">
                  <w:pPr>
                    <w:pStyle w:val="em-4"/>
                    <w:ind w:left="-108" w:firstLine="709"/>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привлечении</w:t>
                  </w:r>
                  <w:r w:rsidRPr="00D72BB0">
                    <w:t xml:space="preserve"> </w:t>
                  </w: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p>
                <w:p w14:paraId="0F79CB00" w14:textId="77777777" w:rsidR="00B956FC" w:rsidRPr="00D72BB0" w:rsidRDefault="00F47CF5">
                  <w:pPr>
                    <w:pStyle w:val="em-4"/>
                    <w:ind w:left="-108" w:firstLine="709"/>
                  </w:pPr>
                  <w:r w:rsidRPr="00D72BB0">
                    <w:rPr>
                      <w:rFonts w:hint="eastAsia"/>
                    </w:rPr>
                    <w:t>К</w:t>
                  </w:r>
                  <w:r w:rsidRPr="00D72BB0">
                    <w:t xml:space="preserve"> </w:t>
                  </w:r>
                  <w:r w:rsidRPr="00D72BB0">
                    <w:rPr>
                      <w:rFonts w:hint="eastAsia"/>
                    </w:rPr>
                    <w:t>административной</w:t>
                  </w:r>
                  <w:r w:rsidRPr="00D72BB0">
                    <w:t xml:space="preserve"> </w:t>
                  </w:r>
                  <w:r w:rsidRPr="00D72BB0">
                    <w:rPr>
                      <w:rFonts w:hint="eastAsia"/>
                    </w:rPr>
                    <w:t>ответственности</w:t>
                  </w:r>
                  <w:r w:rsidRPr="00D72BB0">
                    <w:t xml:space="preserve"> </w:t>
                  </w:r>
                  <w:r w:rsidRPr="00D72BB0">
                    <w:rPr>
                      <w:rFonts w:hint="eastAsia"/>
                    </w:rPr>
                    <w:t>за</w:t>
                  </w:r>
                  <w:r w:rsidRPr="00D72BB0">
                    <w:t xml:space="preserve"> </w:t>
                  </w:r>
                  <w:r w:rsidRPr="00D72BB0">
                    <w:rPr>
                      <w:rFonts w:hint="eastAsia"/>
                    </w:rPr>
                    <w:t>правонарушения</w:t>
                  </w:r>
                  <w:r w:rsidRPr="00D72BB0">
                    <w:t xml:space="preserve"> </w:t>
                  </w:r>
                  <w:r w:rsidRPr="00D72BB0">
                    <w:rPr>
                      <w:rFonts w:hint="eastAsia"/>
                    </w:rPr>
                    <w:t>в</w:t>
                  </w:r>
                  <w:r w:rsidRPr="00D72BB0">
                    <w:t xml:space="preserve"> </w:t>
                  </w:r>
                  <w:r w:rsidRPr="00D72BB0">
                    <w:rPr>
                      <w:rFonts w:hint="eastAsia"/>
                    </w:rPr>
                    <w:t>области</w:t>
                  </w:r>
                  <w:r w:rsidRPr="00D72BB0">
                    <w:t xml:space="preserve"> </w:t>
                  </w:r>
                  <w:r w:rsidRPr="00D72BB0">
                    <w:rPr>
                      <w:rFonts w:hint="eastAsia"/>
                    </w:rPr>
                    <w:t>финансов</w:t>
                  </w:r>
                  <w:r w:rsidRPr="00D72BB0">
                    <w:t xml:space="preserve">, </w:t>
                  </w:r>
                  <w:r w:rsidRPr="00D72BB0">
                    <w:rPr>
                      <w:rFonts w:hint="eastAsia"/>
                    </w:rPr>
                    <w:t>налогов</w:t>
                  </w:r>
                  <w:r w:rsidRPr="00D72BB0">
                    <w:t xml:space="preserve"> </w:t>
                  </w:r>
                  <w:r w:rsidRPr="00D72BB0">
                    <w:rPr>
                      <w:rFonts w:hint="eastAsia"/>
                    </w:rPr>
                    <w:t>и</w:t>
                  </w:r>
                  <w:r w:rsidRPr="00D72BB0">
                    <w:t xml:space="preserve"> </w:t>
                  </w:r>
                  <w:r w:rsidRPr="00D72BB0">
                    <w:rPr>
                      <w:rFonts w:hint="eastAsia"/>
                    </w:rPr>
                    <w:t>сборов</w:t>
                  </w:r>
                  <w:r w:rsidRPr="00D72BB0">
                    <w:t xml:space="preserve">, </w:t>
                  </w:r>
                  <w:r w:rsidRPr="00D72BB0">
                    <w:rPr>
                      <w:rFonts w:hint="eastAsia"/>
                    </w:rPr>
                    <w:t>рынка</w:t>
                  </w:r>
                  <w:r w:rsidRPr="00D72BB0">
                    <w:t xml:space="preserve"> </w:t>
                  </w:r>
                  <w:r w:rsidRPr="00D72BB0">
                    <w:rPr>
                      <w:rFonts w:hint="eastAsia"/>
                    </w:rPr>
                    <w:t>ценных</w:t>
                  </w:r>
                  <w:r w:rsidRPr="00D72BB0">
                    <w:t xml:space="preserve"> </w:t>
                  </w:r>
                  <w:r w:rsidRPr="00D72BB0">
                    <w:rPr>
                      <w:rFonts w:hint="eastAsia"/>
                    </w:rPr>
                    <w:t>бумаг</w:t>
                  </w:r>
                  <w:r w:rsidRPr="00D72BB0">
                    <w:t xml:space="preserve"> </w:t>
                  </w:r>
                  <w:r w:rsidRPr="00D72BB0">
                    <w:rPr>
                      <w:rFonts w:hint="eastAsia"/>
                    </w:rPr>
                    <w:t>или</w:t>
                  </w:r>
                  <w:r w:rsidRPr="00D72BB0">
                    <w:t xml:space="preserve"> </w:t>
                  </w:r>
                  <w:r w:rsidRPr="00D72BB0">
                    <w:rPr>
                      <w:rFonts w:hint="eastAsia"/>
                    </w:rPr>
                    <w:t>уголовной</w:t>
                  </w:r>
                  <w:r w:rsidRPr="00D72BB0">
                    <w:t xml:space="preserve"> </w:t>
                  </w:r>
                  <w:r w:rsidRPr="00D72BB0">
                    <w:rPr>
                      <w:rFonts w:hint="eastAsia"/>
                    </w:rPr>
                    <w:t>ответственности</w:t>
                  </w:r>
                  <w:r w:rsidRPr="00D72BB0">
                    <w:t xml:space="preserve"> (</w:t>
                  </w:r>
                  <w:r w:rsidRPr="00D72BB0">
                    <w:rPr>
                      <w:rFonts w:hint="eastAsia"/>
                    </w:rPr>
                    <w:t>наличии</w:t>
                  </w:r>
                  <w:r w:rsidRPr="00D72BB0">
                    <w:t xml:space="preserve"> </w:t>
                  </w:r>
                  <w:r w:rsidRPr="00D72BB0">
                    <w:rPr>
                      <w:rFonts w:hint="eastAsia"/>
                    </w:rPr>
                    <w:t>судимости</w:t>
                  </w:r>
                  <w:r w:rsidRPr="00D72BB0">
                    <w:t xml:space="preserve">) </w:t>
                  </w:r>
                  <w:r w:rsidRPr="00D72BB0">
                    <w:rPr>
                      <w:rFonts w:hint="eastAsia"/>
                    </w:rPr>
                    <w:t>за</w:t>
                  </w:r>
                  <w:r w:rsidRPr="00D72BB0">
                    <w:t xml:space="preserve"> </w:t>
                  </w:r>
                  <w:r w:rsidRPr="00D72BB0">
                    <w:rPr>
                      <w:rFonts w:hint="eastAsia"/>
                    </w:rPr>
                    <w:lastRenderedPageBreak/>
                    <w:t>преступления</w:t>
                  </w:r>
                  <w:r w:rsidRPr="00D72BB0">
                    <w:t xml:space="preserve"> </w:t>
                  </w:r>
                  <w:r w:rsidRPr="00D72BB0">
                    <w:rPr>
                      <w:rFonts w:hint="eastAsia"/>
                    </w:rPr>
                    <w:t>в</w:t>
                  </w:r>
                  <w:r w:rsidRPr="00D72BB0">
                    <w:t xml:space="preserve"> </w:t>
                  </w:r>
                  <w:r w:rsidRPr="00D72BB0">
                    <w:rPr>
                      <w:rFonts w:hint="eastAsia"/>
                    </w:rPr>
                    <w:t>сфере</w:t>
                  </w:r>
                  <w:r w:rsidRPr="00D72BB0">
                    <w:t xml:space="preserve"> </w:t>
                  </w:r>
                  <w:r w:rsidRPr="00D72BB0">
                    <w:rPr>
                      <w:rFonts w:hint="eastAsia"/>
                    </w:rPr>
                    <w:t>экономики</w:t>
                  </w:r>
                  <w:r w:rsidRPr="00D72BB0">
                    <w:t xml:space="preserve"> </w:t>
                  </w:r>
                  <w:r w:rsidRPr="00D72BB0">
                    <w:rPr>
                      <w:rFonts w:hint="eastAsia"/>
                    </w:rPr>
                    <w:t>или</w:t>
                  </w:r>
                  <w:r w:rsidRPr="00D72BB0">
                    <w:t xml:space="preserve"> </w:t>
                  </w:r>
                  <w:r w:rsidRPr="00D72BB0">
                    <w:rPr>
                      <w:rFonts w:hint="eastAsia"/>
                    </w:rPr>
                    <w:t>за</w:t>
                  </w:r>
                  <w:r w:rsidRPr="00D72BB0">
                    <w:t xml:space="preserve"> </w:t>
                  </w:r>
                  <w:r w:rsidRPr="00D72BB0">
                    <w:rPr>
                      <w:rFonts w:hint="eastAsia"/>
                    </w:rPr>
                    <w:t>преступления</w:t>
                  </w:r>
                  <w:r w:rsidRPr="00D72BB0">
                    <w:t xml:space="preserve"> </w:t>
                  </w:r>
                  <w:r w:rsidRPr="00D72BB0">
                    <w:rPr>
                      <w:rFonts w:hint="eastAsia"/>
                    </w:rPr>
                    <w:t>против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привлекался</w:t>
                  </w:r>
                  <w:r w:rsidRPr="00D72BB0">
                    <w:t>.</w:t>
                  </w:r>
                </w:p>
                <w:p w14:paraId="4E6D66A3" w14:textId="77777777" w:rsidR="00B956FC" w:rsidRPr="00D72BB0" w:rsidRDefault="00F47CF5">
                  <w:pPr>
                    <w:pStyle w:val="em-4"/>
                    <w:ind w:left="-108" w:firstLine="709"/>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занятии</w:t>
                  </w:r>
                  <w:r w:rsidRPr="00D72BB0">
                    <w:t xml:space="preserve"> </w:t>
                  </w: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w:t>
                  </w:r>
                </w:p>
                <w:p w14:paraId="5607586D" w14:textId="77777777" w:rsidR="00B956FC" w:rsidRPr="00D72BB0" w:rsidRDefault="00F47CF5">
                  <w:pPr>
                    <w:pStyle w:val="em-4"/>
                    <w:ind w:left="-108" w:firstLine="709"/>
                  </w:pPr>
                  <w:r w:rsidRPr="00D72BB0">
                    <w:rPr>
                      <w:rFonts w:hint="eastAsia"/>
                    </w:rPr>
                    <w:t>Должностей</w:t>
                  </w:r>
                  <w:r w:rsidRPr="00D72BB0">
                    <w:t xml:space="preserve"> </w:t>
                  </w:r>
                  <w:r w:rsidRPr="00D72BB0">
                    <w:rPr>
                      <w:rFonts w:hint="eastAsia"/>
                    </w:rPr>
                    <w:t>в</w:t>
                  </w:r>
                  <w:r w:rsidRPr="00D72BB0">
                    <w:t xml:space="preserve"> </w:t>
                  </w:r>
                  <w:r w:rsidRPr="00D72BB0">
                    <w:rPr>
                      <w:rFonts w:hint="eastAsia"/>
                    </w:rPr>
                    <w:t>органах</w:t>
                  </w:r>
                  <w:r w:rsidRPr="00D72BB0">
                    <w:t xml:space="preserve"> </w:t>
                  </w:r>
                  <w:r w:rsidRPr="00D72BB0">
                    <w:rPr>
                      <w:rFonts w:hint="eastAsia"/>
                    </w:rPr>
                    <w:t>управления</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период</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указанных</w:t>
                  </w:r>
                  <w:r w:rsidRPr="00D72BB0">
                    <w:t xml:space="preserve"> </w:t>
                  </w:r>
                  <w:r w:rsidRPr="00D72BB0">
                    <w:rPr>
                      <w:rFonts w:hint="eastAsia"/>
                    </w:rPr>
                    <w:t>организаций</w:t>
                  </w:r>
                  <w:r w:rsidRPr="00D72BB0">
                    <w:t xml:space="preserve"> </w:t>
                  </w:r>
                  <w:r w:rsidRPr="00D72BB0">
                    <w:rPr>
                      <w:rFonts w:hint="eastAsia"/>
                    </w:rPr>
                    <w:t>было</w:t>
                  </w:r>
                  <w:r w:rsidRPr="00D72BB0">
                    <w:t xml:space="preserve"> </w:t>
                  </w:r>
                  <w:r w:rsidRPr="00D72BB0">
                    <w:rPr>
                      <w:rFonts w:hint="eastAsia"/>
                    </w:rPr>
                    <w:t>возбуждено</w:t>
                  </w:r>
                  <w:r w:rsidRPr="00D72BB0">
                    <w:t xml:space="preserve"> </w:t>
                  </w:r>
                  <w:r w:rsidRPr="00D72BB0">
                    <w:rPr>
                      <w:rFonts w:hint="eastAsia"/>
                    </w:rPr>
                    <w:t>дело</w:t>
                  </w:r>
                  <w:r w:rsidRPr="00D72BB0">
                    <w:t xml:space="preserve"> </w:t>
                  </w:r>
                  <w:r w:rsidRPr="00D72BB0">
                    <w:rPr>
                      <w:rFonts w:hint="eastAsia"/>
                    </w:rPr>
                    <w:t>о</w:t>
                  </w:r>
                  <w:r w:rsidRPr="00D72BB0">
                    <w:t xml:space="preserve"> </w:t>
                  </w:r>
                  <w:r w:rsidRPr="00D72BB0">
                    <w:rPr>
                      <w:rFonts w:hint="eastAsia"/>
                    </w:rPr>
                    <w:t>банкротстве</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введена</w:t>
                  </w:r>
                  <w:r w:rsidRPr="00D72BB0">
                    <w:t xml:space="preserve"> </w:t>
                  </w:r>
                  <w:r w:rsidRPr="00D72BB0">
                    <w:rPr>
                      <w:rFonts w:hint="eastAsia"/>
                    </w:rPr>
                    <w:t>одна</w:t>
                  </w:r>
                  <w:r w:rsidRPr="00D72BB0">
                    <w:t xml:space="preserve"> </w:t>
                  </w:r>
                  <w:r w:rsidRPr="00D72BB0">
                    <w:rPr>
                      <w:rFonts w:hint="eastAsia"/>
                    </w:rPr>
                    <w:t>из</w:t>
                  </w:r>
                  <w:r w:rsidRPr="00D72BB0">
                    <w:t xml:space="preserve"> </w:t>
                  </w:r>
                  <w:r w:rsidRPr="00D72BB0">
                    <w:rPr>
                      <w:rFonts w:hint="eastAsia"/>
                    </w:rPr>
                    <w:t>процедур</w:t>
                  </w:r>
                  <w:r w:rsidRPr="00D72BB0">
                    <w:t xml:space="preserve"> </w:t>
                  </w:r>
                  <w:r w:rsidRPr="00D72BB0">
                    <w:rPr>
                      <w:rFonts w:hint="eastAsia"/>
                    </w:rPr>
                    <w:t>банкротства</w:t>
                  </w:r>
                  <w:r w:rsidRPr="00D72BB0">
                    <w:t xml:space="preserve">, </w:t>
                  </w:r>
                  <w:r w:rsidRPr="00D72BB0">
                    <w:rPr>
                      <w:rFonts w:hint="eastAsia"/>
                    </w:rPr>
                    <w:t>предусмотренных</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несостоятельности</w:t>
                  </w:r>
                  <w:r w:rsidRPr="00D72BB0">
                    <w:t xml:space="preserve"> (</w:t>
                  </w:r>
                  <w:r w:rsidRPr="00D72BB0">
                    <w:rPr>
                      <w:rFonts w:hint="eastAsia"/>
                    </w:rPr>
                    <w:t>банкротстве</w:t>
                  </w:r>
                  <w:r w:rsidRPr="00D72BB0">
                    <w:t xml:space="preserve">), </w:t>
                  </w:r>
                  <w:r w:rsidRPr="00D72BB0">
                    <w:rPr>
                      <w:rFonts w:hint="eastAsia"/>
                    </w:rPr>
                    <w:t>не</w:t>
                  </w:r>
                  <w:r w:rsidRPr="00D72BB0">
                    <w:t xml:space="preserve"> </w:t>
                  </w:r>
                  <w:r w:rsidRPr="00D72BB0">
                    <w:rPr>
                      <w:rFonts w:hint="eastAsia"/>
                    </w:rPr>
                    <w:t>занимал</w:t>
                  </w:r>
                  <w:r w:rsidRPr="00D72BB0">
                    <w:t>.</w:t>
                  </w:r>
                </w:p>
                <w:p w14:paraId="72D825EF" w14:textId="77777777" w:rsidR="00B956FC" w:rsidRPr="00D72BB0" w:rsidRDefault="00B956FC">
                  <w:pPr>
                    <w:pStyle w:val="em-4"/>
                    <w:ind w:left="-108" w:firstLine="709"/>
                  </w:pPr>
                </w:p>
              </w:tc>
            </w:tr>
          </w:tbl>
          <w:p w14:paraId="15B8EE27" w14:textId="77777777" w:rsidR="00B956FC" w:rsidRPr="00D72BB0" w:rsidRDefault="00B956FC">
            <w:pPr>
              <w:autoSpaceDE w:val="0"/>
              <w:autoSpaceDN w:val="0"/>
              <w:adjustRightInd w:val="0"/>
              <w:ind w:left="-108" w:firstLine="709"/>
              <w:jc w:val="both"/>
            </w:pPr>
          </w:p>
        </w:tc>
      </w:tr>
    </w:tbl>
    <w:p w14:paraId="58A69189" w14:textId="77777777" w:rsidR="00B956FC" w:rsidRPr="00D72BB0" w:rsidRDefault="00F47CF5">
      <w:pPr>
        <w:pStyle w:val="20"/>
      </w:pPr>
      <w:bookmarkStart w:id="146" w:name="_Toc64030114"/>
      <w:r w:rsidRPr="00D72BB0">
        <w:lastRenderedPageBreak/>
        <w:t xml:space="preserve">5.6.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размере</w:t>
      </w:r>
      <w:r w:rsidRPr="00D72BB0">
        <w:t xml:space="preserve"> </w:t>
      </w:r>
      <w:r w:rsidRPr="00D72BB0">
        <w:rPr>
          <w:rFonts w:hint="eastAsia"/>
        </w:rPr>
        <w:t>вознаграждения</w:t>
      </w:r>
      <w:r w:rsidRPr="00D72BB0">
        <w:t xml:space="preserve"> </w:t>
      </w:r>
      <w:r w:rsidRPr="00D72BB0">
        <w:rPr>
          <w:rFonts w:hint="eastAsia"/>
        </w:rPr>
        <w:t>и</w:t>
      </w:r>
      <w:r w:rsidRPr="00D72BB0">
        <w:t xml:space="preserve"> (</w:t>
      </w:r>
      <w:r w:rsidRPr="00D72BB0">
        <w:rPr>
          <w:rFonts w:hint="eastAsia"/>
        </w:rPr>
        <w:t>или</w:t>
      </w:r>
      <w:r w:rsidRPr="00D72BB0">
        <w:t xml:space="preserve">) </w:t>
      </w:r>
      <w:r w:rsidRPr="00D72BB0">
        <w:rPr>
          <w:rFonts w:hint="eastAsia"/>
        </w:rPr>
        <w:t>компенсации</w:t>
      </w:r>
      <w:r w:rsidRPr="00D72BB0">
        <w:t xml:space="preserve"> </w:t>
      </w:r>
      <w:r w:rsidRPr="00D72BB0">
        <w:rPr>
          <w:rFonts w:hint="eastAsia"/>
        </w:rPr>
        <w:t>расходов</w:t>
      </w:r>
      <w:r w:rsidRPr="00D72BB0">
        <w:t xml:space="preserve"> </w:t>
      </w:r>
      <w:r w:rsidRPr="00D72BB0">
        <w:rPr>
          <w:rFonts w:hint="eastAsia"/>
        </w:rPr>
        <w:t>по</w:t>
      </w:r>
      <w:r w:rsidRPr="00D72BB0">
        <w:t xml:space="preserve"> </w:t>
      </w:r>
      <w:r w:rsidRPr="00D72BB0">
        <w:rPr>
          <w:rFonts w:hint="eastAsia"/>
        </w:rPr>
        <w:t>органу</w:t>
      </w:r>
      <w:r w:rsidRPr="00D72BB0">
        <w:t xml:space="preserve"> </w:t>
      </w:r>
      <w:r w:rsidRPr="00D72BB0">
        <w:rPr>
          <w:rFonts w:hint="eastAsia"/>
        </w:rPr>
        <w:t>контроля</w:t>
      </w:r>
      <w:r w:rsidRPr="00D72BB0">
        <w:t xml:space="preserve"> </w:t>
      </w:r>
      <w:r w:rsidRPr="00D72BB0">
        <w:rPr>
          <w:rFonts w:hint="eastAsia"/>
        </w:rPr>
        <w:t>за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деятельностью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46"/>
    </w:p>
    <w:p w14:paraId="092A1E0C" w14:textId="77777777" w:rsidR="00B956FC" w:rsidRPr="00D72BB0" w:rsidRDefault="00B956FC">
      <w:pPr>
        <w:pStyle w:val="20"/>
      </w:pPr>
    </w:p>
    <w:p w14:paraId="2FCF6DB4" w14:textId="77777777" w:rsidR="00B956FC" w:rsidRPr="00D72BB0" w:rsidRDefault="00F47CF5">
      <w:pPr>
        <w:pStyle w:val="em-4"/>
        <w:rPr>
          <w:sz w:val="16"/>
          <w:szCs w:val="16"/>
        </w:rPr>
      </w:pPr>
      <w:r w:rsidRPr="00D72BB0">
        <w:rPr>
          <w:rFonts w:hint="eastAsia"/>
        </w:rPr>
        <w:t>Информация</w:t>
      </w:r>
      <w:r w:rsidRPr="00D72BB0">
        <w:t xml:space="preserve"> </w:t>
      </w:r>
      <w:r w:rsidRPr="00D72BB0">
        <w:rPr>
          <w:rFonts w:hint="eastAsia"/>
        </w:rPr>
        <w:t>о</w:t>
      </w:r>
      <w:r w:rsidRPr="00D72BB0">
        <w:t xml:space="preserve"> </w:t>
      </w:r>
      <w:r w:rsidRPr="00D72BB0">
        <w:rPr>
          <w:rFonts w:hint="eastAsia"/>
        </w:rPr>
        <w:t>размере</w:t>
      </w:r>
      <w:r w:rsidRPr="00D72BB0">
        <w:t xml:space="preserve"> </w:t>
      </w:r>
      <w:r w:rsidRPr="00D72BB0">
        <w:rPr>
          <w:rFonts w:hint="eastAsia"/>
        </w:rPr>
        <w:t>и</w:t>
      </w:r>
      <w:r w:rsidRPr="00D72BB0">
        <w:t xml:space="preserve"> </w:t>
      </w:r>
      <w:r w:rsidRPr="00D72BB0">
        <w:rPr>
          <w:rFonts w:hint="eastAsia"/>
        </w:rPr>
        <w:t>видах</w:t>
      </w:r>
      <w:r w:rsidRPr="00D72BB0">
        <w:t xml:space="preserve"> </w:t>
      </w:r>
      <w:r w:rsidRPr="00D72BB0">
        <w:rPr>
          <w:rFonts w:hint="eastAsia"/>
        </w:rPr>
        <w:t>вознаграждения</w:t>
      </w:r>
      <w:r w:rsidRPr="00D72BB0">
        <w:t xml:space="preserve">, </w:t>
      </w:r>
      <w:r w:rsidRPr="00D72BB0">
        <w:rPr>
          <w:rFonts w:hint="eastAsia"/>
        </w:rPr>
        <w:t>которые</w:t>
      </w:r>
      <w:r w:rsidRPr="00D72BB0">
        <w:t xml:space="preserve"> </w:t>
      </w:r>
      <w:r w:rsidRPr="00D72BB0">
        <w:rPr>
          <w:rFonts w:hint="eastAsia"/>
        </w:rPr>
        <w:t>были</w:t>
      </w:r>
      <w:r w:rsidRPr="00D72BB0">
        <w:t xml:space="preserve"> </w:t>
      </w:r>
      <w:r w:rsidRPr="00D72BB0">
        <w:rPr>
          <w:rFonts w:hint="eastAsia"/>
        </w:rPr>
        <w:t>выплачены</w:t>
      </w:r>
      <w:r w:rsidRPr="00D72BB0">
        <w:t xml:space="preserve"> </w:t>
      </w:r>
      <w:r w:rsidRPr="00D72BB0">
        <w:rPr>
          <w:rFonts w:hint="eastAsia"/>
        </w:rPr>
        <w:t>кредитной</w:t>
      </w:r>
      <w:r w:rsidRPr="00D72BB0">
        <w:t xml:space="preserve"> </w:t>
      </w:r>
      <w:r w:rsidRPr="00D72BB0">
        <w:rPr>
          <w:rFonts w:hint="eastAsia"/>
        </w:rPr>
        <w:t>организацией</w:t>
      </w:r>
      <w:r w:rsidRPr="00D72BB0">
        <w:t xml:space="preserve"> </w:t>
      </w:r>
      <w:r w:rsidRPr="00D72BB0">
        <w:rPr>
          <w:rFonts w:hint="eastAsia"/>
        </w:rPr>
        <w:t>–</w:t>
      </w:r>
      <w:r w:rsidRPr="00D72BB0">
        <w:t xml:space="preserve"> </w:t>
      </w:r>
      <w:r w:rsidRPr="00D72BB0">
        <w:rPr>
          <w:rFonts w:hint="eastAsia"/>
        </w:rPr>
        <w:t>эмитентом</w:t>
      </w:r>
      <w:r w:rsidRPr="00D72BB0">
        <w:t>:</w:t>
      </w:r>
    </w:p>
    <w:p w14:paraId="43B066D6" w14:textId="77777777" w:rsidR="00B956FC" w:rsidRPr="00D72BB0" w:rsidRDefault="00B956FC">
      <w:pPr>
        <w:pStyle w:val="em-4"/>
      </w:pPr>
    </w:p>
    <w:p w14:paraId="6165EE6A" w14:textId="70636687" w:rsidR="00B956FC" w:rsidRPr="00D72BB0" w:rsidRDefault="00F47CF5">
      <w:pPr>
        <w:pStyle w:val="em-4"/>
        <w:jc w:val="right"/>
        <w:rPr>
          <w:b/>
        </w:rPr>
      </w:pPr>
      <w:r w:rsidRPr="00D72BB0">
        <w:rPr>
          <w:rFonts w:hint="eastAsia"/>
          <w:b/>
        </w:rPr>
        <w:t>Отчетный</w:t>
      </w:r>
      <w:r w:rsidRPr="00D72BB0">
        <w:rPr>
          <w:b/>
        </w:rPr>
        <w:t xml:space="preserve"> </w:t>
      </w:r>
      <w:r w:rsidRPr="00D72BB0">
        <w:rPr>
          <w:rFonts w:hint="eastAsia"/>
          <w:b/>
        </w:rPr>
        <w:t>период</w:t>
      </w:r>
      <w:r w:rsidRPr="00D72BB0">
        <w:rPr>
          <w:b/>
        </w:rPr>
        <w:t xml:space="preserve">: </w:t>
      </w:r>
      <w:r w:rsidR="0022783D" w:rsidRPr="00D72BB0">
        <w:rPr>
          <w:b/>
        </w:rPr>
        <w:t>12</w:t>
      </w:r>
      <w:r w:rsidRPr="00D72BB0">
        <w:rPr>
          <w:b/>
        </w:rPr>
        <w:t xml:space="preserve"> </w:t>
      </w:r>
      <w:r w:rsidRPr="00D72BB0">
        <w:rPr>
          <w:rFonts w:hint="eastAsia"/>
          <w:b/>
        </w:rPr>
        <w:t>месяц</w:t>
      </w:r>
      <w:r w:rsidR="00C021D4" w:rsidRPr="00D72BB0">
        <w:rPr>
          <w:rFonts w:hint="eastAsia"/>
          <w:b/>
        </w:rPr>
        <w:t>ев</w:t>
      </w:r>
      <w:r w:rsidRPr="00D72BB0">
        <w:rPr>
          <w:b/>
        </w:rPr>
        <w:t xml:space="preserve"> 2020 </w:t>
      </w:r>
      <w:r w:rsidRPr="00D72BB0">
        <w:rPr>
          <w:rFonts w:hint="eastAsia"/>
          <w:b/>
        </w:rPr>
        <w:t>года</w:t>
      </w:r>
      <w:r w:rsidRPr="00D72BB0">
        <w:rPr>
          <w:b/>
        </w:rPr>
        <w:t xml:space="preserve"> (</w:t>
      </w:r>
      <w:r w:rsidRPr="00D72BB0">
        <w:rPr>
          <w:rFonts w:hint="eastAsia"/>
          <w:b/>
        </w:rPr>
        <w:t>тыс</w:t>
      </w:r>
      <w:r w:rsidRPr="00D72BB0">
        <w:rPr>
          <w:b/>
        </w:rPr>
        <w:t xml:space="preserve">. </w:t>
      </w:r>
      <w:r w:rsidRPr="00D72BB0">
        <w:rPr>
          <w:rFonts w:hint="eastAsia"/>
          <w:b/>
        </w:rPr>
        <w:t>руб</w:t>
      </w:r>
      <w:r w:rsidRPr="00D72BB0">
        <w:rPr>
          <w:b/>
        </w:rPr>
        <w:t>.)</w:t>
      </w:r>
    </w:p>
    <w:p w14:paraId="1E784E13" w14:textId="77777777" w:rsidR="00B956FC" w:rsidRPr="00D72BB0" w:rsidRDefault="00B956FC">
      <w:pPr>
        <w:pStyle w:val="em-4"/>
        <w:jc w:val="right"/>
        <w:rPr>
          <w:b/>
        </w:rPr>
      </w:pPr>
    </w:p>
    <w:tbl>
      <w:tblPr>
        <w:tblW w:w="9512" w:type="dxa"/>
        <w:tblInd w:w="94" w:type="dxa"/>
        <w:tblLayout w:type="fixed"/>
        <w:tblLook w:val="04A0" w:firstRow="1" w:lastRow="0" w:firstColumn="1" w:lastColumn="0" w:noHBand="0" w:noVBand="1"/>
      </w:tblPr>
      <w:tblGrid>
        <w:gridCol w:w="3842"/>
        <w:gridCol w:w="1417"/>
        <w:gridCol w:w="1418"/>
        <w:gridCol w:w="1417"/>
        <w:gridCol w:w="1418"/>
      </w:tblGrid>
      <w:tr w:rsidR="00D72BB0" w:rsidRPr="00D72BB0" w14:paraId="1FC9109E" w14:textId="77777777" w:rsidTr="009B430D">
        <w:trPr>
          <w:trHeight w:val="430"/>
        </w:trPr>
        <w:tc>
          <w:tcPr>
            <w:tcW w:w="3842" w:type="dxa"/>
            <w:tcBorders>
              <w:top w:val="single" w:sz="4" w:space="0" w:color="auto"/>
              <w:left w:val="single" w:sz="4" w:space="0" w:color="auto"/>
              <w:bottom w:val="single" w:sz="4" w:space="0" w:color="auto"/>
              <w:right w:val="single" w:sz="4" w:space="0" w:color="auto"/>
            </w:tcBorders>
            <w:shd w:val="clear" w:color="auto" w:fill="auto"/>
            <w:hideMark/>
          </w:tcPr>
          <w:p w14:paraId="0857E228" w14:textId="77777777" w:rsidR="0022783D" w:rsidRPr="00D72BB0" w:rsidRDefault="0022783D" w:rsidP="0022783D">
            <w:pPr>
              <w:jc w:val="center"/>
              <w:rPr>
                <w:b/>
                <w:bCs/>
                <w:sz w:val="16"/>
                <w:szCs w:val="16"/>
              </w:rPr>
            </w:pPr>
            <w:r w:rsidRPr="00D72BB0">
              <w:rPr>
                <w:b/>
                <w:bCs/>
                <w:sz w:val="16"/>
                <w:szCs w:val="16"/>
              </w:rPr>
              <w:t>Вид (элемент) вознаграждения</w:t>
            </w:r>
          </w:p>
        </w:tc>
        <w:tc>
          <w:tcPr>
            <w:tcW w:w="1417" w:type="dxa"/>
            <w:tcBorders>
              <w:top w:val="single" w:sz="4" w:space="0" w:color="auto"/>
              <w:left w:val="nil"/>
              <w:bottom w:val="single" w:sz="4" w:space="0" w:color="auto"/>
              <w:right w:val="single" w:sz="4" w:space="0" w:color="auto"/>
            </w:tcBorders>
            <w:shd w:val="clear" w:color="auto" w:fill="auto"/>
          </w:tcPr>
          <w:p w14:paraId="4582AA5D" w14:textId="0ABAABBF" w:rsidR="0022783D" w:rsidRPr="00D72BB0" w:rsidRDefault="0022783D" w:rsidP="0022783D">
            <w:pPr>
              <w:jc w:val="center"/>
              <w:rPr>
                <w:b/>
                <w:bCs/>
                <w:sz w:val="16"/>
                <w:szCs w:val="16"/>
              </w:rPr>
            </w:pPr>
            <w:r w:rsidRPr="00D72BB0">
              <w:rPr>
                <w:b/>
                <w:bCs/>
                <w:sz w:val="16"/>
                <w:szCs w:val="16"/>
              </w:rPr>
              <w:t>2020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CE6A0C8" w14:textId="613A97BC" w:rsidR="0022783D" w:rsidRPr="00D72BB0" w:rsidRDefault="0022783D" w:rsidP="0022783D">
            <w:pPr>
              <w:jc w:val="center"/>
              <w:rPr>
                <w:b/>
                <w:bCs/>
                <w:sz w:val="16"/>
                <w:szCs w:val="16"/>
              </w:rPr>
            </w:pPr>
            <w:r w:rsidRPr="00D72BB0">
              <w:rPr>
                <w:b/>
                <w:bCs/>
                <w:sz w:val="16"/>
                <w:szCs w:val="16"/>
              </w:rPr>
              <w:t>2019</w:t>
            </w:r>
          </w:p>
        </w:tc>
        <w:tc>
          <w:tcPr>
            <w:tcW w:w="1417" w:type="dxa"/>
            <w:tcBorders>
              <w:top w:val="single" w:sz="4" w:space="0" w:color="auto"/>
              <w:left w:val="nil"/>
              <w:bottom w:val="single" w:sz="4" w:space="0" w:color="auto"/>
              <w:right w:val="single" w:sz="4" w:space="0" w:color="auto"/>
            </w:tcBorders>
            <w:shd w:val="clear" w:color="auto" w:fill="auto"/>
          </w:tcPr>
          <w:p w14:paraId="5B7DB341" w14:textId="7984A5EE" w:rsidR="0022783D" w:rsidRPr="00D72BB0" w:rsidRDefault="0022783D" w:rsidP="0022783D">
            <w:pPr>
              <w:jc w:val="center"/>
              <w:rPr>
                <w:b/>
                <w:bCs/>
                <w:sz w:val="16"/>
                <w:szCs w:val="16"/>
              </w:rPr>
            </w:pPr>
            <w:r w:rsidRPr="00D72BB0">
              <w:rPr>
                <w:b/>
                <w:bCs/>
                <w:sz w:val="16"/>
                <w:szCs w:val="16"/>
              </w:rPr>
              <w:t>2018</w:t>
            </w:r>
          </w:p>
        </w:tc>
        <w:tc>
          <w:tcPr>
            <w:tcW w:w="1418" w:type="dxa"/>
            <w:tcBorders>
              <w:top w:val="single" w:sz="4" w:space="0" w:color="auto"/>
              <w:left w:val="nil"/>
              <w:bottom w:val="single" w:sz="4" w:space="0" w:color="auto"/>
              <w:right w:val="single" w:sz="4" w:space="0" w:color="auto"/>
            </w:tcBorders>
            <w:shd w:val="clear" w:color="auto" w:fill="auto"/>
          </w:tcPr>
          <w:p w14:paraId="7DF44A08" w14:textId="79087E2E" w:rsidR="0022783D" w:rsidRPr="00D72BB0" w:rsidRDefault="0022783D" w:rsidP="0022783D">
            <w:pPr>
              <w:jc w:val="center"/>
              <w:rPr>
                <w:b/>
                <w:bCs/>
                <w:sz w:val="16"/>
                <w:szCs w:val="16"/>
              </w:rPr>
            </w:pPr>
            <w:r w:rsidRPr="00D72BB0">
              <w:rPr>
                <w:b/>
                <w:bCs/>
                <w:sz w:val="16"/>
                <w:szCs w:val="16"/>
              </w:rPr>
              <w:t>2017</w:t>
            </w:r>
          </w:p>
        </w:tc>
      </w:tr>
      <w:tr w:rsidR="00D72BB0" w:rsidRPr="00D72BB0" w14:paraId="34D9C176" w14:textId="77777777" w:rsidTr="00347E3E">
        <w:trPr>
          <w:trHeight w:val="291"/>
        </w:trPr>
        <w:tc>
          <w:tcPr>
            <w:tcW w:w="9512" w:type="dxa"/>
            <w:gridSpan w:val="5"/>
            <w:tcBorders>
              <w:top w:val="single" w:sz="4" w:space="0" w:color="auto"/>
              <w:left w:val="single" w:sz="4" w:space="0" w:color="auto"/>
              <w:bottom w:val="single" w:sz="4" w:space="0" w:color="auto"/>
              <w:right w:val="nil"/>
            </w:tcBorders>
            <w:shd w:val="clear" w:color="auto" w:fill="auto"/>
            <w:hideMark/>
          </w:tcPr>
          <w:p w14:paraId="7F8F3B10" w14:textId="77777777" w:rsidR="0022783D" w:rsidRPr="00D72BB0" w:rsidRDefault="0022783D" w:rsidP="0022783D">
            <w:pPr>
              <w:jc w:val="center"/>
              <w:rPr>
                <w:b/>
                <w:bCs/>
              </w:rPr>
            </w:pPr>
            <w:r w:rsidRPr="00D72BB0">
              <w:rPr>
                <w:b/>
                <w:bCs/>
              </w:rPr>
              <w:t>СВА и СВК</w:t>
            </w:r>
          </w:p>
        </w:tc>
      </w:tr>
      <w:tr w:rsidR="00D72BB0" w:rsidRPr="00D72BB0" w14:paraId="3B588B4B" w14:textId="77777777" w:rsidTr="00347E3E">
        <w:trPr>
          <w:trHeight w:val="187"/>
        </w:trPr>
        <w:tc>
          <w:tcPr>
            <w:tcW w:w="9512" w:type="dxa"/>
            <w:gridSpan w:val="5"/>
            <w:tcBorders>
              <w:top w:val="single" w:sz="4" w:space="0" w:color="auto"/>
              <w:left w:val="single" w:sz="4" w:space="0" w:color="auto"/>
              <w:bottom w:val="single" w:sz="4" w:space="0" w:color="auto"/>
              <w:right w:val="nil"/>
            </w:tcBorders>
            <w:shd w:val="clear" w:color="auto" w:fill="auto"/>
            <w:hideMark/>
          </w:tcPr>
          <w:p w14:paraId="20DF8E08" w14:textId="77777777" w:rsidR="0022783D" w:rsidRPr="00D72BB0" w:rsidRDefault="0022783D" w:rsidP="0022783D">
            <w:pPr>
              <w:jc w:val="center"/>
              <w:rPr>
                <w:b/>
                <w:bCs/>
                <w:sz w:val="16"/>
                <w:szCs w:val="16"/>
              </w:rPr>
            </w:pPr>
            <w:r w:rsidRPr="00D72BB0">
              <w:rPr>
                <w:b/>
                <w:bCs/>
                <w:sz w:val="16"/>
                <w:szCs w:val="16"/>
              </w:rPr>
              <w:t>Фиксированная часть вознаграждения</w:t>
            </w:r>
          </w:p>
        </w:tc>
      </w:tr>
      <w:tr w:rsidR="00D72BB0" w:rsidRPr="00D72BB0" w14:paraId="40922C8E" w14:textId="77777777" w:rsidTr="00540DBF">
        <w:trPr>
          <w:trHeight w:val="133"/>
        </w:trPr>
        <w:tc>
          <w:tcPr>
            <w:tcW w:w="3842" w:type="dxa"/>
            <w:tcBorders>
              <w:top w:val="nil"/>
              <w:left w:val="single" w:sz="4" w:space="0" w:color="auto"/>
              <w:bottom w:val="single" w:sz="4" w:space="0" w:color="auto"/>
              <w:right w:val="single" w:sz="4" w:space="0" w:color="auto"/>
            </w:tcBorders>
            <w:shd w:val="clear" w:color="auto" w:fill="auto"/>
            <w:hideMark/>
          </w:tcPr>
          <w:p w14:paraId="4EE49389" w14:textId="77777777" w:rsidR="0022783D" w:rsidRPr="00D72BB0" w:rsidRDefault="0022783D" w:rsidP="0022783D">
            <w:pPr>
              <w:rPr>
                <w:sz w:val="16"/>
                <w:szCs w:val="16"/>
              </w:rPr>
            </w:pPr>
            <w:r w:rsidRPr="00D72BB0">
              <w:rPr>
                <w:sz w:val="16"/>
                <w:szCs w:val="16"/>
              </w:rPr>
              <w:t>Заработная плата (должностной оклад, денежное вознаграждение за исполнение должностных обязанностей и т.п.)</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1FCE010" w14:textId="55DD9076" w:rsidR="0022783D" w:rsidRPr="00D72BB0" w:rsidRDefault="0022783D" w:rsidP="0022783D">
            <w:pPr>
              <w:jc w:val="center"/>
              <w:rPr>
                <w:sz w:val="16"/>
                <w:szCs w:val="16"/>
              </w:rPr>
            </w:pPr>
            <w:r w:rsidRPr="00D72BB0">
              <w:rPr>
                <w:sz w:val="16"/>
                <w:szCs w:val="16"/>
              </w:rPr>
              <w:t>5 379</w:t>
            </w:r>
          </w:p>
        </w:tc>
        <w:tc>
          <w:tcPr>
            <w:tcW w:w="1418" w:type="dxa"/>
            <w:tcBorders>
              <w:top w:val="nil"/>
              <w:left w:val="single" w:sz="4" w:space="0" w:color="auto"/>
              <w:bottom w:val="single" w:sz="4" w:space="0" w:color="auto"/>
              <w:right w:val="single" w:sz="4" w:space="0" w:color="auto"/>
            </w:tcBorders>
            <w:shd w:val="clear" w:color="auto" w:fill="auto"/>
            <w:vAlign w:val="center"/>
          </w:tcPr>
          <w:p w14:paraId="4D2C91DD" w14:textId="2FFBF27C" w:rsidR="0022783D" w:rsidRPr="00D72BB0" w:rsidRDefault="0022783D" w:rsidP="0022783D">
            <w:pPr>
              <w:jc w:val="center"/>
              <w:rPr>
                <w:sz w:val="16"/>
                <w:szCs w:val="16"/>
              </w:rPr>
            </w:pPr>
            <w:r w:rsidRPr="00D72BB0">
              <w:rPr>
                <w:sz w:val="16"/>
                <w:szCs w:val="16"/>
              </w:rPr>
              <w:t>4 697</w:t>
            </w:r>
          </w:p>
        </w:tc>
        <w:tc>
          <w:tcPr>
            <w:tcW w:w="1417" w:type="dxa"/>
            <w:tcBorders>
              <w:top w:val="nil"/>
              <w:left w:val="nil"/>
              <w:bottom w:val="single" w:sz="4" w:space="0" w:color="auto"/>
              <w:right w:val="single" w:sz="4" w:space="0" w:color="auto"/>
            </w:tcBorders>
            <w:shd w:val="clear" w:color="auto" w:fill="auto"/>
            <w:vAlign w:val="center"/>
          </w:tcPr>
          <w:p w14:paraId="41E4B323" w14:textId="6F923CEF" w:rsidR="0022783D" w:rsidRPr="00D72BB0" w:rsidRDefault="0022783D" w:rsidP="0022783D">
            <w:pPr>
              <w:jc w:val="center"/>
              <w:rPr>
                <w:sz w:val="16"/>
                <w:szCs w:val="16"/>
              </w:rPr>
            </w:pPr>
            <w:r w:rsidRPr="00D72BB0">
              <w:rPr>
                <w:sz w:val="16"/>
                <w:szCs w:val="16"/>
              </w:rPr>
              <w:t>4 745</w:t>
            </w:r>
          </w:p>
        </w:tc>
        <w:tc>
          <w:tcPr>
            <w:tcW w:w="1418" w:type="dxa"/>
            <w:tcBorders>
              <w:top w:val="nil"/>
              <w:left w:val="nil"/>
              <w:bottom w:val="single" w:sz="4" w:space="0" w:color="auto"/>
              <w:right w:val="single" w:sz="4" w:space="0" w:color="auto"/>
            </w:tcBorders>
            <w:shd w:val="clear" w:color="auto" w:fill="auto"/>
            <w:vAlign w:val="center"/>
          </w:tcPr>
          <w:p w14:paraId="7DB9161C" w14:textId="58389E60" w:rsidR="0022783D" w:rsidRPr="00D72BB0" w:rsidRDefault="0022783D" w:rsidP="0022783D">
            <w:pPr>
              <w:jc w:val="center"/>
              <w:rPr>
                <w:sz w:val="16"/>
                <w:szCs w:val="16"/>
              </w:rPr>
            </w:pPr>
            <w:r w:rsidRPr="00D72BB0">
              <w:rPr>
                <w:sz w:val="16"/>
                <w:szCs w:val="16"/>
              </w:rPr>
              <w:t>4 584</w:t>
            </w:r>
          </w:p>
        </w:tc>
      </w:tr>
      <w:tr w:rsidR="00D72BB0" w:rsidRPr="00D72BB0" w14:paraId="4C6BE3A2"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42C40B25" w14:textId="77777777" w:rsidR="0022783D" w:rsidRPr="00D72BB0" w:rsidRDefault="0022783D" w:rsidP="0022783D">
            <w:pPr>
              <w:rPr>
                <w:sz w:val="16"/>
                <w:szCs w:val="16"/>
              </w:rPr>
            </w:pPr>
            <w:r w:rsidRPr="00D72BB0">
              <w:rPr>
                <w:sz w:val="16"/>
                <w:szCs w:val="16"/>
              </w:rPr>
              <w:t>Компенсация расходов, связанных с исполнением должностных обязанностей</w:t>
            </w:r>
          </w:p>
        </w:tc>
        <w:tc>
          <w:tcPr>
            <w:tcW w:w="1417" w:type="dxa"/>
            <w:tcBorders>
              <w:top w:val="nil"/>
              <w:left w:val="single" w:sz="4" w:space="0" w:color="auto"/>
              <w:bottom w:val="single" w:sz="4" w:space="0" w:color="auto"/>
              <w:right w:val="single" w:sz="4" w:space="0" w:color="auto"/>
            </w:tcBorders>
            <w:shd w:val="clear" w:color="auto" w:fill="auto"/>
          </w:tcPr>
          <w:p w14:paraId="75EC4FD2" w14:textId="0F20A4F7" w:rsidR="0022783D" w:rsidRPr="00D72BB0" w:rsidRDefault="0022783D" w:rsidP="0022783D">
            <w:pPr>
              <w:jc w:val="center"/>
              <w:rPr>
                <w:sz w:val="16"/>
                <w:szCs w:val="16"/>
              </w:rPr>
            </w:pPr>
            <w:r w:rsidRPr="00D72BB0">
              <w:rPr>
                <w:sz w:val="16"/>
                <w:szCs w:val="16"/>
              </w:rPr>
              <w:t>0</w:t>
            </w:r>
          </w:p>
        </w:tc>
        <w:tc>
          <w:tcPr>
            <w:tcW w:w="1418" w:type="dxa"/>
            <w:tcBorders>
              <w:top w:val="nil"/>
              <w:left w:val="single" w:sz="4" w:space="0" w:color="auto"/>
              <w:bottom w:val="single" w:sz="4" w:space="0" w:color="auto"/>
              <w:right w:val="single" w:sz="4" w:space="0" w:color="auto"/>
            </w:tcBorders>
            <w:shd w:val="clear" w:color="auto" w:fill="auto"/>
          </w:tcPr>
          <w:p w14:paraId="05BF3323" w14:textId="72655445"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13198555" w14:textId="345ED24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51CC985" w14:textId="34B5C755" w:rsidR="0022783D" w:rsidRPr="00D72BB0" w:rsidRDefault="0022783D" w:rsidP="0022783D">
            <w:pPr>
              <w:jc w:val="center"/>
              <w:rPr>
                <w:sz w:val="16"/>
                <w:szCs w:val="16"/>
              </w:rPr>
            </w:pPr>
            <w:r w:rsidRPr="00D72BB0">
              <w:rPr>
                <w:sz w:val="16"/>
                <w:szCs w:val="16"/>
              </w:rPr>
              <w:t>0</w:t>
            </w:r>
          </w:p>
        </w:tc>
      </w:tr>
      <w:tr w:rsidR="00D72BB0" w:rsidRPr="00D72BB0" w14:paraId="6D4BA6A8" w14:textId="77777777" w:rsidTr="00DE2A92">
        <w:trPr>
          <w:trHeight w:val="88"/>
        </w:trPr>
        <w:tc>
          <w:tcPr>
            <w:tcW w:w="3842" w:type="dxa"/>
            <w:tcBorders>
              <w:top w:val="nil"/>
              <w:left w:val="single" w:sz="4" w:space="0" w:color="auto"/>
              <w:bottom w:val="single" w:sz="4" w:space="0" w:color="auto"/>
              <w:right w:val="single" w:sz="4" w:space="0" w:color="auto"/>
            </w:tcBorders>
            <w:shd w:val="clear" w:color="auto" w:fill="auto"/>
            <w:hideMark/>
          </w:tcPr>
          <w:p w14:paraId="6208A267" w14:textId="77777777" w:rsidR="0022783D" w:rsidRPr="00D72BB0" w:rsidRDefault="0022783D" w:rsidP="0022783D">
            <w:pPr>
              <w:rPr>
                <w:sz w:val="16"/>
                <w:szCs w:val="16"/>
              </w:rPr>
            </w:pPr>
            <w:r w:rsidRPr="00D72BB0">
              <w:rPr>
                <w:sz w:val="16"/>
                <w:szCs w:val="16"/>
              </w:rPr>
              <w:t>Фиксированное вознаграждение за работу в органах управления или на руководящих должностях в других организациях, входящих в группу общества</w:t>
            </w:r>
          </w:p>
        </w:tc>
        <w:tc>
          <w:tcPr>
            <w:tcW w:w="1417" w:type="dxa"/>
            <w:tcBorders>
              <w:top w:val="nil"/>
              <w:left w:val="single" w:sz="4" w:space="0" w:color="auto"/>
              <w:bottom w:val="single" w:sz="4" w:space="0" w:color="auto"/>
              <w:right w:val="single" w:sz="4" w:space="0" w:color="auto"/>
            </w:tcBorders>
            <w:shd w:val="clear" w:color="auto" w:fill="auto"/>
          </w:tcPr>
          <w:p w14:paraId="004B407C" w14:textId="3CACE40B" w:rsidR="0022783D" w:rsidRPr="00D72BB0" w:rsidRDefault="0022783D" w:rsidP="0022783D">
            <w:pPr>
              <w:jc w:val="center"/>
              <w:rPr>
                <w:sz w:val="16"/>
                <w:szCs w:val="16"/>
              </w:rPr>
            </w:pPr>
            <w:r w:rsidRPr="00D72BB0">
              <w:rPr>
                <w:sz w:val="16"/>
                <w:szCs w:val="16"/>
              </w:rPr>
              <w:t>0</w:t>
            </w:r>
          </w:p>
        </w:tc>
        <w:tc>
          <w:tcPr>
            <w:tcW w:w="1418" w:type="dxa"/>
            <w:tcBorders>
              <w:top w:val="nil"/>
              <w:left w:val="single" w:sz="4" w:space="0" w:color="auto"/>
              <w:bottom w:val="single" w:sz="4" w:space="0" w:color="auto"/>
              <w:right w:val="single" w:sz="4" w:space="0" w:color="auto"/>
            </w:tcBorders>
            <w:shd w:val="clear" w:color="auto" w:fill="auto"/>
          </w:tcPr>
          <w:p w14:paraId="61F57A36" w14:textId="4FB53D81"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215E470E" w14:textId="770570F3"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8D8B95B" w14:textId="26CB1A7B" w:rsidR="0022783D" w:rsidRPr="00D72BB0" w:rsidRDefault="0022783D" w:rsidP="0022783D">
            <w:pPr>
              <w:jc w:val="center"/>
              <w:rPr>
                <w:sz w:val="16"/>
                <w:szCs w:val="16"/>
              </w:rPr>
            </w:pPr>
            <w:r w:rsidRPr="00D72BB0">
              <w:rPr>
                <w:sz w:val="16"/>
                <w:szCs w:val="16"/>
              </w:rPr>
              <w:t>0</w:t>
            </w:r>
          </w:p>
        </w:tc>
      </w:tr>
      <w:tr w:rsidR="00D72BB0" w:rsidRPr="00D72BB0" w14:paraId="6F17B089"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0A4569A1" w14:textId="77777777" w:rsidR="0022783D" w:rsidRPr="00D72BB0" w:rsidRDefault="0022783D" w:rsidP="0022783D">
            <w:pPr>
              <w:rPr>
                <w:sz w:val="16"/>
                <w:szCs w:val="16"/>
              </w:rPr>
            </w:pPr>
            <w:r w:rsidRPr="00D72BB0">
              <w:rPr>
                <w:sz w:val="16"/>
                <w:szCs w:val="16"/>
              </w:rPr>
              <w:t xml:space="preserve">Льготы в </w:t>
            </w:r>
            <w:proofErr w:type="spellStart"/>
            <w:r w:rsidRPr="00D72BB0">
              <w:rPr>
                <w:sz w:val="16"/>
                <w:szCs w:val="16"/>
              </w:rPr>
              <w:t>неденежной</w:t>
            </w:r>
            <w:proofErr w:type="spellEnd"/>
            <w:r w:rsidRPr="00D72BB0">
              <w:rPr>
                <w:sz w:val="16"/>
                <w:szCs w:val="16"/>
              </w:rPr>
              <w:t xml:space="preserve"> форме (социальный пакет)</w:t>
            </w:r>
          </w:p>
        </w:tc>
        <w:tc>
          <w:tcPr>
            <w:tcW w:w="1417" w:type="dxa"/>
            <w:tcBorders>
              <w:top w:val="nil"/>
              <w:left w:val="single" w:sz="4" w:space="0" w:color="auto"/>
              <w:bottom w:val="single" w:sz="4" w:space="0" w:color="auto"/>
              <w:right w:val="single" w:sz="4" w:space="0" w:color="auto"/>
            </w:tcBorders>
            <w:shd w:val="clear" w:color="auto" w:fill="auto"/>
          </w:tcPr>
          <w:p w14:paraId="23F1FCDD" w14:textId="58C3B26E" w:rsidR="0022783D" w:rsidRPr="00D72BB0" w:rsidRDefault="0022783D" w:rsidP="0022783D">
            <w:pPr>
              <w:jc w:val="center"/>
              <w:rPr>
                <w:sz w:val="16"/>
                <w:szCs w:val="16"/>
              </w:rPr>
            </w:pPr>
            <w:r w:rsidRPr="00D72BB0">
              <w:rPr>
                <w:sz w:val="16"/>
                <w:szCs w:val="16"/>
              </w:rPr>
              <w:t>169</w:t>
            </w:r>
          </w:p>
        </w:tc>
        <w:tc>
          <w:tcPr>
            <w:tcW w:w="1418" w:type="dxa"/>
            <w:tcBorders>
              <w:top w:val="nil"/>
              <w:left w:val="single" w:sz="4" w:space="0" w:color="auto"/>
              <w:bottom w:val="single" w:sz="4" w:space="0" w:color="auto"/>
              <w:right w:val="single" w:sz="4" w:space="0" w:color="auto"/>
            </w:tcBorders>
            <w:shd w:val="clear" w:color="auto" w:fill="auto"/>
          </w:tcPr>
          <w:p w14:paraId="157E66AE" w14:textId="66A10651" w:rsidR="0022783D" w:rsidRPr="00D72BB0" w:rsidRDefault="0022783D" w:rsidP="0022783D">
            <w:pPr>
              <w:jc w:val="center"/>
              <w:rPr>
                <w:sz w:val="16"/>
                <w:szCs w:val="16"/>
              </w:rPr>
            </w:pPr>
            <w:r w:rsidRPr="00D72BB0">
              <w:rPr>
                <w:sz w:val="16"/>
                <w:szCs w:val="16"/>
              </w:rPr>
              <w:t>159</w:t>
            </w:r>
          </w:p>
        </w:tc>
        <w:tc>
          <w:tcPr>
            <w:tcW w:w="1417" w:type="dxa"/>
            <w:tcBorders>
              <w:top w:val="nil"/>
              <w:left w:val="nil"/>
              <w:bottom w:val="single" w:sz="4" w:space="0" w:color="auto"/>
              <w:right w:val="single" w:sz="4" w:space="0" w:color="auto"/>
            </w:tcBorders>
            <w:shd w:val="clear" w:color="auto" w:fill="auto"/>
          </w:tcPr>
          <w:p w14:paraId="2D35E420" w14:textId="4A7C41E5" w:rsidR="0022783D" w:rsidRPr="00D72BB0" w:rsidRDefault="0022783D" w:rsidP="0022783D">
            <w:pPr>
              <w:jc w:val="center"/>
              <w:rPr>
                <w:sz w:val="16"/>
                <w:szCs w:val="16"/>
              </w:rPr>
            </w:pPr>
            <w:r w:rsidRPr="00D72BB0">
              <w:rPr>
                <w:sz w:val="16"/>
                <w:szCs w:val="16"/>
              </w:rPr>
              <w:t>132</w:t>
            </w:r>
          </w:p>
        </w:tc>
        <w:tc>
          <w:tcPr>
            <w:tcW w:w="1418" w:type="dxa"/>
            <w:tcBorders>
              <w:top w:val="nil"/>
              <w:left w:val="nil"/>
              <w:bottom w:val="single" w:sz="4" w:space="0" w:color="auto"/>
              <w:right w:val="single" w:sz="4" w:space="0" w:color="auto"/>
            </w:tcBorders>
            <w:shd w:val="clear" w:color="auto" w:fill="auto"/>
          </w:tcPr>
          <w:p w14:paraId="077D5AF9" w14:textId="1BF8BA52" w:rsidR="0022783D" w:rsidRPr="00D72BB0" w:rsidRDefault="0022783D" w:rsidP="0022783D">
            <w:pPr>
              <w:jc w:val="center"/>
              <w:rPr>
                <w:sz w:val="16"/>
                <w:szCs w:val="16"/>
              </w:rPr>
            </w:pPr>
            <w:r w:rsidRPr="00D72BB0">
              <w:rPr>
                <w:sz w:val="16"/>
                <w:szCs w:val="16"/>
              </w:rPr>
              <w:t>136</w:t>
            </w:r>
          </w:p>
        </w:tc>
      </w:tr>
      <w:tr w:rsidR="00D72BB0" w:rsidRPr="00D72BB0" w14:paraId="231F5A73" w14:textId="77777777" w:rsidTr="009B430D">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7ADC6CCE" w14:textId="77777777" w:rsidR="0022783D" w:rsidRPr="00D72BB0" w:rsidRDefault="0022783D" w:rsidP="0022783D">
            <w:pPr>
              <w:rPr>
                <w:sz w:val="16"/>
                <w:szCs w:val="16"/>
              </w:rPr>
            </w:pPr>
            <w:r w:rsidRPr="00D72BB0">
              <w:rPr>
                <w:sz w:val="16"/>
                <w:szCs w:val="16"/>
              </w:rPr>
              <w:t>Прочее фиксированное вознаграждение</w:t>
            </w:r>
          </w:p>
        </w:tc>
        <w:tc>
          <w:tcPr>
            <w:tcW w:w="1417" w:type="dxa"/>
            <w:tcBorders>
              <w:top w:val="nil"/>
              <w:left w:val="single" w:sz="4" w:space="0" w:color="auto"/>
              <w:bottom w:val="single" w:sz="4" w:space="0" w:color="auto"/>
              <w:right w:val="single" w:sz="4" w:space="0" w:color="auto"/>
            </w:tcBorders>
            <w:shd w:val="clear" w:color="auto" w:fill="auto"/>
          </w:tcPr>
          <w:p w14:paraId="7547108C" w14:textId="3010A43F" w:rsidR="0022783D" w:rsidRPr="00D72BB0" w:rsidRDefault="0022783D" w:rsidP="0022783D">
            <w:pPr>
              <w:jc w:val="center"/>
              <w:rPr>
                <w:sz w:val="16"/>
                <w:szCs w:val="16"/>
              </w:rPr>
            </w:pPr>
            <w:r w:rsidRPr="00D72BB0">
              <w:rPr>
                <w:sz w:val="16"/>
                <w:szCs w:val="16"/>
              </w:rPr>
              <w:t>26</w:t>
            </w:r>
          </w:p>
        </w:tc>
        <w:tc>
          <w:tcPr>
            <w:tcW w:w="1418" w:type="dxa"/>
            <w:tcBorders>
              <w:top w:val="nil"/>
              <w:left w:val="single" w:sz="4" w:space="0" w:color="auto"/>
              <w:bottom w:val="single" w:sz="4" w:space="0" w:color="auto"/>
              <w:right w:val="single" w:sz="4" w:space="0" w:color="auto"/>
            </w:tcBorders>
            <w:shd w:val="clear" w:color="auto" w:fill="auto"/>
          </w:tcPr>
          <w:p w14:paraId="4252B27C" w14:textId="0979D12B" w:rsidR="0022783D" w:rsidRPr="00D72BB0" w:rsidRDefault="0022783D" w:rsidP="0022783D">
            <w:pPr>
              <w:jc w:val="center"/>
              <w:rPr>
                <w:sz w:val="16"/>
                <w:szCs w:val="16"/>
              </w:rPr>
            </w:pPr>
            <w:r w:rsidRPr="00D72BB0">
              <w:rPr>
                <w:sz w:val="16"/>
                <w:szCs w:val="16"/>
              </w:rPr>
              <w:t>56</w:t>
            </w:r>
          </w:p>
        </w:tc>
        <w:tc>
          <w:tcPr>
            <w:tcW w:w="1417" w:type="dxa"/>
            <w:tcBorders>
              <w:top w:val="nil"/>
              <w:left w:val="nil"/>
              <w:bottom w:val="single" w:sz="4" w:space="0" w:color="auto"/>
              <w:right w:val="single" w:sz="4" w:space="0" w:color="auto"/>
            </w:tcBorders>
            <w:shd w:val="clear" w:color="auto" w:fill="auto"/>
          </w:tcPr>
          <w:p w14:paraId="799620FA" w14:textId="215A0EA7" w:rsidR="0022783D" w:rsidRPr="00D72BB0" w:rsidRDefault="0022783D" w:rsidP="0022783D">
            <w:pPr>
              <w:jc w:val="center"/>
              <w:rPr>
                <w:sz w:val="16"/>
                <w:szCs w:val="16"/>
              </w:rPr>
            </w:pPr>
            <w:r w:rsidRPr="00D72BB0">
              <w:rPr>
                <w:sz w:val="16"/>
                <w:szCs w:val="16"/>
              </w:rPr>
              <w:t>46</w:t>
            </w:r>
          </w:p>
        </w:tc>
        <w:tc>
          <w:tcPr>
            <w:tcW w:w="1418" w:type="dxa"/>
            <w:tcBorders>
              <w:top w:val="nil"/>
              <w:left w:val="nil"/>
              <w:bottom w:val="single" w:sz="4" w:space="0" w:color="auto"/>
              <w:right w:val="single" w:sz="4" w:space="0" w:color="auto"/>
            </w:tcBorders>
            <w:shd w:val="clear" w:color="auto" w:fill="auto"/>
          </w:tcPr>
          <w:p w14:paraId="0F7C002C" w14:textId="16F0E0B5" w:rsidR="0022783D" w:rsidRPr="00D72BB0" w:rsidRDefault="0022783D" w:rsidP="0022783D">
            <w:pPr>
              <w:jc w:val="center"/>
              <w:rPr>
                <w:sz w:val="16"/>
                <w:szCs w:val="16"/>
              </w:rPr>
            </w:pPr>
            <w:r w:rsidRPr="00D72BB0">
              <w:rPr>
                <w:sz w:val="16"/>
                <w:szCs w:val="16"/>
              </w:rPr>
              <w:t>20</w:t>
            </w:r>
          </w:p>
        </w:tc>
      </w:tr>
      <w:tr w:rsidR="00D72BB0" w:rsidRPr="00D72BB0" w14:paraId="4629A4A8" w14:textId="77777777" w:rsidTr="009B430D">
        <w:trPr>
          <w:trHeight w:val="60"/>
        </w:trPr>
        <w:tc>
          <w:tcPr>
            <w:tcW w:w="9512" w:type="dxa"/>
            <w:gridSpan w:val="5"/>
            <w:tcBorders>
              <w:top w:val="single" w:sz="4" w:space="0" w:color="auto"/>
              <w:left w:val="single" w:sz="4" w:space="0" w:color="auto"/>
              <w:bottom w:val="single" w:sz="4" w:space="0" w:color="auto"/>
              <w:right w:val="double" w:sz="4" w:space="0" w:color="8064A2" w:themeColor="accent4"/>
            </w:tcBorders>
            <w:shd w:val="clear" w:color="auto" w:fill="auto"/>
            <w:hideMark/>
          </w:tcPr>
          <w:p w14:paraId="04DDA5AE" w14:textId="77777777" w:rsidR="0022783D" w:rsidRPr="00D72BB0" w:rsidRDefault="0022783D" w:rsidP="0022783D">
            <w:pPr>
              <w:jc w:val="center"/>
              <w:rPr>
                <w:b/>
                <w:bCs/>
                <w:sz w:val="16"/>
                <w:szCs w:val="16"/>
              </w:rPr>
            </w:pPr>
            <w:r w:rsidRPr="00D72BB0">
              <w:rPr>
                <w:b/>
                <w:bCs/>
                <w:sz w:val="16"/>
                <w:szCs w:val="16"/>
              </w:rPr>
              <w:t>Итого</w:t>
            </w:r>
          </w:p>
        </w:tc>
      </w:tr>
      <w:tr w:rsidR="00D72BB0" w:rsidRPr="00D72BB0" w14:paraId="7AFE5133" w14:textId="77777777" w:rsidTr="009B430D">
        <w:trPr>
          <w:trHeight w:val="135"/>
        </w:trPr>
        <w:tc>
          <w:tcPr>
            <w:tcW w:w="3842" w:type="dxa"/>
            <w:tcBorders>
              <w:top w:val="nil"/>
              <w:left w:val="single" w:sz="4" w:space="0" w:color="auto"/>
              <w:bottom w:val="single" w:sz="4" w:space="0" w:color="auto"/>
              <w:right w:val="single" w:sz="4" w:space="0" w:color="auto"/>
            </w:tcBorders>
            <w:shd w:val="clear" w:color="auto" w:fill="auto"/>
            <w:hideMark/>
          </w:tcPr>
          <w:p w14:paraId="469E8D75" w14:textId="77777777" w:rsidR="0022783D" w:rsidRPr="00D72BB0" w:rsidRDefault="0022783D" w:rsidP="0022783D">
            <w:pPr>
              <w:rPr>
                <w:sz w:val="16"/>
                <w:szCs w:val="16"/>
              </w:rPr>
            </w:pPr>
            <w:r w:rsidRPr="00D72BB0">
              <w:rPr>
                <w:sz w:val="16"/>
                <w:szCs w:val="16"/>
              </w:rPr>
              <w:t>Общий размер фиксированной части вознаграждения</w:t>
            </w:r>
          </w:p>
        </w:tc>
        <w:tc>
          <w:tcPr>
            <w:tcW w:w="1417" w:type="dxa"/>
            <w:tcBorders>
              <w:top w:val="nil"/>
              <w:left w:val="nil"/>
              <w:bottom w:val="single" w:sz="4" w:space="0" w:color="auto"/>
              <w:right w:val="single" w:sz="4" w:space="0" w:color="auto"/>
            </w:tcBorders>
            <w:shd w:val="clear" w:color="auto" w:fill="auto"/>
          </w:tcPr>
          <w:p w14:paraId="4BA5A5D5" w14:textId="31E93089" w:rsidR="0022783D" w:rsidRPr="00D72BB0" w:rsidRDefault="0022783D" w:rsidP="0022783D">
            <w:pPr>
              <w:jc w:val="center"/>
              <w:rPr>
                <w:sz w:val="16"/>
                <w:szCs w:val="16"/>
              </w:rPr>
            </w:pPr>
            <w:r w:rsidRPr="00D72BB0">
              <w:rPr>
                <w:sz w:val="16"/>
                <w:szCs w:val="16"/>
              </w:rPr>
              <w:t>5 573</w:t>
            </w:r>
          </w:p>
        </w:tc>
        <w:tc>
          <w:tcPr>
            <w:tcW w:w="1418" w:type="dxa"/>
            <w:tcBorders>
              <w:top w:val="nil"/>
              <w:left w:val="nil"/>
              <w:bottom w:val="single" w:sz="4" w:space="0" w:color="auto"/>
              <w:right w:val="single" w:sz="4" w:space="0" w:color="auto"/>
            </w:tcBorders>
            <w:shd w:val="clear" w:color="auto" w:fill="auto"/>
          </w:tcPr>
          <w:p w14:paraId="2CD7BE89" w14:textId="59F7B4C3" w:rsidR="0022783D" w:rsidRPr="00D72BB0" w:rsidRDefault="0022783D" w:rsidP="0022783D">
            <w:pPr>
              <w:jc w:val="center"/>
              <w:rPr>
                <w:sz w:val="16"/>
                <w:szCs w:val="16"/>
              </w:rPr>
            </w:pPr>
            <w:r w:rsidRPr="00D72BB0">
              <w:rPr>
                <w:sz w:val="16"/>
                <w:szCs w:val="16"/>
              </w:rPr>
              <w:t>4 912</w:t>
            </w:r>
          </w:p>
        </w:tc>
        <w:tc>
          <w:tcPr>
            <w:tcW w:w="1417" w:type="dxa"/>
            <w:tcBorders>
              <w:top w:val="nil"/>
              <w:left w:val="nil"/>
              <w:bottom w:val="single" w:sz="4" w:space="0" w:color="auto"/>
              <w:right w:val="single" w:sz="4" w:space="0" w:color="auto"/>
            </w:tcBorders>
            <w:shd w:val="clear" w:color="auto" w:fill="auto"/>
          </w:tcPr>
          <w:p w14:paraId="6BB565A8" w14:textId="0EDE7123" w:rsidR="0022783D" w:rsidRPr="00D72BB0" w:rsidRDefault="0022783D" w:rsidP="0022783D">
            <w:pPr>
              <w:jc w:val="center"/>
              <w:rPr>
                <w:sz w:val="16"/>
                <w:szCs w:val="16"/>
              </w:rPr>
            </w:pPr>
            <w:r w:rsidRPr="00D72BB0">
              <w:rPr>
                <w:sz w:val="16"/>
                <w:szCs w:val="16"/>
              </w:rPr>
              <w:t>4 922</w:t>
            </w:r>
          </w:p>
        </w:tc>
        <w:tc>
          <w:tcPr>
            <w:tcW w:w="1418" w:type="dxa"/>
            <w:tcBorders>
              <w:top w:val="nil"/>
              <w:left w:val="nil"/>
              <w:bottom w:val="single" w:sz="4" w:space="0" w:color="auto"/>
              <w:right w:val="single" w:sz="4" w:space="0" w:color="auto"/>
            </w:tcBorders>
            <w:shd w:val="clear" w:color="auto" w:fill="auto"/>
          </w:tcPr>
          <w:p w14:paraId="2909E0B5" w14:textId="06A70C75" w:rsidR="0022783D" w:rsidRPr="00D72BB0" w:rsidRDefault="0022783D" w:rsidP="0022783D">
            <w:pPr>
              <w:jc w:val="center"/>
              <w:rPr>
                <w:sz w:val="16"/>
                <w:szCs w:val="16"/>
              </w:rPr>
            </w:pPr>
            <w:r w:rsidRPr="00D72BB0">
              <w:rPr>
                <w:sz w:val="16"/>
                <w:szCs w:val="16"/>
              </w:rPr>
              <w:t>4 740</w:t>
            </w:r>
          </w:p>
        </w:tc>
      </w:tr>
      <w:tr w:rsidR="00D72BB0" w:rsidRPr="00D72BB0" w14:paraId="4147C99D" w14:textId="77777777" w:rsidTr="009B430D">
        <w:trPr>
          <w:trHeight w:val="82"/>
        </w:trPr>
        <w:tc>
          <w:tcPr>
            <w:tcW w:w="9512" w:type="dxa"/>
            <w:gridSpan w:val="5"/>
            <w:tcBorders>
              <w:top w:val="single" w:sz="4" w:space="0" w:color="auto"/>
              <w:left w:val="single" w:sz="4" w:space="0" w:color="auto"/>
              <w:bottom w:val="single" w:sz="4" w:space="0" w:color="auto"/>
              <w:right w:val="double" w:sz="4" w:space="0" w:color="8064A2" w:themeColor="accent4"/>
            </w:tcBorders>
            <w:shd w:val="clear" w:color="auto" w:fill="auto"/>
            <w:hideMark/>
          </w:tcPr>
          <w:p w14:paraId="097DFC61" w14:textId="77777777" w:rsidR="0022783D" w:rsidRPr="00D72BB0" w:rsidRDefault="0022783D" w:rsidP="0022783D">
            <w:pPr>
              <w:jc w:val="center"/>
              <w:rPr>
                <w:b/>
                <w:bCs/>
                <w:sz w:val="16"/>
                <w:szCs w:val="16"/>
              </w:rPr>
            </w:pPr>
            <w:r w:rsidRPr="00D72BB0">
              <w:rPr>
                <w:b/>
                <w:bCs/>
                <w:sz w:val="16"/>
                <w:szCs w:val="16"/>
              </w:rPr>
              <w:t>Переменная часть вознаграждения</w:t>
            </w:r>
          </w:p>
        </w:tc>
      </w:tr>
      <w:tr w:rsidR="00D72BB0" w:rsidRPr="00D72BB0" w14:paraId="4242A42C"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7A0E6499" w14:textId="77777777" w:rsidR="0022783D" w:rsidRPr="00D72BB0" w:rsidRDefault="0022783D" w:rsidP="0022783D">
            <w:pPr>
              <w:rPr>
                <w:sz w:val="16"/>
                <w:szCs w:val="16"/>
              </w:rPr>
            </w:pPr>
            <w:r w:rsidRPr="00D72BB0">
              <w:rPr>
                <w:sz w:val="16"/>
                <w:szCs w:val="16"/>
              </w:rPr>
              <w:t>Начисленные премии (бонусы)</w:t>
            </w:r>
          </w:p>
        </w:tc>
        <w:tc>
          <w:tcPr>
            <w:tcW w:w="1417" w:type="dxa"/>
            <w:tcBorders>
              <w:top w:val="nil"/>
              <w:left w:val="nil"/>
              <w:bottom w:val="single" w:sz="4" w:space="0" w:color="auto"/>
              <w:right w:val="single" w:sz="4" w:space="0" w:color="auto"/>
            </w:tcBorders>
            <w:shd w:val="clear" w:color="auto" w:fill="auto"/>
          </w:tcPr>
          <w:p w14:paraId="15363640" w14:textId="51959595" w:rsidR="0022783D" w:rsidRPr="00D72BB0" w:rsidRDefault="0022783D" w:rsidP="0022783D">
            <w:pPr>
              <w:jc w:val="center"/>
              <w:rPr>
                <w:sz w:val="16"/>
                <w:szCs w:val="16"/>
              </w:rPr>
            </w:pPr>
            <w:r w:rsidRPr="00D72BB0">
              <w:rPr>
                <w:sz w:val="16"/>
                <w:szCs w:val="16"/>
              </w:rPr>
              <w:t>4 876</w:t>
            </w:r>
          </w:p>
        </w:tc>
        <w:tc>
          <w:tcPr>
            <w:tcW w:w="1418" w:type="dxa"/>
            <w:tcBorders>
              <w:top w:val="nil"/>
              <w:left w:val="nil"/>
              <w:bottom w:val="single" w:sz="4" w:space="0" w:color="auto"/>
              <w:right w:val="single" w:sz="4" w:space="0" w:color="auto"/>
            </w:tcBorders>
            <w:shd w:val="clear" w:color="auto" w:fill="auto"/>
          </w:tcPr>
          <w:p w14:paraId="5BCBE1AE" w14:textId="72984DFE" w:rsidR="0022783D" w:rsidRPr="00D72BB0" w:rsidRDefault="0022783D" w:rsidP="0022783D">
            <w:pPr>
              <w:jc w:val="center"/>
              <w:rPr>
                <w:sz w:val="16"/>
                <w:szCs w:val="16"/>
              </w:rPr>
            </w:pPr>
            <w:r w:rsidRPr="00D72BB0">
              <w:rPr>
                <w:sz w:val="16"/>
                <w:szCs w:val="16"/>
              </w:rPr>
              <w:t>3 723</w:t>
            </w:r>
          </w:p>
        </w:tc>
        <w:tc>
          <w:tcPr>
            <w:tcW w:w="1417" w:type="dxa"/>
            <w:tcBorders>
              <w:top w:val="nil"/>
              <w:left w:val="nil"/>
              <w:bottom w:val="single" w:sz="4" w:space="0" w:color="auto"/>
              <w:right w:val="single" w:sz="4" w:space="0" w:color="auto"/>
            </w:tcBorders>
            <w:shd w:val="clear" w:color="auto" w:fill="auto"/>
          </w:tcPr>
          <w:p w14:paraId="379DC566" w14:textId="57F4F372" w:rsidR="0022783D" w:rsidRPr="00D72BB0" w:rsidRDefault="0022783D" w:rsidP="0022783D">
            <w:pPr>
              <w:jc w:val="center"/>
              <w:rPr>
                <w:sz w:val="16"/>
                <w:szCs w:val="16"/>
              </w:rPr>
            </w:pPr>
            <w:r w:rsidRPr="00D72BB0">
              <w:rPr>
                <w:sz w:val="16"/>
                <w:szCs w:val="16"/>
              </w:rPr>
              <w:t>3 034</w:t>
            </w:r>
          </w:p>
        </w:tc>
        <w:tc>
          <w:tcPr>
            <w:tcW w:w="1418" w:type="dxa"/>
            <w:tcBorders>
              <w:top w:val="nil"/>
              <w:left w:val="nil"/>
              <w:bottom w:val="single" w:sz="4" w:space="0" w:color="auto"/>
              <w:right w:val="single" w:sz="4" w:space="0" w:color="auto"/>
            </w:tcBorders>
            <w:shd w:val="clear" w:color="auto" w:fill="auto"/>
          </w:tcPr>
          <w:p w14:paraId="3AAAB731" w14:textId="6B2C4516" w:rsidR="0022783D" w:rsidRPr="00D72BB0" w:rsidRDefault="0022783D" w:rsidP="0022783D">
            <w:pPr>
              <w:jc w:val="center"/>
              <w:rPr>
                <w:sz w:val="16"/>
                <w:szCs w:val="16"/>
              </w:rPr>
            </w:pPr>
            <w:r w:rsidRPr="00D72BB0">
              <w:rPr>
                <w:sz w:val="16"/>
                <w:szCs w:val="16"/>
              </w:rPr>
              <w:t>2 634</w:t>
            </w:r>
          </w:p>
        </w:tc>
      </w:tr>
      <w:tr w:rsidR="00D72BB0" w:rsidRPr="00D72BB0" w14:paraId="4BECBCB3"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11A10FDE" w14:textId="77777777" w:rsidR="0022783D" w:rsidRPr="00D72BB0" w:rsidRDefault="0022783D" w:rsidP="0022783D">
            <w:pPr>
              <w:ind w:firstLineChars="200" w:firstLine="320"/>
              <w:rPr>
                <w:sz w:val="16"/>
                <w:szCs w:val="16"/>
              </w:rPr>
            </w:pPr>
            <w:r w:rsidRPr="00D72BB0">
              <w:rPr>
                <w:sz w:val="16"/>
                <w:szCs w:val="16"/>
              </w:rPr>
              <w:t>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AEA6FFE" w14:textId="1C6353AE" w:rsidR="0022783D" w:rsidRPr="00D72BB0" w:rsidRDefault="0022783D" w:rsidP="0022783D">
            <w:pPr>
              <w:jc w:val="center"/>
              <w:rPr>
                <w:sz w:val="16"/>
                <w:szCs w:val="16"/>
              </w:rPr>
            </w:pPr>
            <w:r w:rsidRPr="00D72BB0">
              <w:rPr>
                <w:sz w:val="16"/>
                <w:szCs w:val="16"/>
              </w:rPr>
              <w:t> </w:t>
            </w:r>
          </w:p>
        </w:tc>
        <w:tc>
          <w:tcPr>
            <w:tcW w:w="1418" w:type="dxa"/>
            <w:tcBorders>
              <w:top w:val="nil"/>
              <w:left w:val="single" w:sz="4" w:space="0" w:color="auto"/>
              <w:bottom w:val="single" w:sz="4" w:space="0" w:color="auto"/>
              <w:right w:val="single" w:sz="4" w:space="0" w:color="auto"/>
            </w:tcBorders>
            <w:shd w:val="clear" w:color="auto" w:fill="auto"/>
          </w:tcPr>
          <w:p w14:paraId="3ED753E4" w14:textId="298E0943" w:rsidR="0022783D" w:rsidRPr="00D72BB0" w:rsidRDefault="0022783D" w:rsidP="0022783D">
            <w:pPr>
              <w:jc w:val="center"/>
              <w:rPr>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65BA2BF7" w14:textId="49061B04" w:rsidR="0022783D" w:rsidRPr="00D72BB0" w:rsidRDefault="0022783D" w:rsidP="0022783D">
            <w:pPr>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32359047" w14:textId="0A4753D4" w:rsidR="0022783D" w:rsidRPr="00D72BB0" w:rsidRDefault="0022783D" w:rsidP="0022783D">
            <w:pPr>
              <w:jc w:val="center"/>
              <w:rPr>
                <w:sz w:val="16"/>
                <w:szCs w:val="16"/>
              </w:rPr>
            </w:pPr>
            <w:r w:rsidRPr="00D72BB0">
              <w:rPr>
                <w:sz w:val="16"/>
                <w:szCs w:val="16"/>
              </w:rPr>
              <w:t> </w:t>
            </w:r>
          </w:p>
        </w:tc>
      </w:tr>
      <w:tr w:rsidR="00D72BB0" w:rsidRPr="00D72BB0" w14:paraId="45519275" w14:textId="77777777" w:rsidTr="00DE2A92">
        <w:trPr>
          <w:trHeight w:val="92"/>
        </w:trPr>
        <w:tc>
          <w:tcPr>
            <w:tcW w:w="3842" w:type="dxa"/>
            <w:tcBorders>
              <w:top w:val="nil"/>
              <w:left w:val="single" w:sz="4" w:space="0" w:color="auto"/>
              <w:bottom w:val="single" w:sz="4" w:space="0" w:color="auto"/>
              <w:right w:val="single" w:sz="4" w:space="0" w:color="auto"/>
            </w:tcBorders>
            <w:shd w:val="clear" w:color="auto" w:fill="auto"/>
            <w:hideMark/>
          </w:tcPr>
          <w:p w14:paraId="540FEEC0" w14:textId="77777777" w:rsidR="0022783D" w:rsidRPr="00D72BB0" w:rsidRDefault="0022783D" w:rsidP="0022783D">
            <w:pPr>
              <w:ind w:firstLineChars="200" w:firstLine="320"/>
              <w:rPr>
                <w:sz w:val="16"/>
                <w:szCs w:val="16"/>
              </w:rPr>
            </w:pPr>
            <w:r w:rsidRPr="00D72BB0">
              <w:rPr>
                <w:sz w:val="16"/>
                <w:szCs w:val="16"/>
              </w:rPr>
              <w:t>в рамках программы краткосрочной мотивации</w:t>
            </w:r>
          </w:p>
        </w:tc>
        <w:tc>
          <w:tcPr>
            <w:tcW w:w="1417" w:type="dxa"/>
            <w:tcBorders>
              <w:top w:val="nil"/>
              <w:left w:val="single" w:sz="4" w:space="0" w:color="auto"/>
              <w:bottom w:val="single" w:sz="4" w:space="0" w:color="auto"/>
              <w:right w:val="single" w:sz="4" w:space="0" w:color="auto"/>
            </w:tcBorders>
            <w:shd w:val="clear" w:color="auto" w:fill="auto"/>
          </w:tcPr>
          <w:p w14:paraId="02471FC9" w14:textId="6D67AAA7" w:rsidR="0022783D" w:rsidRPr="00D72BB0" w:rsidRDefault="0022783D" w:rsidP="0022783D">
            <w:pPr>
              <w:jc w:val="center"/>
              <w:rPr>
                <w:sz w:val="16"/>
                <w:szCs w:val="16"/>
              </w:rPr>
            </w:pPr>
            <w:r w:rsidRPr="00D72BB0">
              <w:rPr>
                <w:sz w:val="16"/>
                <w:szCs w:val="16"/>
              </w:rPr>
              <w:t>4 876</w:t>
            </w:r>
          </w:p>
        </w:tc>
        <w:tc>
          <w:tcPr>
            <w:tcW w:w="1418" w:type="dxa"/>
            <w:tcBorders>
              <w:top w:val="nil"/>
              <w:left w:val="single" w:sz="4" w:space="0" w:color="auto"/>
              <w:bottom w:val="single" w:sz="4" w:space="0" w:color="auto"/>
              <w:right w:val="single" w:sz="4" w:space="0" w:color="auto"/>
            </w:tcBorders>
            <w:shd w:val="clear" w:color="auto" w:fill="auto"/>
          </w:tcPr>
          <w:p w14:paraId="7D9B01F0" w14:textId="3D0AC32D" w:rsidR="0022783D" w:rsidRPr="00D72BB0" w:rsidRDefault="0022783D" w:rsidP="0022783D">
            <w:pPr>
              <w:jc w:val="center"/>
              <w:rPr>
                <w:sz w:val="16"/>
                <w:szCs w:val="16"/>
              </w:rPr>
            </w:pPr>
            <w:r w:rsidRPr="00D72BB0">
              <w:rPr>
                <w:sz w:val="16"/>
                <w:szCs w:val="16"/>
              </w:rPr>
              <w:t>3 723</w:t>
            </w:r>
          </w:p>
        </w:tc>
        <w:tc>
          <w:tcPr>
            <w:tcW w:w="1417" w:type="dxa"/>
            <w:tcBorders>
              <w:top w:val="nil"/>
              <w:left w:val="nil"/>
              <w:bottom w:val="single" w:sz="4" w:space="0" w:color="auto"/>
              <w:right w:val="single" w:sz="4" w:space="0" w:color="auto"/>
            </w:tcBorders>
            <w:shd w:val="clear" w:color="auto" w:fill="auto"/>
          </w:tcPr>
          <w:p w14:paraId="3EA63C91" w14:textId="60EE6E96" w:rsidR="0022783D" w:rsidRPr="00D72BB0" w:rsidRDefault="0022783D" w:rsidP="0022783D">
            <w:pPr>
              <w:jc w:val="center"/>
              <w:rPr>
                <w:sz w:val="16"/>
                <w:szCs w:val="16"/>
              </w:rPr>
            </w:pPr>
            <w:r w:rsidRPr="00D72BB0">
              <w:rPr>
                <w:sz w:val="16"/>
                <w:szCs w:val="16"/>
              </w:rPr>
              <w:t>3 034</w:t>
            </w:r>
          </w:p>
        </w:tc>
        <w:tc>
          <w:tcPr>
            <w:tcW w:w="1418" w:type="dxa"/>
            <w:tcBorders>
              <w:top w:val="nil"/>
              <w:left w:val="nil"/>
              <w:bottom w:val="single" w:sz="4" w:space="0" w:color="auto"/>
              <w:right w:val="single" w:sz="4" w:space="0" w:color="auto"/>
            </w:tcBorders>
            <w:shd w:val="clear" w:color="auto" w:fill="auto"/>
          </w:tcPr>
          <w:p w14:paraId="0A6E5222" w14:textId="36155725" w:rsidR="0022783D" w:rsidRPr="00D72BB0" w:rsidRDefault="0022783D" w:rsidP="0022783D">
            <w:pPr>
              <w:jc w:val="center"/>
              <w:rPr>
                <w:sz w:val="16"/>
                <w:szCs w:val="16"/>
              </w:rPr>
            </w:pPr>
            <w:r w:rsidRPr="00D72BB0">
              <w:rPr>
                <w:sz w:val="16"/>
                <w:szCs w:val="16"/>
              </w:rPr>
              <w:t>2 634</w:t>
            </w:r>
          </w:p>
        </w:tc>
      </w:tr>
      <w:tr w:rsidR="00D72BB0" w:rsidRPr="00D72BB0" w14:paraId="5F0522FF"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656C5D81" w14:textId="77777777" w:rsidR="0022783D" w:rsidRPr="00D72BB0" w:rsidRDefault="0022783D" w:rsidP="0022783D">
            <w:pPr>
              <w:ind w:firstLineChars="200" w:firstLine="320"/>
              <w:rPr>
                <w:sz w:val="16"/>
                <w:szCs w:val="16"/>
              </w:rPr>
            </w:pPr>
            <w:r w:rsidRPr="00D72BB0">
              <w:rPr>
                <w:sz w:val="16"/>
                <w:szCs w:val="16"/>
              </w:rPr>
              <w:t>в рамках программы долгосрочной мотивации</w:t>
            </w:r>
          </w:p>
        </w:tc>
        <w:tc>
          <w:tcPr>
            <w:tcW w:w="1417" w:type="dxa"/>
            <w:tcBorders>
              <w:top w:val="single" w:sz="4" w:space="0" w:color="auto"/>
              <w:left w:val="nil"/>
              <w:bottom w:val="single" w:sz="4" w:space="0" w:color="auto"/>
              <w:right w:val="single" w:sz="4" w:space="0" w:color="auto"/>
            </w:tcBorders>
            <w:shd w:val="clear" w:color="auto" w:fill="auto"/>
          </w:tcPr>
          <w:p w14:paraId="094C1740" w14:textId="6BBCFA6F"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4724AF9E" w14:textId="4BE065EA"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572112B" w14:textId="7AB2A9EE"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409977B" w14:textId="332E0D31" w:rsidR="0022783D" w:rsidRPr="00D72BB0" w:rsidRDefault="0022783D" w:rsidP="0022783D">
            <w:pPr>
              <w:jc w:val="center"/>
              <w:rPr>
                <w:sz w:val="16"/>
                <w:szCs w:val="16"/>
              </w:rPr>
            </w:pPr>
            <w:r w:rsidRPr="00D72BB0">
              <w:rPr>
                <w:sz w:val="16"/>
                <w:szCs w:val="16"/>
              </w:rPr>
              <w:t> </w:t>
            </w:r>
          </w:p>
        </w:tc>
      </w:tr>
      <w:tr w:rsidR="00D72BB0" w:rsidRPr="00D72BB0" w14:paraId="7F3D1F3F" w14:textId="77777777" w:rsidTr="00DE2A92">
        <w:trPr>
          <w:trHeight w:val="126"/>
        </w:trPr>
        <w:tc>
          <w:tcPr>
            <w:tcW w:w="3842" w:type="dxa"/>
            <w:tcBorders>
              <w:top w:val="nil"/>
              <w:left w:val="single" w:sz="4" w:space="0" w:color="auto"/>
              <w:bottom w:val="single" w:sz="4" w:space="0" w:color="auto"/>
              <w:right w:val="single" w:sz="4" w:space="0" w:color="auto"/>
            </w:tcBorders>
            <w:shd w:val="clear" w:color="auto" w:fill="auto"/>
            <w:hideMark/>
          </w:tcPr>
          <w:p w14:paraId="631C7E41" w14:textId="77777777" w:rsidR="0022783D" w:rsidRPr="00D72BB0" w:rsidRDefault="0022783D" w:rsidP="0022783D">
            <w:pPr>
              <w:rPr>
                <w:sz w:val="16"/>
                <w:szCs w:val="16"/>
              </w:rPr>
            </w:pPr>
            <w:r w:rsidRPr="00D72BB0">
              <w:rPr>
                <w:sz w:val="16"/>
                <w:szCs w:val="16"/>
              </w:rPr>
              <w:t>Скорректированные с учетом достигнутых результатов премии (бонусы)</w:t>
            </w:r>
          </w:p>
        </w:tc>
        <w:tc>
          <w:tcPr>
            <w:tcW w:w="1417" w:type="dxa"/>
            <w:tcBorders>
              <w:top w:val="nil"/>
              <w:left w:val="nil"/>
              <w:bottom w:val="single" w:sz="4" w:space="0" w:color="auto"/>
              <w:right w:val="single" w:sz="4" w:space="0" w:color="auto"/>
            </w:tcBorders>
            <w:shd w:val="clear" w:color="auto" w:fill="auto"/>
          </w:tcPr>
          <w:p w14:paraId="572479D9" w14:textId="08BCE2DA"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D636BCD" w14:textId="515774B3"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5A2B5583" w14:textId="2324D703"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4B7C6BB7" w14:textId="57595BB7" w:rsidR="0022783D" w:rsidRPr="00D72BB0" w:rsidRDefault="0022783D" w:rsidP="0022783D">
            <w:pPr>
              <w:jc w:val="center"/>
              <w:rPr>
                <w:sz w:val="16"/>
                <w:szCs w:val="16"/>
              </w:rPr>
            </w:pPr>
            <w:r w:rsidRPr="00D72BB0">
              <w:rPr>
                <w:sz w:val="16"/>
                <w:szCs w:val="16"/>
              </w:rPr>
              <w:t>0</w:t>
            </w:r>
          </w:p>
        </w:tc>
      </w:tr>
      <w:tr w:rsidR="00D72BB0" w:rsidRPr="00D72BB0" w14:paraId="17C85844" w14:textId="77777777" w:rsidTr="00DE2A92">
        <w:trPr>
          <w:trHeight w:val="72"/>
        </w:trPr>
        <w:tc>
          <w:tcPr>
            <w:tcW w:w="3842" w:type="dxa"/>
            <w:tcBorders>
              <w:top w:val="nil"/>
              <w:left w:val="single" w:sz="4" w:space="0" w:color="auto"/>
              <w:bottom w:val="single" w:sz="4" w:space="0" w:color="auto"/>
              <w:right w:val="single" w:sz="4" w:space="0" w:color="auto"/>
            </w:tcBorders>
            <w:shd w:val="clear" w:color="auto" w:fill="auto"/>
            <w:hideMark/>
          </w:tcPr>
          <w:p w14:paraId="66E4B6EF" w14:textId="77777777" w:rsidR="0022783D" w:rsidRPr="00D72BB0" w:rsidRDefault="0022783D" w:rsidP="0022783D">
            <w:pPr>
              <w:rPr>
                <w:sz w:val="16"/>
                <w:szCs w:val="16"/>
              </w:rPr>
            </w:pPr>
            <w:r w:rsidRPr="00D72BB0">
              <w:rPr>
                <w:sz w:val="16"/>
                <w:szCs w:val="16"/>
              </w:rPr>
              <w:t>Начисленное вознаграждение, выплачиваемое на основе акций</w:t>
            </w:r>
          </w:p>
        </w:tc>
        <w:tc>
          <w:tcPr>
            <w:tcW w:w="1417" w:type="dxa"/>
            <w:tcBorders>
              <w:top w:val="nil"/>
              <w:left w:val="nil"/>
              <w:bottom w:val="single" w:sz="4" w:space="0" w:color="auto"/>
              <w:right w:val="single" w:sz="4" w:space="0" w:color="auto"/>
            </w:tcBorders>
            <w:shd w:val="clear" w:color="auto" w:fill="auto"/>
          </w:tcPr>
          <w:p w14:paraId="6F4AE32F" w14:textId="1A205C3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6FA85A6" w14:textId="667E7090"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73E609A4" w14:textId="1BB12233"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B0CDEB3" w14:textId="7579C8DA" w:rsidR="0022783D" w:rsidRPr="00D72BB0" w:rsidRDefault="0022783D" w:rsidP="0022783D">
            <w:pPr>
              <w:jc w:val="center"/>
              <w:rPr>
                <w:sz w:val="16"/>
                <w:szCs w:val="16"/>
              </w:rPr>
            </w:pPr>
            <w:r w:rsidRPr="00D72BB0">
              <w:rPr>
                <w:sz w:val="16"/>
                <w:szCs w:val="16"/>
              </w:rPr>
              <w:t>0</w:t>
            </w:r>
          </w:p>
        </w:tc>
      </w:tr>
      <w:tr w:rsidR="00D72BB0" w:rsidRPr="00D72BB0" w14:paraId="582FDB3F"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7BEED701" w14:textId="77777777" w:rsidR="0022783D" w:rsidRPr="00D72BB0" w:rsidRDefault="0022783D" w:rsidP="0022783D">
            <w:pPr>
              <w:ind w:firstLineChars="200" w:firstLine="320"/>
              <w:rPr>
                <w:sz w:val="16"/>
                <w:szCs w:val="16"/>
              </w:rPr>
            </w:pPr>
            <w:r w:rsidRPr="00D72BB0">
              <w:rPr>
                <w:sz w:val="16"/>
                <w:szCs w:val="16"/>
              </w:rPr>
              <w:t>в том числе:</w:t>
            </w:r>
          </w:p>
        </w:tc>
        <w:tc>
          <w:tcPr>
            <w:tcW w:w="1417" w:type="dxa"/>
            <w:tcBorders>
              <w:top w:val="nil"/>
              <w:left w:val="nil"/>
              <w:bottom w:val="single" w:sz="4" w:space="0" w:color="auto"/>
              <w:right w:val="single" w:sz="4" w:space="0" w:color="auto"/>
            </w:tcBorders>
            <w:shd w:val="clear" w:color="auto" w:fill="auto"/>
          </w:tcPr>
          <w:p w14:paraId="14BB4B4F" w14:textId="5C1B5A97" w:rsidR="0022783D" w:rsidRPr="00D72BB0" w:rsidRDefault="0022783D" w:rsidP="0022783D">
            <w:pPr>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7044D89C" w14:textId="206F3563" w:rsidR="0022783D" w:rsidRPr="00D72BB0" w:rsidRDefault="0022783D" w:rsidP="0022783D">
            <w:pPr>
              <w:jc w:val="center"/>
              <w:rPr>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1C36BA62" w14:textId="655FEB55" w:rsidR="0022783D" w:rsidRPr="00D72BB0" w:rsidRDefault="0022783D" w:rsidP="0022783D">
            <w:pPr>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7A98EFAE" w14:textId="2BD409F3" w:rsidR="0022783D" w:rsidRPr="00D72BB0" w:rsidRDefault="0022783D" w:rsidP="0022783D">
            <w:pPr>
              <w:jc w:val="center"/>
              <w:rPr>
                <w:sz w:val="16"/>
                <w:szCs w:val="16"/>
              </w:rPr>
            </w:pPr>
            <w:r w:rsidRPr="00D72BB0">
              <w:rPr>
                <w:sz w:val="16"/>
                <w:szCs w:val="16"/>
              </w:rPr>
              <w:t> </w:t>
            </w:r>
          </w:p>
        </w:tc>
      </w:tr>
      <w:tr w:rsidR="00D72BB0" w:rsidRPr="00D72BB0" w14:paraId="4E815766" w14:textId="77777777" w:rsidTr="00DE2A92">
        <w:trPr>
          <w:trHeight w:val="291"/>
        </w:trPr>
        <w:tc>
          <w:tcPr>
            <w:tcW w:w="3842" w:type="dxa"/>
            <w:tcBorders>
              <w:top w:val="nil"/>
              <w:left w:val="single" w:sz="4" w:space="0" w:color="auto"/>
              <w:bottom w:val="single" w:sz="4" w:space="0" w:color="auto"/>
              <w:right w:val="single" w:sz="4" w:space="0" w:color="auto"/>
            </w:tcBorders>
            <w:shd w:val="clear" w:color="auto" w:fill="auto"/>
            <w:hideMark/>
          </w:tcPr>
          <w:p w14:paraId="3EFAF599" w14:textId="77777777" w:rsidR="0022783D" w:rsidRPr="00D72BB0" w:rsidRDefault="0022783D" w:rsidP="0022783D">
            <w:pPr>
              <w:ind w:firstLineChars="200" w:firstLine="320"/>
              <w:rPr>
                <w:sz w:val="16"/>
                <w:szCs w:val="16"/>
              </w:rPr>
            </w:pPr>
            <w:r w:rsidRPr="00D72BB0">
              <w:rPr>
                <w:sz w:val="16"/>
                <w:szCs w:val="16"/>
              </w:rPr>
              <w:t>в рамках программы краткосрочной мотивации</w:t>
            </w:r>
          </w:p>
        </w:tc>
        <w:tc>
          <w:tcPr>
            <w:tcW w:w="1417" w:type="dxa"/>
            <w:tcBorders>
              <w:top w:val="nil"/>
              <w:left w:val="nil"/>
              <w:bottom w:val="single" w:sz="4" w:space="0" w:color="auto"/>
              <w:right w:val="single" w:sz="4" w:space="0" w:color="auto"/>
            </w:tcBorders>
            <w:shd w:val="clear" w:color="auto" w:fill="auto"/>
          </w:tcPr>
          <w:p w14:paraId="3CACD622" w14:textId="008E829A"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4D9FB13D" w14:textId="763500D2"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025F57AB" w14:textId="6A6D5EF1"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1EB2DAD1" w14:textId="00E02317" w:rsidR="0022783D" w:rsidRPr="00D72BB0" w:rsidRDefault="0022783D" w:rsidP="0022783D">
            <w:pPr>
              <w:jc w:val="center"/>
              <w:rPr>
                <w:sz w:val="16"/>
                <w:szCs w:val="16"/>
              </w:rPr>
            </w:pPr>
            <w:r w:rsidRPr="00D72BB0">
              <w:rPr>
                <w:sz w:val="16"/>
                <w:szCs w:val="16"/>
              </w:rPr>
              <w:t>0</w:t>
            </w:r>
          </w:p>
        </w:tc>
      </w:tr>
      <w:tr w:rsidR="00D72BB0" w:rsidRPr="00D72BB0" w14:paraId="4E36DF89" w14:textId="77777777" w:rsidTr="00DE2A92">
        <w:trPr>
          <w:trHeight w:val="291"/>
        </w:trPr>
        <w:tc>
          <w:tcPr>
            <w:tcW w:w="3842" w:type="dxa"/>
            <w:tcBorders>
              <w:top w:val="nil"/>
              <w:left w:val="single" w:sz="4" w:space="0" w:color="auto"/>
              <w:bottom w:val="single" w:sz="4" w:space="0" w:color="auto"/>
              <w:right w:val="single" w:sz="4" w:space="0" w:color="auto"/>
            </w:tcBorders>
            <w:shd w:val="clear" w:color="auto" w:fill="auto"/>
            <w:hideMark/>
          </w:tcPr>
          <w:p w14:paraId="5302BBDF" w14:textId="77777777" w:rsidR="0022783D" w:rsidRPr="00D72BB0" w:rsidRDefault="0022783D" w:rsidP="0022783D">
            <w:pPr>
              <w:ind w:firstLineChars="200" w:firstLine="320"/>
              <w:rPr>
                <w:sz w:val="16"/>
                <w:szCs w:val="16"/>
              </w:rPr>
            </w:pPr>
            <w:r w:rsidRPr="00D72BB0">
              <w:rPr>
                <w:sz w:val="16"/>
                <w:szCs w:val="16"/>
              </w:rPr>
              <w:t>в рамках программы долгосрочной мотивации</w:t>
            </w:r>
          </w:p>
        </w:tc>
        <w:tc>
          <w:tcPr>
            <w:tcW w:w="1417" w:type="dxa"/>
            <w:tcBorders>
              <w:top w:val="nil"/>
              <w:left w:val="nil"/>
              <w:bottom w:val="single" w:sz="4" w:space="0" w:color="auto"/>
              <w:right w:val="single" w:sz="4" w:space="0" w:color="auto"/>
            </w:tcBorders>
            <w:shd w:val="clear" w:color="auto" w:fill="auto"/>
          </w:tcPr>
          <w:p w14:paraId="2AEE2F5B" w14:textId="31AECD2C"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0E9B8BA1" w14:textId="1A01E415"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0048639A" w14:textId="5597C97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7421C2B0" w14:textId="3B18B588" w:rsidR="0022783D" w:rsidRPr="00D72BB0" w:rsidRDefault="0022783D" w:rsidP="0022783D">
            <w:pPr>
              <w:jc w:val="center"/>
              <w:rPr>
                <w:sz w:val="16"/>
                <w:szCs w:val="16"/>
              </w:rPr>
            </w:pPr>
            <w:r w:rsidRPr="00D72BB0">
              <w:rPr>
                <w:sz w:val="16"/>
                <w:szCs w:val="16"/>
              </w:rPr>
              <w:t>0</w:t>
            </w:r>
          </w:p>
        </w:tc>
      </w:tr>
      <w:tr w:rsidR="00D72BB0" w:rsidRPr="00D72BB0" w14:paraId="180E11D4" w14:textId="77777777" w:rsidTr="00DE2A92">
        <w:trPr>
          <w:trHeight w:val="430"/>
        </w:trPr>
        <w:tc>
          <w:tcPr>
            <w:tcW w:w="3842" w:type="dxa"/>
            <w:tcBorders>
              <w:top w:val="nil"/>
              <w:left w:val="single" w:sz="4" w:space="0" w:color="auto"/>
              <w:bottom w:val="single" w:sz="4" w:space="0" w:color="auto"/>
              <w:right w:val="single" w:sz="4" w:space="0" w:color="auto"/>
            </w:tcBorders>
            <w:shd w:val="clear" w:color="auto" w:fill="auto"/>
            <w:hideMark/>
          </w:tcPr>
          <w:p w14:paraId="2A2A6DE7" w14:textId="77777777" w:rsidR="0022783D" w:rsidRPr="00D72BB0" w:rsidRDefault="0022783D" w:rsidP="0022783D">
            <w:pPr>
              <w:rPr>
                <w:sz w:val="16"/>
                <w:szCs w:val="16"/>
              </w:rPr>
            </w:pPr>
            <w:r w:rsidRPr="00D72BB0">
              <w:rPr>
                <w:sz w:val="16"/>
                <w:szCs w:val="16"/>
              </w:rPr>
              <w:t>Скорректированное с учетом достигнутых результатов вознаграждение, выплачиваемое на основе акций</w:t>
            </w:r>
          </w:p>
        </w:tc>
        <w:tc>
          <w:tcPr>
            <w:tcW w:w="1417" w:type="dxa"/>
            <w:tcBorders>
              <w:top w:val="nil"/>
              <w:left w:val="nil"/>
              <w:bottom w:val="single" w:sz="4" w:space="0" w:color="auto"/>
              <w:right w:val="single" w:sz="4" w:space="0" w:color="auto"/>
            </w:tcBorders>
            <w:shd w:val="clear" w:color="auto" w:fill="auto"/>
          </w:tcPr>
          <w:p w14:paraId="38C6F64F" w14:textId="3DF8F5BA"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43E401CD" w14:textId="12F7B9D0"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1D25EBCB" w14:textId="44A020DA"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2D387D0" w14:textId="4E191F30" w:rsidR="0022783D" w:rsidRPr="00D72BB0" w:rsidRDefault="0022783D" w:rsidP="0022783D">
            <w:pPr>
              <w:jc w:val="center"/>
              <w:rPr>
                <w:sz w:val="16"/>
                <w:szCs w:val="16"/>
              </w:rPr>
            </w:pPr>
            <w:r w:rsidRPr="00D72BB0">
              <w:rPr>
                <w:sz w:val="16"/>
                <w:szCs w:val="16"/>
              </w:rPr>
              <w:t>0</w:t>
            </w:r>
          </w:p>
        </w:tc>
      </w:tr>
      <w:tr w:rsidR="00D72BB0" w:rsidRPr="00D72BB0" w14:paraId="2E93953D" w14:textId="77777777" w:rsidTr="00DE2A92">
        <w:trPr>
          <w:trHeight w:val="191"/>
        </w:trPr>
        <w:tc>
          <w:tcPr>
            <w:tcW w:w="3842" w:type="dxa"/>
            <w:tcBorders>
              <w:top w:val="nil"/>
              <w:left w:val="single" w:sz="4" w:space="0" w:color="auto"/>
              <w:bottom w:val="single" w:sz="4" w:space="0" w:color="auto"/>
              <w:right w:val="single" w:sz="4" w:space="0" w:color="auto"/>
            </w:tcBorders>
            <w:shd w:val="clear" w:color="auto" w:fill="auto"/>
            <w:hideMark/>
          </w:tcPr>
          <w:p w14:paraId="6ECEAEA1" w14:textId="77777777" w:rsidR="0022783D" w:rsidRPr="00D72BB0" w:rsidRDefault="0022783D" w:rsidP="0022783D">
            <w:pPr>
              <w:rPr>
                <w:sz w:val="16"/>
                <w:szCs w:val="16"/>
              </w:rPr>
            </w:pPr>
            <w:r w:rsidRPr="00D72BB0">
              <w:rPr>
                <w:sz w:val="16"/>
                <w:szCs w:val="16"/>
              </w:rPr>
              <w:t>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417" w:type="dxa"/>
            <w:tcBorders>
              <w:top w:val="nil"/>
              <w:left w:val="nil"/>
              <w:bottom w:val="single" w:sz="4" w:space="0" w:color="auto"/>
              <w:right w:val="single" w:sz="4" w:space="0" w:color="auto"/>
            </w:tcBorders>
            <w:shd w:val="clear" w:color="auto" w:fill="auto"/>
          </w:tcPr>
          <w:p w14:paraId="0A0E54AC" w14:textId="34CE6608"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2D2F976" w14:textId="6D2D0277"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52B91FCC" w14:textId="72C48CF5"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305BF96" w14:textId="79608B69" w:rsidR="0022783D" w:rsidRPr="00D72BB0" w:rsidRDefault="0022783D" w:rsidP="0022783D">
            <w:pPr>
              <w:jc w:val="center"/>
              <w:rPr>
                <w:sz w:val="16"/>
                <w:szCs w:val="16"/>
              </w:rPr>
            </w:pPr>
            <w:r w:rsidRPr="00D72BB0">
              <w:rPr>
                <w:sz w:val="16"/>
                <w:szCs w:val="16"/>
              </w:rPr>
              <w:t>0</w:t>
            </w:r>
          </w:p>
        </w:tc>
      </w:tr>
      <w:tr w:rsidR="00D72BB0" w:rsidRPr="00D72BB0" w14:paraId="7D1519AC"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6ED12464" w14:textId="77777777" w:rsidR="0022783D" w:rsidRPr="00D72BB0" w:rsidRDefault="0022783D" w:rsidP="0022783D">
            <w:pPr>
              <w:ind w:firstLineChars="200" w:firstLine="320"/>
              <w:rPr>
                <w:sz w:val="16"/>
                <w:szCs w:val="16"/>
              </w:rPr>
            </w:pPr>
            <w:r w:rsidRPr="00D72BB0">
              <w:rPr>
                <w:sz w:val="16"/>
                <w:szCs w:val="16"/>
              </w:rPr>
              <w:t>в том числе:</w:t>
            </w:r>
          </w:p>
        </w:tc>
        <w:tc>
          <w:tcPr>
            <w:tcW w:w="1417" w:type="dxa"/>
            <w:tcBorders>
              <w:top w:val="nil"/>
              <w:left w:val="nil"/>
              <w:bottom w:val="single" w:sz="4" w:space="0" w:color="auto"/>
              <w:right w:val="single" w:sz="4" w:space="0" w:color="auto"/>
            </w:tcBorders>
            <w:shd w:val="clear" w:color="auto" w:fill="auto"/>
          </w:tcPr>
          <w:p w14:paraId="686E0B5C" w14:textId="07D13774" w:rsidR="0022783D" w:rsidRPr="00D72BB0" w:rsidRDefault="0022783D" w:rsidP="0022783D">
            <w:pPr>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60B6AC26" w14:textId="00491DCF" w:rsidR="0022783D" w:rsidRPr="00D72BB0" w:rsidRDefault="0022783D" w:rsidP="0022783D">
            <w:pPr>
              <w:jc w:val="center"/>
              <w:rPr>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5AF724F0" w14:textId="10093850" w:rsidR="0022783D" w:rsidRPr="00D72BB0" w:rsidRDefault="0022783D" w:rsidP="0022783D">
            <w:pPr>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5651040C" w14:textId="4CC20BB0" w:rsidR="0022783D" w:rsidRPr="00D72BB0" w:rsidRDefault="0022783D" w:rsidP="0022783D">
            <w:pPr>
              <w:jc w:val="center"/>
              <w:rPr>
                <w:sz w:val="16"/>
                <w:szCs w:val="16"/>
              </w:rPr>
            </w:pPr>
            <w:r w:rsidRPr="00D72BB0">
              <w:rPr>
                <w:sz w:val="16"/>
                <w:szCs w:val="16"/>
              </w:rPr>
              <w:t> </w:t>
            </w:r>
          </w:p>
        </w:tc>
      </w:tr>
      <w:tr w:rsidR="00D72BB0" w:rsidRPr="00D72BB0" w14:paraId="71BA9D83" w14:textId="77777777" w:rsidTr="00DE2A92">
        <w:trPr>
          <w:trHeight w:val="145"/>
        </w:trPr>
        <w:tc>
          <w:tcPr>
            <w:tcW w:w="3842" w:type="dxa"/>
            <w:tcBorders>
              <w:top w:val="nil"/>
              <w:left w:val="single" w:sz="4" w:space="0" w:color="auto"/>
              <w:bottom w:val="single" w:sz="4" w:space="0" w:color="auto"/>
              <w:right w:val="single" w:sz="4" w:space="0" w:color="auto"/>
            </w:tcBorders>
            <w:shd w:val="clear" w:color="auto" w:fill="auto"/>
            <w:hideMark/>
          </w:tcPr>
          <w:p w14:paraId="2D86C91B" w14:textId="77777777" w:rsidR="0022783D" w:rsidRPr="00D72BB0" w:rsidRDefault="0022783D" w:rsidP="0022783D">
            <w:pPr>
              <w:ind w:firstLineChars="200" w:firstLine="320"/>
              <w:rPr>
                <w:sz w:val="16"/>
                <w:szCs w:val="16"/>
              </w:rPr>
            </w:pPr>
            <w:r w:rsidRPr="00D72BB0">
              <w:rPr>
                <w:sz w:val="16"/>
                <w:szCs w:val="16"/>
              </w:rPr>
              <w:t>в рамках программы краткосрочной мотивации</w:t>
            </w:r>
          </w:p>
        </w:tc>
        <w:tc>
          <w:tcPr>
            <w:tcW w:w="1417" w:type="dxa"/>
            <w:tcBorders>
              <w:top w:val="nil"/>
              <w:left w:val="nil"/>
              <w:bottom w:val="single" w:sz="4" w:space="0" w:color="auto"/>
              <w:right w:val="single" w:sz="4" w:space="0" w:color="auto"/>
            </w:tcBorders>
            <w:shd w:val="clear" w:color="auto" w:fill="auto"/>
          </w:tcPr>
          <w:p w14:paraId="26DDE0C2" w14:textId="4B4730BD"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904450D" w14:textId="0525B1DC"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23D9BDA5" w14:textId="1224E751"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734D2613" w14:textId="2CCAD037" w:rsidR="0022783D" w:rsidRPr="00D72BB0" w:rsidRDefault="0022783D" w:rsidP="0022783D">
            <w:pPr>
              <w:jc w:val="center"/>
              <w:rPr>
                <w:sz w:val="16"/>
                <w:szCs w:val="16"/>
              </w:rPr>
            </w:pPr>
            <w:r w:rsidRPr="00D72BB0">
              <w:rPr>
                <w:sz w:val="16"/>
                <w:szCs w:val="16"/>
              </w:rPr>
              <w:t>0</w:t>
            </w:r>
          </w:p>
        </w:tc>
      </w:tr>
      <w:tr w:rsidR="00D72BB0" w:rsidRPr="00D72BB0" w14:paraId="650E242B" w14:textId="77777777" w:rsidTr="00DE2A92">
        <w:trPr>
          <w:trHeight w:val="92"/>
        </w:trPr>
        <w:tc>
          <w:tcPr>
            <w:tcW w:w="3842" w:type="dxa"/>
            <w:tcBorders>
              <w:top w:val="nil"/>
              <w:left w:val="single" w:sz="4" w:space="0" w:color="auto"/>
              <w:bottom w:val="single" w:sz="4" w:space="0" w:color="auto"/>
              <w:right w:val="single" w:sz="4" w:space="0" w:color="auto"/>
            </w:tcBorders>
            <w:shd w:val="clear" w:color="auto" w:fill="auto"/>
            <w:hideMark/>
          </w:tcPr>
          <w:p w14:paraId="1F39991D" w14:textId="77777777" w:rsidR="0022783D" w:rsidRPr="00D72BB0" w:rsidRDefault="0022783D" w:rsidP="0022783D">
            <w:pPr>
              <w:ind w:firstLineChars="200" w:firstLine="320"/>
              <w:rPr>
                <w:sz w:val="16"/>
                <w:szCs w:val="16"/>
              </w:rPr>
            </w:pPr>
            <w:r w:rsidRPr="00D72BB0">
              <w:rPr>
                <w:sz w:val="16"/>
                <w:szCs w:val="16"/>
              </w:rPr>
              <w:t>в рамках программы долгосрочной мотивации</w:t>
            </w:r>
          </w:p>
        </w:tc>
        <w:tc>
          <w:tcPr>
            <w:tcW w:w="1417" w:type="dxa"/>
            <w:tcBorders>
              <w:top w:val="nil"/>
              <w:left w:val="nil"/>
              <w:bottom w:val="single" w:sz="4" w:space="0" w:color="auto"/>
              <w:right w:val="single" w:sz="4" w:space="0" w:color="auto"/>
            </w:tcBorders>
            <w:shd w:val="clear" w:color="auto" w:fill="auto"/>
          </w:tcPr>
          <w:p w14:paraId="7FB39E03" w14:textId="7BA293E3"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8C1C6F0" w14:textId="2710575D"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2CF9A3C1" w14:textId="38F453D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000BF04B" w14:textId="10413CC5" w:rsidR="0022783D" w:rsidRPr="00D72BB0" w:rsidRDefault="0022783D" w:rsidP="0022783D">
            <w:pPr>
              <w:jc w:val="center"/>
              <w:rPr>
                <w:sz w:val="16"/>
                <w:szCs w:val="16"/>
              </w:rPr>
            </w:pPr>
            <w:r w:rsidRPr="00D72BB0">
              <w:rPr>
                <w:sz w:val="16"/>
                <w:szCs w:val="16"/>
              </w:rPr>
              <w:t>0</w:t>
            </w:r>
          </w:p>
        </w:tc>
      </w:tr>
      <w:tr w:rsidR="00D72BB0" w:rsidRPr="00D72BB0" w14:paraId="44FB2E93" w14:textId="77777777" w:rsidTr="00DE2A92">
        <w:trPr>
          <w:trHeight w:val="179"/>
        </w:trPr>
        <w:tc>
          <w:tcPr>
            <w:tcW w:w="3842" w:type="dxa"/>
            <w:tcBorders>
              <w:top w:val="nil"/>
              <w:left w:val="single" w:sz="4" w:space="0" w:color="auto"/>
              <w:bottom w:val="single" w:sz="4" w:space="0" w:color="auto"/>
              <w:right w:val="single" w:sz="4" w:space="0" w:color="auto"/>
            </w:tcBorders>
            <w:shd w:val="clear" w:color="auto" w:fill="auto"/>
            <w:hideMark/>
          </w:tcPr>
          <w:p w14:paraId="6A8E64EE" w14:textId="77777777" w:rsidR="0022783D" w:rsidRPr="00D72BB0" w:rsidRDefault="0022783D" w:rsidP="0022783D">
            <w:pPr>
              <w:rPr>
                <w:sz w:val="16"/>
                <w:szCs w:val="16"/>
              </w:rPr>
            </w:pPr>
            <w:r w:rsidRPr="00D72BB0">
              <w:rPr>
                <w:sz w:val="16"/>
                <w:szCs w:val="16"/>
              </w:rPr>
              <w:t>Скорректированное с учетом достигнутых результатов 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417" w:type="dxa"/>
            <w:tcBorders>
              <w:top w:val="nil"/>
              <w:left w:val="nil"/>
              <w:bottom w:val="single" w:sz="4" w:space="0" w:color="auto"/>
              <w:right w:val="single" w:sz="4" w:space="0" w:color="auto"/>
            </w:tcBorders>
            <w:shd w:val="clear" w:color="auto" w:fill="auto"/>
          </w:tcPr>
          <w:p w14:paraId="73C2E7BB" w14:textId="31C506FE"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1740F902" w14:textId="6EAA054E"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329D6FCF" w14:textId="0B9A62AC"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CD726DF" w14:textId="3CC8122A" w:rsidR="0022783D" w:rsidRPr="00D72BB0" w:rsidRDefault="0022783D" w:rsidP="0022783D">
            <w:pPr>
              <w:jc w:val="center"/>
              <w:rPr>
                <w:sz w:val="16"/>
                <w:szCs w:val="16"/>
              </w:rPr>
            </w:pPr>
            <w:r w:rsidRPr="00D72BB0">
              <w:rPr>
                <w:sz w:val="16"/>
                <w:szCs w:val="16"/>
              </w:rPr>
              <w:t>0</w:t>
            </w:r>
          </w:p>
        </w:tc>
      </w:tr>
      <w:tr w:rsidR="00D72BB0" w:rsidRPr="00D72BB0" w14:paraId="523508E3"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73369704" w14:textId="77777777" w:rsidR="0022783D" w:rsidRPr="00D72BB0" w:rsidRDefault="0022783D" w:rsidP="0022783D">
            <w:pPr>
              <w:rPr>
                <w:sz w:val="16"/>
                <w:szCs w:val="16"/>
              </w:rPr>
            </w:pPr>
            <w:r w:rsidRPr="00D72BB0">
              <w:rPr>
                <w:sz w:val="16"/>
                <w:szCs w:val="16"/>
              </w:rPr>
              <w:t>Прочее переменное вознаграждение</w:t>
            </w:r>
          </w:p>
        </w:tc>
        <w:tc>
          <w:tcPr>
            <w:tcW w:w="1417" w:type="dxa"/>
            <w:tcBorders>
              <w:top w:val="nil"/>
              <w:left w:val="nil"/>
              <w:bottom w:val="single" w:sz="4" w:space="0" w:color="auto"/>
              <w:right w:val="single" w:sz="4" w:space="0" w:color="auto"/>
            </w:tcBorders>
            <w:shd w:val="clear" w:color="auto" w:fill="auto"/>
          </w:tcPr>
          <w:p w14:paraId="104C5796" w14:textId="626D9924"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BC8D4F5" w14:textId="2198E9A6"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429E8F13" w14:textId="02484A8B"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7E39E19" w14:textId="2A6063AE" w:rsidR="0022783D" w:rsidRPr="00D72BB0" w:rsidRDefault="0022783D" w:rsidP="0022783D">
            <w:pPr>
              <w:jc w:val="center"/>
              <w:rPr>
                <w:sz w:val="16"/>
                <w:szCs w:val="16"/>
              </w:rPr>
            </w:pPr>
            <w:r w:rsidRPr="00D72BB0">
              <w:rPr>
                <w:sz w:val="16"/>
                <w:szCs w:val="16"/>
              </w:rPr>
              <w:t>0</w:t>
            </w:r>
          </w:p>
        </w:tc>
      </w:tr>
      <w:tr w:rsidR="00D72BB0" w:rsidRPr="00D72BB0" w14:paraId="348381E9"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57A2C434" w14:textId="77777777" w:rsidR="0022783D" w:rsidRPr="00D72BB0" w:rsidRDefault="0022783D" w:rsidP="0022783D">
            <w:pPr>
              <w:rPr>
                <w:sz w:val="16"/>
                <w:szCs w:val="16"/>
              </w:rPr>
            </w:pPr>
            <w:r w:rsidRPr="00D72BB0">
              <w:rPr>
                <w:sz w:val="16"/>
                <w:szCs w:val="16"/>
              </w:rPr>
              <w:t>Возвращенные суммы, выплаченные в качестве переменной части вознаграждения</w:t>
            </w:r>
          </w:p>
        </w:tc>
        <w:tc>
          <w:tcPr>
            <w:tcW w:w="1417" w:type="dxa"/>
            <w:tcBorders>
              <w:top w:val="nil"/>
              <w:left w:val="nil"/>
              <w:bottom w:val="single" w:sz="4" w:space="0" w:color="auto"/>
              <w:right w:val="single" w:sz="4" w:space="0" w:color="auto"/>
            </w:tcBorders>
            <w:shd w:val="clear" w:color="auto" w:fill="auto"/>
          </w:tcPr>
          <w:p w14:paraId="1A4DF3A2" w14:textId="4EDCD1FE"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B88412E" w14:textId="0870EE92"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75394571" w14:textId="6F7CFCBA"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12A080C" w14:textId="28F8536C" w:rsidR="0022783D" w:rsidRPr="00D72BB0" w:rsidRDefault="0022783D" w:rsidP="0022783D">
            <w:pPr>
              <w:jc w:val="center"/>
              <w:rPr>
                <w:sz w:val="16"/>
                <w:szCs w:val="16"/>
              </w:rPr>
            </w:pPr>
            <w:r w:rsidRPr="00D72BB0">
              <w:rPr>
                <w:sz w:val="16"/>
                <w:szCs w:val="16"/>
              </w:rPr>
              <w:t>0</w:t>
            </w:r>
          </w:p>
        </w:tc>
      </w:tr>
      <w:tr w:rsidR="00D72BB0" w:rsidRPr="00D72BB0" w14:paraId="230C03DA" w14:textId="77777777" w:rsidTr="00347E3E">
        <w:trPr>
          <w:trHeight w:val="291"/>
        </w:trPr>
        <w:tc>
          <w:tcPr>
            <w:tcW w:w="9512" w:type="dxa"/>
            <w:gridSpan w:val="5"/>
            <w:tcBorders>
              <w:top w:val="single" w:sz="4" w:space="0" w:color="auto"/>
              <w:left w:val="single" w:sz="4" w:space="0" w:color="auto"/>
              <w:bottom w:val="single" w:sz="4" w:space="0" w:color="auto"/>
              <w:right w:val="nil"/>
            </w:tcBorders>
            <w:shd w:val="clear" w:color="auto" w:fill="auto"/>
            <w:hideMark/>
          </w:tcPr>
          <w:p w14:paraId="341BA169" w14:textId="77777777" w:rsidR="0022783D" w:rsidRPr="00D72BB0" w:rsidRDefault="0022783D" w:rsidP="0022783D">
            <w:pPr>
              <w:jc w:val="center"/>
              <w:rPr>
                <w:b/>
                <w:bCs/>
                <w:sz w:val="16"/>
                <w:szCs w:val="16"/>
              </w:rPr>
            </w:pPr>
            <w:r w:rsidRPr="00D72BB0">
              <w:rPr>
                <w:b/>
                <w:bCs/>
                <w:sz w:val="16"/>
                <w:szCs w:val="16"/>
              </w:rPr>
              <w:t>Итого</w:t>
            </w:r>
          </w:p>
        </w:tc>
      </w:tr>
      <w:tr w:rsidR="00D72BB0" w:rsidRPr="00D72BB0" w14:paraId="75FA03A7"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1EFC7958" w14:textId="77777777" w:rsidR="0022783D" w:rsidRPr="00D72BB0" w:rsidRDefault="0022783D" w:rsidP="0022783D">
            <w:pPr>
              <w:rPr>
                <w:sz w:val="16"/>
                <w:szCs w:val="16"/>
              </w:rPr>
            </w:pPr>
            <w:r w:rsidRPr="00D72BB0">
              <w:rPr>
                <w:sz w:val="16"/>
                <w:szCs w:val="16"/>
              </w:rPr>
              <w:lastRenderedPageBreak/>
              <w:t>Общий начисленный размер переменной части вознаграждения</w:t>
            </w:r>
          </w:p>
        </w:tc>
        <w:tc>
          <w:tcPr>
            <w:tcW w:w="1417" w:type="dxa"/>
            <w:tcBorders>
              <w:top w:val="nil"/>
              <w:left w:val="nil"/>
              <w:bottom w:val="single" w:sz="4" w:space="0" w:color="auto"/>
              <w:right w:val="single" w:sz="4" w:space="0" w:color="auto"/>
            </w:tcBorders>
            <w:shd w:val="clear" w:color="auto" w:fill="auto"/>
          </w:tcPr>
          <w:p w14:paraId="56C7F2D1" w14:textId="59A526C8" w:rsidR="0022783D" w:rsidRPr="00D72BB0" w:rsidRDefault="0022783D" w:rsidP="0022783D">
            <w:pPr>
              <w:jc w:val="center"/>
              <w:rPr>
                <w:sz w:val="16"/>
                <w:szCs w:val="16"/>
              </w:rPr>
            </w:pPr>
            <w:r w:rsidRPr="00D72BB0">
              <w:rPr>
                <w:sz w:val="16"/>
                <w:szCs w:val="16"/>
              </w:rPr>
              <w:t>4 876</w:t>
            </w:r>
          </w:p>
        </w:tc>
        <w:tc>
          <w:tcPr>
            <w:tcW w:w="1418" w:type="dxa"/>
            <w:tcBorders>
              <w:top w:val="nil"/>
              <w:left w:val="nil"/>
              <w:bottom w:val="single" w:sz="4" w:space="0" w:color="auto"/>
              <w:right w:val="single" w:sz="4" w:space="0" w:color="auto"/>
            </w:tcBorders>
            <w:shd w:val="clear" w:color="auto" w:fill="auto"/>
          </w:tcPr>
          <w:p w14:paraId="4FBB3190" w14:textId="2FCDAA9D" w:rsidR="0022783D" w:rsidRPr="00D72BB0" w:rsidRDefault="0022783D" w:rsidP="0022783D">
            <w:pPr>
              <w:jc w:val="center"/>
              <w:rPr>
                <w:sz w:val="16"/>
                <w:szCs w:val="16"/>
              </w:rPr>
            </w:pPr>
            <w:r w:rsidRPr="00D72BB0">
              <w:rPr>
                <w:sz w:val="16"/>
                <w:szCs w:val="16"/>
              </w:rPr>
              <w:t>3 723</w:t>
            </w:r>
          </w:p>
        </w:tc>
        <w:tc>
          <w:tcPr>
            <w:tcW w:w="1417" w:type="dxa"/>
            <w:tcBorders>
              <w:top w:val="nil"/>
              <w:left w:val="nil"/>
              <w:bottom w:val="single" w:sz="4" w:space="0" w:color="auto"/>
              <w:right w:val="single" w:sz="4" w:space="0" w:color="auto"/>
            </w:tcBorders>
            <w:shd w:val="clear" w:color="auto" w:fill="auto"/>
          </w:tcPr>
          <w:p w14:paraId="5B6941E5" w14:textId="0017085B" w:rsidR="0022783D" w:rsidRPr="00D72BB0" w:rsidRDefault="0022783D" w:rsidP="0022783D">
            <w:pPr>
              <w:jc w:val="center"/>
              <w:rPr>
                <w:sz w:val="16"/>
                <w:szCs w:val="16"/>
              </w:rPr>
            </w:pPr>
            <w:r w:rsidRPr="00D72BB0">
              <w:rPr>
                <w:sz w:val="16"/>
                <w:szCs w:val="16"/>
              </w:rPr>
              <w:t>3 034</w:t>
            </w:r>
          </w:p>
        </w:tc>
        <w:tc>
          <w:tcPr>
            <w:tcW w:w="1418" w:type="dxa"/>
            <w:tcBorders>
              <w:top w:val="nil"/>
              <w:left w:val="nil"/>
              <w:bottom w:val="single" w:sz="4" w:space="0" w:color="auto"/>
              <w:right w:val="single" w:sz="4" w:space="0" w:color="auto"/>
            </w:tcBorders>
            <w:shd w:val="clear" w:color="auto" w:fill="auto"/>
          </w:tcPr>
          <w:p w14:paraId="7011CD33" w14:textId="0EA82AD5" w:rsidR="0022783D" w:rsidRPr="00D72BB0" w:rsidRDefault="0022783D" w:rsidP="0022783D">
            <w:pPr>
              <w:jc w:val="center"/>
              <w:rPr>
                <w:sz w:val="16"/>
                <w:szCs w:val="16"/>
              </w:rPr>
            </w:pPr>
            <w:r w:rsidRPr="00D72BB0">
              <w:rPr>
                <w:sz w:val="16"/>
                <w:szCs w:val="16"/>
              </w:rPr>
              <w:t>2 634</w:t>
            </w:r>
          </w:p>
        </w:tc>
      </w:tr>
      <w:tr w:rsidR="00D72BB0" w:rsidRPr="00D72BB0" w14:paraId="5E60C408" w14:textId="77777777" w:rsidTr="00540DBF">
        <w:trPr>
          <w:trHeight w:val="430"/>
        </w:trPr>
        <w:tc>
          <w:tcPr>
            <w:tcW w:w="3842" w:type="dxa"/>
            <w:tcBorders>
              <w:top w:val="nil"/>
              <w:left w:val="single" w:sz="4" w:space="0" w:color="auto"/>
              <w:bottom w:val="single" w:sz="4" w:space="0" w:color="auto"/>
              <w:right w:val="single" w:sz="4" w:space="0" w:color="auto"/>
            </w:tcBorders>
            <w:shd w:val="clear" w:color="auto" w:fill="auto"/>
            <w:hideMark/>
          </w:tcPr>
          <w:p w14:paraId="136B0DB0" w14:textId="77777777" w:rsidR="0022783D" w:rsidRPr="00D72BB0" w:rsidRDefault="0022783D" w:rsidP="0022783D">
            <w:pPr>
              <w:rPr>
                <w:sz w:val="16"/>
                <w:szCs w:val="16"/>
              </w:rPr>
            </w:pPr>
            <w:r w:rsidRPr="00D72BB0">
              <w:rPr>
                <w:sz w:val="16"/>
                <w:szCs w:val="16"/>
              </w:rPr>
              <w:t>Общий размер корректировки переменной части вознаграждения с учетом достигнутых результатов</w:t>
            </w:r>
          </w:p>
        </w:tc>
        <w:tc>
          <w:tcPr>
            <w:tcW w:w="1417" w:type="dxa"/>
            <w:tcBorders>
              <w:top w:val="nil"/>
              <w:left w:val="nil"/>
              <w:bottom w:val="single" w:sz="4" w:space="0" w:color="auto"/>
              <w:right w:val="single" w:sz="4" w:space="0" w:color="auto"/>
            </w:tcBorders>
            <w:shd w:val="clear" w:color="auto" w:fill="auto"/>
            <w:vAlign w:val="center"/>
          </w:tcPr>
          <w:p w14:paraId="0CF8E1B2" w14:textId="647FE174"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tcPr>
          <w:p w14:paraId="42F72B74" w14:textId="18F90FDB"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tcPr>
          <w:p w14:paraId="1F4AC70D" w14:textId="25E1F75D"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tcPr>
          <w:p w14:paraId="12C30342" w14:textId="68DB641A" w:rsidR="0022783D" w:rsidRPr="00D72BB0" w:rsidRDefault="0022783D" w:rsidP="0022783D">
            <w:pPr>
              <w:jc w:val="center"/>
              <w:rPr>
                <w:sz w:val="16"/>
                <w:szCs w:val="16"/>
              </w:rPr>
            </w:pPr>
            <w:r w:rsidRPr="00D72BB0">
              <w:rPr>
                <w:sz w:val="16"/>
                <w:szCs w:val="16"/>
              </w:rPr>
              <w:t>0</w:t>
            </w:r>
          </w:p>
        </w:tc>
      </w:tr>
      <w:tr w:rsidR="00D72BB0" w:rsidRPr="00D72BB0" w14:paraId="7A9E7E34" w14:textId="77777777" w:rsidTr="00540DBF">
        <w:trPr>
          <w:trHeight w:val="173"/>
        </w:trPr>
        <w:tc>
          <w:tcPr>
            <w:tcW w:w="3842" w:type="dxa"/>
            <w:tcBorders>
              <w:top w:val="nil"/>
              <w:left w:val="single" w:sz="4" w:space="0" w:color="auto"/>
              <w:bottom w:val="single" w:sz="4" w:space="0" w:color="auto"/>
              <w:right w:val="single" w:sz="4" w:space="0" w:color="auto"/>
            </w:tcBorders>
            <w:shd w:val="clear" w:color="auto" w:fill="auto"/>
            <w:hideMark/>
          </w:tcPr>
          <w:p w14:paraId="414D4491" w14:textId="77777777" w:rsidR="0022783D" w:rsidRPr="00D72BB0" w:rsidRDefault="0022783D" w:rsidP="0022783D">
            <w:pPr>
              <w:rPr>
                <w:sz w:val="16"/>
                <w:szCs w:val="16"/>
              </w:rPr>
            </w:pPr>
            <w:r w:rsidRPr="00D72BB0">
              <w:rPr>
                <w:sz w:val="16"/>
                <w:szCs w:val="16"/>
              </w:rPr>
              <w:t>Общий скорректированный размер переменной части вознаграждения к выплате</w:t>
            </w:r>
          </w:p>
        </w:tc>
        <w:tc>
          <w:tcPr>
            <w:tcW w:w="1417" w:type="dxa"/>
            <w:tcBorders>
              <w:top w:val="nil"/>
              <w:left w:val="nil"/>
              <w:bottom w:val="single" w:sz="4" w:space="0" w:color="auto"/>
              <w:right w:val="single" w:sz="4" w:space="0" w:color="auto"/>
            </w:tcBorders>
            <w:shd w:val="clear" w:color="auto" w:fill="auto"/>
            <w:vAlign w:val="center"/>
          </w:tcPr>
          <w:p w14:paraId="4C4C4A76" w14:textId="439C37ED"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tcPr>
          <w:p w14:paraId="25D17E44" w14:textId="5B1A49F3"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tcPr>
          <w:p w14:paraId="70E5B1AB" w14:textId="1A93DABA"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tcPr>
          <w:p w14:paraId="36DDEB73" w14:textId="353AD72E" w:rsidR="0022783D" w:rsidRPr="00D72BB0" w:rsidRDefault="0022783D" w:rsidP="0022783D">
            <w:pPr>
              <w:jc w:val="center"/>
              <w:rPr>
                <w:sz w:val="16"/>
                <w:szCs w:val="16"/>
              </w:rPr>
            </w:pPr>
            <w:r w:rsidRPr="00D72BB0">
              <w:rPr>
                <w:sz w:val="16"/>
                <w:szCs w:val="16"/>
              </w:rPr>
              <w:t>0</w:t>
            </w:r>
          </w:p>
        </w:tc>
      </w:tr>
      <w:tr w:rsidR="00D72BB0" w:rsidRPr="00D72BB0" w14:paraId="79C48E2E" w14:textId="77777777" w:rsidTr="00540DBF">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2D5C9285" w14:textId="77777777" w:rsidR="0022783D" w:rsidRPr="00D72BB0" w:rsidRDefault="0022783D" w:rsidP="0022783D">
            <w:pPr>
              <w:ind w:firstLineChars="200" w:firstLine="320"/>
              <w:rPr>
                <w:sz w:val="16"/>
                <w:szCs w:val="16"/>
              </w:rPr>
            </w:pPr>
            <w:r w:rsidRPr="00D72BB0">
              <w:rPr>
                <w:sz w:val="16"/>
                <w:szCs w:val="16"/>
              </w:rPr>
              <w:t>в том числе:</w:t>
            </w:r>
          </w:p>
        </w:tc>
        <w:tc>
          <w:tcPr>
            <w:tcW w:w="1417" w:type="dxa"/>
            <w:tcBorders>
              <w:top w:val="nil"/>
              <w:left w:val="nil"/>
              <w:bottom w:val="single" w:sz="4" w:space="0" w:color="auto"/>
              <w:right w:val="single" w:sz="4" w:space="0" w:color="auto"/>
            </w:tcBorders>
            <w:shd w:val="clear" w:color="auto" w:fill="auto"/>
            <w:vAlign w:val="center"/>
          </w:tcPr>
          <w:p w14:paraId="536DB515" w14:textId="2D5DCFBC" w:rsidR="0022783D" w:rsidRPr="00D72BB0" w:rsidRDefault="0022783D" w:rsidP="0022783D">
            <w:pPr>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vAlign w:val="center"/>
          </w:tcPr>
          <w:p w14:paraId="32C8CC62" w14:textId="02F738D7" w:rsidR="0022783D" w:rsidRPr="00D72BB0" w:rsidRDefault="0022783D" w:rsidP="0022783D">
            <w:pPr>
              <w:jc w:val="center"/>
              <w:rPr>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vAlign w:val="center"/>
          </w:tcPr>
          <w:p w14:paraId="5C5598B4" w14:textId="614C45E7" w:rsidR="0022783D" w:rsidRPr="00D72BB0" w:rsidRDefault="0022783D" w:rsidP="0022783D">
            <w:pPr>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vAlign w:val="center"/>
          </w:tcPr>
          <w:p w14:paraId="5AD007B5" w14:textId="462298CB" w:rsidR="0022783D" w:rsidRPr="00D72BB0" w:rsidRDefault="0022783D" w:rsidP="0022783D">
            <w:pPr>
              <w:jc w:val="center"/>
              <w:rPr>
                <w:sz w:val="16"/>
                <w:szCs w:val="16"/>
              </w:rPr>
            </w:pPr>
            <w:r w:rsidRPr="00D72BB0">
              <w:rPr>
                <w:sz w:val="16"/>
                <w:szCs w:val="16"/>
              </w:rPr>
              <w:t> </w:t>
            </w:r>
          </w:p>
        </w:tc>
      </w:tr>
      <w:tr w:rsidR="00D72BB0" w:rsidRPr="00D72BB0" w14:paraId="56593D99" w14:textId="77777777" w:rsidTr="00540DBF">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048F7C57" w14:textId="77777777" w:rsidR="0022783D" w:rsidRPr="00D72BB0" w:rsidRDefault="0022783D" w:rsidP="0022783D">
            <w:pPr>
              <w:ind w:firstLineChars="200" w:firstLine="320"/>
              <w:rPr>
                <w:sz w:val="16"/>
                <w:szCs w:val="16"/>
              </w:rPr>
            </w:pPr>
            <w:r w:rsidRPr="00D72BB0">
              <w:rPr>
                <w:sz w:val="16"/>
                <w:szCs w:val="16"/>
              </w:rPr>
              <w:t>выплаченная переменная часть вознаграждения</w:t>
            </w:r>
          </w:p>
        </w:tc>
        <w:tc>
          <w:tcPr>
            <w:tcW w:w="1417" w:type="dxa"/>
            <w:tcBorders>
              <w:top w:val="nil"/>
              <w:left w:val="nil"/>
              <w:bottom w:val="single" w:sz="4" w:space="0" w:color="auto"/>
              <w:right w:val="single" w:sz="4" w:space="0" w:color="auto"/>
            </w:tcBorders>
            <w:shd w:val="clear" w:color="auto" w:fill="auto"/>
            <w:vAlign w:val="center"/>
          </w:tcPr>
          <w:p w14:paraId="0FA1D260" w14:textId="384C877A"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tcPr>
          <w:p w14:paraId="4E106C44" w14:textId="6AF62417"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tcPr>
          <w:p w14:paraId="671639CD" w14:textId="7FD37F36"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tcPr>
          <w:p w14:paraId="5AB46A27" w14:textId="6FC43A5E" w:rsidR="0022783D" w:rsidRPr="00D72BB0" w:rsidRDefault="0022783D" w:rsidP="0022783D">
            <w:pPr>
              <w:jc w:val="center"/>
              <w:rPr>
                <w:sz w:val="16"/>
                <w:szCs w:val="16"/>
              </w:rPr>
            </w:pPr>
            <w:r w:rsidRPr="00D72BB0">
              <w:rPr>
                <w:sz w:val="16"/>
                <w:szCs w:val="16"/>
              </w:rPr>
              <w:t>0</w:t>
            </w:r>
          </w:p>
        </w:tc>
      </w:tr>
      <w:tr w:rsidR="00D72BB0" w:rsidRPr="00D72BB0" w14:paraId="3C34D036" w14:textId="77777777" w:rsidTr="009B430D">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389CF1D8" w14:textId="77777777" w:rsidR="0022783D" w:rsidRPr="00D72BB0" w:rsidRDefault="0022783D" w:rsidP="0022783D">
            <w:pPr>
              <w:ind w:firstLineChars="200" w:firstLine="320"/>
              <w:rPr>
                <w:sz w:val="16"/>
                <w:szCs w:val="16"/>
              </w:rPr>
            </w:pPr>
            <w:r w:rsidRPr="00D72BB0">
              <w:rPr>
                <w:sz w:val="16"/>
                <w:szCs w:val="16"/>
              </w:rPr>
              <w:t>переменная часть вознаграждения, выплата которого отложена</w:t>
            </w:r>
          </w:p>
        </w:tc>
        <w:tc>
          <w:tcPr>
            <w:tcW w:w="1417" w:type="dxa"/>
            <w:tcBorders>
              <w:top w:val="nil"/>
              <w:left w:val="nil"/>
              <w:bottom w:val="single" w:sz="4" w:space="0" w:color="auto"/>
              <w:right w:val="single" w:sz="4" w:space="0" w:color="auto"/>
            </w:tcBorders>
            <w:shd w:val="clear" w:color="auto" w:fill="auto"/>
            <w:vAlign w:val="center"/>
          </w:tcPr>
          <w:p w14:paraId="77F6CE72" w14:textId="56001CD0"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tcPr>
          <w:p w14:paraId="525AE998" w14:textId="5D5E2A5B"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tcPr>
          <w:p w14:paraId="04C04191" w14:textId="008BDA40"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tcPr>
          <w:p w14:paraId="5EA006E1" w14:textId="10408007" w:rsidR="0022783D" w:rsidRPr="00D72BB0" w:rsidRDefault="0022783D" w:rsidP="0022783D">
            <w:pPr>
              <w:jc w:val="center"/>
              <w:rPr>
                <w:sz w:val="16"/>
                <w:szCs w:val="16"/>
              </w:rPr>
            </w:pPr>
            <w:r w:rsidRPr="00D72BB0">
              <w:rPr>
                <w:sz w:val="16"/>
                <w:szCs w:val="16"/>
              </w:rPr>
              <w:t>0</w:t>
            </w:r>
          </w:p>
        </w:tc>
      </w:tr>
      <w:tr w:rsidR="00D72BB0" w:rsidRPr="00D72BB0" w14:paraId="012B0FCF" w14:textId="77777777" w:rsidTr="009B430D">
        <w:trPr>
          <w:trHeight w:val="291"/>
        </w:trPr>
        <w:tc>
          <w:tcPr>
            <w:tcW w:w="9512" w:type="dxa"/>
            <w:gridSpan w:val="5"/>
            <w:tcBorders>
              <w:top w:val="single" w:sz="4" w:space="0" w:color="auto"/>
              <w:left w:val="single" w:sz="4" w:space="0" w:color="auto"/>
              <w:bottom w:val="single" w:sz="4" w:space="0" w:color="auto"/>
              <w:right w:val="double" w:sz="4" w:space="0" w:color="8064A2" w:themeColor="accent4"/>
            </w:tcBorders>
            <w:shd w:val="clear" w:color="auto" w:fill="auto"/>
            <w:hideMark/>
          </w:tcPr>
          <w:p w14:paraId="512485BA" w14:textId="77777777" w:rsidR="0022783D" w:rsidRPr="00D72BB0" w:rsidRDefault="0022783D" w:rsidP="0022783D">
            <w:pPr>
              <w:jc w:val="center"/>
              <w:rPr>
                <w:b/>
                <w:bCs/>
                <w:sz w:val="16"/>
                <w:szCs w:val="16"/>
              </w:rPr>
            </w:pPr>
            <w:r w:rsidRPr="00D72BB0">
              <w:rPr>
                <w:b/>
                <w:bCs/>
                <w:sz w:val="16"/>
                <w:szCs w:val="16"/>
              </w:rPr>
              <w:t>Выходные пособия, компенсации и иные выплаты в связи с досрочным прекращением полномочий («золотые парашюты»)</w:t>
            </w:r>
          </w:p>
        </w:tc>
      </w:tr>
      <w:tr w:rsidR="00D72BB0" w:rsidRPr="00D72BB0" w14:paraId="7313F70C" w14:textId="77777777" w:rsidTr="00347E3E">
        <w:trPr>
          <w:trHeight w:val="430"/>
        </w:trPr>
        <w:tc>
          <w:tcPr>
            <w:tcW w:w="3842" w:type="dxa"/>
            <w:tcBorders>
              <w:top w:val="nil"/>
              <w:left w:val="single" w:sz="4" w:space="0" w:color="auto"/>
              <w:bottom w:val="single" w:sz="4" w:space="0" w:color="auto"/>
              <w:right w:val="single" w:sz="4" w:space="0" w:color="auto"/>
            </w:tcBorders>
            <w:shd w:val="clear" w:color="auto" w:fill="auto"/>
            <w:hideMark/>
          </w:tcPr>
          <w:p w14:paraId="6C0A2681" w14:textId="77777777" w:rsidR="0022783D" w:rsidRPr="00D72BB0" w:rsidRDefault="0022783D" w:rsidP="0022783D">
            <w:pPr>
              <w:rPr>
                <w:sz w:val="16"/>
                <w:szCs w:val="16"/>
              </w:rPr>
            </w:pPr>
            <w:r w:rsidRPr="00D72BB0">
              <w:rPr>
                <w:sz w:val="16"/>
                <w:szCs w:val="16"/>
              </w:rPr>
              <w:t>Начисленные выходные пособия, компенсации и иные выплаты в связи с досрочным прекращением полномочий</w:t>
            </w:r>
          </w:p>
        </w:tc>
        <w:tc>
          <w:tcPr>
            <w:tcW w:w="1417" w:type="dxa"/>
            <w:tcBorders>
              <w:top w:val="nil"/>
              <w:left w:val="nil"/>
              <w:bottom w:val="single" w:sz="4" w:space="0" w:color="auto"/>
              <w:right w:val="single" w:sz="4" w:space="0" w:color="auto"/>
            </w:tcBorders>
            <w:shd w:val="clear" w:color="auto" w:fill="auto"/>
            <w:vAlign w:val="center"/>
            <w:hideMark/>
          </w:tcPr>
          <w:p w14:paraId="5C740671" w14:textId="7777777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6A2811DD" w14:textId="77777777"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hideMark/>
          </w:tcPr>
          <w:p w14:paraId="1E422BF2" w14:textId="7777777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6B9CA287" w14:textId="77777777" w:rsidR="0022783D" w:rsidRPr="00D72BB0" w:rsidRDefault="0022783D" w:rsidP="0022783D">
            <w:pPr>
              <w:jc w:val="center"/>
              <w:rPr>
                <w:sz w:val="16"/>
                <w:szCs w:val="16"/>
              </w:rPr>
            </w:pPr>
            <w:r w:rsidRPr="00D72BB0">
              <w:rPr>
                <w:sz w:val="16"/>
                <w:szCs w:val="16"/>
              </w:rPr>
              <w:t>0</w:t>
            </w:r>
          </w:p>
        </w:tc>
      </w:tr>
      <w:tr w:rsidR="00D72BB0" w:rsidRPr="00D72BB0" w14:paraId="3E76E0A2" w14:textId="77777777" w:rsidTr="00347E3E">
        <w:trPr>
          <w:trHeight w:val="291"/>
        </w:trPr>
        <w:tc>
          <w:tcPr>
            <w:tcW w:w="3842" w:type="dxa"/>
            <w:tcBorders>
              <w:top w:val="nil"/>
              <w:left w:val="single" w:sz="4" w:space="0" w:color="auto"/>
              <w:bottom w:val="single" w:sz="4" w:space="0" w:color="auto"/>
              <w:right w:val="single" w:sz="4" w:space="0" w:color="auto"/>
            </w:tcBorders>
            <w:shd w:val="clear" w:color="auto" w:fill="auto"/>
            <w:hideMark/>
          </w:tcPr>
          <w:p w14:paraId="5FF977AD" w14:textId="77777777" w:rsidR="0022783D" w:rsidRPr="00D72BB0" w:rsidRDefault="0022783D" w:rsidP="0022783D">
            <w:pPr>
              <w:ind w:firstLineChars="200" w:firstLine="320"/>
              <w:rPr>
                <w:sz w:val="16"/>
                <w:szCs w:val="16"/>
              </w:rPr>
            </w:pPr>
            <w:r w:rsidRPr="00D72BB0">
              <w:rPr>
                <w:sz w:val="16"/>
                <w:szCs w:val="16"/>
              </w:rPr>
              <w:t>в том числе:</w:t>
            </w:r>
          </w:p>
        </w:tc>
        <w:tc>
          <w:tcPr>
            <w:tcW w:w="1417" w:type="dxa"/>
            <w:tcBorders>
              <w:top w:val="nil"/>
              <w:left w:val="nil"/>
              <w:bottom w:val="single" w:sz="4" w:space="0" w:color="auto"/>
              <w:right w:val="single" w:sz="4" w:space="0" w:color="auto"/>
            </w:tcBorders>
            <w:shd w:val="clear" w:color="auto" w:fill="auto"/>
            <w:vAlign w:val="center"/>
            <w:hideMark/>
          </w:tcPr>
          <w:p w14:paraId="00710C7B" w14:textId="77777777" w:rsidR="0022783D" w:rsidRPr="00D72BB0" w:rsidRDefault="0022783D" w:rsidP="0022783D">
            <w:pPr>
              <w:jc w:val="center"/>
              <w:rPr>
                <w:sz w:val="16"/>
                <w:szCs w:val="16"/>
              </w:rPr>
            </w:pPr>
          </w:p>
        </w:tc>
        <w:tc>
          <w:tcPr>
            <w:tcW w:w="1418" w:type="dxa"/>
            <w:tcBorders>
              <w:top w:val="nil"/>
              <w:left w:val="nil"/>
              <w:bottom w:val="single" w:sz="4" w:space="0" w:color="auto"/>
              <w:right w:val="single" w:sz="4" w:space="0" w:color="auto"/>
            </w:tcBorders>
            <w:shd w:val="clear" w:color="auto" w:fill="auto"/>
            <w:vAlign w:val="center"/>
            <w:hideMark/>
          </w:tcPr>
          <w:p w14:paraId="0BF87BFD" w14:textId="77777777" w:rsidR="0022783D" w:rsidRPr="00D72BB0" w:rsidRDefault="0022783D" w:rsidP="0022783D">
            <w:pPr>
              <w:jc w:val="center"/>
              <w:rPr>
                <w:sz w:val="16"/>
                <w:szCs w:val="16"/>
              </w:rPr>
            </w:pPr>
          </w:p>
        </w:tc>
        <w:tc>
          <w:tcPr>
            <w:tcW w:w="1417" w:type="dxa"/>
            <w:tcBorders>
              <w:top w:val="nil"/>
              <w:left w:val="nil"/>
              <w:bottom w:val="single" w:sz="4" w:space="0" w:color="auto"/>
              <w:right w:val="single" w:sz="4" w:space="0" w:color="auto"/>
            </w:tcBorders>
            <w:shd w:val="clear" w:color="auto" w:fill="auto"/>
            <w:vAlign w:val="center"/>
            <w:hideMark/>
          </w:tcPr>
          <w:p w14:paraId="56B96051" w14:textId="77777777" w:rsidR="0022783D" w:rsidRPr="00D72BB0" w:rsidRDefault="0022783D" w:rsidP="0022783D">
            <w:pPr>
              <w:jc w:val="center"/>
              <w:rPr>
                <w:sz w:val="16"/>
                <w:szCs w:val="16"/>
              </w:rPr>
            </w:pPr>
          </w:p>
        </w:tc>
        <w:tc>
          <w:tcPr>
            <w:tcW w:w="1418" w:type="dxa"/>
            <w:tcBorders>
              <w:top w:val="nil"/>
              <w:left w:val="nil"/>
              <w:bottom w:val="single" w:sz="4" w:space="0" w:color="auto"/>
              <w:right w:val="single" w:sz="4" w:space="0" w:color="auto"/>
            </w:tcBorders>
            <w:shd w:val="clear" w:color="auto" w:fill="auto"/>
            <w:vAlign w:val="center"/>
            <w:hideMark/>
          </w:tcPr>
          <w:p w14:paraId="20B0ECBD" w14:textId="77777777" w:rsidR="0022783D" w:rsidRPr="00D72BB0" w:rsidRDefault="0022783D" w:rsidP="0022783D">
            <w:pPr>
              <w:jc w:val="center"/>
              <w:rPr>
                <w:sz w:val="16"/>
                <w:szCs w:val="16"/>
              </w:rPr>
            </w:pPr>
          </w:p>
        </w:tc>
      </w:tr>
      <w:tr w:rsidR="00D72BB0" w:rsidRPr="00D72BB0" w14:paraId="3154EC87" w14:textId="77777777" w:rsidTr="00347E3E">
        <w:trPr>
          <w:trHeight w:val="291"/>
        </w:trPr>
        <w:tc>
          <w:tcPr>
            <w:tcW w:w="3842" w:type="dxa"/>
            <w:tcBorders>
              <w:top w:val="nil"/>
              <w:left w:val="single" w:sz="4" w:space="0" w:color="auto"/>
              <w:bottom w:val="single" w:sz="4" w:space="0" w:color="auto"/>
              <w:right w:val="single" w:sz="4" w:space="0" w:color="auto"/>
            </w:tcBorders>
            <w:shd w:val="clear" w:color="auto" w:fill="auto"/>
            <w:hideMark/>
          </w:tcPr>
          <w:p w14:paraId="719475C0" w14:textId="77777777" w:rsidR="0022783D" w:rsidRPr="00D72BB0" w:rsidRDefault="0022783D" w:rsidP="0022783D">
            <w:pPr>
              <w:ind w:firstLineChars="200" w:firstLine="320"/>
              <w:rPr>
                <w:sz w:val="16"/>
                <w:szCs w:val="16"/>
              </w:rPr>
            </w:pPr>
            <w:r w:rsidRPr="00D72BB0">
              <w:rPr>
                <w:sz w:val="16"/>
                <w:szCs w:val="16"/>
              </w:rPr>
              <w:t>выплата которых отложена</w:t>
            </w:r>
          </w:p>
        </w:tc>
        <w:tc>
          <w:tcPr>
            <w:tcW w:w="1417" w:type="dxa"/>
            <w:tcBorders>
              <w:top w:val="nil"/>
              <w:left w:val="nil"/>
              <w:bottom w:val="single" w:sz="4" w:space="0" w:color="auto"/>
              <w:right w:val="single" w:sz="4" w:space="0" w:color="auto"/>
            </w:tcBorders>
            <w:shd w:val="clear" w:color="auto" w:fill="auto"/>
            <w:vAlign w:val="center"/>
            <w:hideMark/>
          </w:tcPr>
          <w:p w14:paraId="67762ADA" w14:textId="7777777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3B56E0CF" w14:textId="77777777"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hideMark/>
          </w:tcPr>
          <w:p w14:paraId="0EFB4975" w14:textId="7777777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593DC254" w14:textId="77777777" w:rsidR="0022783D" w:rsidRPr="00D72BB0" w:rsidRDefault="0022783D" w:rsidP="0022783D">
            <w:pPr>
              <w:jc w:val="center"/>
              <w:rPr>
                <w:sz w:val="16"/>
                <w:szCs w:val="16"/>
              </w:rPr>
            </w:pPr>
            <w:r w:rsidRPr="00D72BB0">
              <w:rPr>
                <w:sz w:val="16"/>
                <w:szCs w:val="16"/>
              </w:rPr>
              <w:t>0</w:t>
            </w:r>
          </w:p>
        </w:tc>
      </w:tr>
      <w:tr w:rsidR="0022783D" w:rsidRPr="00D72BB0" w14:paraId="32289F9D" w14:textId="77777777" w:rsidTr="00347E3E">
        <w:trPr>
          <w:trHeight w:val="645"/>
        </w:trPr>
        <w:tc>
          <w:tcPr>
            <w:tcW w:w="3842" w:type="dxa"/>
            <w:tcBorders>
              <w:top w:val="nil"/>
              <w:left w:val="single" w:sz="4" w:space="0" w:color="auto"/>
              <w:bottom w:val="single" w:sz="4" w:space="0" w:color="auto"/>
              <w:right w:val="single" w:sz="4" w:space="0" w:color="auto"/>
            </w:tcBorders>
            <w:shd w:val="clear" w:color="auto" w:fill="auto"/>
            <w:hideMark/>
          </w:tcPr>
          <w:p w14:paraId="2202D2FB" w14:textId="77777777" w:rsidR="0022783D" w:rsidRPr="00D72BB0" w:rsidRDefault="0022783D" w:rsidP="0022783D">
            <w:pPr>
              <w:rPr>
                <w:sz w:val="16"/>
                <w:szCs w:val="16"/>
              </w:rPr>
            </w:pPr>
            <w:r w:rsidRPr="00D72BB0">
              <w:rPr>
                <w:sz w:val="16"/>
                <w:szCs w:val="16"/>
              </w:rPr>
              <w:t>Скорректированные с учетом достигнутых результатов выходные пособия, компенсации и иные выплаты в связи с досрочным прекращением полномочий</w:t>
            </w:r>
          </w:p>
        </w:tc>
        <w:tc>
          <w:tcPr>
            <w:tcW w:w="1417" w:type="dxa"/>
            <w:tcBorders>
              <w:top w:val="nil"/>
              <w:left w:val="nil"/>
              <w:bottom w:val="single" w:sz="4" w:space="0" w:color="auto"/>
              <w:right w:val="single" w:sz="4" w:space="0" w:color="auto"/>
            </w:tcBorders>
            <w:shd w:val="clear" w:color="auto" w:fill="auto"/>
            <w:vAlign w:val="center"/>
            <w:hideMark/>
          </w:tcPr>
          <w:p w14:paraId="6164BC27" w14:textId="7777777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7092FD41" w14:textId="77777777" w:rsidR="0022783D" w:rsidRPr="00D72BB0" w:rsidRDefault="0022783D" w:rsidP="0022783D">
            <w:pPr>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hideMark/>
          </w:tcPr>
          <w:p w14:paraId="520AA5B1" w14:textId="77777777" w:rsidR="0022783D" w:rsidRPr="00D72BB0" w:rsidRDefault="0022783D" w:rsidP="0022783D">
            <w:pPr>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7D835389" w14:textId="77777777" w:rsidR="0022783D" w:rsidRPr="00D72BB0" w:rsidRDefault="0022783D" w:rsidP="0022783D">
            <w:pPr>
              <w:jc w:val="center"/>
              <w:rPr>
                <w:sz w:val="16"/>
                <w:szCs w:val="16"/>
              </w:rPr>
            </w:pPr>
            <w:r w:rsidRPr="00D72BB0">
              <w:rPr>
                <w:sz w:val="16"/>
                <w:szCs w:val="16"/>
              </w:rPr>
              <w:t>0</w:t>
            </w:r>
          </w:p>
        </w:tc>
      </w:tr>
    </w:tbl>
    <w:p w14:paraId="5B8012CA" w14:textId="77777777" w:rsidR="00B956FC" w:rsidRPr="00D72BB0" w:rsidRDefault="00B956FC">
      <w:pPr>
        <w:pStyle w:val="em-4"/>
        <w:jc w:val="right"/>
        <w:rPr>
          <w:b/>
        </w:rPr>
      </w:pPr>
    </w:p>
    <w:p w14:paraId="5B5DB788" w14:textId="157C378E" w:rsidR="00B956FC" w:rsidRPr="00D72BB0" w:rsidRDefault="00F47CF5">
      <w:pPr>
        <w:pStyle w:val="em-4"/>
        <w:jc w:val="right"/>
        <w:rPr>
          <w:b/>
        </w:rPr>
      </w:pPr>
      <w:r w:rsidRPr="00D72BB0">
        <w:rPr>
          <w:rFonts w:hint="eastAsia"/>
          <w:b/>
        </w:rPr>
        <w:t>Отчетный</w:t>
      </w:r>
      <w:r w:rsidRPr="00D72BB0">
        <w:rPr>
          <w:b/>
        </w:rPr>
        <w:t xml:space="preserve"> </w:t>
      </w:r>
      <w:r w:rsidRPr="00D72BB0">
        <w:rPr>
          <w:rFonts w:hint="eastAsia"/>
          <w:b/>
        </w:rPr>
        <w:t>период</w:t>
      </w:r>
      <w:r w:rsidRPr="00D72BB0">
        <w:rPr>
          <w:b/>
        </w:rPr>
        <w:t xml:space="preserve">: </w:t>
      </w:r>
      <w:r w:rsidR="00926C27" w:rsidRPr="00D72BB0">
        <w:rPr>
          <w:b/>
        </w:rPr>
        <w:t>12</w:t>
      </w:r>
      <w:r w:rsidRPr="00D72BB0">
        <w:rPr>
          <w:b/>
        </w:rPr>
        <w:t xml:space="preserve"> </w:t>
      </w:r>
      <w:r w:rsidRPr="00D72BB0">
        <w:rPr>
          <w:rFonts w:hint="eastAsia"/>
          <w:b/>
        </w:rPr>
        <w:t>месяц</w:t>
      </w:r>
      <w:r w:rsidR="00B347AC" w:rsidRPr="00D72BB0">
        <w:rPr>
          <w:rFonts w:hint="eastAsia"/>
          <w:b/>
        </w:rPr>
        <w:t>ев</w:t>
      </w:r>
      <w:r w:rsidR="00B347AC" w:rsidRPr="00D72BB0">
        <w:rPr>
          <w:b/>
        </w:rPr>
        <w:t xml:space="preserve"> </w:t>
      </w:r>
      <w:r w:rsidRPr="00D72BB0">
        <w:rPr>
          <w:b/>
        </w:rPr>
        <w:t xml:space="preserve">2020 </w:t>
      </w:r>
      <w:r w:rsidRPr="00D72BB0">
        <w:rPr>
          <w:rFonts w:hint="eastAsia"/>
          <w:b/>
        </w:rPr>
        <w:t>год</w:t>
      </w:r>
      <w:r w:rsidRPr="00D72BB0">
        <w:rPr>
          <w:b/>
        </w:rPr>
        <w:t xml:space="preserve"> (</w:t>
      </w:r>
      <w:r w:rsidRPr="00D72BB0">
        <w:rPr>
          <w:rFonts w:hint="eastAsia"/>
          <w:b/>
        </w:rPr>
        <w:t>тыс</w:t>
      </w:r>
      <w:r w:rsidRPr="00D72BB0">
        <w:rPr>
          <w:b/>
        </w:rPr>
        <w:t xml:space="preserve">. </w:t>
      </w:r>
      <w:r w:rsidRPr="00D72BB0">
        <w:rPr>
          <w:rFonts w:hint="eastAsia"/>
          <w:b/>
        </w:rPr>
        <w:t>руб</w:t>
      </w:r>
      <w:r w:rsidRPr="00D72BB0">
        <w:rPr>
          <w:b/>
        </w:rPr>
        <w:t>.)</w:t>
      </w:r>
    </w:p>
    <w:p w14:paraId="3556C8AE" w14:textId="77777777" w:rsidR="00C10638" w:rsidRPr="00D72BB0" w:rsidRDefault="00C10638">
      <w:pPr>
        <w:pStyle w:val="em-4"/>
        <w:jc w:val="right"/>
        <w:rPr>
          <w:b/>
        </w:rPr>
      </w:pPr>
    </w:p>
    <w:tbl>
      <w:tblPr>
        <w:tblW w:w="9511" w:type="dxa"/>
        <w:tblInd w:w="95" w:type="dxa"/>
        <w:tblLook w:val="04A0" w:firstRow="1" w:lastRow="0" w:firstColumn="1" w:lastColumn="0" w:noHBand="0" w:noVBand="1"/>
      </w:tblPr>
      <w:tblGrid>
        <w:gridCol w:w="3841"/>
        <w:gridCol w:w="1417"/>
        <w:gridCol w:w="1418"/>
        <w:gridCol w:w="1417"/>
        <w:gridCol w:w="1418"/>
      </w:tblGrid>
      <w:tr w:rsidR="00D72BB0" w:rsidRPr="00D72BB0" w14:paraId="3C79EDA1" w14:textId="77777777" w:rsidTr="009B430D">
        <w:trPr>
          <w:trHeight w:val="190"/>
        </w:trPr>
        <w:tc>
          <w:tcPr>
            <w:tcW w:w="3841" w:type="dxa"/>
            <w:tcBorders>
              <w:top w:val="single" w:sz="4" w:space="0" w:color="auto"/>
              <w:left w:val="single" w:sz="4" w:space="0" w:color="auto"/>
              <w:bottom w:val="single" w:sz="4" w:space="0" w:color="auto"/>
              <w:right w:val="single" w:sz="4" w:space="0" w:color="auto"/>
            </w:tcBorders>
            <w:shd w:val="clear" w:color="auto" w:fill="auto"/>
            <w:hideMark/>
          </w:tcPr>
          <w:p w14:paraId="5D5D80BE" w14:textId="77777777" w:rsidR="00C27FE6" w:rsidRPr="00D72BB0" w:rsidRDefault="00C27FE6" w:rsidP="00926C27">
            <w:pPr>
              <w:jc w:val="center"/>
              <w:rPr>
                <w:b/>
                <w:bCs/>
                <w:sz w:val="16"/>
                <w:szCs w:val="16"/>
              </w:rPr>
            </w:pPr>
            <w:r w:rsidRPr="00D72BB0">
              <w:rPr>
                <w:b/>
                <w:bCs/>
                <w:sz w:val="16"/>
                <w:szCs w:val="16"/>
              </w:rPr>
              <w:t>Вид (элемент) вознаграждения</w:t>
            </w:r>
          </w:p>
        </w:tc>
        <w:tc>
          <w:tcPr>
            <w:tcW w:w="1417" w:type="dxa"/>
            <w:tcBorders>
              <w:top w:val="single" w:sz="4" w:space="0" w:color="auto"/>
              <w:left w:val="nil"/>
              <w:bottom w:val="single" w:sz="4" w:space="0" w:color="auto"/>
              <w:right w:val="single" w:sz="4" w:space="0" w:color="auto"/>
            </w:tcBorders>
            <w:shd w:val="clear" w:color="auto" w:fill="auto"/>
          </w:tcPr>
          <w:p w14:paraId="6720E871" w14:textId="596C0B9A" w:rsidR="00C27FE6" w:rsidRPr="00D72BB0" w:rsidRDefault="00C27FE6" w:rsidP="00926C27">
            <w:pPr>
              <w:jc w:val="center"/>
              <w:rPr>
                <w:b/>
                <w:bCs/>
                <w:sz w:val="16"/>
                <w:szCs w:val="16"/>
              </w:rPr>
            </w:pPr>
            <w:r w:rsidRPr="00D72BB0">
              <w:rPr>
                <w:b/>
                <w:bCs/>
                <w:sz w:val="16"/>
                <w:szCs w:val="16"/>
              </w:rPr>
              <w:t>2020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D6165E8" w14:textId="70E82C45" w:rsidR="00C27FE6" w:rsidRPr="00D72BB0" w:rsidRDefault="00C27FE6" w:rsidP="00926C27">
            <w:pPr>
              <w:jc w:val="center"/>
              <w:rPr>
                <w:b/>
                <w:bCs/>
                <w:sz w:val="16"/>
                <w:szCs w:val="16"/>
              </w:rPr>
            </w:pPr>
            <w:r w:rsidRPr="00D72BB0">
              <w:rPr>
                <w:b/>
                <w:bCs/>
                <w:sz w:val="16"/>
                <w:szCs w:val="16"/>
              </w:rPr>
              <w:t>2019</w:t>
            </w:r>
          </w:p>
        </w:tc>
        <w:tc>
          <w:tcPr>
            <w:tcW w:w="1417" w:type="dxa"/>
            <w:tcBorders>
              <w:top w:val="single" w:sz="4" w:space="0" w:color="auto"/>
              <w:left w:val="nil"/>
              <w:bottom w:val="single" w:sz="4" w:space="0" w:color="auto"/>
              <w:right w:val="single" w:sz="4" w:space="0" w:color="auto"/>
            </w:tcBorders>
            <w:shd w:val="clear" w:color="auto" w:fill="auto"/>
          </w:tcPr>
          <w:p w14:paraId="7E0C8A43" w14:textId="5A61BA4A" w:rsidR="00C27FE6" w:rsidRPr="00D72BB0" w:rsidRDefault="00C27FE6" w:rsidP="00926C27">
            <w:pPr>
              <w:jc w:val="center"/>
              <w:rPr>
                <w:b/>
                <w:bCs/>
                <w:sz w:val="16"/>
                <w:szCs w:val="16"/>
              </w:rPr>
            </w:pPr>
            <w:r w:rsidRPr="00D72BB0">
              <w:rPr>
                <w:b/>
                <w:bCs/>
                <w:sz w:val="16"/>
                <w:szCs w:val="16"/>
              </w:rPr>
              <w:t>2018</w:t>
            </w:r>
          </w:p>
        </w:tc>
        <w:tc>
          <w:tcPr>
            <w:tcW w:w="1418" w:type="dxa"/>
            <w:tcBorders>
              <w:top w:val="single" w:sz="4" w:space="0" w:color="auto"/>
              <w:left w:val="nil"/>
              <w:bottom w:val="single" w:sz="4" w:space="0" w:color="auto"/>
              <w:right w:val="single" w:sz="4" w:space="0" w:color="auto"/>
            </w:tcBorders>
            <w:shd w:val="clear" w:color="auto" w:fill="auto"/>
          </w:tcPr>
          <w:p w14:paraId="0CD0AC98" w14:textId="0F7660FC" w:rsidR="00C27FE6" w:rsidRPr="00D72BB0" w:rsidRDefault="00C27FE6" w:rsidP="00926C27">
            <w:pPr>
              <w:jc w:val="center"/>
              <w:rPr>
                <w:b/>
                <w:bCs/>
                <w:sz w:val="16"/>
                <w:szCs w:val="16"/>
              </w:rPr>
            </w:pPr>
            <w:r w:rsidRPr="00D72BB0">
              <w:rPr>
                <w:b/>
                <w:bCs/>
                <w:sz w:val="16"/>
                <w:szCs w:val="16"/>
              </w:rPr>
              <w:t>2017</w:t>
            </w:r>
          </w:p>
        </w:tc>
      </w:tr>
      <w:tr w:rsidR="00D72BB0" w:rsidRPr="00D72BB0" w14:paraId="463E9BDD" w14:textId="77777777" w:rsidTr="009B430D">
        <w:trPr>
          <w:trHeight w:val="285"/>
        </w:trPr>
        <w:tc>
          <w:tcPr>
            <w:tcW w:w="9511" w:type="dxa"/>
            <w:gridSpan w:val="5"/>
            <w:tcBorders>
              <w:top w:val="single" w:sz="4" w:space="0" w:color="auto"/>
              <w:left w:val="single" w:sz="4" w:space="0" w:color="auto"/>
              <w:bottom w:val="single" w:sz="4" w:space="0" w:color="auto"/>
              <w:right w:val="single" w:sz="4" w:space="0" w:color="auto"/>
            </w:tcBorders>
            <w:shd w:val="clear" w:color="auto" w:fill="auto"/>
            <w:hideMark/>
          </w:tcPr>
          <w:p w14:paraId="2C9E0BFC" w14:textId="77777777" w:rsidR="00C27FE6" w:rsidRPr="00D72BB0" w:rsidRDefault="00C27FE6" w:rsidP="00926C27">
            <w:pPr>
              <w:ind w:firstLine="36"/>
              <w:jc w:val="center"/>
              <w:rPr>
                <w:b/>
                <w:bCs/>
                <w:sz w:val="16"/>
                <w:szCs w:val="16"/>
              </w:rPr>
            </w:pPr>
            <w:r w:rsidRPr="00D72BB0">
              <w:rPr>
                <w:b/>
                <w:bCs/>
                <w:sz w:val="16"/>
                <w:szCs w:val="16"/>
              </w:rPr>
              <w:t xml:space="preserve">Служба управления рисками </w:t>
            </w:r>
          </w:p>
        </w:tc>
      </w:tr>
      <w:tr w:rsidR="00D72BB0" w:rsidRPr="00D72BB0" w14:paraId="4F62885E" w14:textId="77777777" w:rsidTr="009B430D">
        <w:trPr>
          <w:trHeight w:val="285"/>
        </w:trPr>
        <w:tc>
          <w:tcPr>
            <w:tcW w:w="9511" w:type="dxa"/>
            <w:gridSpan w:val="5"/>
            <w:tcBorders>
              <w:top w:val="single" w:sz="4" w:space="0" w:color="auto"/>
              <w:left w:val="single" w:sz="4" w:space="0" w:color="auto"/>
              <w:bottom w:val="single" w:sz="4" w:space="0" w:color="auto"/>
              <w:right w:val="single" w:sz="4" w:space="0" w:color="auto"/>
            </w:tcBorders>
            <w:shd w:val="clear" w:color="auto" w:fill="auto"/>
            <w:hideMark/>
          </w:tcPr>
          <w:p w14:paraId="6AEE348A" w14:textId="77777777" w:rsidR="00C27FE6" w:rsidRPr="00D72BB0" w:rsidRDefault="00C27FE6" w:rsidP="00926C27">
            <w:pPr>
              <w:ind w:firstLine="36"/>
              <w:jc w:val="center"/>
              <w:rPr>
                <w:b/>
                <w:bCs/>
                <w:sz w:val="16"/>
                <w:szCs w:val="16"/>
              </w:rPr>
            </w:pPr>
            <w:r w:rsidRPr="00D72BB0">
              <w:rPr>
                <w:b/>
                <w:bCs/>
                <w:sz w:val="16"/>
                <w:szCs w:val="16"/>
              </w:rPr>
              <w:t>Фиксированная часть вознаграждения</w:t>
            </w:r>
          </w:p>
        </w:tc>
      </w:tr>
      <w:tr w:rsidR="00D72BB0" w:rsidRPr="00D72BB0" w14:paraId="347E5C36" w14:textId="77777777" w:rsidTr="009B430D">
        <w:trPr>
          <w:trHeight w:val="217"/>
        </w:trPr>
        <w:tc>
          <w:tcPr>
            <w:tcW w:w="3841" w:type="dxa"/>
            <w:tcBorders>
              <w:top w:val="single" w:sz="4" w:space="0" w:color="auto"/>
              <w:left w:val="single" w:sz="4" w:space="0" w:color="auto"/>
              <w:bottom w:val="single" w:sz="4" w:space="0" w:color="auto"/>
              <w:right w:val="single" w:sz="4" w:space="0" w:color="auto"/>
            </w:tcBorders>
            <w:shd w:val="clear" w:color="auto" w:fill="auto"/>
            <w:hideMark/>
          </w:tcPr>
          <w:p w14:paraId="12167044" w14:textId="77777777" w:rsidR="00C27FE6" w:rsidRPr="00D72BB0" w:rsidRDefault="00C27FE6" w:rsidP="00926C27">
            <w:pPr>
              <w:rPr>
                <w:bCs/>
                <w:sz w:val="16"/>
                <w:szCs w:val="16"/>
              </w:rPr>
            </w:pPr>
            <w:r w:rsidRPr="00D72BB0">
              <w:rPr>
                <w:bCs/>
                <w:sz w:val="16"/>
                <w:szCs w:val="16"/>
              </w:rPr>
              <w:t>Заработная плата (должностной оклад, денежное вознаграждение за исполнение должностных обязанностей и т.п.)</w:t>
            </w:r>
          </w:p>
        </w:tc>
        <w:tc>
          <w:tcPr>
            <w:tcW w:w="1417" w:type="dxa"/>
            <w:tcBorders>
              <w:top w:val="nil"/>
              <w:left w:val="single" w:sz="4" w:space="0" w:color="auto"/>
              <w:bottom w:val="single" w:sz="4" w:space="0" w:color="auto"/>
              <w:right w:val="single" w:sz="4" w:space="0" w:color="auto"/>
            </w:tcBorders>
            <w:shd w:val="clear" w:color="auto" w:fill="auto"/>
          </w:tcPr>
          <w:p w14:paraId="01DDACAF" w14:textId="4B736CD4" w:rsidR="00C27FE6" w:rsidRPr="00D72BB0" w:rsidRDefault="00C27FE6" w:rsidP="00926C27">
            <w:pPr>
              <w:jc w:val="center"/>
              <w:rPr>
                <w:bCs/>
                <w:sz w:val="16"/>
                <w:szCs w:val="16"/>
              </w:rPr>
            </w:pPr>
            <w:r w:rsidRPr="00D72BB0">
              <w:rPr>
                <w:sz w:val="16"/>
                <w:szCs w:val="16"/>
              </w:rPr>
              <w:t>7 751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0367018" w14:textId="2622CD38" w:rsidR="00C27FE6" w:rsidRPr="00D72BB0" w:rsidRDefault="00C27FE6" w:rsidP="00926C27">
            <w:pPr>
              <w:jc w:val="center"/>
              <w:rPr>
                <w:bCs/>
                <w:sz w:val="16"/>
                <w:szCs w:val="16"/>
              </w:rPr>
            </w:pPr>
            <w:r w:rsidRPr="00D72BB0">
              <w:rPr>
                <w:sz w:val="16"/>
                <w:szCs w:val="16"/>
              </w:rPr>
              <w:t>6 724</w:t>
            </w:r>
          </w:p>
        </w:tc>
        <w:tc>
          <w:tcPr>
            <w:tcW w:w="1417" w:type="dxa"/>
            <w:tcBorders>
              <w:top w:val="single" w:sz="4" w:space="0" w:color="auto"/>
              <w:left w:val="nil"/>
              <w:bottom w:val="single" w:sz="4" w:space="0" w:color="auto"/>
              <w:right w:val="single" w:sz="4" w:space="0" w:color="auto"/>
            </w:tcBorders>
            <w:shd w:val="clear" w:color="auto" w:fill="auto"/>
          </w:tcPr>
          <w:p w14:paraId="33771D3E" w14:textId="2027ACC5" w:rsidR="00C27FE6" w:rsidRPr="00D72BB0" w:rsidRDefault="00C27FE6" w:rsidP="00926C27">
            <w:pPr>
              <w:jc w:val="center"/>
              <w:rPr>
                <w:bCs/>
                <w:sz w:val="16"/>
                <w:szCs w:val="16"/>
              </w:rPr>
            </w:pPr>
            <w:r w:rsidRPr="00D72BB0">
              <w:rPr>
                <w:sz w:val="16"/>
                <w:szCs w:val="16"/>
              </w:rPr>
              <w:t>5 396</w:t>
            </w:r>
          </w:p>
        </w:tc>
        <w:tc>
          <w:tcPr>
            <w:tcW w:w="1418" w:type="dxa"/>
            <w:tcBorders>
              <w:top w:val="single" w:sz="4" w:space="0" w:color="auto"/>
              <w:left w:val="nil"/>
              <w:bottom w:val="single" w:sz="4" w:space="0" w:color="auto"/>
              <w:right w:val="single" w:sz="4" w:space="0" w:color="auto"/>
            </w:tcBorders>
            <w:shd w:val="clear" w:color="auto" w:fill="auto"/>
          </w:tcPr>
          <w:p w14:paraId="7BA999CE" w14:textId="2D1BC9B9" w:rsidR="00C27FE6" w:rsidRPr="00D72BB0" w:rsidRDefault="00C27FE6" w:rsidP="00926C27">
            <w:pPr>
              <w:jc w:val="center"/>
              <w:rPr>
                <w:bCs/>
                <w:sz w:val="16"/>
                <w:szCs w:val="16"/>
              </w:rPr>
            </w:pPr>
            <w:r w:rsidRPr="00D72BB0">
              <w:rPr>
                <w:sz w:val="16"/>
                <w:szCs w:val="16"/>
              </w:rPr>
              <w:t>4 709</w:t>
            </w:r>
          </w:p>
        </w:tc>
      </w:tr>
      <w:tr w:rsidR="00D72BB0" w:rsidRPr="00D72BB0" w14:paraId="30460F03" w14:textId="77777777" w:rsidTr="009B430D">
        <w:trPr>
          <w:trHeight w:val="123"/>
        </w:trPr>
        <w:tc>
          <w:tcPr>
            <w:tcW w:w="3841" w:type="dxa"/>
            <w:tcBorders>
              <w:top w:val="nil"/>
              <w:left w:val="single" w:sz="4" w:space="0" w:color="auto"/>
              <w:bottom w:val="single" w:sz="4" w:space="0" w:color="auto"/>
              <w:right w:val="single" w:sz="4" w:space="0" w:color="auto"/>
            </w:tcBorders>
            <w:shd w:val="clear" w:color="auto" w:fill="auto"/>
            <w:hideMark/>
          </w:tcPr>
          <w:p w14:paraId="6EA45E81" w14:textId="77777777" w:rsidR="00C27FE6" w:rsidRPr="00D72BB0" w:rsidRDefault="00C27FE6" w:rsidP="00926C27">
            <w:pPr>
              <w:rPr>
                <w:bCs/>
                <w:sz w:val="16"/>
                <w:szCs w:val="16"/>
              </w:rPr>
            </w:pPr>
            <w:r w:rsidRPr="00D72BB0">
              <w:rPr>
                <w:bCs/>
                <w:sz w:val="16"/>
                <w:szCs w:val="16"/>
              </w:rPr>
              <w:t>Компенсация расходов, связанных с исполнением должностных обязанностей</w:t>
            </w:r>
          </w:p>
        </w:tc>
        <w:tc>
          <w:tcPr>
            <w:tcW w:w="1417" w:type="dxa"/>
            <w:tcBorders>
              <w:top w:val="nil"/>
              <w:left w:val="single" w:sz="4" w:space="0" w:color="auto"/>
              <w:bottom w:val="single" w:sz="4" w:space="0" w:color="auto"/>
              <w:right w:val="single" w:sz="4" w:space="0" w:color="auto"/>
            </w:tcBorders>
            <w:shd w:val="clear" w:color="auto" w:fill="auto"/>
          </w:tcPr>
          <w:p w14:paraId="32CA615E" w14:textId="1E1694FA" w:rsidR="00C27FE6" w:rsidRPr="00D72BB0" w:rsidRDefault="00C27FE6" w:rsidP="00926C27">
            <w:pPr>
              <w:jc w:val="center"/>
              <w:rPr>
                <w:bCs/>
                <w:sz w:val="16"/>
                <w:szCs w:val="16"/>
              </w:rPr>
            </w:pPr>
            <w:r w:rsidRPr="00D72BB0">
              <w:rPr>
                <w:sz w:val="16"/>
                <w:szCs w:val="16"/>
              </w:rPr>
              <w:t>0</w:t>
            </w:r>
          </w:p>
        </w:tc>
        <w:tc>
          <w:tcPr>
            <w:tcW w:w="1418" w:type="dxa"/>
            <w:tcBorders>
              <w:top w:val="nil"/>
              <w:left w:val="single" w:sz="4" w:space="0" w:color="auto"/>
              <w:bottom w:val="single" w:sz="4" w:space="0" w:color="auto"/>
              <w:right w:val="single" w:sz="4" w:space="0" w:color="auto"/>
            </w:tcBorders>
            <w:shd w:val="clear" w:color="auto" w:fill="auto"/>
          </w:tcPr>
          <w:p w14:paraId="19061936" w14:textId="635DFB55" w:rsidR="00C27FE6" w:rsidRPr="00D72BB0" w:rsidRDefault="00C27FE6" w:rsidP="00926C2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1A01D9BA" w14:textId="277FD4C8" w:rsidR="00C27FE6" w:rsidRPr="00D72BB0" w:rsidRDefault="00C27FE6" w:rsidP="00926C2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40A7562" w14:textId="6E12BB85" w:rsidR="00C27FE6" w:rsidRPr="00D72BB0" w:rsidRDefault="00C27FE6" w:rsidP="00926C27">
            <w:pPr>
              <w:jc w:val="center"/>
              <w:rPr>
                <w:bCs/>
                <w:sz w:val="16"/>
                <w:szCs w:val="16"/>
              </w:rPr>
            </w:pPr>
            <w:r w:rsidRPr="00D72BB0">
              <w:rPr>
                <w:sz w:val="16"/>
                <w:szCs w:val="16"/>
              </w:rPr>
              <w:t>0</w:t>
            </w:r>
          </w:p>
        </w:tc>
      </w:tr>
      <w:tr w:rsidR="00D72BB0" w:rsidRPr="00D72BB0" w14:paraId="17CCA6B5" w14:textId="77777777" w:rsidTr="009B430D">
        <w:trPr>
          <w:trHeight w:val="157"/>
        </w:trPr>
        <w:tc>
          <w:tcPr>
            <w:tcW w:w="3841" w:type="dxa"/>
            <w:tcBorders>
              <w:top w:val="nil"/>
              <w:left w:val="single" w:sz="4" w:space="0" w:color="auto"/>
              <w:bottom w:val="single" w:sz="4" w:space="0" w:color="auto"/>
              <w:right w:val="single" w:sz="4" w:space="0" w:color="auto"/>
            </w:tcBorders>
            <w:shd w:val="clear" w:color="auto" w:fill="auto"/>
            <w:hideMark/>
          </w:tcPr>
          <w:p w14:paraId="0ABABAD6" w14:textId="77777777" w:rsidR="00C27FE6" w:rsidRPr="00D72BB0" w:rsidRDefault="00C27FE6" w:rsidP="00926C27">
            <w:pPr>
              <w:rPr>
                <w:bCs/>
                <w:sz w:val="16"/>
                <w:szCs w:val="16"/>
              </w:rPr>
            </w:pPr>
            <w:r w:rsidRPr="00D72BB0">
              <w:rPr>
                <w:bCs/>
                <w:sz w:val="16"/>
                <w:szCs w:val="16"/>
              </w:rPr>
              <w:t>Фиксированное вознаграждение за работу в органах управления или на руководящих должностях в других организациях, входящих в группу общества</w:t>
            </w:r>
          </w:p>
        </w:tc>
        <w:tc>
          <w:tcPr>
            <w:tcW w:w="1417" w:type="dxa"/>
            <w:tcBorders>
              <w:top w:val="nil"/>
              <w:left w:val="single" w:sz="4" w:space="0" w:color="auto"/>
              <w:bottom w:val="single" w:sz="4" w:space="0" w:color="auto"/>
              <w:right w:val="single" w:sz="4" w:space="0" w:color="auto"/>
            </w:tcBorders>
            <w:shd w:val="clear" w:color="auto" w:fill="auto"/>
          </w:tcPr>
          <w:p w14:paraId="389E67ED" w14:textId="5FB0C65D" w:rsidR="00C27FE6" w:rsidRPr="00D72BB0" w:rsidRDefault="00C27FE6" w:rsidP="00926C27">
            <w:pPr>
              <w:jc w:val="center"/>
              <w:rPr>
                <w:bCs/>
                <w:sz w:val="16"/>
                <w:szCs w:val="16"/>
              </w:rPr>
            </w:pPr>
            <w:r w:rsidRPr="00D72BB0">
              <w:rPr>
                <w:sz w:val="16"/>
                <w:szCs w:val="16"/>
              </w:rPr>
              <w:t>0</w:t>
            </w:r>
          </w:p>
        </w:tc>
        <w:tc>
          <w:tcPr>
            <w:tcW w:w="1418" w:type="dxa"/>
            <w:tcBorders>
              <w:top w:val="nil"/>
              <w:left w:val="single" w:sz="4" w:space="0" w:color="auto"/>
              <w:bottom w:val="single" w:sz="4" w:space="0" w:color="auto"/>
              <w:right w:val="single" w:sz="4" w:space="0" w:color="auto"/>
            </w:tcBorders>
            <w:shd w:val="clear" w:color="auto" w:fill="auto"/>
          </w:tcPr>
          <w:p w14:paraId="3005D42D" w14:textId="1BB6D11A" w:rsidR="00C27FE6" w:rsidRPr="00D72BB0" w:rsidRDefault="00C27FE6" w:rsidP="00926C2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AA99D75" w14:textId="4F809AD3" w:rsidR="00C27FE6" w:rsidRPr="00D72BB0" w:rsidRDefault="00C27FE6" w:rsidP="00926C2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080A8CEA" w14:textId="13C07C54" w:rsidR="00C27FE6" w:rsidRPr="00D72BB0" w:rsidRDefault="00C27FE6" w:rsidP="00926C27">
            <w:pPr>
              <w:jc w:val="center"/>
              <w:rPr>
                <w:bCs/>
                <w:sz w:val="16"/>
                <w:szCs w:val="16"/>
              </w:rPr>
            </w:pPr>
            <w:r w:rsidRPr="00D72BB0">
              <w:rPr>
                <w:sz w:val="16"/>
                <w:szCs w:val="16"/>
              </w:rPr>
              <w:t>0</w:t>
            </w:r>
          </w:p>
        </w:tc>
      </w:tr>
      <w:tr w:rsidR="00D72BB0" w:rsidRPr="00D72BB0" w14:paraId="5B118D89"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21241BFD" w14:textId="77777777" w:rsidR="00C27FE6" w:rsidRPr="00D72BB0" w:rsidRDefault="00C27FE6" w:rsidP="00926C27">
            <w:pPr>
              <w:rPr>
                <w:bCs/>
                <w:sz w:val="16"/>
                <w:szCs w:val="16"/>
              </w:rPr>
            </w:pPr>
            <w:r w:rsidRPr="00D72BB0">
              <w:rPr>
                <w:sz w:val="16"/>
                <w:szCs w:val="16"/>
              </w:rPr>
              <w:t xml:space="preserve">Льготы в </w:t>
            </w:r>
            <w:proofErr w:type="spellStart"/>
            <w:r w:rsidRPr="00D72BB0">
              <w:rPr>
                <w:sz w:val="16"/>
                <w:szCs w:val="16"/>
              </w:rPr>
              <w:t>неденежной</w:t>
            </w:r>
            <w:proofErr w:type="spellEnd"/>
            <w:r w:rsidRPr="00D72BB0">
              <w:rPr>
                <w:sz w:val="16"/>
                <w:szCs w:val="16"/>
              </w:rPr>
              <w:t xml:space="preserve"> форме (социальный пакет)</w:t>
            </w:r>
          </w:p>
        </w:tc>
        <w:tc>
          <w:tcPr>
            <w:tcW w:w="1417" w:type="dxa"/>
            <w:tcBorders>
              <w:top w:val="nil"/>
              <w:left w:val="single" w:sz="4" w:space="0" w:color="auto"/>
              <w:bottom w:val="single" w:sz="4" w:space="0" w:color="auto"/>
              <w:right w:val="single" w:sz="4" w:space="0" w:color="auto"/>
            </w:tcBorders>
            <w:shd w:val="clear" w:color="auto" w:fill="auto"/>
          </w:tcPr>
          <w:p w14:paraId="01526F2A" w14:textId="5A6E56AA" w:rsidR="00C27FE6" w:rsidRPr="00D72BB0" w:rsidRDefault="00C27FE6" w:rsidP="00926C27">
            <w:pPr>
              <w:jc w:val="center"/>
              <w:rPr>
                <w:bCs/>
                <w:sz w:val="16"/>
                <w:szCs w:val="16"/>
              </w:rPr>
            </w:pPr>
            <w:r w:rsidRPr="00D72BB0">
              <w:rPr>
                <w:sz w:val="16"/>
                <w:szCs w:val="16"/>
              </w:rPr>
              <w:t>316</w:t>
            </w:r>
          </w:p>
        </w:tc>
        <w:tc>
          <w:tcPr>
            <w:tcW w:w="1418" w:type="dxa"/>
            <w:tcBorders>
              <w:top w:val="nil"/>
              <w:left w:val="single" w:sz="4" w:space="0" w:color="auto"/>
              <w:bottom w:val="single" w:sz="4" w:space="0" w:color="auto"/>
              <w:right w:val="single" w:sz="4" w:space="0" w:color="auto"/>
            </w:tcBorders>
            <w:shd w:val="clear" w:color="auto" w:fill="auto"/>
          </w:tcPr>
          <w:p w14:paraId="527F3EDA" w14:textId="55FFA1C8" w:rsidR="00C27FE6" w:rsidRPr="00D72BB0" w:rsidRDefault="00C27FE6" w:rsidP="00926C27">
            <w:pPr>
              <w:jc w:val="center"/>
              <w:rPr>
                <w:bCs/>
                <w:sz w:val="16"/>
                <w:szCs w:val="16"/>
              </w:rPr>
            </w:pPr>
            <w:r w:rsidRPr="00D72BB0">
              <w:rPr>
                <w:sz w:val="16"/>
                <w:szCs w:val="16"/>
              </w:rPr>
              <w:t>281</w:t>
            </w:r>
          </w:p>
        </w:tc>
        <w:tc>
          <w:tcPr>
            <w:tcW w:w="1417" w:type="dxa"/>
            <w:tcBorders>
              <w:top w:val="nil"/>
              <w:left w:val="nil"/>
              <w:bottom w:val="single" w:sz="4" w:space="0" w:color="auto"/>
              <w:right w:val="single" w:sz="4" w:space="0" w:color="auto"/>
            </w:tcBorders>
            <w:shd w:val="clear" w:color="auto" w:fill="auto"/>
          </w:tcPr>
          <w:p w14:paraId="769B0B8F" w14:textId="4AEE5052" w:rsidR="00C27FE6" w:rsidRPr="00D72BB0" w:rsidRDefault="00C27FE6" w:rsidP="00926C27">
            <w:pPr>
              <w:jc w:val="center"/>
              <w:rPr>
                <w:bCs/>
                <w:sz w:val="16"/>
                <w:szCs w:val="16"/>
              </w:rPr>
            </w:pPr>
            <w:r w:rsidRPr="00D72BB0">
              <w:rPr>
                <w:sz w:val="16"/>
                <w:szCs w:val="16"/>
              </w:rPr>
              <w:t>215</w:t>
            </w:r>
          </w:p>
        </w:tc>
        <w:tc>
          <w:tcPr>
            <w:tcW w:w="1418" w:type="dxa"/>
            <w:tcBorders>
              <w:top w:val="nil"/>
              <w:left w:val="nil"/>
              <w:bottom w:val="single" w:sz="4" w:space="0" w:color="auto"/>
              <w:right w:val="single" w:sz="4" w:space="0" w:color="auto"/>
            </w:tcBorders>
            <w:shd w:val="clear" w:color="auto" w:fill="auto"/>
          </w:tcPr>
          <w:p w14:paraId="35175480" w14:textId="338C2B63" w:rsidR="00C27FE6" w:rsidRPr="00D72BB0" w:rsidRDefault="00C27FE6" w:rsidP="00926C27">
            <w:pPr>
              <w:jc w:val="center"/>
              <w:rPr>
                <w:bCs/>
                <w:sz w:val="16"/>
                <w:szCs w:val="16"/>
              </w:rPr>
            </w:pPr>
            <w:r w:rsidRPr="00D72BB0">
              <w:rPr>
                <w:sz w:val="16"/>
                <w:szCs w:val="16"/>
              </w:rPr>
              <w:t>173</w:t>
            </w:r>
          </w:p>
        </w:tc>
      </w:tr>
      <w:tr w:rsidR="00D72BB0" w:rsidRPr="00D72BB0" w14:paraId="410F6F37" w14:textId="77777777" w:rsidTr="009B430D">
        <w:trPr>
          <w:trHeight w:val="71"/>
        </w:trPr>
        <w:tc>
          <w:tcPr>
            <w:tcW w:w="3841" w:type="dxa"/>
            <w:tcBorders>
              <w:top w:val="nil"/>
              <w:left w:val="single" w:sz="4" w:space="0" w:color="auto"/>
              <w:bottom w:val="single" w:sz="4" w:space="0" w:color="auto"/>
              <w:right w:val="single" w:sz="4" w:space="0" w:color="auto"/>
            </w:tcBorders>
            <w:shd w:val="clear" w:color="auto" w:fill="auto"/>
            <w:hideMark/>
          </w:tcPr>
          <w:p w14:paraId="4B6FB535" w14:textId="77777777" w:rsidR="00C27FE6" w:rsidRPr="00D72BB0" w:rsidRDefault="00C27FE6" w:rsidP="00926C27">
            <w:pPr>
              <w:rPr>
                <w:bCs/>
                <w:sz w:val="16"/>
                <w:szCs w:val="16"/>
              </w:rPr>
            </w:pPr>
            <w:r w:rsidRPr="00D72BB0">
              <w:rPr>
                <w:bCs/>
                <w:sz w:val="16"/>
                <w:szCs w:val="16"/>
              </w:rPr>
              <w:t>Прочее фиксированное вознаграждение</w:t>
            </w:r>
          </w:p>
        </w:tc>
        <w:tc>
          <w:tcPr>
            <w:tcW w:w="1417" w:type="dxa"/>
            <w:tcBorders>
              <w:top w:val="nil"/>
              <w:left w:val="single" w:sz="4" w:space="0" w:color="auto"/>
              <w:bottom w:val="single" w:sz="4" w:space="0" w:color="auto"/>
              <w:right w:val="single" w:sz="4" w:space="0" w:color="auto"/>
            </w:tcBorders>
            <w:shd w:val="clear" w:color="auto" w:fill="auto"/>
          </w:tcPr>
          <w:p w14:paraId="17879670" w14:textId="23694763" w:rsidR="00C27FE6" w:rsidRPr="00D72BB0" w:rsidRDefault="00C27FE6" w:rsidP="00926C27">
            <w:pPr>
              <w:jc w:val="center"/>
              <w:rPr>
                <w:bCs/>
                <w:sz w:val="16"/>
                <w:szCs w:val="16"/>
              </w:rPr>
            </w:pPr>
            <w:r w:rsidRPr="00D72BB0">
              <w:rPr>
                <w:sz w:val="16"/>
                <w:szCs w:val="16"/>
              </w:rPr>
              <w:t>74</w:t>
            </w:r>
          </w:p>
        </w:tc>
        <w:tc>
          <w:tcPr>
            <w:tcW w:w="1418" w:type="dxa"/>
            <w:tcBorders>
              <w:top w:val="nil"/>
              <w:left w:val="single" w:sz="4" w:space="0" w:color="auto"/>
              <w:bottom w:val="single" w:sz="4" w:space="0" w:color="auto"/>
              <w:right w:val="single" w:sz="4" w:space="0" w:color="auto"/>
            </w:tcBorders>
            <w:shd w:val="clear" w:color="auto" w:fill="auto"/>
          </w:tcPr>
          <w:p w14:paraId="47A2F48B" w14:textId="18E47350" w:rsidR="00C27FE6" w:rsidRPr="00D72BB0" w:rsidRDefault="00C27FE6" w:rsidP="00926C27">
            <w:pPr>
              <w:jc w:val="center"/>
              <w:rPr>
                <w:bCs/>
                <w:sz w:val="16"/>
                <w:szCs w:val="16"/>
              </w:rPr>
            </w:pPr>
            <w:r w:rsidRPr="00D72BB0">
              <w:rPr>
                <w:sz w:val="16"/>
                <w:szCs w:val="16"/>
              </w:rPr>
              <w:t>56</w:t>
            </w:r>
          </w:p>
        </w:tc>
        <w:tc>
          <w:tcPr>
            <w:tcW w:w="1417" w:type="dxa"/>
            <w:tcBorders>
              <w:top w:val="nil"/>
              <w:left w:val="nil"/>
              <w:bottom w:val="single" w:sz="4" w:space="0" w:color="auto"/>
              <w:right w:val="single" w:sz="4" w:space="0" w:color="auto"/>
            </w:tcBorders>
            <w:shd w:val="clear" w:color="auto" w:fill="auto"/>
          </w:tcPr>
          <w:p w14:paraId="518C58A1" w14:textId="0F288F72" w:rsidR="00C27FE6" w:rsidRPr="00D72BB0" w:rsidRDefault="00C27FE6" w:rsidP="00926C27">
            <w:pPr>
              <w:jc w:val="center"/>
              <w:rPr>
                <w:bCs/>
                <w:sz w:val="16"/>
                <w:szCs w:val="16"/>
              </w:rPr>
            </w:pPr>
            <w:r w:rsidRPr="00D72BB0">
              <w:rPr>
                <w:sz w:val="16"/>
                <w:szCs w:val="16"/>
              </w:rPr>
              <w:t>103</w:t>
            </w:r>
          </w:p>
        </w:tc>
        <w:tc>
          <w:tcPr>
            <w:tcW w:w="1418" w:type="dxa"/>
            <w:tcBorders>
              <w:top w:val="nil"/>
              <w:left w:val="nil"/>
              <w:bottom w:val="single" w:sz="4" w:space="0" w:color="auto"/>
              <w:right w:val="single" w:sz="4" w:space="0" w:color="auto"/>
            </w:tcBorders>
            <w:shd w:val="clear" w:color="auto" w:fill="auto"/>
          </w:tcPr>
          <w:p w14:paraId="1030F40E" w14:textId="2213B18D" w:rsidR="00C27FE6" w:rsidRPr="00D72BB0" w:rsidRDefault="00C27FE6" w:rsidP="00926C27">
            <w:pPr>
              <w:jc w:val="center"/>
              <w:rPr>
                <w:bCs/>
                <w:sz w:val="16"/>
                <w:szCs w:val="16"/>
              </w:rPr>
            </w:pPr>
            <w:r w:rsidRPr="00D72BB0">
              <w:rPr>
                <w:sz w:val="16"/>
                <w:szCs w:val="16"/>
              </w:rPr>
              <w:t>85</w:t>
            </w:r>
          </w:p>
        </w:tc>
      </w:tr>
      <w:tr w:rsidR="00D72BB0" w:rsidRPr="00D72BB0" w14:paraId="5B8ACBE7" w14:textId="77777777" w:rsidTr="009B430D">
        <w:trPr>
          <w:trHeight w:val="60"/>
        </w:trPr>
        <w:tc>
          <w:tcPr>
            <w:tcW w:w="9511" w:type="dxa"/>
            <w:gridSpan w:val="5"/>
            <w:tcBorders>
              <w:top w:val="single" w:sz="4" w:space="0" w:color="auto"/>
              <w:left w:val="single" w:sz="4" w:space="0" w:color="auto"/>
              <w:bottom w:val="single" w:sz="4" w:space="0" w:color="auto"/>
              <w:right w:val="nil"/>
            </w:tcBorders>
            <w:shd w:val="clear" w:color="auto" w:fill="auto"/>
            <w:hideMark/>
          </w:tcPr>
          <w:p w14:paraId="082A5851" w14:textId="77777777" w:rsidR="00C27FE6" w:rsidRPr="00D72BB0" w:rsidRDefault="00C27FE6" w:rsidP="00926C27">
            <w:pPr>
              <w:jc w:val="center"/>
              <w:rPr>
                <w:b/>
                <w:bCs/>
                <w:sz w:val="16"/>
                <w:szCs w:val="16"/>
              </w:rPr>
            </w:pPr>
            <w:r w:rsidRPr="00D72BB0">
              <w:rPr>
                <w:b/>
                <w:bCs/>
                <w:sz w:val="16"/>
                <w:szCs w:val="16"/>
              </w:rPr>
              <w:t>Итого</w:t>
            </w:r>
          </w:p>
        </w:tc>
      </w:tr>
      <w:tr w:rsidR="00D72BB0" w:rsidRPr="00D72BB0" w14:paraId="3E8E36D4"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76BD4AC3" w14:textId="77777777" w:rsidR="00C27FE6" w:rsidRPr="00D72BB0" w:rsidRDefault="00C27FE6" w:rsidP="00DA28B7">
            <w:pPr>
              <w:rPr>
                <w:bCs/>
                <w:sz w:val="16"/>
                <w:szCs w:val="16"/>
              </w:rPr>
            </w:pPr>
            <w:r w:rsidRPr="00D72BB0">
              <w:rPr>
                <w:bCs/>
                <w:sz w:val="16"/>
                <w:szCs w:val="16"/>
              </w:rPr>
              <w:t>Общий размер фиксированной части вознаграждения</w:t>
            </w:r>
          </w:p>
        </w:tc>
        <w:tc>
          <w:tcPr>
            <w:tcW w:w="1417" w:type="dxa"/>
            <w:tcBorders>
              <w:top w:val="nil"/>
              <w:left w:val="nil"/>
              <w:bottom w:val="single" w:sz="4" w:space="0" w:color="auto"/>
              <w:right w:val="single" w:sz="4" w:space="0" w:color="auto"/>
            </w:tcBorders>
            <w:shd w:val="clear" w:color="auto" w:fill="auto"/>
          </w:tcPr>
          <w:p w14:paraId="56E9FF9E" w14:textId="688F3D58" w:rsidR="00C27FE6" w:rsidRPr="00D72BB0" w:rsidRDefault="00C27FE6" w:rsidP="00DA28B7">
            <w:pPr>
              <w:jc w:val="center"/>
              <w:rPr>
                <w:bCs/>
                <w:sz w:val="16"/>
                <w:szCs w:val="16"/>
              </w:rPr>
            </w:pPr>
            <w:r w:rsidRPr="00D72BB0">
              <w:rPr>
                <w:sz w:val="16"/>
                <w:szCs w:val="16"/>
              </w:rPr>
              <w:t>8 141</w:t>
            </w:r>
          </w:p>
        </w:tc>
        <w:tc>
          <w:tcPr>
            <w:tcW w:w="1418" w:type="dxa"/>
            <w:tcBorders>
              <w:top w:val="nil"/>
              <w:left w:val="nil"/>
              <w:bottom w:val="single" w:sz="4" w:space="0" w:color="auto"/>
              <w:right w:val="single" w:sz="4" w:space="0" w:color="auto"/>
            </w:tcBorders>
            <w:shd w:val="clear" w:color="auto" w:fill="auto"/>
          </w:tcPr>
          <w:p w14:paraId="6A003613" w14:textId="5A3151FA" w:rsidR="00C27FE6" w:rsidRPr="00D72BB0" w:rsidRDefault="00C27FE6" w:rsidP="00DA28B7">
            <w:pPr>
              <w:jc w:val="center"/>
              <w:rPr>
                <w:bCs/>
                <w:sz w:val="16"/>
                <w:szCs w:val="16"/>
              </w:rPr>
            </w:pPr>
            <w:r w:rsidRPr="00D72BB0">
              <w:rPr>
                <w:sz w:val="16"/>
                <w:szCs w:val="16"/>
              </w:rPr>
              <w:t>7 061</w:t>
            </w:r>
          </w:p>
        </w:tc>
        <w:tc>
          <w:tcPr>
            <w:tcW w:w="1417" w:type="dxa"/>
            <w:tcBorders>
              <w:top w:val="nil"/>
              <w:left w:val="nil"/>
              <w:bottom w:val="single" w:sz="4" w:space="0" w:color="auto"/>
              <w:right w:val="single" w:sz="4" w:space="0" w:color="auto"/>
            </w:tcBorders>
            <w:shd w:val="clear" w:color="auto" w:fill="auto"/>
          </w:tcPr>
          <w:p w14:paraId="25276367" w14:textId="3122CB13" w:rsidR="00C27FE6" w:rsidRPr="00D72BB0" w:rsidRDefault="00C27FE6" w:rsidP="00DA28B7">
            <w:pPr>
              <w:jc w:val="center"/>
              <w:rPr>
                <w:bCs/>
                <w:sz w:val="16"/>
                <w:szCs w:val="16"/>
              </w:rPr>
            </w:pPr>
            <w:r w:rsidRPr="00D72BB0">
              <w:rPr>
                <w:sz w:val="16"/>
                <w:szCs w:val="16"/>
              </w:rPr>
              <w:t>5 715</w:t>
            </w:r>
          </w:p>
        </w:tc>
        <w:tc>
          <w:tcPr>
            <w:tcW w:w="1418" w:type="dxa"/>
            <w:tcBorders>
              <w:top w:val="nil"/>
              <w:left w:val="nil"/>
              <w:bottom w:val="single" w:sz="4" w:space="0" w:color="auto"/>
              <w:right w:val="single" w:sz="4" w:space="0" w:color="auto"/>
            </w:tcBorders>
            <w:shd w:val="clear" w:color="auto" w:fill="auto"/>
          </w:tcPr>
          <w:p w14:paraId="731D1A7E" w14:textId="1ED556EB" w:rsidR="00C27FE6" w:rsidRPr="00D72BB0" w:rsidRDefault="00C27FE6" w:rsidP="00DA28B7">
            <w:pPr>
              <w:jc w:val="center"/>
              <w:rPr>
                <w:bCs/>
                <w:sz w:val="16"/>
                <w:szCs w:val="16"/>
              </w:rPr>
            </w:pPr>
            <w:r w:rsidRPr="00D72BB0">
              <w:rPr>
                <w:sz w:val="16"/>
                <w:szCs w:val="16"/>
              </w:rPr>
              <w:t>4 966</w:t>
            </w:r>
          </w:p>
        </w:tc>
      </w:tr>
      <w:tr w:rsidR="00D72BB0" w:rsidRPr="00D72BB0" w14:paraId="0020E671" w14:textId="77777777" w:rsidTr="009B430D">
        <w:trPr>
          <w:trHeight w:val="119"/>
        </w:trPr>
        <w:tc>
          <w:tcPr>
            <w:tcW w:w="9511" w:type="dxa"/>
            <w:gridSpan w:val="5"/>
            <w:tcBorders>
              <w:top w:val="single" w:sz="4" w:space="0" w:color="auto"/>
              <w:left w:val="single" w:sz="4" w:space="0" w:color="auto"/>
              <w:bottom w:val="single" w:sz="4" w:space="0" w:color="auto"/>
              <w:right w:val="nil"/>
            </w:tcBorders>
            <w:shd w:val="clear" w:color="auto" w:fill="auto"/>
            <w:hideMark/>
          </w:tcPr>
          <w:p w14:paraId="70DA41F2" w14:textId="77777777" w:rsidR="00C27FE6" w:rsidRPr="00D72BB0" w:rsidRDefault="00C27FE6" w:rsidP="00DA28B7">
            <w:pPr>
              <w:jc w:val="center"/>
              <w:rPr>
                <w:b/>
                <w:bCs/>
                <w:sz w:val="16"/>
                <w:szCs w:val="16"/>
              </w:rPr>
            </w:pPr>
            <w:r w:rsidRPr="00D72BB0">
              <w:rPr>
                <w:b/>
                <w:bCs/>
                <w:sz w:val="16"/>
                <w:szCs w:val="16"/>
              </w:rPr>
              <w:t>Переменная часть вознаграждения</w:t>
            </w:r>
          </w:p>
        </w:tc>
      </w:tr>
      <w:tr w:rsidR="00D72BB0" w:rsidRPr="00D72BB0" w14:paraId="758D6A26"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0935248B" w14:textId="77777777" w:rsidR="00C27FE6" w:rsidRPr="00D72BB0" w:rsidRDefault="00C27FE6" w:rsidP="00DA28B7">
            <w:pPr>
              <w:rPr>
                <w:bCs/>
                <w:sz w:val="16"/>
                <w:szCs w:val="16"/>
              </w:rPr>
            </w:pPr>
            <w:r w:rsidRPr="00D72BB0">
              <w:rPr>
                <w:bCs/>
                <w:sz w:val="16"/>
                <w:szCs w:val="16"/>
              </w:rPr>
              <w:t>Начисленные премии (бонусы)</w:t>
            </w:r>
          </w:p>
        </w:tc>
        <w:tc>
          <w:tcPr>
            <w:tcW w:w="1417" w:type="dxa"/>
            <w:tcBorders>
              <w:top w:val="nil"/>
              <w:left w:val="nil"/>
              <w:bottom w:val="single" w:sz="4" w:space="0" w:color="auto"/>
              <w:right w:val="single" w:sz="4" w:space="0" w:color="auto"/>
            </w:tcBorders>
            <w:shd w:val="clear" w:color="auto" w:fill="auto"/>
          </w:tcPr>
          <w:p w14:paraId="56C79168" w14:textId="797445FE" w:rsidR="00C27FE6" w:rsidRPr="00D72BB0" w:rsidRDefault="00C27FE6" w:rsidP="00DA28B7">
            <w:pPr>
              <w:jc w:val="center"/>
              <w:rPr>
                <w:bCs/>
                <w:sz w:val="16"/>
                <w:szCs w:val="16"/>
              </w:rPr>
            </w:pPr>
            <w:r w:rsidRPr="00D72BB0">
              <w:rPr>
                <w:sz w:val="16"/>
                <w:szCs w:val="16"/>
              </w:rPr>
              <w:t>2 625</w:t>
            </w:r>
          </w:p>
        </w:tc>
        <w:tc>
          <w:tcPr>
            <w:tcW w:w="1418" w:type="dxa"/>
            <w:tcBorders>
              <w:top w:val="nil"/>
              <w:left w:val="nil"/>
              <w:bottom w:val="single" w:sz="4" w:space="0" w:color="auto"/>
              <w:right w:val="single" w:sz="4" w:space="0" w:color="auto"/>
            </w:tcBorders>
            <w:shd w:val="clear" w:color="auto" w:fill="auto"/>
          </w:tcPr>
          <w:p w14:paraId="412231BE" w14:textId="7CAE0C31" w:rsidR="00C27FE6" w:rsidRPr="00D72BB0" w:rsidRDefault="00C27FE6" w:rsidP="00DA28B7">
            <w:pPr>
              <w:jc w:val="center"/>
              <w:rPr>
                <w:bCs/>
                <w:sz w:val="16"/>
                <w:szCs w:val="16"/>
              </w:rPr>
            </w:pPr>
            <w:r w:rsidRPr="00D72BB0">
              <w:rPr>
                <w:sz w:val="16"/>
                <w:szCs w:val="16"/>
              </w:rPr>
              <w:t>2 364</w:t>
            </w:r>
          </w:p>
        </w:tc>
        <w:tc>
          <w:tcPr>
            <w:tcW w:w="1417" w:type="dxa"/>
            <w:tcBorders>
              <w:top w:val="nil"/>
              <w:left w:val="nil"/>
              <w:bottom w:val="single" w:sz="4" w:space="0" w:color="auto"/>
              <w:right w:val="single" w:sz="4" w:space="0" w:color="auto"/>
            </w:tcBorders>
            <w:shd w:val="clear" w:color="auto" w:fill="auto"/>
          </w:tcPr>
          <w:p w14:paraId="57DB10F3" w14:textId="3C16BBCC" w:rsidR="00C27FE6" w:rsidRPr="00D72BB0" w:rsidRDefault="00C27FE6" w:rsidP="00DA28B7">
            <w:pPr>
              <w:jc w:val="center"/>
              <w:rPr>
                <w:bCs/>
                <w:sz w:val="16"/>
                <w:szCs w:val="16"/>
              </w:rPr>
            </w:pPr>
            <w:r w:rsidRPr="00D72BB0">
              <w:rPr>
                <w:sz w:val="16"/>
                <w:szCs w:val="16"/>
              </w:rPr>
              <w:t>1 429</w:t>
            </w:r>
          </w:p>
        </w:tc>
        <w:tc>
          <w:tcPr>
            <w:tcW w:w="1418" w:type="dxa"/>
            <w:tcBorders>
              <w:top w:val="nil"/>
              <w:left w:val="nil"/>
              <w:bottom w:val="single" w:sz="4" w:space="0" w:color="auto"/>
              <w:right w:val="single" w:sz="4" w:space="0" w:color="auto"/>
            </w:tcBorders>
            <w:shd w:val="clear" w:color="auto" w:fill="auto"/>
          </w:tcPr>
          <w:p w14:paraId="0A262CB2" w14:textId="4F2F4EA9" w:rsidR="00C27FE6" w:rsidRPr="00D72BB0" w:rsidRDefault="00C27FE6" w:rsidP="00DA28B7">
            <w:pPr>
              <w:jc w:val="center"/>
              <w:rPr>
                <w:bCs/>
                <w:sz w:val="16"/>
                <w:szCs w:val="16"/>
              </w:rPr>
            </w:pPr>
            <w:r w:rsidRPr="00D72BB0">
              <w:rPr>
                <w:sz w:val="16"/>
                <w:szCs w:val="16"/>
              </w:rPr>
              <w:t>1 604</w:t>
            </w:r>
          </w:p>
        </w:tc>
      </w:tr>
      <w:tr w:rsidR="00D72BB0" w:rsidRPr="00D72BB0" w14:paraId="7EFB7C03"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4D2E2A91" w14:textId="77777777" w:rsidR="00C27FE6" w:rsidRPr="00D72BB0" w:rsidRDefault="00C27FE6" w:rsidP="00DA28B7">
            <w:pPr>
              <w:ind w:firstLine="47"/>
              <w:rPr>
                <w:bCs/>
                <w:sz w:val="16"/>
                <w:szCs w:val="16"/>
              </w:rPr>
            </w:pPr>
            <w:r w:rsidRPr="00D72BB0">
              <w:rPr>
                <w:bCs/>
                <w:sz w:val="16"/>
                <w:szCs w:val="16"/>
              </w:rPr>
              <w:t>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F23D2C4" w14:textId="64E98328" w:rsidR="00C27FE6" w:rsidRPr="00D72BB0" w:rsidRDefault="00C27FE6" w:rsidP="00DA28B7">
            <w:pPr>
              <w:jc w:val="center"/>
              <w:rPr>
                <w:bCs/>
                <w:sz w:val="16"/>
                <w:szCs w:val="16"/>
              </w:rPr>
            </w:pPr>
            <w:r w:rsidRPr="00D72BB0">
              <w:rPr>
                <w:sz w:val="16"/>
                <w:szCs w:val="16"/>
              </w:rPr>
              <w:t> </w:t>
            </w:r>
          </w:p>
        </w:tc>
        <w:tc>
          <w:tcPr>
            <w:tcW w:w="1418" w:type="dxa"/>
            <w:tcBorders>
              <w:top w:val="nil"/>
              <w:left w:val="single" w:sz="4" w:space="0" w:color="auto"/>
              <w:bottom w:val="single" w:sz="4" w:space="0" w:color="auto"/>
              <w:right w:val="single" w:sz="4" w:space="0" w:color="auto"/>
            </w:tcBorders>
            <w:shd w:val="clear" w:color="auto" w:fill="auto"/>
          </w:tcPr>
          <w:p w14:paraId="1C599E18" w14:textId="6D598698" w:rsidR="00C27FE6" w:rsidRPr="00D72BB0" w:rsidRDefault="00C27FE6" w:rsidP="00DA28B7">
            <w:pPr>
              <w:jc w:val="center"/>
              <w:rPr>
                <w:bCs/>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3512BFFB" w14:textId="1E8D7918" w:rsidR="00C27FE6" w:rsidRPr="00D72BB0" w:rsidRDefault="00C27FE6" w:rsidP="00DA28B7">
            <w:pPr>
              <w:jc w:val="center"/>
              <w:rPr>
                <w:bCs/>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2B5BE20B" w14:textId="346B5B92" w:rsidR="00C27FE6" w:rsidRPr="00D72BB0" w:rsidRDefault="00C27FE6" w:rsidP="00DA28B7">
            <w:pPr>
              <w:jc w:val="center"/>
              <w:rPr>
                <w:bCs/>
                <w:sz w:val="16"/>
                <w:szCs w:val="16"/>
              </w:rPr>
            </w:pPr>
            <w:r w:rsidRPr="00D72BB0">
              <w:rPr>
                <w:sz w:val="16"/>
                <w:szCs w:val="16"/>
              </w:rPr>
              <w:t> </w:t>
            </w:r>
          </w:p>
        </w:tc>
      </w:tr>
      <w:tr w:rsidR="00D72BB0" w:rsidRPr="00D72BB0" w14:paraId="194E30AC" w14:textId="77777777" w:rsidTr="009B430D">
        <w:trPr>
          <w:trHeight w:val="132"/>
        </w:trPr>
        <w:tc>
          <w:tcPr>
            <w:tcW w:w="3841" w:type="dxa"/>
            <w:tcBorders>
              <w:top w:val="nil"/>
              <w:left w:val="single" w:sz="4" w:space="0" w:color="auto"/>
              <w:bottom w:val="single" w:sz="4" w:space="0" w:color="auto"/>
              <w:right w:val="single" w:sz="4" w:space="0" w:color="auto"/>
            </w:tcBorders>
            <w:shd w:val="clear" w:color="auto" w:fill="auto"/>
            <w:hideMark/>
          </w:tcPr>
          <w:p w14:paraId="10D16BE4" w14:textId="77777777" w:rsidR="00C27FE6" w:rsidRPr="00D72BB0" w:rsidRDefault="00C27FE6" w:rsidP="00DA28B7">
            <w:pPr>
              <w:rPr>
                <w:bCs/>
                <w:sz w:val="16"/>
                <w:szCs w:val="16"/>
              </w:rPr>
            </w:pPr>
            <w:proofErr w:type="gramStart"/>
            <w:r w:rsidRPr="00D72BB0">
              <w:rPr>
                <w:bCs/>
                <w:sz w:val="16"/>
                <w:szCs w:val="16"/>
              </w:rPr>
              <w:t>в  рамках</w:t>
            </w:r>
            <w:proofErr w:type="gramEnd"/>
            <w:r w:rsidRPr="00D72BB0">
              <w:rPr>
                <w:bCs/>
                <w:sz w:val="16"/>
                <w:szCs w:val="16"/>
              </w:rPr>
              <w:t xml:space="preserve"> программы краткосрочной мотивации</w:t>
            </w:r>
          </w:p>
        </w:tc>
        <w:tc>
          <w:tcPr>
            <w:tcW w:w="1417" w:type="dxa"/>
            <w:tcBorders>
              <w:top w:val="single" w:sz="4" w:space="0" w:color="auto"/>
              <w:left w:val="nil"/>
              <w:bottom w:val="single" w:sz="4" w:space="0" w:color="auto"/>
              <w:right w:val="single" w:sz="4" w:space="0" w:color="auto"/>
            </w:tcBorders>
            <w:shd w:val="clear" w:color="auto" w:fill="auto"/>
          </w:tcPr>
          <w:p w14:paraId="4D24B36A" w14:textId="15A4BF51" w:rsidR="00C27FE6" w:rsidRPr="00D72BB0" w:rsidRDefault="00C27FE6" w:rsidP="00DA28B7">
            <w:pPr>
              <w:jc w:val="center"/>
              <w:rPr>
                <w:bCs/>
                <w:sz w:val="16"/>
                <w:szCs w:val="16"/>
              </w:rPr>
            </w:pPr>
            <w:r w:rsidRPr="00D72BB0">
              <w:rPr>
                <w:sz w:val="16"/>
                <w:szCs w:val="16"/>
              </w:rPr>
              <w:t>2 625</w:t>
            </w:r>
          </w:p>
        </w:tc>
        <w:tc>
          <w:tcPr>
            <w:tcW w:w="1418" w:type="dxa"/>
            <w:tcBorders>
              <w:top w:val="nil"/>
              <w:left w:val="nil"/>
              <w:bottom w:val="single" w:sz="4" w:space="0" w:color="auto"/>
              <w:right w:val="single" w:sz="4" w:space="0" w:color="auto"/>
            </w:tcBorders>
            <w:shd w:val="clear" w:color="auto" w:fill="auto"/>
          </w:tcPr>
          <w:p w14:paraId="1403BC15" w14:textId="6C4C40A5" w:rsidR="00C27FE6" w:rsidRPr="00D72BB0" w:rsidRDefault="00C27FE6" w:rsidP="00DA28B7">
            <w:pPr>
              <w:jc w:val="center"/>
              <w:rPr>
                <w:bCs/>
                <w:sz w:val="16"/>
                <w:szCs w:val="16"/>
              </w:rPr>
            </w:pPr>
            <w:r w:rsidRPr="00D72BB0">
              <w:rPr>
                <w:sz w:val="16"/>
                <w:szCs w:val="16"/>
              </w:rPr>
              <w:t>2 364</w:t>
            </w:r>
          </w:p>
        </w:tc>
        <w:tc>
          <w:tcPr>
            <w:tcW w:w="1417" w:type="dxa"/>
            <w:tcBorders>
              <w:top w:val="nil"/>
              <w:left w:val="nil"/>
              <w:bottom w:val="single" w:sz="4" w:space="0" w:color="auto"/>
              <w:right w:val="single" w:sz="4" w:space="0" w:color="auto"/>
            </w:tcBorders>
            <w:shd w:val="clear" w:color="auto" w:fill="auto"/>
          </w:tcPr>
          <w:p w14:paraId="6E532B8C" w14:textId="4458D8F3" w:rsidR="00C27FE6" w:rsidRPr="00D72BB0" w:rsidRDefault="00C27FE6" w:rsidP="00DA28B7">
            <w:pPr>
              <w:jc w:val="center"/>
              <w:rPr>
                <w:bCs/>
                <w:sz w:val="16"/>
                <w:szCs w:val="16"/>
              </w:rPr>
            </w:pPr>
            <w:r w:rsidRPr="00D72BB0">
              <w:rPr>
                <w:sz w:val="16"/>
                <w:szCs w:val="16"/>
              </w:rPr>
              <w:t>1 429</w:t>
            </w:r>
          </w:p>
        </w:tc>
        <w:tc>
          <w:tcPr>
            <w:tcW w:w="1418" w:type="dxa"/>
            <w:tcBorders>
              <w:top w:val="nil"/>
              <w:left w:val="nil"/>
              <w:bottom w:val="single" w:sz="4" w:space="0" w:color="auto"/>
              <w:right w:val="single" w:sz="4" w:space="0" w:color="auto"/>
            </w:tcBorders>
            <w:shd w:val="clear" w:color="auto" w:fill="auto"/>
          </w:tcPr>
          <w:p w14:paraId="07BA835D" w14:textId="1F87C868" w:rsidR="00C27FE6" w:rsidRPr="00D72BB0" w:rsidRDefault="00C27FE6" w:rsidP="00DA28B7">
            <w:pPr>
              <w:jc w:val="center"/>
              <w:rPr>
                <w:bCs/>
                <w:sz w:val="16"/>
                <w:szCs w:val="16"/>
              </w:rPr>
            </w:pPr>
            <w:r w:rsidRPr="00D72BB0">
              <w:rPr>
                <w:sz w:val="16"/>
                <w:szCs w:val="16"/>
              </w:rPr>
              <w:t>1 604</w:t>
            </w:r>
          </w:p>
        </w:tc>
      </w:tr>
      <w:tr w:rsidR="00D72BB0" w:rsidRPr="00D72BB0" w14:paraId="523EF4E3" w14:textId="77777777" w:rsidTr="009B430D">
        <w:trPr>
          <w:trHeight w:val="132"/>
        </w:trPr>
        <w:tc>
          <w:tcPr>
            <w:tcW w:w="3841" w:type="dxa"/>
            <w:tcBorders>
              <w:top w:val="nil"/>
              <w:left w:val="single" w:sz="4" w:space="0" w:color="auto"/>
              <w:bottom w:val="single" w:sz="4" w:space="0" w:color="auto"/>
              <w:right w:val="single" w:sz="4" w:space="0" w:color="auto"/>
            </w:tcBorders>
            <w:shd w:val="clear" w:color="auto" w:fill="auto"/>
            <w:hideMark/>
          </w:tcPr>
          <w:p w14:paraId="67ADFE90" w14:textId="77777777" w:rsidR="00C27FE6" w:rsidRPr="00D72BB0" w:rsidRDefault="00C27FE6" w:rsidP="00DA28B7">
            <w:pPr>
              <w:rPr>
                <w:bCs/>
                <w:sz w:val="16"/>
                <w:szCs w:val="16"/>
              </w:rPr>
            </w:pPr>
            <w:r w:rsidRPr="00D72BB0">
              <w:rPr>
                <w:bCs/>
                <w:sz w:val="16"/>
                <w:szCs w:val="16"/>
              </w:rPr>
              <w:t>в рамках программы долгосрочной мотивации</w:t>
            </w:r>
          </w:p>
        </w:tc>
        <w:tc>
          <w:tcPr>
            <w:tcW w:w="1417" w:type="dxa"/>
            <w:tcBorders>
              <w:top w:val="nil"/>
              <w:left w:val="nil"/>
              <w:bottom w:val="single" w:sz="4" w:space="0" w:color="auto"/>
              <w:right w:val="single" w:sz="4" w:space="0" w:color="auto"/>
            </w:tcBorders>
            <w:shd w:val="clear" w:color="auto" w:fill="auto"/>
          </w:tcPr>
          <w:p w14:paraId="190BD07A" w14:textId="3720075D"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75499CF4" w14:textId="62C73C7F"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2417252B" w14:textId="1068B971"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6F9A516" w14:textId="1C9EEDB5" w:rsidR="00C27FE6" w:rsidRPr="00D72BB0" w:rsidRDefault="00C27FE6" w:rsidP="00DA28B7">
            <w:pPr>
              <w:jc w:val="center"/>
              <w:rPr>
                <w:bCs/>
                <w:sz w:val="16"/>
                <w:szCs w:val="16"/>
              </w:rPr>
            </w:pPr>
            <w:r w:rsidRPr="00D72BB0">
              <w:rPr>
                <w:sz w:val="16"/>
                <w:szCs w:val="16"/>
              </w:rPr>
              <w:t> </w:t>
            </w:r>
          </w:p>
        </w:tc>
      </w:tr>
      <w:tr w:rsidR="00D72BB0" w:rsidRPr="00D72BB0" w14:paraId="437A4D14" w14:textId="77777777" w:rsidTr="009B430D">
        <w:trPr>
          <w:trHeight w:val="234"/>
        </w:trPr>
        <w:tc>
          <w:tcPr>
            <w:tcW w:w="3841" w:type="dxa"/>
            <w:tcBorders>
              <w:top w:val="nil"/>
              <w:left w:val="single" w:sz="4" w:space="0" w:color="auto"/>
              <w:bottom w:val="single" w:sz="4" w:space="0" w:color="auto"/>
              <w:right w:val="single" w:sz="4" w:space="0" w:color="auto"/>
            </w:tcBorders>
            <w:shd w:val="clear" w:color="auto" w:fill="auto"/>
            <w:hideMark/>
          </w:tcPr>
          <w:p w14:paraId="544595A2" w14:textId="77777777" w:rsidR="00C27FE6" w:rsidRPr="00D72BB0" w:rsidRDefault="00C27FE6" w:rsidP="00DA28B7">
            <w:pPr>
              <w:rPr>
                <w:bCs/>
                <w:sz w:val="16"/>
                <w:szCs w:val="16"/>
              </w:rPr>
            </w:pPr>
            <w:r w:rsidRPr="00D72BB0">
              <w:rPr>
                <w:bCs/>
                <w:sz w:val="16"/>
                <w:szCs w:val="16"/>
              </w:rPr>
              <w:t>Скорректированные с учетом достигнутых результатов премии (бонусы)</w:t>
            </w:r>
          </w:p>
        </w:tc>
        <w:tc>
          <w:tcPr>
            <w:tcW w:w="1417" w:type="dxa"/>
            <w:tcBorders>
              <w:top w:val="nil"/>
              <w:left w:val="nil"/>
              <w:bottom w:val="single" w:sz="4" w:space="0" w:color="auto"/>
              <w:right w:val="single" w:sz="4" w:space="0" w:color="auto"/>
            </w:tcBorders>
            <w:shd w:val="clear" w:color="auto" w:fill="auto"/>
          </w:tcPr>
          <w:p w14:paraId="0C8A5AA5" w14:textId="18120170"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2C429E9" w14:textId="05CDE083"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2A888B70" w14:textId="462AA541"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35A1F94" w14:textId="6D129A22" w:rsidR="00C27FE6" w:rsidRPr="00D72BB0" w:rsidRDefault="00C27FE6" w:rsidP="00DA28B7">
            <w:pPr>
              <w:jc w:val="center"/>
              <w:rPr>
                <w:bCs/>
                <w:sz w:val="16"/>
                <w:szCs w:val="16"/>
              </w:rPr>
            </w:pPr>
            <w:r w:rsidRPr="00D72BB0">
              <w:rPr>
                <w:sz w:val="16"/>
                <w:szCs w:val="16"/>
              </w:rPr>
              <w:t>0</w:t>
            </w:r>
          </w:p>
        </w:tc>
      </w:tr>
      <w:tr w:rsidR="00D72BB0" w:rsidRPr="00D72BB0" w14:paraId="454DD2B1" w14:textId="77777777" w:rsidTr="009B430D">
        <w:trPr>
          <w:trHeight w:val="140"/>
        </w:trPr>
        <w:tc>
          <w:tcPr>
            <w:tcW w:w="3841" w:type="dxa"/>
            <w:tcBorders>
              <w:top w:val="nil"/>
              <w:left w:val="single" w:sz="4" w:space="0" w:color="auto"/>
              <w:bottom w:val="single" w:sz="4" w:space="0" w:color="auto"/>
              <w:right w:val="single" w:sz="4" w:space="0" w:color="auto"/>
            </w:tcBorders>
            <w:shd w:val="clear" w:color="auto" w:fill="auto"/>
            <w:hideMark/>
          </w:tcPr>
          <w:p w14:paraId="45EBC9B6" w14:textId="77777777" w:rsidR="00C27FE6" w:rsidRPr="00D72BB0" w:rsidRDefault="00C27FE6" w:rsidP="00DA28B7">
            <w:pPr>
              <w:rPr>
                <w:bCs/>
                <w:sz w:val="16"/>
                <w:szCs w:val="16"/>
              </w:rPr>
            </w:pPr>
            <w:r w:rsidRPr="00D72BB0">
              <w:rPr>
                <w:bCs/>
                <w:sz w:val="16"/>
                <w:szCs w:val="16"/>
              </w:rPr>
              <w:t>Начисленное вознаграждение, выплачиваемое на основе акций</w:t>
            </w:r>
          </w:p>
        </w:tc>
        <w:tc>
          <w:tcPr>
            <w:tcW w:w="1417" w:type="dxa"/>
            <w:tcBorders>
              <w:top w:val="nil"/>
              <w:left w:val="nil"/>
              <w:bottom w:val="single" w:sz="4" w:space="0" w:color="auto"/>
              <w:right w:val="single" w:sz="4" w:space="0" w:color="auto"/>
            </w:tcBorders>
            <w:shd w:val="clear" w:color="auto" w:fill="auto"/>
          </w:tcPr>
          <w:p w14:paraId="01A635F8" w14:textId="7DAFFD4A"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0711F51" w14:textId="6394F24C"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ECB576B" w14:textId="64203588"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09E585E2" w14:textId="42B2A023" w:rsidR="00C27FE6" w:rsidRPr="00D72BB0" w:rsidRDefault="00C27FE6" w:rsidP="00DA28B7">
            <w:pPr>
              <w:jc w:val="center"/>
              <w:rPr>
                <w:bCs/>
                <w:sz w:val="16"/>
                <w:szCs w:val="16"/>
              </w:rPr>
            </w:pPr>
            <w:r w:rsidRPr="00D72BB0">
              <w:rPr>
                <w:sz w:val="16"/>
                <w:szCs w:val="16"/>
              </w:rPr>
              <w:t>0</w:t>
            </w:r>
          </w:p>
        </w:tc>
      </w:tr>
      <w:tr w:rsidR="00D72BB0" w:rsidRPr="00D72BB0" w14:paraId="723E27D2" w14:textId="77777777" w:rsidTr="009B430D">
        <w:trPr>
          <w:trHeight w:val="86"/>
        </w:trPr>
        <w:tc>
          <w:tcPr>
            <w:tcW w:w="3841" w:type="dxa"/>
            <w:tcBorders>
              <w:top w:val="nil"/>
              <w:left w:val="single" w:sz="4" w:space="0" w:color="auto"/>
              <w:bottom w:val="single" w:sz="4" w:space="0" w:color="auto"/>
              <w:right w:val="single" w:sz="4" w:space="0" w:color="auto"/>
            </w:tcBorders>
            <w:shd w:val="clear" w:color="auto" w:fill="auto"/>
            <w:hideMark/>
          </w:tcPr>
          <w:p w14:paraId="5598B4DB" w14:textId="77777777" w:rsidR="00C27FE6" w:rsidRPr="00D72BB0" w:rsidRDefault="00C27FE6" w:rsidP="00DA28B7">
            <w:pPr>
              <w:rPr>
                <w:bCs/>
                <w:sz w:val="16"/>
                <w:szCs w:val="16"/>
              </w:rPr>
            </w:pPr>
            <w:r w:rsidRPr="00D72BB0">
              <w:rPr>
                <w:bCs/>
                <w:sz w:val="16"/>
                <w:szCs w:val="16"/>
              </w:rPr>
              <w:t>в том числе:</w:t>
            </w:r>
          </w:p>
        </w:tc>
        <w:tc>
          <w:tcPr>
            <w:tcW w:w="1417" w:type="dxa"/>
            <w:tcBorders>
              <w:top w:val="nil"/>
              <w:left w:val="nil"/>
              <w:bottom w:val="single" w:sz="4" w:space="0" w:color="auto"/>
              <w:right w:val="single" w:sz="4" w:space="0" w:color="auto"/>
            </w:tcBorders>
            <w:shd w:val="clear" w:color="auto" w:fill="auto"/>
          </w:tcPr>
          <w:p w14:paraId="5E5F0641" w14:textId="59B6309C" w:rsidR="00C27FE6" w:rsidRPr="00D72BB0" w:rsidRDefault="00C27FE6" w:rsidP="00DA28B7">
            <w:pPr>
              <w:jc w:val="center"/>
              <w:rPr>
                <w:bCs/>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7E7FDD80" w14:textId="3D73BEF8" w:rsidR="00C27FE6" w:rsidRPr="00D72BB0" w:rsidRDefault="00C27FE6" w:rsidP="00DA28B7">
            <w:pPr>
              <w:jc w:val="center"/>
              <w:rPr>
                <w:bCs/>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0A617B4D" w14:textId="1C71F1F5" w:rsidR="00C27FE6" w:rsidRPr="00D72BB0" w:rsidRDefault="00C27FE6" w:rsidP="00DA28B7">
            <w:pPr>
              <w:jc w:val="center"/>
              <w:rPr>
                <w:bCs/>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58C3FFEE" w14:textId="5A5C10E1" w:rsidR="00C27FE6" w:rsidRPr="00D72BB0" w:rsidRDefault="00C27FE6" w:rsidP="00DA28B7">
            <w:pPr>
              <w:jc w:val="center"/>
              <w:rPr>
                <w:bCs/>
                <w:sz w:val="16"/>
                <w:szCs w:val="16"/>
              </w:rPr>
            </w:pPr>
            <w:r w:rsidRPr="00D72BB0">
              <w:rPr>
                <w:sz w:val="16"/>
                <w:szCs w:val="16"/>
              </w:rPr>
              <w:t> </w:t>
            </w:r>
          </w:p>
        </w:tc>
      </w:tr>
      <w:tr w:rsidR="00D72BB0" w:rsidRPr="00D72BB0" w14:paraId="7F068736"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558AA5BD" w14:textId="77777777" w:rsidR="00C27FE6" w:rsidRPr="00D72BB0" w:rsidRDefault="00C27FE6" w:rsidP="00DA28B7">
            <w:pPr>
              <w:rPr>
                <w:bCs/>
                <w:sz w:val="16"/>
                <w:szCs w:val="16"/>
              </w:rPr>
            </w:pPr>
            <w:r w:rsidRPr="00D72BB0">
              <w:rPr>
                <w:bCs/>
                <w:sz w:val="16"/>
                <w:szCs w:val="16"/>
              </w:rPr>
              <w:t>в рамках программы краткосрочной мотивации</w:t>
            </w:r>
          </w:p>
        </w:tc>
        <w:tc>
          <w:tcPr>
            <w:tcW w:w="1417" w:type="dxa"/>
            <w:tcBorders>
              <w:top w:val="nil"/>
              <w:left w:val="nil"/>
              <w:bottom w:val="single" w:sz="4" w:space="0" w:color="auto"/>
              <w:right w:val="single" w:sz="4" w:space="0" w:color="auto"/>
            </w:tcBorders>
            <w:shd w:val="clear" w:color="auto" w:fill="auto"/>
          </w:tcPr>
          <w:p w14:paraId="430526A4" w14:textId="19006F84"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7A83965" w14:textId="40C2E462"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4BAEAD09" w14:textId="0FC05DBE"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073107D7" w14:textId="61D90934" w:rsidR="00C27FE6" w:rsidRPr="00D72BB0" w:rsidRDefault="00C27FE6" w:rsidP="00DA28B7">
            <w:pPr>
              <w:jc w:val="center"/>
              <w:rPr>
                <w:bCs/>
                <w:sz w:val="16"/>
                <w:szCs w:val="16"/>
              </w:rPr>
            </w:pPr>
            <w:r w:rsidRPr="00D72BB0">
              <w:rPr>
                <w:sz w:val="16"/>
                <w:szCs w:val="16"/>
              </w:rPr>
              <w:t>0</w:t>
            </w:r>
          </w:p>
        </w:tc>
      </w:tr>
      <w:tr w:rsidR="00D72BB0" w:rsidRPr="00D72BB0" w14:paraId="67382EF4" w14:textId="77777777" w:rsidTr="009B430D">
        <w:trPr>
          <w:trHeight w:val="134"/>
        </w:trPr>
        <w:tc>
          <w:tcPr>
            <w:tcW w:w="3841" w:type="dxa"/>
            <w:tcBorders>
              <w:top w:val="nil"/>
              <w:left w:val="single" w:sz="4" w:space="0" w:color="auto"/>
              <w:bottom w:val="single" w:sz="4" w:space="0" w:color="auto"/>
              <w:right w:val="single" w:sz="4" w:space="0" w:color="auto"/>
            </w:tcBorders>
            <w:shd w:val="clear" w:color="auto" w:fill="auto"/>
            <w:hideMark/>
          </w:tcPr>
          <w:p w14:paraId="387E2717" w14:textId="77777777" w:rsidR="00C27FE6" w:rsidRPr="00D72BB0" w:rsidRDefault="00C27FE6" w:rsidP="00DA28B7">
            <w:pPr>
              <w:rPr>
                <w:bCs/>
                <w:sz w:val="16"/>
                <w:szCs w:val="16"/>
              </w:rPr>
            </w:pPr>
            <w:r w:rsidRPr="00D72BB0">
              <w:rPr>
                <w:bCs/>
                <w:sz w:val="16"/>
                <w:szCs w:val="16"/>
              </w:rPr>
              <w:t>в рамках программы долгосрочной мотивации</w:t>
            </w:r>
          </w:p>
        </w:tc>
        <w:tc>
          <w:tcPr>
            <w:tcW w:w="1417" w:type="dxa"/>
            <w:tcBorders>
              <w:top w:val="nil"/>
              <w:left w:val="nil"/>
              <w:bottom w:val="single" w:sz="4" w:space="0" w:color="auto"/>
              <w:right w:val="single" w:sz="4" w:space="0" w:color="auto"/>
            </w:tcBorders>
            <w:shd w:val="clear" w:color="auto" w:fill="auto"/>
          </w:tcPr>
          <w:p w14:paraId="5AAE7C97" w14:textId="5E42FF28"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72EE8186" w14:textId="4B43979E"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42EBD542" w14:textId="7B1C6C6D"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C612E40" w14:textId="0C787E3F" w:rsidR="00C27FE6" w:rsidRPr="00D72BB0" w:rsidRDefault="00C27FE6" w:rsidP="00DA28B7">
            <w:pPr>
              <w:jc w:val="center"/>
              <w:rPr>
                <w:bCs/>
                <w:sz w:val="16"/>
                <w:szCs w:val="16"/>
              </w:rPr>
            </w:pPr>
            <w:r w:rsidRPr="00D72BB0">
              <w:rPr>
                <w:sz w:val="16"/>
                <w:szCs w:val="16"/>
              </w:rPr>
              <w:t>0</w:t>
            </w:r>
          </w:p>
        </w:tc>
      </w:tr>
      <w:tr w:rsidR="00D72BB0" w:rsidRPr="00D72BB0" w14:paraId="051FFA1E" w14:textId="77777777" w:rsidTr="009B430D">
        <w:trPr>
          <w:trHeight w:val="208"/>
        </w:trPr>
        <w:tc>
          <w:tcPr>
            <w:tcW w:w="3841" w:type="dxa"/>
            <w:tcBorders>
              <w:top w:val="nil"/>
              <w:left w:val="single" w:sz="4" w:space="0" w:color="auto"/>
              <w:bottom w:val="single" w:sz="4" w:space="0" w:color="auto"/>
              <w:right w:val="single" w:sz="4" w:space="0" w:color="auto"/>
            </w:tcBorders>
            <w:shd w:val="clear" w:color="auto" w:fill="auto"/>
            <w:hideMark/>
          </w:tcPr>
          <w:p w14:paraId="716E4172" w14:textId="77777777" w:rsidR="00C27FE6" w:rsidRPr="00D72BB0" w:rsidRDefault="00C27FE6" w:rsidP="00DA28B7">
            <w:pPr>
              <w:rPr>
                <w:bCs/>
                <w:sz w:val="16"/>
                <w:szCs w:val="16"/>
              </w:rPr>
            </w:pPr>
            <w:r w:rsidRPr="00D72BB0">
              <w:rPr>
                <w:bCs/>
                <w:sz w:val="16"/>
                <w:szCs w:val="16"/>
              </w:rPr>
              <w:t>Скорректированное с учетом достигнутых результатов вознаграждение, выплачиваемое на основе акций</w:t>
            </w:r>
          </w:p>
        </w:tc>
        <w:tc>
          <w:tcPr>
            <w:tcW w:w="1417" w:type="dxa"/>
            <w:tcBorders>
              <w:top w:val="nil"/>
              <w:left w:val="nil"/>
              <w:bottom w:val="single" w:sz="4" w:space="0" w:color="auto"/>
              <w:right w:val="single" w:sz="4" w:space="0" w:color="auto"/>
            </w:tcBorders>
            <w:shd w:val="clear" w:color="auto" w:fill="auto"/>
          </w:tcPr>
          <w:p w14:paraId="2DD1A774" w14:textId="058FF90D"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F11DC7D" w14:textId="7F522A1B"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4B448EF6" w14:textId="0E264B77"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02D4E42" w14:textId="6E29DF3B" w:rsidR="00C27FE6" w:rsidRPr="00D72BB0" w:rsidRDefault="00C27FE6" w:rsidP="00DA28B7">
            <w:pPr>
              <w:jc w:val="center"/>
              <w:rPr>
                <w:bCs/>
                <w:sz w:val="16"/>
                <w:szCs w:val="16"/>
              </w:rPr>
            </w:pPr>
            <w:r w:rsidRPr="00D72BB0">
              <w:rPr>
                <w:sz w:val="16"/>
                <w:szCs w:val="16"/>
              </w:rPr>
              <w:t>0</w:t>
            </w:r>
          </w:p>
        </w:tc>
      </w:tr>
      <w:tr w:rsidR="00D72BB0" w:rsidRPr="00D72BB0" w14:paraId="2AD652AE" w14:textId="77777777" w:rsidTr="009B430D">
        <w:trPr>
          <w:trHeight w:val="255"/>
        </w:trPr>
        <w:tc>
          <w:tcPr>
            <w:tcW w:w="3841" w:type="dxa"/>
            <w:tcBorders>
              <w:top w:val="nil"/>
              <w:left w:val="single" w:sz="4" w:space="0" w:color="auto"/>
              <w:bottom w:val="single" w:sz="4" w:space="0" w:color="auto"/>
              <w:right w:val="single" w:sz="4" w:space="0" w:color="auto"/>
            </w:tcBorders>
            <w:shd w:val="clear" w:color="auto" w:fill="auto"/>
            <w:hideMark/>
          </w:tcPr>
          <w:p w14:paraId="36CB16F5" w14:textId="77777777" w:rsidR="00C27FE6" w:rsidRPr="00D72BB0" w:rsidRDefault="00C27FE6" w:rsidP="00DA28B7">
            <w:pPr>
              <w:rPr>
                <w:bCs/>
                <w:sz w:val="16"/>
                <w:szCs w:val="16"/>
              </w:rPr>
            </w:pPr>
            <w:r w:rsidRPr="00D72BB0">
              <w:rPr>
                <w:bCs/>
                <w:sz w:val="16"/>
                <w:szCs w:val="16"/>
              </w:rPr>
              <w:t>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417" w:type="dxa"/>
            <w:tcBorders>
              <w:top w:val="nil"/>
              <w:left w:val="nil"/>
              <w:bottom w:val="single" w:sz="4" w:space="0" w:color="auto"/>
              <w:right w:val="single" w:sz="4" w:space="0" w:color="auto"/>
            </w:tcBorders>
            <w:shd w:val="clear" w:color="auto" w:fill="auto"/>
          </w:tcPr>
          <w:p w14:paraId="283C887A" w14:textId="5765D3D1"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54C7122" w14:textId="787BDCA7"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509D03C3" w14:textId="42CCE9CE"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2A62496" w14:textId="4A32567B" w:rsidR="00C27FE6" w:rsidRPr="00D72BB0" w:rsidRDefault="00C27FE6" w:rsidP="00DA28B7">
            <w:pPr>
              <w:jc w:val="center"/>
              <w:rPr>
                <w:bCs/>
                <w:sz w:val="16"/>
                <w:szCs w:val="16"/>
              </w:rPr>
            </w:pPr>
            <w:r w:rsidRPr="00D72BB0">
              <w:rPr>
                <w:sz w:val="16"/>
                <w:szCs w:val="16"/>
              </w:rPr>
              <w:t>0</w:t>
            </w:r>
          </w:p>
        </w:tc>
      </w:tr>
      <w:tr w:rsidR="00D72BB0" w:rsidRPr="00D72BB0" w14:paraId="0D4A1BA7"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7B2E9BEC" w14:textId="77777777" w:rsidR="00C27FE6" w:rsidRPr="00D72BB0" w:rsidRDefault="00C27FE6" w:rsidP="00DA28B7">
            <w:pPr>
              <w:rPr>
                <w:bCs/>
                <w:sz w:val="16"/>
                <w:szCs w:val="16"/>
              </w:rPr>
            </w:pPr>
            <w:r w:rsidRPr="00D72BB0">
              <w:rPr>
                <w:bCs/>
                <w:sz w:val="16"/>
                <w:szCs w:val="16"/>
              </w:rPr>
              <w:t>в том числе:</w:t>
            </w:r>
          </w:p>
        </w:tc>
        <w:tc>
          <w:tcPr>
            <w:tcW w:w="1417" w:type="dxa"/>
            <w:tcBorders>
              <w:top w:val="nil"/>
              <w:left w:val="nil"/>
              <w:bottom w:val="single" w:sz="4" w:space="0" w:color="auto"/>
              <w:right w:val="single" w:sz="4" w:space="0" w:color="auto"/>
            </w:tcBorders>
            <w:shd w:val="clear" w:color="auto" w:fill="auto"/>
          </w:tcPr>
          <w:p w14:paraId="4620AE36" w14:textId="082C93F0" w:rsidR="00C27FE6" w:rsidRPr="00D72BB0" w:rsidRDefault="00C27FE6" w:rsidP="00DA28B7">
            <w:pPr>
              <w:jc w:val="center"/>
              <w:rPr>
                <w:bCs/>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6EC822A9" w14:textId="31341D34" w:rsidR="00C27FE6" w:rsidRPr="00D72BB0" w:rsidRDefault="00C27FE6" w:rsidP="00DA28B7">
            <w:pPr>
              <w:jc w:val="center"/>
              <w:rPr>
                <w:bCs/>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0EE68D75" w14:textId="37512484" w:rsidR="00C27FE6" w:rsidRPr="00D72BB0" w:rsidRDefault="00C27FE6" w:rsidP="00DA28B7">
            <w:pPr>
              <w:jc w:val="center"/>
              <w:rPr>
                <w:bCs/>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3DCD6FE3" w14:textId="3EF2A083" w:rsidR="00C27FE6" w:rsidRPr="00D72BB0" w:rsidRDefault="00C27FE6" w:rsidP="00DA28B7">
            <w:pPr>
              <w:jc w:val="center"/>
              <w:rPr>
                <w:bCs/>
                <w:sz w:val="16"/>
                <w:szCs w:val="16"/>
              </w:rPr>
            </w:pPr>
            <w:r w:rsidRPr="00D72BB0">
              <w:rPr>
                <w:sz w:val="16"/>
                <w:szCs w:val="16"/>
              </w:rPr>
              <w:t> </w:t>
            </w:r>
          </w:p>
        </w:tc>
      </w:tr>
      <w:tr w:rsidR="00D72BB0" w:rsidRPr="00D72BB0" w14:paraId="133A4C4D" w14:textId="77777777" w:rsidTr="009B430D">
        <w:trPr>
          <w:trHeight w:val="81"/>
        </w:trPr>
        <w:tc>
          <w:tcPr>
            <w:tcW w:w="3841" w:type="dxa"/>
            <w:tcBorders>
              <w:top w:val="nil"/>
              <w:left w:val="single" w:sz="4" w:space="0" w:color="auto"/>
              <w:bottom w:val="single" w:sz="4" w:space="0" w:color="auto"/>
              <w:right w:val="single" w:sz="4" w:space="0" w:color="auto"/>
            </w:tcBorders>
            <w:shd w:val="clear" w:color="auto" w:fill="auto"/>
            <w:hideMark/>
          </w:tcPr>
          <w:p w14:paraId="6F139461" w14:textId="77777777" w:rsidR="00C27FE6" w:rsidRPr="00D72BB0" w:rsidRDefault="00C27FE6" w:rsidP="00DA28B7">
            <w:pPr>
              <w:rPr>
                <w:bCs/>
                <w:sz w:val="16"/>
                <w:szCs w:val="16"/>
              </w:rPr>
            </w:pPr>
            <w:proofErr w:type="gramStart"/>
            <w:r w:rsidRPr="00D72BB0">
              <w:rPr>
                <w:bCs/>
                <w:sz w:val="16"/>
                <w:szCs w:val="16"/>
              </w:rPr>
              <w:t>в  рамках</w:t>
            </w:r>
            <w:proofErr w:type="gramEnd"/>
            <w:r w:rsidRPr="00D72BB0">
              <w:rPr>
                <w:bCs/>
                <w:sz w:val="16"/>
                <w:szCs w:val="16"/>
              </w:rPr>
              <w:t xml:space="preserve"> программы краткосрочной мотивации</w:t>
            </w:r>
          </w:p>
        </w:tc>
        <w:tc>
          <w:tcPr>
            <w:tcW w:w="1417" w:type="dxa"/>
            <w:tcBorders>
              <w:top w:val="nil"/>
              <w:left w:val="nil"/>
              <w:bottom w:val="single" w:sz="4" w:space="0" w:color="auto"/>
              <w:right w:val="single" w:sz="4" w:space="0" w:color="auto"/>
            </w:tcBorders>
            <w:shd w:val="clear" w:color="auto" w:fill="auto"/>
          </w:tcPr>
          <w:p w14:paraId="5D304EB7" w14:textId="7D04A325"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1489787" w14:textId="35F3AF50"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78E9CFBC" w14:textId="6099670D"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CD35A41" w14:textId="78135980" w:rsidR="00C27FE6" w:rsidRPr="00D72BB0" w:rsidRDefault="00C27FE6" w:rsidP="00DA28B7">
            <w:pPr>
              <w:jc w:val="center"/>
              <w:rPr>
                <w:bCs/>
                <w:sz w:val="16"/>
                <w:szCs w:val="16"/>
              </w:rPr>
            </w:pPr>
            <w:r w:rsidRPr="00D72BB0">
              <w:rPr>
                <w:sz w:val="16"/>
                <w:szCs w:val="16"/>
              </w:rPr>
              <w:t>0</w:t>
            </w:r>
          </w:p>
        </w:tc>
      </w:tr>
      <w:tr w:rsidR="00D72BB0" w:rsidRPr="00D72BB0" w14:paraId="468AFA71" w14:textId="77777777" w:rsidTr="009B430D">
        <w:trPr>
          <w:trHeight w:val="156"/>
        </w:trPr>
        <w:tc>
          <w:tcPr>
            <w:tcW w:w="3841" w:type="dxa"/>
            <w:tcBorders>
              <w:top w:val="nil"/>
              <w:left w:val="single" w:sz="4" w:space="0" w:color="auto"/>
              <w:bottom w:val="single" w:sz="4" w:space="0" w:color="auto"/>
              <w:right w:val="single" w:sz="4" w:space="0" w:color="auto"/>
            </w:tcBorders>
            <w:shd w:val="clear" w:color="auto" w:fill="auto"/>
            <w:hideMark/>
          </w:tcPr>
          <w:p w14:paraId="3E8DF3E6" w14:textId="77777777" w:rsidR="00C27FE6" w:rsidRPr="00D72BB0" w:rsidRDefault="00C27FE6" w:rsidP="00DA28B7">
            <w:pPr>
              <w:rPr>
                <w:bCs/>
                <w:sz w:val="16"/>
                <w:szCs w:val="16"/>
              </w:rPr>
            </w:pPr>
            <w:r w:rsidRPr="00D72BB0">
              <w:rPr>
                <w:bCs/>
                <w:sz w:val="16"/>
                <w:szCs w:val="16"/>
              </w:rPr>
              <w:t>в рамках программы долгосрочной мотивации</w:t>
            </w:r>
          </w:p>
        </w:tc>
        <w:tc>
          <w:tcPr>
            <w:tcW w:w="1417" w:type="dxa"/>
            <w:tcBorders>
              <w:top w:val="nil"/>
              <w:left w:val="nil"/>
              <w:bottom w:val="single" w:sz="4" w:space="0" w:color="auto"/>
              <w:right w:val="single" w:sz="4" w:space="0" w:color="auto"/>
            </w:tcBorders>
            <w:shd w:val="clear" w:color="auto" w:fill="auto"/>
          </w:tcPr>
          <w:p w14:paraId="66D294CC" w14:textId="195D8667"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7A33292" w14:textId="33F9DD7C"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0AD7EA6D" w14:textId="13B29D24"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184913D8" w14:textId="46431F4E" w:rsidR="00C27FE6" w:rsidRPr="00D72BB0" w:rsidRDefault="00C27FE6" w:rsidP="00DA28B7">
            <w:pPr>
              <w:jc w:val="center"/>
              <w:rPr>
                <w:bCs/>
                <w:sz w:val="16"/>
                <w:szCs w:val="16"/>
              </w:rPr>
            </w:pPr>
            <w:r w:rsidRPr="00D72BB0">
              <w:rPr>
                <w:sz w:val="16"/>
                <w:szCs w:val="16"/>
              </w:rPr>
              <w:t>0</w:t>
            </w:r>
          </w:p>
        </w:tc>
      </w:tr>
      <w:tr w:rsidR="00D72BB0" w:rsidRPr="00D72BB0" w14:paraId="4502FB1E" w14:textId="77777777" w:rsidTr="009B430D">
        <w:trPr>
          <w:trHeight w:val="257"/>
        </w:trPr>
        <w:tc>
          <w:tcPr>
            <w:tcW w:w="3841" w:type="dxa"/>
            <w:tcBorders>
              <w:top w:val="nil"/>
              <w:left w:val="single" w:sz="4" w:space="0" w:color="auto"/>
              <w:bottom w:val="single" w:sz="4" w:space="0" w:color="auto"/>
              <w:right w:val="single" w:sz="4" w:space="0" w:color="auto"/>
            </w:tcBorders>
            <w:shd w:val="clear" w:color="auto" w:fill="auto"/>
            <w:hideMark/>
          </w:tcPr>
          <w:p w14:paraId="5CB6AAFF" w14:textId="77777777" w:rsidR="00C27FE6" w:rsidRPr="00D72BB0" w:rsidRDefault="00C27FE6" w:rsidP="00DA28B7">
            <w:pPr>
              <w:rPr>
                <w:bCs/>
                <w:sz w:val="16"/>
                <w:szCs w:val="16"/>
              </w:rPr>
            </w:pPr>
            <w:r w:rsidRPr="00D72BB0">
              <w:rPr>
                <w:bCs/>
                <w:sz w:val="16"/>
                <w:szCs w:val="16"/>
              </w:rPr>
              <w:t xml:space="preserve">Скорректированное с учетом достигнутых результатов переменное вознаграждение за </w:t>
            </w:r>
            <w:proofErr w:type="gramStart"/>
            <w:r w:rsidRPr="00D72BB0">
              <w:rPr>
                <w:bCs/>
                <w:sz w:val="16"/>
                <w:szCs w:val="16"/>
              </w:rPr>
              <w:t>работу  в</w:t>
            </w:r>
            <w:proofErr w:type="gramEnd"/>
            <w:r w:rsidRPr="00D72BB0">
              <w:rPr>
                <w:bCs/>
                <w:sz w:val="16"/>
                <w:szCs w:val="16"/>
              </w:rPr>
              <w:t xml:space="preserve"> органах  управления или на руководящих должностях в  других организациях, входящих в группу общества</w:t>
            </w:r>
          </w:p>
        </w:tc>
        <w:tc>
          <w:tcPr>
            <w:tcW w:w="1417" w:type="dxa"/>
            <w:tcBorders>
              <w:top w:val="nil"/>
              <w:left w:val="nil"/>
              <w:bottom w:val="single" w:sz="4" w:space="0" w:color="auto"/>
              <w:right w:val="single" w:sz="4" w:space="0" w:color="auto"/>
            </w:tcBorders>
            <w:shd w:val="clear" w:color="auto" w:fill="auto"/>
          </w:tcPr>
          <w:p w14:paraId="66CAF2B1" w14:textId="1814DA24"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12CD6C63" w14:textId="730152A5"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DC3BDA5" w14:textId="14CC6D4B"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094F5F2D" w14:textId="018998B6" w:rsidR="00C27FE6" w:rsidRPr="00D72BB0" w:rsidRDefault="00C27FE6" w:rsidP="00DA28B7">
            <w:pPr>
              <w:jc w:val="center"/>
              <w:rPr>
                <w:bCs/>
                <w:sz w:val="16"/>
                <w:szCs w:val="16"/>
              </w:rPr>
            </w:pPr>
            <w:r w:rsidRPr="00D72BB0">
              <w:rPr>
                <w:sz w:val="16"/>
                <w:szCs w:val="16"/>
              </w:rPr>
              <w:t>0</w:t>
            </w:r>
          </w:p>
        </w:tc>
      </w:tr>
      <w:tr w:rsidR="00D72BB0" w:rsidRPr="00D72BB0" w14:paraId="08766DD4"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1E688977" w14:textId="77777777" w:rsidR="00C27FE6" w:rsidRPr="00D72BB0" w:rsidRDefault="00C27FE6" w:rsidP="00DA28B7">
            <w:pPr>
              <w:rPr>
                <w:bCs/>
                <w:sz w:val="16"/>
                <w:szCs w:val="16"/>
              </w:rPr>
            </w:pPr>
            <w:r w:rsidRPr="00D72BB0">
              <w:rPr>
                <w:bCs/>
                <w:sz w:val="16"/>
                <w:szCs w:val="16"/>
              </w:rPr>
              <w:t>Прочее переменное вознаграждение</w:t>
            </w:r>
          </w:p>
        </w:tc>
        <w:tc>
          <w:tcPr>
            <w:tcW w:w="1417" w:type="dxa"/>
            <w:tcBorders>
              <w:top w:val="nil"/>
              <w:left w:val="nil"/>
              <w:bottom w:val="single" w:sz="4" w:space="0" w:color="auto"/>
              <w:right w:val="single" w:sz="4" w:space="0" w:color="auto"/>
            </w:tcBorders>
            <w:shd w:val="clear" w:color="auto" w:fill="auto"/>
          </w:tcPr>
          <w:p w14:paraId="2B6E4C5C" w14:textId="16B43604"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41742CC1" w14:textId="1A88FE44"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20E5BEF5" w14:textId="148F2845"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8DB847D" w14:textId="5308ABAE" w:rsidR="00C27FE6" w:rsidRPr="00D72BB0" w:rsidRDefault="00C27FE6" w:rsidP="00DA28B7">
            <w:pPr>
              <w:jc w:val="center"/>
              <w:rPr>
                <w:bCs/>
                <w:sz w:val="16"/>
                <w:szCs w:val="16"/>
              </w:rPr>
            </w:pPr>
            <w:r w:rsidRPr="00D72BB0">
              <w:rPr>
                <w:sz w:val="16"/>
                <w:szCs w:val="16"/>
              </w:rPr>
              <w:t>0</w:t>
            </w:r>
          </w:p>
        </w:tc>
      </w:tr>
      <w:tr w:rsidR="00D72BB0" w:rsidRPr="00D72BB0" w14:paraId="020C8AC0" w14:textId="77777777" w:rsidTr="009B430D">
        <w:trPr>
          <w:trHeight w:val="60"/>
        </w:trPr>
        <w:tc>
          <w:tcPr>
            <w:tcW w:w="3841" w:type="dxa"/>
            <w:tcBorders>
              <w:top w:val="nil"/>
              <w:left w:val="single" w:sz="4" w:space="0" w:color="auto"/>
              <w:bottom w:val="single" w:sz="4" w:space="0" w:color="auto"/>
              <w:right w:val="single" w:sz="4" w:space="0" w:color="auto"/>
            </w:tcBorders>
            <w:shd w:val="clear" w:color="000000" w:fill="FFFFFF"/>
            <w:hideMark/>
          </w:tcPr>
          <w:p w14:paraId="42601D41" w14:textId="77777777" w:rsidR="00C27FE6" w:rsidRPr="00D72BB0" w:rsidRDefault="00C27FE6" w:rsidP="00DA28B7">
            <w:pPr>
              <w:rPr>
                <w:bCs/>
                <w:sz w:val="16"/>
                <w:szCs w:val="16"/>
              </w:rPr>
            </w:pPr>
            <w:r w:rsidRPr="00D72BB0">
              <w:rPr>
                <w:bCs/>
                <w:sz w:val="16"/>
                <w:szCs w:val="16"/>
              </w:rPr>
              <w:t>Возвращенные суммы, выплаченные в качестве переменной части вознаграждения</w:t>
            </w:r>
          </w:p>
        </w:tc>
        <w:tc>
          <w:tcPr>
            <w:tcW w:w="1417" w:type="dxa"/>
            <w:tcBorders>
              <w:top w:val="nil"/>
              <w:left w:val="nil"/>
              <w:bottom w:val="single" w:sz="4" w:space="0" w:color="auto"/>
              <w:right w:val="single" w:sz="4" w:space="0" w:color="auto"/>
            </w:tcBorders>
            <w:shd w:val="clear" w:color="000000" w:fill="FFFFFF"/>
          </w:tcPr>
          <w:p w14:paraId="7C4F2C23" w14:textId="0EAF14C8"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000000" w:fill="FFFFFF"/>
          </w:tcPr>
          <w:p w14:paraId="045D3FA4" w14:textId="6DBD014A"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000000" w:fill="FFFFFF"/>
          </w:tcPr>
          <w:p w14:paraId="085F330D" w14:textId="06E75C69"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000000" w:fill="FFFFFF"/>
          </w:tcPr>
          <w:p w14:paraId="47361D3D" w14:textId="74D0EA9A" w:rsidR="00C27FE6" w:rsidRPr="00D72BB0" w:rsidRDefault="00C27FE6" w:rsidP="00DA28B7">
            <w:pPr>
              <w:jc w:val="center"/>
              <w:rPr>
                <w:bCs/>
                <w:sz w:val="16"/>
                <w:szCs w:val="16"/>
              </w:rPr>
            </w:pPr>
            <w:r w:rsidRPr="00D72BB0">
              <w:rPr>
                <w:sz w:val="16"/>
                <w:szCs w:val="16"/>
              </w:rPr>
              <w:t>0</w:t>
            </w:r>
          </w:p>
        </w:tc>
      </w:tr>
      <w:tr w:rsidR="00D72BB0" w:rsidRPr="00D72BB0" w14:paraId="74163A68" w14:textId="59D81B7F" w:rsidTr="009B430D">
        <w:trPr>
          <w:trHeight w:val="103"/>
        </w:trPr>
        <w:tc>
          <w:tcPr>
            <w:tcW w:w="9511" w:type="dxa"/>
            <w:gridSpan w:val="5"/>
            <w:tcBorders>
              <w:top w:val="single" w:sz="4" w:space="0" w:color="auto"/>
              <w:left w:val="single" w:sz="4" w:space="0" w:color="auto"/>
              <w:bottom w:val="single" w:sz="4" w:space="0" w:color="auto"/>
              <w:right w:val="double" w:sz="4" w:space="0" w:color="8064A2" w:themeColor="accent4"/>
            </w:tcBorders>
            <w:shd w:val="clear" w:color="auto" w:fill="auto"/>
            <w:hideMark/>
          </w:tcPr>
          <w:p w14:paraId="36339635" w14:textId="77777777" w:rsidR="00C27FE6" w:rsidRPr="00D72BB0" w:rsidRDefault="00C27FE6" w:rsidP="00DA28B7">
            <w:pPr>
              <w:jc w:val="center"/>
              <w:rPr>
                <w:b/>
                <w:bCs/>
                <w:sz w:val="16"/>
                <w:szCs w:val="16"/>
              </w:rPr>
            </w:pPr>
            <w:r w:rsidRPr="00D72BB0">
              <w:rPr>
                <w:b/>
                <w:bCs/>
                <w:sz w:val="16"/>
                <w:szCs w:val="16"/>
              </w:rPr>
              <w:t>Итого</w:t>
            </w:r>
          </w:p>
        </w:tc>
      </w:tr>
      <w:tr w:rsidR="00D72BB0" w:rsidRPr="00D72BB0" w14:paraId="543BA0F6" w14:textId="77777777" w:rsidTr="009B430D">
        <w:trPr>
          <w:trHeight w:val="63"/>
        </w:trPr>
        <w:tc>
          <w:tcPr>
            <w:tcW w:w="3841" w:type="dxa"/>
            <w:tcBorders>
              <w:top w:val="nil"/>
              <w:left w:val="single" w:sz="4" w:space="0" w:color="auto"/>
              <w:bottom w:val="single" w:sz="4" w:space="0" w:color="auto"/>
              <w:right w:val="single" w:sz="4" w:space="0" w:color="auto"/>
            </w:tcBorders>
            <w:shd w:val="clear" w:color="auto" w:fill="auto"/>
            <w:hideMark/>
          </w:tcPr>
          <w:p w14:paraId="13CB9FBF" w14:textId="77777777" w:rsidR="00C27FE6" w:rsidRPr="00D72BB0" w:rsidRDefault="00C27FE6" w:rsidP="00DA28B7">
            <w:pPr>
              <w:rPr>
                <w:bCs/>
                <w:sz w:val="16"/>
                <w:szCs w:val="16"/>
              </w:rPr>
            </w:pPr>
            <w:r w:rsidRPr="00D72BB0">
              <w:rPr>
                <w:bCs/>
                <w:sz w:val="16"/>
                <w:szCs w:val="16"/>
              </w:rPr>
              <w:t>Общий начисленный размер переменной части вознаграждения</w:t>
            </w:r>
          </w:p>
        </w:tc>
        <w:tc>
          <w:tcPr>
            <w:tcW w:w="1417" w:type="dxa"/>
            <w:tcBorders>
              <w:top w:val="nil"/>
              <w:left w:val="nil"/>
              <w:bottom w:val="single" w:sz="4" w:space="0" w:color="auto"/>
              <w:right w:val="single" w:sz="4" w:space="0" w:color="auto"/>
            </w:tcBorders>
            <w:shd w:val="clear" w:color="auto" w:fill="auto"/>
          </w:tcPr>
          <w:p w14:paraId="05BC0E86" w14:textId="0DC51A92" w:rsidR="00C27FE6" w:rsidRPr="00D72BB0" w:rsidRDefault="00C27FE6" w:rsidP="00DA28B7">
            <w:pPr>
              <w:jc w:val="center"/>
              <w:rPr>
                <w:bCs/>
                <w:sz w:val="16"/>
                <w:szCs w:val="16"/>
              </w:rPr>
            </w:pPr>
            <w:r w:rsidRPr="00D72BB0">
              <w:rPr>
                <w:sz w:val="16"/>
                <w:szCs w:val="16"/>
              </w:rPr>
              <w:t>2 625</w:t>
            </w:r>
          </w:p>
        </w:tc>
        <w:tc>
          <w:tcPr>
            <w:tcW w:w="1418" w:type="dxa"/>
            <w:tcBorders>
              <w:top w:val="nil"/>
              <w:left w:val="nil"/>
              <w:bottom w:val="single" w:sz="4" w:space="0" w:color="auto"/>
              <w:right w:val="single" w:sz="4" w:space="0" w:color="auto"/>
            </w:tcBorders>
            <w:shd w:val="clear" w:color="auto" w:fill="auto"/>
          </w:tcPr>
          <w:p w14:paraId="1A85DDA2" w14:textId="5D9919FF" w:rsidR="00C27FE6" w:rsidRPr="00D72BB0" w:rsidRDefault="00C27FE6" w:rsidP="00DA28B7">
            <w:pPr>
              <w:jc w:val="center"/>
              <w:rPr>
                <w:bCs/>
                <w:sz w:val="16"/>
                <w:szCs w:val="16"/>
              </w:rPr>
            </w:pPr>
            <w:r w:rsidRPr="00D72BB0">
              <w:rPr>
                <w:sz w:val="16"/>
                <w:szCs w:val="16"/>
              </w:rPr>
              <w:t>2 364</w:t>
            </w:r>
          </w:p>
        </w:tc>
        <w:tc>
          <w:tcPr>
            <w:tcW w:w="1417" w:type="dxa"/>
            <w:tcBorders>
              <w:top w:val="nil"/>
              <w:left w:val="nil"/>
              <w:bottom w:val="single" w:sz="4" w:space="0" w:color="auto"/>
              <w:right w:val="single" w:sz="4" w:space="0" w:color="auto"/>
            </w:tcBorders>
            <w:shd w:val="clear" w:color="auto" w:fill="auto"/>
          </w:tcPr>
          <w:p w14:paraId="1C94571C" w14:textId="55872600" w:rsidR="00C27FE6" w:rsidRPr="00D72BB0" w:rsidRDefault="00C27FE6" w:rsidP="00DA28B7">
            <w:pPr>
              <w:jc w:val="center"/>
              <w:rPr>
                <w:bCs/>
                <w:sz w:val="16"/>
                <w:szCs w:val="16"/>
              </w:rPr>
            </w:pPr>
            <w:r w:rsidRPr="00D72BB0">
              <w:rPr>
                <w:sz w:val="16"/>
                <w:szCs w:val="16"/>
              </w:rPr>
              <w:t>1 429</w:t>
            </w:r>
          </w:p>
        </w:tc>
        <w:tc>
          <w:tcPr>
            <w:tcW w:w="1418" w:type="dxa"/>
            <w:tcBorders>
              <w:top w:val="nil"/>
              <w:left w:val="nil"/>
              <w:bottom w:val="single" w:sz="4" w:space="0" w:color="auto"/>
              <w:right w:val="single" w:sz="4" w:space="0" w:color="auto"/>
            </w:tcBorders>
            <w:shd w:val="clear" w:color="auto" w:fill="auto"/>
          </w:tcPr>
          <w:p w14:paraId="01DE9D0D" w14:textId="3CC9AA16" w:rsidR="00C27FE6" w:rsidRPr="00D72BB0" w:rsidRDefault="00C27FE6" w:rsidP="00DA28B7">
            <w:pPr>
              <w:jc w:val="center"/>
              <w:rPr>
                <w:bCs/>
                <w:sz w:val="16"/>
                <w:szCs w:val="16"/>
              </w:rPr>
            </w:pPr>
            <w:r w:rsidRPr="00D72BB0">
              <w:rPr>
                <w:sz w:val="16"/>
                <w:szCs w:val="16"/>
              </w:rPr>
              <w:t>1 604</w:t>
            </w:r>
          </w:p>
        </w:tc>
      </w:tr>
      <w:tr w:rsidR="00D72BB0" w:rsidRPr="00D72BB0" w14:paraId="26FB3D2A" w14:textId="77777777" w:rsidTr="009B430D">
        <w:trPr>
          <w:trHeight w:val="199"/>
        </w:trPr>
        <w:tc>
          <w:tcPr>
            <w:tcW w:w="3841" w:type="dxa"/>
            <w:tcBorders>
              <w:top w:val="nil"/>
              <w:left w:val="single" w:sz="4" w:space="0" w:color="auto"/>
              <w:bottom w:val="single" w:sz="4" w:space="0" w:color="auto"/>
              <w:right w:val="single" w:sz="4" w:space="0" w:color="auto"/>
            </w:tcBorders>
            <w:shd w:val="clear" w:color="auto" w:fill="auto"/>
            <w:hideMark/>
          </w:tcPr>
          <w:p w14:paraId="0E9AE1C7" w14:textId="77777777" w:rsidR="00C27FE6" w:rsidRPr="00D72BB0" w:rsidRDefault="00C27FE6" w:rsidP="00DA28B7">
            <w:pPr>
              <w:rPr>
                <w:bCs/>
                <w:sz w:val="16"/>
                <w:szCs w:val="16"/>
              </w:rPr>
            </w:pPr>
            <w:r w:rsidRPr="00D72BB0">
              <w:rPr>
                <w:bCs/>
                <w:sz w:val="16"/>
                <w:szCs w:val="16"/>
              </w:rPr>
              <w:lastRenderedPageBreak/>
              <w:t>Общий размер корректировки переменной части вознаграждения с учетом достигнутых результатов</w:t>
            </w:r>
          </w:p>
        </w:tc>
        <w:tc>
          <w:tcPr>
            <w:tcW w:w="1417" w:type="dxa"/>
            <w:tcBorders>
              <w:top w:val="nil"/>
              <w:left w:val="nil"/>
              <w:bottom w:val="single" w:sz="4" w:space="0" w:color="auto"/>
              <w:right w:val="single" w:sz="4" w:space="0" w:color="auto"/>
            </w:tcBorders>
            <w:shd w:val="clear" w:color="auto" w:fill="auto"/>
          </w:tcPr>
          <w:p w14:paraId="66D442B1" w14:textId="1F8EF0E6"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780F715D" w14:textId="49BC7867"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037D00AA" w14:textId="5E63E0E1"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D8F213E" w14:textId="38B7134C" w:rsidR="00C27FE6" w:rsidRPr="00D72BB0" w:rsidRDefault="00C27FE6" w:rsidP="00DA28B7">
            <w:pPr>
              <w:jc w:val="center"/>
              <w:rPr>
                <w:bCs/>
                <w:sz w:val="16"/>
                <w:szCs w:val="16"/>
              </w:rPr>
            </w:pPr>
            <w:r w:rsidRPr="00D72BB0">
              <w:rPr>
                <w:sz w:val="16"/>
                <w:szCs w:val="16"/>
              </w:rPr>
              <w:t>0</w:t>
            </w:r>
          </w:p>
        </w:tc>
      </w:tr>
      <w:tr w:rsidR="00D72BB0" w:rsidRPr="00D72BB0" w14:paraId="66A4D971" w14:textId="77777777" w:rsidTr="009B430D">
        <w:trPr>
          <w:trHeight w:val="357"/>
        </w:trPr>
        <w:tc>
          <w:tcPr>
            <w:tcW w:w="3841" w:type="dxa"/>
            <w:tcBorders>
              <w:top w:val="nil"/>
              <w:left w:val="single" w:sz="4" w:space="0" w:color="auto"/>
              <w:bottom w:val="single" w:sz="4" w:space="0" w:color="auto"/>
              <w:right w:val="single" w:sz="4" w:space="0" w:color="auto"/>
            </w:tcBorders>
            <w:shd w:val="clear" w:color="auto" w:fill="auto"/>
            <w:hideMark/>
          </w:tcPr>
          <w:p w14:paraId="0F662EA1" w14:textId="77777777" w:rsidR="00C27FE6" w:rsidRPr="00D72BB0" w:rsidRDefault="00C27FE6" w:rsidP="00DA28B7">
            <w:pPr>
              <w:rPr>
                <w:bCs/>
                <w:sz w:val="16"/>
                <w:szCs w:val="16"/>
              </w:rPr>
            </w:pPr>
            <w:r w:rsidRPr="00D72BB0">
              <w:rPr>
                <w:bCs/>
                <w:sz w:val="16"/>
                <w:szCs w:val="16"/>
              </w:rPr>
              <w:t>Общий скорректированный размер переменной части вознаграждения к выплате</w:t>
            </w:r>
          </w:p>
        </w:tc>
        <w:tc>
          <w:tcPr>
            <w:tcW w:w="1417" w:type="dxa"/>
            <w:tcBorders>
              <w:top w:val="nil"/>
              <w:left w:val="nil"/>
              <w:bottom w:val="single" w:sz="4" w:space="0" w:color="auto"/>
              <w:right w:val="single" w:sz="4" w:space="0" w:color="auto"/>
            </w:tcBorders>
            <w:shd w:val="clear" w:color="auto" w:fill="auto"/>
          </w:tcPr>
          <w:p w14:paraId="5E179D12" w14:textId="626C123D"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4AF1996D" w14:textId="6704A0E0"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3197B4ED" w14:textId="379C8EBD"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404C922" w14:textId="0C1CA894" w:rsidR="00C27FE6" w:rsidRPr="00D72BB0" w:rsidRDefault="00C27FE6" w:rsidP="00DA28B7">
            <w:pPr>
              <w:jc w:val="center"/>
              <w:rPr>
                <w:bCs/>
                <w:sz w:val="16"/>
                <w:szCs w:val="16"/>
              </w:rPr>
            </w:pPr>
            <w:r w:rsidRPr="00D72BB0">
              <w:rPr>
                <w:sz w:val="16"/>
                <w:szCs w:val="16"/>
              </w:rPr>
              <w:t>0</w:t>
            </w:r>
          </w:p>
        </w:tc>
      </w:tr>
      <w:tr w:rsidR="00D72BB0" w:rsidRPr="00D72BB0" w14:paraId="540DFEB6"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5D36B7D0" w14:textId="77777777" w:rsidR="00C27FE6" w:rsidRPr="00D72BB0" w:rsidRDefault="00C27FE6" w:rsidP="00DA28B7">
            <w:pPr>
              <w:rPr>
                <w:bCs/>
                <w:sz w:val="16"/>
                <w:szCs w:val="16"/>
              </w:rPr>
            </w:pPr>
            <w:r w:rsidRPr="00D72BB0">
              <w:rPr>
                <w:bCs/>
                <w:sz w:val="16"/>
                <w:szCs w:val="16"/>
              </w:rPr>
              <w:t>в том числе:</w:t>
            </w:r>
          </w:p>
        </w:tc>
        <w:tc>
          <w:tcPr>
            <w:tcW w:w="1417" w:type="dxa"/>
            <w:tcBorders>
              <w:top w:val="nil"/>
              <w:left w:val="nil"/>
              <w:bottom w:val="single" w:sz="4" w:space="0" w:color="auto"/>
              <w:right w:val="single" w:sz="4" w:space="0" w:color="auto"/>
            </w:tcBorders>
            <w:shd w:val="clear" w:color="auto" w:fill="auto"/>
          </w:tcPr>
          <w:p w14:paraId="173698C2" w14:textId="58578D7B" w:rsidR="00C27FE6" w:rsidRPr="00D72BB0" w:rsidRDefault="00C27FE6" w:rsidP="00DA28B7">
            <w:pPr>
              <w:jc w:val="center"/>
              <w:rPr>
                <w:bCs/>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248EF710" w14:textId="50717BE8" w:rsidR="00C27FE6" w:rsidRPr="00D72BB0" w:rsidRDefault="00C27FE6" w:rsidP="00DA28B7">
            <w:pPr>
              <w:jc w:val="center"/>
              <w:rPr>
                <w:bCs/>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1BA8D737" w14:textId="44050110" w:rsidR="00C27FE6" w:rsidRPr="00D72BB0" w:rsidRDefault="00C27FE6" w:rsidP="00DA28B7">
            <w:pPr>
              <w:jc w:val="center"/>
              <w:rPr>
                <w:bCs/>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37550783" w14:textId="099AFC87" w:rsidR="00C27FE6" w:rsidRPr="00D72BB0" w:rsidRDefault="00C27FE6" w:rsidP="00DA28B7">
            <w:pPr>
              <w:jc w:val="center"/>
              <w:rPr>
                <w:bCs/>
                <w:sz w:val="16"/>
                <w:szCs w:val="16"/>
              </w:rPr>
            </w:pPr>
            <w:r w:rsidRPr="00D72BB0">
              <w:rPr>
                <w:sz w:val="16"/>
                <w:szCs w:val="16"/>
              </w:rPr>
              <w:t> </w:t>
            </w:r>
          </w:p>
        </w:tc>
      </w:tr>
      <w:tr w:rsidR="00D72BB0" w:rsidRPr="00D72BB0" w14:paraId="4037B914"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37F168F4" w14:textId="77777777" w:rsidR="00C27FE6" w:rsidRPr="00D72BB0" w:rsidRDefault="00C27FE6" w:rsidP="00DA28B7">
            <w:pPr>
              <w:rPr>
                <w:bCs/>
                <w:sz w:val="16"/>
                <w:szCs w:val="16"/>
              </w:rPr>
            </w:pPr>
            <w:r w:rsidRPr="00D72BB0">
              <w:rPr>
                <w:bCs/>
                <w:sz w:val="16"/>
                <w:szCs w:val="16"/>
              </w:rPr>
              <w:t>выплаченная переменная часть вознаграждения</w:t>
            </w:r>
          </w:p>
        </w:tc>
        <w:tc>
          <w:tcPr>
            <w:tcW w:w="1417" w:type="dxa"/>
            <w:tcBorders>
              <w:top w:val="nil"/>
              <w:left w:val="nil"/>
              <w:bottom w:val="single" w:sz="4" w:space="0" w:color="auto"/>
              <w:right w:val="single" w:sz="4" w:space="0" w:color="auto"/>
            </w:tcBorders>
            <w:shd w:val="clear" w:color="auto" w:fill="auto"/>
          </w:tcPr>
          <w:p w14:paraId="43543481" w14:textId="427BE6EB"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106F06DE" w14:textId="2656A535"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0E672980" w14:textId="650CA1F1"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6AFC57B" w14:textId="30AD8387" w:rsidR="00C27FE6" w:rsidRPr="00D72BB0" w:rsidRDefault="00C27FE6" w:rsidP="00DA28B7">
            <w:pPr>
              <w:jc w:val="center"/>
              <w:rPr>
                <w:bCs/>
                <w:sz w:val="16"/>
                <w:szCs w:val="16"/>
              </w:rPr>
            </w:pPr>
            <w:r w:rsidRPr="00D72BB0">
              <w:rPr>
                <w:sz w:val="16"/>
                <w:szCs w:val="16"/>
              </w:rPr>
              <w:t>0</w:t>
            </w:r>
          </w:p>
        </w:tc>
      </w:tr>
      <w:tr w:rsidR="00D72BB0" w:rsidRPr="00D72BB0" w14:paraId="6E892373"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34C4135A" w14:textId="77777777" w:rsidR="00C27FE6" w:rsidRPr="00D72BB0" w:rsidRDefault="00C27FE6" w:rsidP="00DA28B7">
            <w:pPr>
              <w:rPr>
                <w:bCs/>
                <w:sz w:val="16"/>
                <w:szCs w:val="16"/>
              </w:rPr>
            </w:pPr>
            <w:r w:rsidRPr="00D72BB0">
              <w:rPr>
                <w:bCs/>
                <w:sz w:val="16"/>
                <w:szCs w:val="16"/>
              </w:rPr>
              <w:t>переменная часть вознаграждения, выплата которого отложена</w:t>
            </w:r>
          </w:p>
        </w:tc>
        <w:tc>
          <w:tcPr>
            <w:tcW w:w="1417" w:type="dxa"/>
            <w:tcBorders>
              <w:top w:val="nil"/>
              <w:left w:val="nil"/>
              <w:bottom w:val="single" w:sz="4" w:space="0" w:color="auto"/>
              <w:right w:val="single" w:sz="4" w:space="0" w:color="auto"/>
            </w:tcBorders>
            <w:shd w:val="clear" w:color="auto" w:fill="auto"/>
          </w:tcPr>
          <w:p w14:paraId="61272A6D" w14:textId="0B9B97E1"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693836C" w14:textId="6B1E514D" w:rsidR="00C27FE6" w:rsidRPr="00D72BB0" w:rsidRDefault="00C27FE6" w:rsidP="00DA28B7">
            <w:pPr>
              <w:jc w:val="center"/>
              <w:rPr>
                <w:bCs/>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54258852" w14:textId="0521EA84" w:rsidR="00C27FE6" w:rsidRPr="00D72BB0" w:rsidRDefault="00C27FE6" w:rsidP="00DA28B7">
            <w:pPr>
              <w:jc w:val="center"/>
              <w:rPr>
                <w:bCs/>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EEB9392" w14:textId="012E8108" w:rsidR="00C27FE6" w:rsidRPr="00D72BB0" w:rsidRDefault="00C27FE6" w:rsidP="00DA28B7">
            <w:pPr>
              <w:jc w:val="center"/>
              <w:rPr>
                <w:bCs/>
                <w:sz w:val="16"/>
                <w:szCs w:val="16"/>
              </w:rPr>
            </w:pPr>
            <w:r w:rsidRPr="00D72BB0">
              <w:rPr>
                <w:sz w:val="16"/>
                <w:szCs w:val="16"/>
              </w:rPr>
              <w:t>0</w:t>
            </w:r>
          </w:p>
        </w:tc>
      </w:tr>
      <w:tr w:rsidR="00D72BB0" w:rsidRPr="00D72BB0" w14:paraId="1528F351" w14:textId="77777777" w:rsidTr="009B430D">
        <w:trPr>
          <w:trHeight w:val="257"/>
        </w:trPr>
        <w:tc>
          <w:tcPr>
            <w:tcW w:w="9511" w:type="dxa"/>
            <w:gridSpan w:val="5"/>
            <w:tcBorders>
              <w:top w:val="single" w:sz="4" w:space="0" w:color="auto"/>
              <w:left w:val="single" w:sz="4" w:space="0" w:color="auto"/>
              <w:bottom w:val="single" w:sz="4" w:space="0" w:color="auto"/>
              <w:right w:val="nil"/>
            </w:tcBorders>
            <w:shd w:val="clear" w:color="auto" w:fill="auto"/>
            <w:hideMark/>
          </w:tcPr>
          <w:p w14:paraId="1E21E3B2" w14:textId="77777777" w:rsidR="00C27FE6" w:rsidRPr="00D72BB0" w:rsidRDefault="00C27FE6" w:rsidP="00DA28B7">
            <w:pPr>
              <w:jc w:val="center"/>
              <w:rPr>
                <w:b/>
                <w:bCs/>
                <w:sz w:val="16"/>
                <w:szCs w:val="16"/>
              </w:rPr>
            </w:pPr>
            <w:r w:rsidRPr="00D72BB0">
              <w:rPr>
                <w:b/>
                <w:bCs/>
                <w:sz w:val="16"/>
                <w:szCs w:val="16"/>
              </w:rPr>
              <w:t>Выходные пособия, компенсации и иные выплаты в связи с досрочным прекращением полномочий («золотые парашюты»)</w:t>
            </w:r>
          </w:p>
        </w:tc>
      </w:tr>
      <w:tr w:rsidR="00D72BB0" w:rsidRPr="00D72BB0" w14:paraId="27CB9BD8" w14:textId="77777777" w:rsidTr="009B430D">
        <w:trPr>
          <w:trHeight w:val="319"/>
        </w:trPr>
        <w:tc>
          <w:tcPr>
            <w:tcW w:w="3841" w:type="dxa"/>
            <w:tcBorders>
              <w:top w:val="nil"/>
              <w:left w:val="single" w:sz="4" w:space="0" w:color="auto"/>
              <w:bottom w:val="single" w:sz="4" w:space="0" w:color="auto"/>
              <w:right w:val="single" w:sz="4" w:space="0" w:color="auto"/>
            </w:tcBorders>
            <w:shd w:val="clear" w:color="000000" w:fill="FFFFFF"/>
            <w:hideMark/>
          </w:tcPr>
          <w:p w14:paraId="5F0B211F" w14:textId="77777777" w:rsidR="00C27FE6" w:rsidRPr="00D72BB0" w:rsidRDefault="00C27FE6" w:rsidP="00DA28B7">
            <w:pPr>
              <w:ind w:firstLine="47"/>
              <w:rPr>
                <w:bCs/>
                <w:sz w:val="16"/>
                <w:szCs w:val="16"/>
              </w:rPr>
            </w:pPr>
            <w:r w:rsidRPr="00D72BB0">
              <w:rPr>
                <w:bCs/>
                <w:sz w:val="16"/>
                <w:szCs w:val="16"/>
              </w:rPr>
              <w:t>Начисленные выходные пособия, компенсации и иные выплаты в связи с досрочным прекращением полномочий</w:t>
            </w:r>
          </w:p>
        </w:tc>
        <w:tc>
          <w:tcPr>
            <w:tcW w:w="1417" w:type="dxa"/>
            <w:tcBorders>
              <w:top w:val="nil"/>
              <w:left w:val="nil"/>
              <w:bottom w:val="single" w:sz="4" w:space="0" w:color="auto"/>
              <w:right w:val="single" w:sz="4" w:space="0" w:color="auto"/>
            </w:tcBorders>
            <w:shd w:val="clear" w:color="000000" w:fill="FFFFFF"/>
            <w:vAlign w:val="center"/>
            <w:hideMark/>
          </w:tcPr>
          <w:p w14:paraId="49029307" w14:textId="77777777" w:rsidR="00C27FE6" w:rsidRPr="00D72BB0" w:rsidRDefault="00C27FE6" w:rsidP="00DA28B7">
            <w:pPr>
              <w:ind w:firstLine="33"/>
              <w:jc w:val="center"/>
              <w:rPr>
                <w:bCs/>
                <w:sz w:val="16"/>
                <w:szCs w:val="16"/>
              </w:rPr>
            </w:pPr>
            <w:r w:rsidRPr="00D72BB0">
              <w:rPr>
                <w:bCs/>
                <w:sz w:val="16"/>
                <w:szCs w:val="16"/>
              </w:rPr>
              <w:t>0</w:t>
            </w:r>
          </w:p>
        </w:tc>
        <w:tc>
          <w:tcPr>
            <w:tcW w:w="1418" w:type="dxa"/>
            <w:tcBorders>
              <w:top w:val="nil"/>
              <w:left w:val="nil"/>
              <w:bottom w:val="single" w:sz="4" w:space="0" w:color="auto"/>
              <w:right w:val="single" w:sz="4" w:space="0" w:color="auto"/>
            </w:tcBorders>
            <w:shd w:val="clear" w:color="000000" w:fill="FFFFFF"/>
            <w:vAlign w:val="center"/>
            <w:hideMark/>
          </w:tcPr>
          <w:p w14:paraId="02CF5B8C" w14:textId="77777777" w:rsidR="00C27FE6" w:rsidRPr="00D72BB0" w:rsidRDefault="00C27FE6" w:rsidP="00DA28B7">
            <w:pPr>
              <w:ind w:firstLine="33"/>
              <w:jc w:val="center"/>
              <w:rPr>
                <w:bCs/>
                <w:sz w:val="16"/>
                <w:szCs w:val="16"/>
              </w:rPr>
            </w:pPr>
            <w:r w:rsidRPr="00D72BB0">
              <w:rPr>
                <w:bCs/>
                <w:sz w:val="16"/>
                <w:szCs w:val="16"/>
              </w:rPr>
              <w:t>0</w:t>
            </w:r>
          </w:p>
        </w:tc>
        <w:tc>
          <w:tcPr>
            <w:tcW w:w="1417" w:type="dxa"/>
            <w:tcBorders>
              <w:top w:val="nil"/>
              <w:left w:val="nil"/>
              <w:bottom w:val="single" w:sz="4" w:space="0" w:color="auto"/>
              <w:right w:val="single" w:sz="4" w:space="0" w:color="auto"/>
            </w:tcBorders>
            <w:shd w:val="clear" w:color="000000" w:fill="FFFFFF"/>
            <w:vAlign w:val="center"/>
            <w:hideMark/>
          </w:tcPr>
          <w:p w14:paraId="67F7C1D4" w14:textId="77777777" w:rsidR="00C27FE6" w:rsidRPr="00D72BB0" w:rsidRDefault="00C27FE6" w:rsidP="00DA28B7">
            <w:pPr>
              <w:ind w:firstLine="33"/>
              <w:jc w:val="center"/>
              <w:rPr>
                <w:bCs/>
                <w:sz w:val="16"/>
                <w:szCs w:val="16"/>
              </w:rPr>
            </w:pPr>
            <w:r w:rsidRPr="00D72BB0">
              <w:rPr>
                <w:bCs/>
                <w:sz w:val="16"/>
                <w:szCs w:val="16"/>
              </w:rPr>
              <w:t>0</w:t>
            </w:r>
          </w:p>
        </w:tc>
        <w:tc>
          <w:tcPr>
            <w:tcW w:w="1418" w:type="dxa"/>
            <w:tcBorders>
              <w:top w:val="nil"/>
              <w:left w:val="nil"/>
              <w:bottom w:val="single" w:sz="4" w:space="0" w:color="auto"/>
              <w:right w:val="single" w:sz="4" w:space="0" w:color="auto"/>
            </w:tcBorders>
            <w:shd w:val="clear" w:color="000000" w:fill="FFFFFF"/>
            <w:vAlign w:val="center"/>
            <w:hideMark/>
          </w:tcPr>
          <w:p w14:paraId="26D3D629" w14:textId="77777777" w:rsidR="00C27FE6" w:rsidRPr="00D72BB0" w:rsidRDefault="00C27FE6" w:rsidP="00DA28B7">
            <w:pPr>
              <w:ind w:firstLine="33"/>
              <w:jc w:val="center"/>
              <w:rPr>
                <w:bCs/>
                <w:sz w:val="16"/>
                <w:szCs w:val="16"/>
              </w:rPr>
            </w:pPr>
            <w:r w:rsidRPr="00D72BB0">
              <w:rPr>
                <w:bCs/>
                <w:sz w:val="16"/>
                <w:szCs w:val="16"/>
              </w:rPr>
              <w:t>0</w:t>
            </w:r>
          </w:p>
        </w:tc>
      </w:tr>
      <w:tr w:rsidR="00D72BB0" w:rsidRPr="00D72BB0" w14:paraId="6527B2CC" w14:textId="77777777" w:rsidTr="009B430D">
        <w:trPr>
          <w:trHeight w:val="84"/>
        </w:trPr>
        <w:tc>
          <w:tcPr>
            <w:tcW w:w="3841" w:type="dxa"/>
            <w:tcBorders>
              <w:top w:val="nil"/>
              <w:left w:val="single" w:sz="4" w:space="0" w:color="auto"/>
              <w:bottom w:val="single" w:sz="4" w:space="0" w:color="auto"/>
              <w:right w:val="single" w:sz="4" w:space="0" w:color="auto"/>
            </w:tcBorders>
            <w:shd w:val="clear" w:color="auto" w:fill="auto"/>
            <w:hideMark/>
          </w:tcPr>
          <w:p w14:paraId="492662BE" w14:textId="77777777" w:rsidR="00C27FE6" w:rsidRPr="00D72BB0" w:rsidRDefault="00C27FE6" w:rsidP="00DA28B7">
            <w:pPr>
              <w:ind w:firstLine="47"/>
              <w:rPr>
                <w:bCs/>
                <w:sz w:val="16"/>
                <w:szCs w:val="16"/>
              </w:rPr>
            </w:pPr>
            <w:r w:rsidRPr="00D72BB0">
              <w:rPr>
                <w:bCs/>
                <w:sz w:val="16"/>
                <w:szCs w:val="16"/>
              </w:rPr>
              <w:t>в том числе:</w:t>
            </w:r>
          </w:p>
        </w:tc>
        <w:tc>
          <w:tcPr>
            <w:tcW w:w="1417" w:type="dxa"/>
            <w:tcBorders>
              <w:top w:val="nil"/>
              <w:left w:val="nil"/>
              <w:bottom w:val="single" w:sz="4" w:space="0" w:color="auto"/>
              <w:right w:val="single" w:sz="4" w:space="0" w:color="auto"/>
            </w:tcBorders>
            <w:shd w:val="clear" w:color="auto" w:fill="auto"/>
            <w:vAlign w:val="center"/>
            <w:hideMark/>
          </w:tcPr>
          <w:p w14:paraId="60A6F27B" w14:textId="77777777" w:rsidR="00C27FE6" w:rsidRPr="00D72BB0" w:rsidRDefault="00C27FE6" w:rsidP="00DA28B7">
            <w:pPr>
              <w:ind w:firstLine="33"/>
              <w:jc w:val="center"/>
              <w:rPr>
                <w:bCs/>
                <w:sz w:val="16"/>
                <w:szCs w:val="16"/>
              </w:rPr>
            </w:pPr>
          </w:p>
        </w:tc>
        <w:tc>
          <w:tcPr>
            <w:tcW w:w="1418" w:type="dxa"/>
            <w:tcBorders>
              <w:top w:val="nil"/>
              <w:left w:val="nil"/>
              <w:bottom w:val="single" w:sz="4" w:space="0" w:color="auto"/>
              <w:right w:val="single" w:sz="4" w:space="0" w:color="auto"/>
            </w:tcBorders>
            <w:shd w:val="clear" w:color="auto" w:fill="auto"/>
            <w:vAlign w:val="center"/>
            <w:hideMark/>
          </w:tcPr>
          <w:p w14:paraId="7FB14241" w14:textId="77777777" w:rsidR="00C27FE6" w:rsidRPr="00D72BB0" w:rsidRDefault="00C27FE6" w:rsidP="00DA28B7">
            <w:pPr>
              <w:ind w:firstLine="33"/>
              <w:jc w:val="center"/>
              <w:rPr>
                <w:bCs/>
                <w:sz w:val="16"/>
                <w:szCs w:val="16"/>
              </w:rPr>
            </w:pPr>
          </w:p>
        </w:tc>
        <w:tc>
          <w:tcPr>
            <w:tcW w:w="1417" w:type="dxa"/>
            <w:tcBorders>
              <w:top w:val="nil"/>
              <w:left w:val="nil"/>
              <w:bottom w:val="single" w:sz="4" w:space="0" w:color="auto"/>
              <w:right w:val="single" w:sz="4" w:space="0" w:color="auto"/>
            </w:tcBorders>
            <w:shd w:val="clear" w:color="auto" w:fill="auto"/>
            <w:vAlign w:val="center"/>
            <w:hideMark/>
          </w:tcPr>
          <w:p w14:paraId="4E47B531" w14:textId="77777777" w:rsidR="00C27FE6" w:rsidRPr="00D72BB0" w:rsidRDefault="00C27FE6" w:rsidP="00DA28B7">
            <w:pPr>
              <w:ind w:firstLine="33"/>
              <w:jc w:val="center"/>
              <w:rPr>
                <w:bCs/>
                <w:sz w:val="16"/>
                <w:szCs w:val="16"/>
              </w:rPr>
            </w:pPr>
          </w:p>
        </w:tc>
        <w:tc>
          <w:tcPr>
            <w:tcW w:w="1418" w:type="dxa"/>
            <w:tcBorders>
              <w:top w:val="nil"/>
              <w:left w:val="nil"/>
              <w:bottom w:val="single" w:sz="4" w:space="0" w:color="auto"/>
              <w:right w:val="single" w:sz="4" w:space="0" w:color="auto"/>
            </w:tcBorders>
            <w:shd w:val="clear" w:color="auto" w:fill="auto"/>
            <w:vAlign w:val="center"/>
            <w:hideMark/>
          </w:tcPr>
          <w:p w14:paraId="2FFF0320" w14:textId="77777777" w:rsidR="00C27FE6" w:rsidRPr="00D72BB0" w:rsidRDefault="00C27FE6" w:rsidP="00DA28B7">
            <w:pPr>
              <w:ind w:firstLine="33"/>
              <w:jc w:val="center"/>
              <w:rPr>
                <w:bCs/>
                <w:sz w:val="16"/>
                <w:szCs w:val="16"/>
              </w:rPr>
            </w:pPr>
          </w:p>
        </w:tc>
      </w:tr>
      <w:tr w:rsidR="00D72BB0" w:rsidRPr="00D72BB0" w14:paraId="7C79B5D4" w14:textId="77777777" w:rsidTr="009B430D">
        <w:trPr>
          <w:trHeight w:val="60"/>
        </w:trPr>
        <w:tc>
          <w:tcPr>
            <w:tcW w:w="3841" w:type="dxa"/>
            <w:tcBorders>
              <w:top w:val="nil"/>
              <w:left w:val="single" w:sz="4" w:space="0" w:color="auto"/>
              <w:bottom w:val="single" w:sz="4" w:space="0" w:color="auto"/>
              <w:right w:val="single" w:sz="4" w:space="0" w:color="auto"/>
            </w:tcBorders>
            <w:shd w:val="clear" w:color="auto" w:fill="auto"/>
            <w:hideMark/>
          </w:tcPr>
          <w:p w14:paraId="3F032396" w14:textId="77777777" w:rsidR="00C27FE6" w:rsidRPr="00D72BB0" w:rsidRDefault="00C27FE6" w:rsidP="00DA28B7">
            <w:pPr>
              <w:ind w:firstLine="47"/>
              <w:rPr>
                <w:bCs/>
                <w:sz w:val="16"/>
                <w:szCs w:val="16"/>
              </w:rPr>
            </w:pPr>
            <w:r w:rsidRPr="00D72BB0">
              <w:rPr>
                <w:bCs/>
                <w:sz w:val="16"/>
                <w:szCs w:val="16"/>
              </w:rPr>
              <w:t>выплата которых отложена</w:t>
            </w:r>
          </w:p>
        </w:tc>
        <w:tc>
          <w:tcPr>
            <w:tcW w:w="1417" w:type="dxa"/>
            <w:tcBorders>
              <w:top w:val="nil"/>
              <w:left w:val="nil"/>
              <w:bottom w:val="single" w:sz="4" w:space="0" w:color="auto"/>
              <w:right w:val="single" w:sz="4" w:space="0" w:color="auto"/>
            </w:tcBorders>
            <w:shd w:val="clear" w:color="auto" w:fill="auto"/>
            <w:vAlign w:val="center"/>
            <w:hideMark/>
          </w:tcPr>
          <w:p w14:paraId="76790569" w14:textId="77777777" w:rsidR="00C27FE6" w:rsidRPr="00D72BB0" w:rsidRDefault="00C27FE6" w:rsidP="00DA28B7">
            <w:pPr>
              <w:ind w:firstLine="33"/>
              <w:jc w:val="center"/>
              <w:rPr>
                <w:bCs/>
                <w:sz w:val="16"/>
                <w:szCs w:val="16"/>
              </w:rPr>
            </w:pPr>
            <w:r w:rsidRPr="00D72BB0">
              <w:rPr>
                <w:bCs/>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1BD177C5" w14:textId="77777777" w:rsidR="00C27FE6" w:rsidRPr="00D72BB0" w:rsidRDefault="00C27FE6" w:rsidP="00DA28B7">
            <w:pPr>
              <w:ind w:firstLine="33"/>
              <w:jc w:val="center"/>
              <w:rPr>
                <w:bCs/>
                <w:sz w:val="16"/>
                <w:szCs w:val="16"/>
              </w:rPr>
            </w:pPr>
            <w:r w:rsidRPr="00D72BB0">
              <w:rPr>
                <w:bCs/>
                <w:sz w:val="16"/>
                <w:szCs w:val="16"/>
              </w:rPr>
              <w:t>0</w:t>
            </w:r>
          </w:p>
        </w:tc>
        <w:tc>
          <w:tcPr>
            <w:tcW w:w="1417" w:type="dxa"/>
            <w:tcBorders>
              <w:top w:val="nil"/>
              <w:left w:val="nil"/>
              <w:bottom w:val="single" w:sz="4" w:space="0" w:color="auto"/>
              <w:right w:val="single" w:sz="4" w:space="0" w:color="auto"/>
            </w:tcBorders>
            <w:shd w:val="clear" w:color="auto" w:fill="auto"/>
            <w:vAlign w:val="center"/>
            <w:hideMark/>
          </w:tcPr>
          <w:p w14:paraId="4DEC8653" w14:textId="77777777" w:rsidR="00C27FE6" w:rsidRPr="00D72BB0" w:rsidRDefault="00C27FE6" w:rsidP="00DA28B7">
            <w:pPr>
              <w:ind w:firstLine="33"/>
              <w:jc w:val="center"/>
              <w:rPr>
                <w:bCs/>
                <w:sz w:val="16"/>
                <w:szCs w:val="16"/>
              </w:rPr>
            </w:pPr>
            <w:r w:rsidRPr="00D72BB0">
              <w:rPr>
                <w:bCs/>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05E9FC1E" w14:textId="77777777" w:rsidR="00C27FE6" w:rsidRPr="00D72BB0" w:rsidRDefault="00C27FE6" w:rsidP="00DA28B7">
            <w:pPr>
              <w:ind w:firstLine="33"/>
              <w:jc w:val="center"/>
              <w:rPr>
                <w:bCs/>
                <w:sz w:val="16"/>
                <w:szCs w:val="16"/>
              </w:rPr>
            </w:pPr>
            <w:r w:rsidRPr="00D72BB0">
              <w:rPr>
                <w:bCs/>
                <w:sz w:val="16"/>
                <w:szCs w:val="16"/>
              </w:rPr>
              <w:t>0</w:t>
            </w:r>
          </w:p>
        </w:tc>
      </w:tr>
      <w:tr w:rsidR="00C27FE6" w:rsidRPr="00D72BB0" w14:paraId="57070E03" w14:textId="77777777" w:rsidTr="009B430D">
        <w:trPr>
          <w:trHeight w:val="259"/>
        </w:trPr>
        <w:tc>
          <w:tcPr>
            <w:tcW w:w="3841" w:type="dxa"/>
            <w:tcBorders>
              <w:top w:val="nil"/>
              <w:left w:val="single" w:sz="4" w:space="0" w:color="auto"/>
              <w:bottom w:val="single" w:sz="4" w:space="0" w:color="auto"/>
              <w:right w:val="single" w:sz="4" w:space="0" w:color="auto"/>
            </w:tcBorders>
            <w:shd w:val="clear" w:color="auto" w:fill="auto"/>
            <w:hideMark/>
          </w:tcPr>
          <w:p w14:paraId="6441894A" w14:textId="77777777" w:rsidR="00C27FE6" w:rsidRPr="00D72BB0" w:rsidRDefault="00C27FE6" w:rsidP="00DA28B7">
            <w:pPr>
              <w:ind w:firstLine="47"/>
              <w:rPr>
                <w:bCs/>
                <w:sz w:val="16"/>
                <w:szCs w:val="16"/>
              </w:rPr>
            </w:pPr>
            <w:r w:rsidRPr="00D72BB0">
              <w:rPr>
                <w:bCs/>
                <w:sz w:val="16"/>
                <w:szCs w:val="16"/>
              </w:rPr>
              <w:t>Скорректированные с учетом достигнутых результатов выходные пособия, компенсации и иные выплаты в связи с досрочным прекращением полномочий</w:t>
            </w:r>
          </w:p>
        </w:tc>
        <w:tc>
          <w:tcPr>
            <w:tcW w:w="1417" w:type="dxa"/>
            <w:tcBorders>
              <w:top w:val="nil"/>
              <w:left w:val="nil"/>
              <w:bottom w:val="single" w:sz="4" w:space="0" w:color="auto"/>
              <w:right w:val="single" w:sz="4" w:space="0" w:color="auto"/>
            </w:tcBorders>
            <w:shd w:val="clear" w:color="auto" w:fill="auto"/>
            <w:vAlign w:val="center"/>
            <w:hideMark/>
          </w:tcPr>
          <w:p w14:paraId="413CBEB7" w14:textId="77777777" w:rsidR="00C27FE6" w:rsidRPr="00D72BB0" w:rsidRDefault="00C27FE6" w:rsidP="00DA28B7">
            <w:pPr>
              <w:ind w:firstLine="33"/>
              <w:jc w:val="center"/>
              <w:rPr>
                <w:bCs/>
                <w:sz w:val="16"/>
                <w:szCs w:val="16"/>
              </w:rPr>
            </w:pPr>
            <w:r w:rsidRPr="00D72BB0">
              <w:rPr>
                <w:bCs/>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526D3C5C" w14:textId="77777777" w:rsidR="00C27FE6" w:rsidRPr="00D72BB0" w:rsidRDefault="00C27FE6" w:rsidP="00DA28B7">
            <w:pPr>
              <w:ind w:firstLine="33"/>
              <w:jc w:val="center"/>
              <w:rPr>
                <w:bCs/>
                <w:sz w:val="16"/>
                <w:szCs w:val="16"/>
              </w:rPr>
            </w:pPr>
            <w:r w:rsidRPr="00D72BB0">
              <w:rPr>
                <w:bCs/>
                <w:sz w:val="16"/>
                <w:szCs w:val="16"/>
              </w:rPr>
              <w:t>0</w:t>
            </w:r>
          </w:p>
        </w:tc>
        <w:tc>
          <w:tcPr>
            <w:tcW w:w="1417" w:type="dxa"/>
            <w:tcBorders>
              <w:top w:val="nil"/>
              <w:left w:val="nil"/>
              <w:bottom w:val="single" w:sz="4" w:space="0" w:color="auto"/>
              <w:right w:val="single" w:sz="4" w:space="0" w:color="auto"/>
            </w:tcBorders>
            <w:shd w:val="clear" w:color="auto" w:fill="auto"/>
            <w:vAlign w:val="center"/>
            <w:hideMark/>
          </w:tcPr>
          <w:p w14:paraId="43B17302" w14:textId="77777777" w:rsidR="00C27FE6" w:rsidRPr="00D72BB0" w:rsidRDefault="00C27FE6" w:rsidP="00DA28B7">
            <w:pPr>
              <w:ind w:firstLine="33"/>
              <w:jc w:val="center"/>
              <w:rPr>
                <w:bCs/>
                <w:sz w:val="16"/>
                <w:szCs w:val="16"/>
              </w:rPr>
            </w:pPr>
            <w:r w:rsidRPr="00D72BB0">
              <w:rPr>
                <w:bCs/>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0995E88D" w14:textId="77777777" w:rsidR="00C27FE6" w:rsidRPr="00D72BB0" w:rsidRDefault="00C27FE6" w:rsidP="00DA28B7">
            <w:pPr>
              <w:ind w:firstLine="33"/>
              <w:jc w:val="center"/>
              <w:rPr>
                <w:bCs/>
                <w:sz w:val="16"/>
                <w:szCs w:val="16"/>
              </w:rPr>
            </w:pPr>
            <w:r w:rsidRPr="00D72BB0">
              <w:rPr>
                <w:bCs/>
                <w:sz w:val="16"/>
                <w:szCs w:val="16"/>
              </w:rPr>
              <w:t>0</w:t>
            </w:r>
          </w:p>
        </w:tc>
      </w:tr>
    </w:tbl>
    <w:p w14:paraId="44B16A0C" w14:textId="77777777" w:rsidR="00B347AC" w:rsidRPr="00D72BB0" w:rsidRDefault="00B347AC">
      <w:pPr>
        <w:jc w:val="right"/>
        <w:rPr>
          <w:b/>
          <w:sz w:val="22"/>
          <w:szCs w:val="22"/>
        </w:rPr>
      </w:pPr>
    </w:p>
    <w:p w14:paraId="653E29D8" w14:textId="7018B06C" w:rsidR="00B956FC" w:rsidRPr="00D72BB0" w:rsidRDefault="00F47CF5">
      <w:pPr>
        <w:pStyle w:val="em-4"/>
        <w:ind w:firstLine="0"/>
        <w:jc w:val="right"/>
        <w:rPr>
          <w:b/>
        </w:rPr>
      </w:pPr>
      <w:r w:rsidRPr="00D72BB0">
        <w:rPr>
          <w:rFonts w:hint="eastAsia"/>
          <w:b/>
        </w:rPr>
        <w:t>Отчетный</w:t>
      </w:r>
      <w:r w:rsidRPr="00D72BB0">
        <w:rPr>
          <w:b/>
        </w:rPr>
        <w:t xml:space="preserve"> </w:t>
      </w:r>
      <w:r w:rsidRPr="00D72BB0">
        <w:rPr>
          <w:rFonts w:hint="eastAsia"/>
          <w:b/>
        </w:rPr>
        <w:t>период</w:t>
      </w:r>
      <w:r w:rsidRPr="00D72BB0">
        <w:rPr>
          <w:b/>
        </w:rPr>
        <w:t xml:space="preserve">: </w:t>
      </w:r>
      <w:r w:rsidR="00926C27" w:rsidRPr="00D72BB0">
        <w:rPr>
          <w:b/>
        </w:rPr>
        <w:t>12</w:t>
      </w:r>
      <w:r w:rsidRPr="00D72BB0">
        <w:rPr>
          <w:b/>
        </w:rPr>
        <w:t xml:space="preserve"> </w:t>
      </w:r>
      <w:r w:rsidRPr="00D72BB0">
        <w:rPr>
          <w:rFonts w:hint="eastAsia"/>
          <w:b/>
        </w:rPr>
        <w:t>месяц</w:t>
      </w:r>
      <w:r w:rsidR="00B347AC" w:rsidRPr="00D72BB0">
        <w:rPr>
          <w:rFonts w:hint="eastAsia"/>
          <w:b/>
        </w:rPr>
        <w:t>ев</w:t>
      </w:r>
      <w:r w:rsidR="00B347AC" w:rsidRPr="00D72BB0">
        <w:rPr>
          <w:b/>
        </w:rPr>
        <w:t xml:space="preserve"> </w:t>
      </w:r>
      <w:r w:rsidRPr="00D72BB0">
        <w:rPr>
          <w:b/>
        </w:rPr>
        <w:t xml:space="preserve">2020 </w:t>
      </w:r>
      <w:r w:rsidRPr="00D72BB0">
        <w:rPr>
          <w:rFonts w:hint="eastAsia"/>
          <w:b/>
        </w:rPr>
        <w:t>года</w:t>
      </w:r>
      <w:r w:rsidRPr="00D72BB0">
        <w:rPr>
          <w:b/>
        </w:rPr>
        <w:t xml:space="preserve"> (</w:t>
      </w:r>
      <w:r w:rsidRPr="00D72BB0">
        <w:rPr>
          <w:rFonts w:hint="eastAsia"/>
          <w:b/>
        </w:rPr>
        <w:t>тыс</w:t>
      </w:r>
      <w:r w:rsidRPr="00D72BB0">
        <w:rPr>
          <w:b/>
        </w:rPr>
        <w:t xml:space="preserve">. </w:t>
      </w:r>
      <w:r w:rsidRPr="00D72BB0">
        <w:rPr>
          <w:rFonts w:hint="eastAsia"/>
          <w:b/>
        </w:rPr>
        <w:t>руб</w:t>
      </w:r>
      <w:r w:rsidRPr="00D72BB0">
        <w:rPr>
          <w:b/>
        </w:rPr>
        <w:t>.)</w:t>
      </w:r>
    </w:p>
    <w:p w14:paraId="1CD83B5B" w14:textId="77777777" w:rsidR="00B956FC" w:rsidRPr="00D72BB0" w:rsidRDefault="00B956FC">
      <w:pPr>
        <w:jc w:val="right"/>
        <w:rPr>
          <w:b/>
          <w:sz w:val="22"/>
          <w:szCs w:val="22"/>
        </w:rPr>
      </w:pPr>
    </w:p>
    <w:tbl>
      <w:tblPr>
        <w:tblW w:w="9370" w:type="dxa"/>
        <w:tblInd w:w="94" w:type="dxa"/>
        <w:tblLayout w:type="fixed"/>
        <w:tblLook w:val="04A0" w:firstRow="1" w:lastRow="0" w:firstColumn="1" w:lastColumn="0" w:noHBand="0" w:noVBand="1"/>
      </w:tblPr>
      <w:tblGrid>
        <w:gridCol w:w="3842"/>
        <w:gridCol w:w="1417"/>
        <w:gridCol w:w="1418"/>
        <w:gridCol w:w="1417"/>
        <w:gridCol w:w="1276"/>
      </w:tblGrid>
      <w:tr w:rsidR="00D72BB0" w:rsidRPr="00D72BB0" w14:paraId="55AAD009" w14:textId="77777777" w:rsidTr="009B430D">
        <w:trPr>
          <w:trHeight w:val="179"/>
        </w:trPr>
        <w:tc>
          <w:tcPr>
            <w:tcW w:w="384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E69DD83" w14:textId="77777777" w:rsidR="00DA28B7" w:rsidRPr="00D72BB0" w:rsidRDefault="00DA28B7" w:rsidP="00DA28B7">
            <w:pPr>
              <w:jc w:val="center"/>
              <w:rPr>
                <w:b/>
                <w:bCs/>
                <w:sz w:val="16"/>
                <w:szCs w:val="16"/>
              </w:rPr>
            </w:pPr>
            <w:r w:rsidRPr="00D72BB0">
              <w:rPr>
                <w:b/>
                <w:bCs/>
                <w:sz w:val="16"/>
                <w:szCs w:val="16"/>
              </w:rPr>
              <w:t>Вид (элемент) вознаграждения</w:t>
            </w:r>
          </w:p>
        </w:tc>
        <w:tc>
          <w:tcPr>
            <w:tcW w:w="1417" w:type="dxa"/>
            <w:tcBorders>
              <w:top w:val="single" w:sz="4" w:space="0" w:color="auto"/>
              <w:left w:val="nil"/>
              <w:bottom w:val="single" w:sz="4" w:space="0" w:color="auto"/>
              <w:right w:val="single" w:sz="4" w:space="0" w:color="auto"/>
            </w:tcBorders>
            <w:shd w:val="clear" w:color="auto" w:fill="auto"/>
          </w:tcPr>
          <w:p w14:paraId="2E63C10F" w14:textId="7E3518FE" w:rsidR="00DA28B7" w:rsidRPr="00D72BB0" w:rsidRDefault="00DA28B7" w:rsidP="00DA28B7">
            <w:pPr>
              <w:jc w:val="center"/>
              <w:rPr>
                <w:b/>
                <w:bCs/>
                <w:sz w:val="16"/>
                <w:szCs w:val="16"/>
              </w:rPr>
            </w:pPr>
            <w:r w:rsidRPr="00D72BB0">
              <w:rPr>
                <w:b/>
                <w:bCs/>
                <w:sz w:val="16"/>
                <w:szCs w:val="16"/>
              </w:rPr>
              <w:t>2020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BE06029" w14:textId="20186447" w:rsidR="00DA28B7" w:rsidRPr="00D72BB0" w:rsidRDefault="00DA28B7" w:rsidP="00DA28B7">
            <w:pPr>
              <w:jc w:val="center"/>
              <w:rPr>
                <w:b/>
                <w:bCs/>
                <w:sz w:val="16"/>
                <w:szCs w:val="16"/>
              </w:rPr>
            </w:pPr>
            <w:r w:rsidRPr="00D72BB0">
              <w:rPr>
                <w:b/>
                <w:bCs/>
                <w:sz w:val="16"/>
                <w:szCs w:val="16"/>
              </w:rPr>
              <w:t>2019</w:t>
            </w:r>
          </w:p>
        </w:tc>
        <w:tc>
          <w:tcPr>
            <w:tcW w:w="1417" w:type="dxa"/>
            <w:tcBorders>
              <w:top w:val="single" w:sz="4" w:space="0" w:color="auto"/>
              <w:left w:val="nil"/>
              <w:bottom w:val="single" w:sz="4" w:space="0" w:color="auto"/>
              <w:right w:val="single" w:sz="4" w:space="0" w:color="auto"/>
            </w:tcBorders>
            <w:shd w:val="clear" w:color="auto" w:fill="auto"/>
          </w:tcPr>
          <w:p w14:paraId="0E4A12E7" w14:textId="4150E6C4" w:rsidR="00DA28B7" w:rsidRPr="00D72BB0" w:rsidRDefault="00DA28B7" w:rsidP="00DA28B7">
            <w:pPr>
              <w:jc w:val="center"/>
              <w:rPr>
                <w:b/>
                <w:bCs/>
                <w:sz w:val="16"/>
                <w:szCs w:val="16"/>
              </w:rPr>
            </w:pPr>
            <w:r w:rsidRPr="00D72BB0">
              <w:rPr>
                <w:b/>
                <w:bCs/>
                <w:sz w:val="16"/>
                <w:szCs w:val="16"/>
              </w:rPr>
              <w:t>2018</w:t>
            </w:r>
          </w:p>
        </w:tc>
        <w:tc>
          <w:tcPr>
            <w:tcW w:w="1276" w:type="dxa"/>
            <w:tcBorders>
              <w:top w:val="single" w:sz="4" w:space="0" w:color="auto"/>
              <w:left w:val="nil"/>
              <w:bottom w:val="single" w:sz="4" w:space="0" w:color="auto"/>
              <w:right w:val="single" w:sz="4" w:space="0" w:color="auto"/>
            </w:tcBorders>
            <w:shd w:val="clear" w:color="auto" w:fill="auto"/>
          </w:tcPr>
          <w:p w14:paraId="4AC3D40D" w14:textId="57B1D50D" w:rsidR="00DA28B7" w:rsidRPr="00D72BB0" w:rsidRDefault="00DA28B7" w:rsidP="00DA28B7">
            <w:pPr>
              <w:jc w:val="center"/>
              <w:rPr>
                <w:b/>
                <w:bCs/>
                <w:sz w:val="16"/>
                <w:szCs w:val="16"/>
              </w:rPr>
            </w:pPr>
            <w:r w:rsidRPr="00D72BB0">
              <w:rPr>
                <w:b/>
                <w:bCs/>
                <w:sz w:val="16"/>
                <w:szCs w:val="16"/>
              </w:rPr>
              <w:t>2017</w:t>
            </w:r>
          </w:p>
        </w:tc>
      </w:tr>
      <w:tr w:rsidR="00D72BB0" w:rsidRPr="00D72BB0" w14:paraId="1C6FB8B4" w14:textId="77777777" w:rsidTr="00347E3E">
        <w:trPr>
          <w:trHeight w:val="288"/>
        </w:trPr>
        <w:tc>
          <w:tcPr>
            <w:tcW w:w="9370" w:type="dxa"/>
            <w:gridSpan w:val="5"/>
            <w:tcBorders>
              <w:top w:val="single" w:sz="4" w:space="0" w:color="auto"/>
              <w:left w:val="single" w:sz="4" w:space="0" w:color="auto"/>
              <w:bottom w:val="single" w:sz="4" w:space="0" w:color="auto"/>
              <w:right w:val="nil"/>
            </w:tcBorders>
            <w:shd w:val="clear" w:color="auto" w:fill="auto"/>
            <w:hideMark/>
          </w:tcPr>
          <w:p w14:paraId="14FBD6E4" w14:textId="77777777" w:rsidR="00DA28B7" w:rsidRPr="00D72BB0" w:rsidRDefault="00DA28B7" w:rsidP="00DA28B7">
            <w:pPr>
              <w:ind w:firstLine="33"/>
              <w:jc w:val="center"/>
              <w:rPr>
                <w:b/>
                <w:bCs/>
              </w:rPr>
            </w:pPr>
            <w:r w:rsidRPr="00D72BB0">
              <w:rPr>
                <w:b/>
                <w:bCs/>
              </w:rPr>
              <w:t>Финансовый мониторинг</w:t>
            </w:r>
          </w:p>
        </w:tc>
      </w:tr>
      <w:tr w:rsidR="00D72BB0" w:rsidRPr="00D72BB0" w14:paraId="764CA0AD" w14:textId="77777777" w:rsidTr="00347E3E">
        <w:trPr>
          <w:trHeight w:val="76"/>
        </w:trPr>
        <w:tc>
          <w:tcPr>
            <w:tcW w:w="9370" w:type="dxa"/>
            <w:gridSpan w:val="5"/>
            <w:tcBorders>
              <w:top w:val="single" w:sz="4" w:space="0" w:color="auto"/>
              <w:left w:val="single" w:sz="4" w:space="0" w:color="auto"/>
              <w:bottom w:val="single" w:sz="4" w:space="0" w:color="auto"/>
              <w:right w:val="nil"/>
            </w:tcBorders>
            <w:shd w:val="clear" w:color="auto" w:fill="auto"/>
            <w:hideMark/>
          </w:tcPr>
          <w:p w14:paraId="050D9CFF" w14:textId="77777777" w:rsidR="00DA28B7" w:rsidRPr="00D72BB0" w:rsidRDefault="00DA28B7" w:rsidP="00DA28B7">
            <w:pPr>
              <w:ind w:firstLine="33"/>
              <w:jc w:val="center"/>
              <w:rPr>
                <w:b/>
                <w:bCs/>
                <w:sz w:val="16"/>
                <w:szCs w:val="16"/>
              </w:rPr>
            </w:pPr>
            <w:r w:rsidRPr="00D72BB0">
              <w:rPr>
                <w:b/>
                <w:bCs/>
                <w:sz w:val="16"/>
                <w:szCs w:val="16"/>
              </w:rPr>
              <w:t>Фиксированная часть вознаграждения</w:t>
            </w:r>
          </w:p>
        </w:tc>
      </w:tr>
      <w:tr w:rsidR="00D72BB0" w:rsidRPr="00D72BB0" w14:paraId="60B13E6D" w14:textId="77777777" w:rsidTr="00DE2A92">
        <w:trPr>
          <w:trHeight w:val="125"/>
        </w:trPr>
        <w:tc>
          <w:tcPr>
            <w:tcW w:w="3842" w:type="dxa"/>
            <w:tcBorders>
              <w:top w:val="nil"/>
              <w:left w:val="single" w:sz="4" w:space="0" w:color="auto"/>
              <w:bottom w:val="single" w:sz="4" w:space="0" w:color="auto"/>
              <w:right w:val="single" w:sz="4" w:space="0" w:color="auto"/>
            </w:tcBorders>
            <w:shd w:val="clear" w:color="auto" w:fill="auto"/>
            <w:hideMark/>
          </w:tcPr>
          <w:p w14:paraId="74BCF5F8" w14:textId="77777777" w:rsidR="00B85180" w:rsidRPr="00D72BB0" w:rsidRDefault="00B85180" w:rsidP="00B85180">
            <w:pPr>
              <w:rPr>
                <w:sz w:val="16"/>
                <w:szCs w:val="16"/>
              </w:rPr>
            </w:pPr>
            <w:r w:rsidRPr="00D72BB0">
              <w:rPr>
                <w:sz w:val="16"/>
                <w:szCs w:val="16"/>
              </w:rPr>
              <w:t>Заработная плата (должностной оклад, денежное вознаграждение за исполнение должностных обязанностей и т.п.)</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035254E" w14:textId="5C474A7C" w:rsidR="00B85180" w:rsidRPr="00D72BB0" w:rsidRDefault="00B85180" w:rsidP="00B85180">
            <w:pPr>
              <w:ind w:firstLine="33"/>
              <w:jc w:val="center"/>
              <w:rPr>
                <w:sz w:val="16"/>
                <w:szCs w:val="16"/>
              </w:rPr>
            </w:pPr>
            <w:r w:rsidRPr="00D72BB0">
              <w:rPr>
                <w:sz w:val="16"/>
                <w:szCs w:val="16"/>
              </w:rPr>
              <w:t>5 661</w:t>
            </w:r>
          </w:p>
        </w:tc>
        <w:tc>
          <w:tcPr>
            <w:tcW w:w="1418" w:type="dxa"/>
            <w:tcBorders>
              <w:top w:val="nil"/>
              <w:left w:val="single" w:sz="4" w:space="0" w:color="auto"/>
              <w:bottom w:val="single" w:sz="4" w:space="0" w:color="auto"/>
              <w:right w:val="single" w:sz="4" w:space="0" w:color="auto"/>
            </w:tcBorders>
            <w:shd w:val="clear" w:color="auto" w:fill="auto"/>
          </w:tcPr>
          <w:p w14:paraId="61E4DEB3" w14:textId="36014D11" w:rsidR="00B85180" w:rsidRPr="00D72BB0" w:rsidRDefault="00B85180" w:rsidP="00B85180">
            <w:pPr>
              <w:ind w:firstLine="33"/>
              <w:jc w:val="center"/>
              <w:rPr>
                <w:sz w:val="16"/>
                <w:szCs w:val="16"/>
              </w:rPr>
            </w:pPr>
            <w:r w:rsidRPr="00D72BB0">
              <w:rPr>
                <w:sz w:val="16"/>
                <w:szCs w:val="16"/>
              </w:rPr>
              <w:t>5 225</w:t>
            </w:r>
          </w:p>
        </w:tc>
        <w:tc>
          <w:tcPr>
            <w:tcW w:w="1417" w:type="dxa"/>
            <w:tcBorders>
              <w:top w:val="nil"/>
              <w:left w:val="nil"/>
              <w:bottom w:val="single" w:sz="4" w:space="0" w:color="auto"/>
              <w:right w:val="single" w:sz="4" w:space="0" w:color="auto"/>
            </w:tcBorders>
            <w:shd w:val="clear" w:color="auto" w:fill="auto"/>
          </w:tcPr>
          <w:p w14:paraId="2440702A" w14:textId="6AF64CBB" w:rsidR="00B85180" w:rsidRPr="00D72BB0" w:rsidRDefault="00B85180" w:rsidP="00B85180">
            <w:pPr>
              <w:ind w:firstLine="33"/>
              <w:jc w:val="center"/>
              <w:rPr>
                <w:sz w:val="16"/>
                <w:szCs w:val="16"/>
              </w:rPr>
            </w:pPr>
            <w:r w:rsidRPr="00D72BB0">
              <w:rPr>
                <w:sz w:val="16"/>
                <w:szCs w:val="16"/>
              </w:rPr>
              <w:t>5 199</w:t>
            </w:r>
          </w:p>
        </w:tc>
        <w:tc>
          <w:tcPr>
            <w:tcW w:w="1276" w:type="dxa"/>
            <w:tcBorders>
              <w:top w:val="nil"/>
              <w:left w:val="nil"/>
              <w:bottom w:val="single" w:sz="4" w:space="0" w:color="auto"/>
              <w:right w:val="single" w:sz="4" w:space="0" w:color="auto"/>
            </w:tcBorders>
            <w:shd w:val="clear" w:color="auto" w:fill="auto"/>
          </w:tcPr>
          <w:p w14:paraId="571BCDC1" w14:textId="05EA8DAF" w:rsidR="00B85180" w:rsidRPr="00D72BB0" w:rsidRDefault="00B85180" w:rsidP="00B85180">
            <w:pPr>
              <w:ind w:firstLine="33"/>
              <w:jc w:val="center"/>
              <w:rPr>
                <w:sz w:val="16"/>
                <w:szCs w:val="16"/>
              </w:rPr>
            </w:pPr>
            <w:r w:rsidRPr="00D72BB0">
              <w:rPr>
                <w:sz w:val="16"/>
                <w:szCs w:val="16"/>
              </w:rPr>
              <w:t>4 948</w:t>
            </w:r>
          </w:p>
        </w:tc>
      </w:tr>
      <w:tr w:rsidR="00D72BB0" w:rsidRPr="00D72BB0" w14:paraId="677B2D11" w14:textId="77777777" w:rsidTr="00DE2A92">
        <w:trPr>
          <w:trHeight w:val="173"/>
        </w:trPr>
        <w:tc>
          <w:tcPr>
            <w:tcW w:w="3842" w:type="dxa"/>
            <w:tcBorders>
              <w:top w:val="nil"/>
              <w:left w:val="single" w:sz="4" w:space="0" w:color="auto"/>
              <w:bottom w:val="single" w:sz="4" w:space="0" w:color="auto"/>
              <w:right w:val="single" w:sz="4" w:space="0" w:color="auto"/>
            </w:tcBorders>
            <w:shd w:val="clear" w:color="auto" w:fill="auto"/>
            <w:hideMark/>
          </w:tcPr>
          <w:p w14:paraId="0AB4C939" w14:textId="77777777" w:rsidR="00B85180" w:rsidRPr="00D72BB0" w:rsidRDefault="00B85180" w:rsidP="00B85180">
            <w:pPr>
              <w:rPr>
                <w:sz w:val="16"/>
                <w:szCs w:val="16"/>
              </w:rPr>
            </w:pPr>
            <w:r w:rsidRPr="00D72BB0">
              <w:rPr>
                <w:sz w:val="16"/>
                <w:szCs w:val="16"/>
              </w:rPr>
              <w:t>Компенсация расходов, связанных с исполнением должностных обязанностей</w:t>
            </w:r>
          </w:p>
        </w:tc>
        <w:tc>
          <w:tcPr>
            <w:tcW w:w="1417" w:type="dxa"/>
            <w:tcBorders>
              <w:top w:val="single" w:sz="4" w:space="0" w:color="auto"/>
              <w:left w:val="nil"/>
              <w:bottom w:val="single" w:sz="4" w:space="0" w:color="auto"/>
              <w:right w:val="single" w:sz="4" w:space="0" w:color="auto"/>
            </w:tcBorders>
            <w:shd w:val="clear" w:color="auto" w:fill="auto"/>
          </w:tcPr>
          <w:p w14:paraId="54983937" w14:textId="124A2DD8"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ED7E4F2" w14:textId="42CD84F2"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B76FC51" w14:textId="61720AB5"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4EBA988D" w14:textId="6F11B6F0" w:rsidR="00B85180" w:rsidRPr="00D72BB0" w:rsidRDefault="00B85180" w:rsidP="00B85180">
            <w:pPr>
              <w:ind w:firstLine="33"/>
              <w:jc w:val="center"/>
              <w:rPr>
                <w:sz w:val="16"/>
                <w:szCs w:val="16"/>
              </w:rPr>
            </w:pPr>
            <w:r w:rsidRPr="00D72BB0">
              <w:rPr>
                <w:sz w:val="16"/>
                <w:szCs w:val="16"/>
              </w:rPr>
              <w:t>0</w:t>
            </w:r>
          </w:p>
        </w:tc>
      </w:tr>
      <w:tr w:rsidR="00D72BB0" w:rsidRPr="00D72BB0" w14:paraId="22BEB28C" w14:textId="77777777" w:rsidTr="00DE2A92">
        <w:trPr>
          <w:trHeight w:val="119"/>
        </w:trPr>
        <w:tc>
          <w:tcPr>
            <w:tcW w:w="3842" w:type="dxa"/>
            <w:tcBorders>
              <w:top w:val="nil"/>
              <w:left w:val="single" w:sz="4" w:space="0" w:color="auto"/>
              <w:bottom w:val="single" w:sz="4" w:space="0" w:color="auto"/>
              <w:right w:val="single" w:sz="4" w:space="0" w:color="auto"/>
            </w:tcBorders>
            <w:shd w:val="clear" w:color="auto" w:fill="auto"/>
            <w:hideMark/>
          </w:tcPr>
          <w:p w14:paraId="7B7CC8D4" w14:textId="77777777" w:rsidR="00B85180" w:rsidRPr="00D72BB0" w:rsidRDefault="00B85180" w:rsidP="00B85180">
            <w:pPr>
              <w:rPr>
                <w:sz w:val="16"/>
                <w:szCs w:val="16"/>
              </w:rPr>
            </w:pPr>
            <w:r w:rsidRPr="00D72BB0">
              <w:rPr>
                <w:sz w:val="16"/>
                <w:szCs w:val="16"/>
              </w:rPr>
              <w:t>Фиксированное вознаграждение за работу в органах управления или на руководящих должностях в других организациях, входящих в группу общества</w:t>
            </w:r>
          </w:p>
        </w:tc>
        <w:tc>
          <w:tcPr>
            <w:tcW w:w="1417" w:type="dxa"/>
            <w:tcBorders>
              <w:top w:val="nil"/>
              <w:left w:val="nil"/>
              <w:bottom w:val="single" w:sz="4" w:space="0" w:color="auto"/>
              <w:right w:val="single" w:sz="4" w:space="0" w:color="auto"/>
            </w:tcBorders>
            <w:shd w:val="clear" w:color="auto" w:fill="auto"/>
          </w:tcPr>
          <w:p w14:paraId="7D315D2E" w14:textId="15A418B1"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9D0AAC4" w14:textId="5353E962"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05340131" w14:textId="552D3F73"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71E5C10" w14:textId="43E7F95E" w:rsidR="00B85180" w:rsidRPr="00D72BB0" w:rsidRDefault="00B85180" w:rsidP="00B85180">
            <w:pPr>
              <w:ind w:firstLine="33"/>
              <w:jc w:val="center"/>
              <w:rPr>
                <w:sz w:val="16"/>
                <w:szCs w:val="16"/>
              </w:rPr>
            </w:pPr>
            <w:r w:rsidRPr="00D72BB0">
              <w:rPr>
                <w:sz w:val="16"/>
                <w:szCs w:val="16"/>
              </w:rPr>
              <w:t>0</w:t>
            </w:r>
          </w:p>
        </w:tc>
      </w:tr>
      <w:tr w:rsidR="00D72BB0" w:rsidRPr="00D72BB0" w14:paraId="792469A2" w14:textId="77777777" w:rsidTr="00DE2A92">
        <w:trPr>
          <w:trHeight w:val="127"/>
        </w:trPr>
        <w:tc>
          <w:tcPr>
            <w:tcW w:w="3842" w:type="dxa"/>
            <w:tcBorders>
              <w:top w:val="nil"/>
              <w:left w:val="single" w:sz="4" w:space="0" w:color="auto"/>
              <w:bottom w:val="single" w:sz="4" w:space="0" w:color="auto"/>
              <w:right w:val="single" w:sz="4" w:space="0" w:color="auto"/>
            </w:tcBorders>
            <w:shd w:val="clear" w:color="auto" w:fill="auto"/>
            <w:hideMark/>
          </w:tcPr>
          <w:p w14:paraId="08D46B72" w14:textId="77777777" w:rsidR="00B85180" w:rsidRPr="00D72BB0" w:rsidRDefault="00B85180" w:rsidP="00B85180">
            <w:pPr>
              <w:rPr>
                <w:bCs/>
                <w:sz w:val="16"/>
                <w:szCs w:val="16"/>
              </w:rPr>
            </w:pPr>
            <w:r w:rsidRPr="00D72BB0">
              <w:rPr>
                <w:bCs/>
                <w:sz w:val="16"/>
                <w:szCs w:val="16"/>
              </w:rPr>
              <w:t xml:space="preserve"> Льготы в </w:t>
            </w:r>
            <w:proofErr w:type="spellStart"/>
            <w:r w:rsidRPr="00D72BB0">
              <w:rPr>
                <w:bCs/>
                <w:sz w:val="16"/>
                <w:szCs w:val="16"/>
              </w:rPr>
              <w:t>неденежной</w:t>
            </w:r>
            <w:proofErr w:type="spellEnd"/>
            <w:r w:rsidRPr="00D72BB0">
              <w:rPr>
                <w:bCs/>
                <w:sz w:val="16"/>
                <w:szCs w:val="16"/>
              </w:rPr>
              <w:t xml:space="preserve"> форме (социальный пакет)</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82AABEF" w14:textId="355655C7" w:rsidR="00B85180" w:rsidRPr="00D72BB0" w:rsidRDefault="00B85180" w:rsidP="00B85180">
            <w:pPr>
              <w:ind w:firstLine="33"/>
              <w:jc w:val="center"/>
              <w:rPr>
                <w:sz w:val="16"/>
                <w:szCs w:val="16"/>
              </w:rPr>
            </w:pPr>
            <w:r w:rsidRPr="00D72BB0">
              <w:rPr>
                <w:sz w:val="16"/>
                <w:szCs w:val="16"/>
              </w:rPr>
              <w:t>215</w:t>
            </w:r>
          </w:p>
        </w:tc>
        <w:tc>
          <w:tcPr>
            <w:tcW w:w="1418" w:type="dxa"/>
            <w:tcBorders>
              <w:top w:val="nil"/>
              <w:left w:val="single" w:sz="4" w:space="0" w:color="auto"/>
              <w:bottom w:val="single" w:sz="4" w:space="0" w:color="auto"/>
              <w:right w:val="single" w:sz="4" w:space="0" w:color="auto"/>
            </w:tcBorders>
            <w:shd w:val="clear" w:color="auto" w:fill="auto"/>
          </w:tcPr>
          <w:p w14:paraId="7812E083" w14:textId="4C2589D6" w:rsidR="00B85180" w:rsidRPr="00D72BB0" w:rsidRDefault="00B85180" w:rsidP="00B85180">
            <w:pPr>
              <w:ind w:firstLine="33"/>
              <w:jc w:val="center"/>
              <w:rPr>
                <w:sz w:val="16"/>
                <w:szCs w:val="16"/>
              </w:rPr>
            </w:pPr>
            <w:r w:rsidRPr="00D72BB0">
              <w:rPr>
                <w:sz w:val="16"/>
                <w:szCs w:val="16"/>
              </w:rPr>
              <w:t>195</w:t>
            </w:r>
          </w:p>
        </w:tc>
        <w:tc>
          <w:tcPr>
            <w:tcW w:w="1417" w:type="dxa"/>
            <w:tcBorders>
              <w:top w:val="nil"/>
              <w:left w:val="nil"/>
              <w:bottom w:val="single" w:sz="4" w:space="0" w:color="auto"/>
              <w:right w:val="single" w:sz="4" w:space="0" w:color="auto"/>
            </w:tcBorders>
            <w:shd w:val="clear" w:color="auto" w:fill="auto"/>
          </w:tcPr>
          <w:p w14:paraId="073C08FD" w14:textId="5725A8B6" w:rsidR="00B85180" w:rsidRPr="00D72BB0" w:rsidRDefault="00B85180" w:rsidP="00B85180">
            <w:pPr>
              <w:ind w:firstLine="33"/>
              <w:jc w:val="center"/>
              <w:rPr>
                <w:sz w:val="16"/>
                <w:szCs w:val="16"/>
              </w:rPr>
            </w:pPr>
            <w:r w:rsidRPr="00D72BB0">
              <w:rPr>
                <w:sz w:val="16"/>
                <w:szCs w:val="16"/>
              </w:rPr>
              <w:t>186</w:t>
            </w:r>
          </w:p>
        </w:tc>
        <w:tc>
          <w:tcPr>
            <w:tcW w:w="1276" w:type="dxa"/>
            <w:tcBorders>
              <w:top w:val="nil"/>
              <w:left w:val="nil"/>
              <w:bottom w:val="single" w:sz="4" w:space="0" w:color="auto"/>
              <w:right w:val="single" w:sz="4" w:space="0" w:color="auto"/>
            </w:tcBorders>
            <w:shd w:val="clear" w:color="auto" w:fill="auto"/>
          </w:tcPr>
          <w:p w14:paraId="25318E14" w14:textId="5AC64361" w:rsidR="00B85180" w:rsidRPr="00D72BB0" w:rsidRDefault="00B85180" w:rsidP="00B85180">
            <w:pPr>
              <w:ind w:firstLine="33"/>
              <w:jc w:val="center"/>
              <w:rPr>
                <w:sz w:val="16"/>
                <w:szCs w:val="16"/>
              </w:rPr>
            </w:pPr>
            <w:r w:rsidRPr="00D72BB0">
              <w:rPr>
                <w:sz w:val="16"/>
                <w:szCs w:val="16"/>
              </w:rPr>
              <w:t>175</w:t>
            </w:r>
          </w:p>
        </w:tc>
      </w:tr>
      <w:tr w:rsidR="00D72BB0" w:rsidRPr="00D72BB0" w14:paraId="4564DDFA"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04F559ED" w14:textId="77777777" w:rsidR="00B85180" w:rsidRPr="00D72BB0" w:rsidRDefault="00B85180" w:rsidP="00B85180">
            <w:pPr>
              <w:rPr>
                <w:bCs/>
                <w:sz w:val="16"/>
                <w:szCs w:val="16"/>
              </w:rPr>
            </w:pPr>
            <w:r w:rsidRPr="00D72BB0">
              <w:rPr>
                <w:bCs/>
                <w:sz w:val="16"/>
                <w:szCs w:val="16"/>
              </w:rPr>
              <w:t>Прочее фиксированное вознаграждение</w:t>
            </w:r>
          </w:p>
        </w:tc>
        <w:tc>
          <w:tcPr>
            <w:tcW w:w="1417" w:type="dxa"/>
            <w:tcBorders>
              <w:top w:val="nil"/>
              <w:left w:val="single" w:sz="4" w:space="0" w:color="auto"/>
              <w:bottom w:val="single" w:sz="4" w:space="0" w:color="auto"/>
              <w:right w:val="single" w:sz="4" w:space="0" w:color="auto"/>
            </w:tcBorders>
            <w:shd w:val="clear" w:color="auto" w:fill="auto"/>
          </w:tcPr>
          <w:p w14:paraId="53878621" w14:textId="0313C459" w:rsidR="00B85180" w:rsidRPr="00D72BB0" w:rsidRDefault="00B85180" w:rsidP="00B85180">
            <w:pPr>
              <w:ind w:firstLine="33"/>
              <w:jc w:val="center"/>
              <w:rPr>
                <w:sz w:val="16"/>
                <w:szCs w:val="16"/>
              </w:rPr>
            </w:pPr>
            <w:r w:rsidRPr="00D72BB0">
              <w:rPr>
                <w:sz w:val="16"/>
                <w:szCs w:val="16"/>
              </w:rPr>
              <w:t>29</w:t>
            </w:r>
          </w:p>
        </w:tc>
        <w:tc>
          <w:tcPr>
            <w:tcW w:w="1418" w:type="dxa"/>
            <w:tcBorders>
              <w:top w:val="nil"/>
              <w:left w:val="single" w:sz="4" w:space="0" w:color="auto"/>
              <w:bottom w:val="single" w:sz="4" w:space="0" w:color="auto"/>
              <w:right w:val="single" w:sz="4" w:space="0" w:color="auto"/>
            </w:tcBorders>
            <w:shd w:val="clear" w:color="auto" w:fill="auto"/>
          </w:tcPr>
          <w:p w14:paraId="11318033" w14:textId="28603139" w:rsidR="00B85180" w:rsidRPr="00D72BB0" w:rsidRDefault="00B85180" w:rsidP="00B85180">
            <w:pPr>
              <w:ind w:firstLine="33"/>
              <w:jc w:val="center"/>
              <w:rPr>
                <w:sz w:val="16"/>
                <w:szCs w:val="16"/>
              </w:rPr>
            </w:pPr>
            <w:r w:rsidRPr="00D72BB0">
              <w:rPr>
                <w:sz w:val="16"/>
                <w:szCs w:val="16"/>
              </w:rPr>
              <w:t>29</w:t>
            </w:r>
          </w:p>
        </w:tc>
        <w:tc>
          <w:tcPr>
            <w:tcW w:w="1417" w:type="dxa"/>
            <w:tcBorders>
              <w:top w:val="nil"/>
              <w:left w:val="nil"/>
              <w:bottom w:val="single" w:sz="4" w:space="0" w:color="auto"/>
              <w:right w:val="single" w:sz="4" w:space="0" w:color="auto"/>
            </w:tcBorders>
            <w:shd w:val="clear" w:color="auto" w:fill="auto"/>
          </w:tcPr>
          <w:p w14:paraId="330FE0B2" w14:textId="0D4D159B" w:rsidR="00B85180" w:rsidRPr="00D72BB0" w:rsidRDefault="00B85180" w:rsidP="00B85180">
            <w:pPr>
              <w:ind w:firstLine="33"/>
              <w:jc w:val="center"/>
              <w:rPr>
                <w:sz w:val="16"/>
                <w:szCs w:val="16"/>
              </w:rPr>
            </w:pPr>
            <w:r w:rsidRPr="00D72BB0">
              <w:rPr>
                <w:sz w:val="16"/>
                <w:szCs w:val="16"/>
              </w:rPr>
              <w:t>29</w:t>
            </w:r>
          </w:p>
        </w:tc>
        <w:tc>
          <w:tcPr>
            <w:tcW w:w="1276" w:type="dxa"/>
            <w:tcBorders>
              <w:top w:val="nil"/>
              <w:left w:val="nil"/>
              <w:bottom w:val="single" w:sz="4" w:space="0" w:color="auto"/>
              <w:right w:val="single" w:sz="4" w:space="0" w:color="auto"/>
            </w:tcBorders>
            <w:shd w:val="clear" w:color="auto" w:fill="auto"/>
          </w:tcPr>
          <w:p w14:paraId="032BE10A" w14:textId="614280C5" w:rsidR="00B85180" w:rsidRPr="00D72BB0" w:rsidRDefault="00B85180" w:rsidP="00B85180">
            <w:pPr>
              <w:ind w:firstLine="33"/>
              <w:jc w:val="center"/>
              <w:rPr>
                <w:sz w:val="16"/>
                <w:szCs w:val="16"/>
              </w:rPr>
            </w:pPr>
            <w:r w:rsidRPr="00D72BB0">
              <w:rPr>
                <w:sz w:val="16"/>
                <w:szCs w:val="16"/>
              </w:rPr>
              <w:t>22</w:t>
            </w:r>
          </w:p>
        </w:tc>
      </w:tr>
      <w:tr w:rsidR="00D72BB0" w:rsidRPr="00D72BB0" w14:paraId="49ADBC52" w14:textId="77777777" w:rsidTr="00347E3E">
        <w:trPr>
          <w:trHeight w:val="60"/>
        </w:trPr>
        <w:tc>
          <w:tcPr>
            <w:tcW w:w="9370" w:type="dxa"/>
            <w:gridSpan w:val="5"/>
            <w:tcBorders>
              <w:top w:val="single" w:sz="4" w:space="0" w:color="auto"/>
              <w:left w:val="single" w:sz="4" w:space="0" w:color="auto"/>
              <w:bottom w:val="single" w:sz="4" w:space="0" w:color="auto"/>
              <w:right w:val="nil"/>
            </w:tcBorders>
            <w:shd w:val="clear" w:color="auto" w:fill="auto"/>
            <w:hideMark/>
          </w:tcPr>
          <w:p w14:paraId="49A49325" w14:textId="77777777" w:rsidR="00B85180" w:rsidRPr="00D72BB0" w:rsidRDefault="00B85180" w:rsidP="00B85180">
            <w:pPr>
              <w:jc w:val="center"/>
              <w:rPr>
                <w:b/>
                <w:bCs/>
                <w:sz w:val="16"/>
                <w:szCs w:val="16"/>
              </w:rPr>
            </w:pPr>
            <w:r w:rsidRPr="00D72BB0">
              <w:rPr>
                <w:b/>
                <w:bCs/>
                <w:sz w:val="16"/>
                <w:szCs w:val="16"/>
              </w:rPr>
              <w:t>Итого</w:t>
            </w:r>
          </w:p>
        </w:tc>
      </w:tr>
      <w:tr w:rsidR="00D72BB0" w:rsidRPr="00D72BB0" w14:paraId="2CEA9A61"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291E7360" w14:textId="77777777" w:rsidR="00B85180" w:rsidRPr="00D72BB0" w:rsidRDefault="00B85180" w:rsidP="00B85180">
            <w:pPr>
              <w:rPr>
                <w:sz w:val="16"/>
                <w:szCs w:val="16"/>
              </w:rPr>
            </w:pPr>
            <w:r w:rsidRPr="00D72BB0">
              <w:rPr>
                <w:sz w:val="16"/>
                <w:szCs w:val="16"/>
              </w:rPr>
              <w:t>Общий размер фиксированной части вознаграждения</w:t>
            </w:r>
          </w:p>
        </w:tc>
        <w:tc>
          <w:tcPr>
            <w:tcW w:w="1417" w:type="dxa"/>
            <w:tcBorders>
              <w:top w:val="nil"/>
              <w:left w:val="nil"/>
              <w:bottom w:val="single" w:sz="4" w:space="0" w:color="auto"/>
              <w:right w:val="single" w:sz="4" w:space="0" w:color="auto"/>
            </w:tcBorders>
            <w:shd w:val="clear" w:color="auto" w:fill="auto"/>
          </w:tcPr>
          <w:p w14:paraId="103CFEB2" w14:textId="4F52FEE0" w:rsidR="00B85180" w:rsidRPr="00D72BB0" w:rsidRDefault="00B85180" w:rsidP="00B85180">
            <w:pPr>
              <w:ind w:firstLine="33"/>
              <w:jc w:val="center"/>
              <w:rPr>
                <w:sz w:val="16"/>
                <w:szCs w:val="16"/>
              </w:rPr>
            </w:pPr>
            <w:r w:rsidRPr="00D72BB0">
              <w:rPr>
                <w:sz w:val="16"/>
                <w:szCs w:val="16"/>
              </w:rPr>
              <w:t>5 905</w:t>
            </w:r>
          </w:p>
        </w:tc>
        <w:tc>
          <w:tcPr>
            <w:tcW w:w="1418" w:type="dxa"/>
            <w:tcBorders>
              <w:top w:val="nil"/>
              <w:left w:val="nil"/>
              <w:bottom w:val="single" w:sz="4" w:space="0" w:color="auto"/>
              <w:right w:val="single" w:sz="4" w:space="0" w:color="auto"/>
            </w:tcBorders>
            <w:shd w:val="clear" w:color="auto" w:fill="auto"/>
          </w:tcPr>
          <w:p w14:paraId="0F03BDD2" w14:textId="3E08B423" w:rsidR="00B85180" w:rsidRPr="00D72BB0" w:rsidRDefault="00B85180" w:rsidP="00B85180">
            <w:pPr>
              <w:ind w:firstLine="33"/>
              <w:jc w:val="center"/>
              <w:rPr>
                <w:sz w:val="16"/>
                <w:szCs w:val="16"/>
              </w:rPr>
            </w:pPr>
            <w:r w:rsidRPr="00D72BB0">
              <w:rPr>
                <w:sz w:val="16"/>
                <w:szCs w:val="16"/>
              </w:rPr>
              <w:t>5 449</w:t>
            </w:r>
          </w:p>
        </w:tc>
        <w:tc>
          <w:tcPr>
            <w:tcW w:w="1417" w:type="dxa"/>
            <w:tcBorders>
              <w:top w:val="nil"/>
              <w:left w:val="nil"/>
              <w:bottom w:val="single" w:sz="4" w:space="0" w:color="auto"/>
              <w:right w:val="single" w:sz="4" w:space="0" w:color="auto"/>
            </w:tcBorders>
            <w:shd w:val="clear" w:color="auto" w:fill="auto"/>
          </w:tcPr>
          <w:p w14:paraId="1D95DBE3" w14:textId="6EF3779B" w:rsidR="00B85180" w:rsidRPr="00D72BB0" w:rsidRDefault="00B85180" w:rsidP="00B85180">
            <w:pPr>
              <w:ind w:firstLine="33"/>
              <w:jc w:val="center"/>
              <w:rPr>
                <w:sz w:val="16"/>
                <w:szCs w:val="16"/>
              </w:rPr>
            </w:pPr>
            <w:r w:rsidRPr="00D72BB0">
              <w:rPr>
                <w:sz w:val="16"/>
                <w:szCs w:val="16"/>
              </w:rPr>
              <w:t>5414</w:t>
            </w:r>
          </w:p>
        </w:tc>
        <w:tc>
          <w:tcPr>
            <w:tcW w:w="1276" w:type="dxa"/>
            <w:tcBorders>
              <w:top w:val="nil"/>
              <w:left w:val="nil"/>
              <w:bottom w:val="single" w:sz="4" w:space="0" w:color="auto"/>
              <w:right w:val="single" w:sz="4" w:space="0" w:color="auto"/>
            </w:tcBorders>
            <w:shd w:val="clear" w:color="auto" w:fill="auto"/>
          </w:tcPr>
          <w:p w14:paraId="19214897" w14:textId="0D406DCC" w:rsidR="00B85180" w:rsidRPr="00D72BB0" w:rsidRDefault="00B85180" w:rsidP="00B85180">
            <w:pPr>
              <w:ind w:firstLine="33"/>
              <w:jc w:val="center"/>
              <w:rPr>
                <w:sz w:val="16"/>
                <w:szCs w:val="16"/>
              </w:rPr>
            </w:pPr>
            <w:r w:rsidRPr="00D72BB0">
              <w:rPr>
                <w:sz w:val="16"/>
                <w:szCs w:val="16"/>
              </w:rPr>
              <w:t>5 144</w:t>
            </w:r>
          </w:p>
        </w:tc>
      </w:tr>
      <w:tr w:rsidR="00D72BB0" w:rsidRPr="00D72BB0" w14:paraId="6071CAC4" w14:textId="77777777" w:rsidTr="00347E3E">
        <w:trPr>
          <w:trHeight w:val="288"/>
        </w:trPr>
        <w:tc>
          <w:tcPr>
            <w:tcW w:w="9370" w:type="dxa"/>
            <w:gridSpan w:val="5"/>
            <w:tcBorders>
              <w:top w:val="single" w:sz="4" w:space="0" w:color="auto"/>
              <w:left w:val="single" w:sz="4" w:space="0" w:color="auto"/>
              <w:bottom w:val="single" w:sz="4" w:space="0" w:color="auto"/>
              <w:right w:val="nil"/>
            </w:tcBorders>
            <w:shd w:val="clear" w:color="auto" w:fill="auto"/>
            <w:hideMark/>
          </w:tcPr>
          <w:p w14:paraId="3F3146B1" w14:textId="77777777" w:rsidR="00B85180" w:rsidRPr="00D72BB0" w:rsidRDefault="00B85180" w:rsidP="00B85180">
            <w:pPr>
              <w:jc w:val="center"/>
              <w:rPr>
                <w:b/>
                <w:bCs/>
                <w:sz w:val="16"/>
                <w:szCs w:val="16"/>
              </w:rPr>
            </w:pPr>
            <w:r w:rsidRPr="00D72BB0">
              <w:rPr>
                <w:b/>
                <w:bCs/>
                <w:sz w:val="16"/>
                <w:szCs w:val="16"/>
              </w:rPr>
              <w:t>Переменная часть вознаграждения</w:t>
            </w:r>
          </w:p>
        </w:tc>
      </w:tr>
      <w:tr w:rsidR="00D72BB0" w:rsidRPr="00D72BB0" w14:paraId="347BA2D0" w14:textId="77777777" w:rsidTr="00247B41">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087CB293" w14:textId="77777777" w:rsidR="00B85180" w:rsidRPr="00D72BB0" w:rsidRDefault="00B85180" w:rsidP="00B85180">
            <w:pPr>
              <w:rPr>
                <w:sz w:val="16"/>
                <w:szCs w:val="16"/>
              </w:rPr>
            </w:pPr>
            <w:r w:rsidRPr="00D72BB0">
              <w:rPr>
                <w:sz w:val="16"/>
                <w:szCs w:val="16"/>
              </w:rPr>
              <w:t>Начисленные премии (бонусы)</w:t>
            </w:r>
          </w:p>
        </w:tc>
        <w:tc>
          <w:tcPr>
            <w:tcW w:w="1417" w:type="dxa"/>
            <w:tcBorders>
              <w:top w:val="nil"/>
              <w:left w:val="nil"/>
              <w:bottom w:val="single" w:sz="4" w:space="0" w:color="auto"/>
              <w:right w:val="single" w:sz="4" w:space="0" w:color="auto"/>
            </w:tcBorders>
            <w:shd w:val="clear" w:color="auto" w:fill="auto"/>
          </w:tcPr>
          <w:p w14:paraId="32DB5E10" w14:textId="7BC0E194" w:rsidR="00B85180" w:rsidRPr="00D72BB0" w:rsidRDefault="00B85180" w:rsidP="00B85180">
            <w:pPr>
              <w:ind w:firstLine="33"/>
              <w:jc w:val="center"/>
              <w:rPr>
                <w:sz w:val="16"/>
                <w:szCs w:val="16"/>
              </w:rPr>
            </w:pPr>
            <w:r w:rsidRPr="00D72BB0">
              <w:rPr>
                <w:sz w:val="16"/>
                <w:szCs w:val="16"/>
              </w:rPr>
              <w:t>2 741</w:t>
            </w:r>
          </w:p>
        </w:tc>
        <w:tc>
          <w:tcPr>
            <w:tcW w:w="1418" w:type="dxa"/>
            <w:tcBorders>
              <w:top w:val="nil"/>
              <w:left w:val="nil"/>
              <w:bottom w:val="single" w:sz="4" w:space="0" w:color="auto"/>
              <w:right w:val="single" w:sz="4" w:space="0" w:color="auto"/>
            </w:tcBorders>
            <w:shd w:val="clear" w:color="auto" w:fill="auto"/>
          </w:tcPr>
          <w:p w14:paraId="24B4492E" w14:textId="319AECFE" w:rsidR="00B85180" w:rsidRPr="00D72BB0" w:rsidRDefault="00B85180" w:rsidP="00B85180">
            <w:pPr>
              <w:ind w:firstLine="33"/>
              <w:jc w:val="center"/>
              <w:rPr>
                <w:sz w:val="16"/>
                <w:szCs w:val="16"/>
              </w:rPr>
            </w:pPr>
            <w:r w:rsidRPr="00D72BB0">
              <w:rPr>
                <w:sz w:val="16"/>
                <w:szCs w:val="16"/>
              </w:rPr>
              <w:t>2 769</w:t>
            </w:r>
          </w:p>
        </w:tc>
        <w:tc>
          <w:tcPr>
            <w:tcW w:w="1417" w:type="dxa"/>
            <w:tcBorders>
              <w:top w:val="nil"/>
              <w:left w:val="nil"/>
              <w:bottom w:val="single" w:sz="4" w:space="0" w:color="auto"/>
              <w:right w:val="single" w:sz="4" w:space="0" w:color="auto"/>
            </w:tcBorders>
            <w:shd w:val="clear" w:color="auto" w:fill="auto"/>
          </w:tcPr>
          <w:p w14:paraId="33683A7C" w14:textId="1F829A6D" w:rsidR="00B85180" w:rsidRPr="00D72BB0" w:rsidRDefault="00B85180" w:rsidP="00B85180">
            <w:pPr>
              <w:ind w:firstLine="33"/>
              <w:jc w:val="center"/>
              <w:rPr>
                <w:sz w:val="16"/>
                <w:szCs w:val="16"/>
              </w:rPr>
            </w:pPr>
            <w:r w:rsidRPr="00D72BB0">
              <w:rPr>
                <w:sz w:val="16"/>
                <w:szCs w:val="16"/>
              </w:rPr>
              <w:t>2 297</w:t>
            </w:r>
          </w:p>
        </w:tc>
        <w:tc>
          <w:tcPr>
            <w:tcW w:w="1276" w:type="dxa"/>
            <w:tcBorders>
              <w:top w:val="nil"/>
              <w:left w:val="nil"/>
              <w:bottom w:val="single" w:sz="4" w:space="0" w:color="auto"/>
              <w:right w:val="single" w:sz="4" w:space="0" w:color="auto"/>
            </w:tcBorders>
            <w:shd w:val="clear" w:color="auto" w:fill="auto"/>
          </w:tcPr>
          <w:p w14:paraId="4098798B" w14:textId="706B0C61" w:rsidR="00B85180" w:rsidRPr="00D72BB0" w:rsidRDefault="00B85180" w:rsidP="00B85180">
            <w:pPr>
              <w:ind w:firstLine="33"/>
              <w:jc w:val="center"/>
              <w:rPr>
                <w:sz w:val="16"/>
                <w:szCs w:val="16"/>
              </w:rPr>
            </w:pPr>
            <w:r w:rsidRPr="00D72BB0">
              <w:rPr>
                <w:sz w:val="16"/>
                <w:szCs w:val="16"/>
              </w:rPr>
              <w:t>2 273</w:t>
            </w:r>
          </w:p>
        </w:tc>
      </w:tr>
      <w:tr w:rsidR="00D72BB0" w:rsidRPr="00D72BB0" w14:paraId="46B89A90" w14:textId="77777777" w:rsidTr="00247B41">
        <w:trPr>
          <w:trHeight w:val="63"/>
        </w:trPr>
        <w:tc>
          <w:tcPr>
            <w:tcW w:w="3842" w:type="dxa"/>
            <w:tcBorders>
              <w:top w:val="nil"/>
              <w:left w:val="single" w:sz="4" w:space="0" w:color="auto"/>
              <w:bottom w:val="single" w:sz="4" w:space="0" w:color="auto"/>
              <w:right w:val="single" w:sz="4" w:space="0" w:color="auto"/>
            </w:tcBorders>
            <w:shd w:val="clear" w:color="auto" w:fill="auto"/>
            <w:hideMark/>
          </w:tcPr>
          <w:p w14:paraId="0621CCD3" w14:textId="77777777" w:rsidR="00B85180" w:rsidRPr="00D72BB0" w:rsidRDefault="00B85180" w:rsidP="00B85180">
            <w:pPr>
              <w:ind w:firstLineChars="200" w:firstLine="320"/>
              <w:rPr>
                <w:sz w:val="16"/>
                <w:szCs w:val="16"/>
              </w:rPr>
            </w:pPr>
            <w:r w:rsidRPr="00D72BB0">
              <w:rPr>
                <w:sz w:val="16"/>
                <w:szCs w:val="16"/>
              </w:rPr>
              <w:t>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9BB6429" w14:textId="55C6DBB3" w:rsidR="00B85180" w:rsidRPr="00D72BB0" w:rsidRDefault="00B85180" w:rsidP="00B85180">
            <w:pPr>
              <w:ind w:firstLine="33"/>
              <w:jc w:val="center"/>
              <w:rPr>
                <w:sz w:val="16"/>
                <w:szCs w:val="16"/>
              </w:rPr>
            </w:pPr>
            <w:r w:rsidRPr="00D72BB0">
              <w:rPr>
                <w:sz w:val="16"/>
                <w:szCs w:val="16"/>
              </w:rPr>
              <w:t> </w:t>
            </w:r>
          </w:p>
        </w:tc>
        <w:tc>
          <w:tcPr>
            <w:tcW w:w="1418" w:type="dxa"/>
            <w:tcBorders>
              <w:top w:val="nil"/>
              <w:left w:val="single" w:sz="4" w:space="0" w:color="auto"/>
              <w:bottom w:val="single" w:sz="4" w:space="0" w:color="auto"/>
              <w:right w:val="single" w:sz="4" w:space="0" w:color="auto"/>
            </w:tcBorders>
            <w:shd w:val="clear" w:color="auto" w:fill="auto"/>
          </w:tcPr>
          <w:p w14:paraId="04FE6ADD" w14:textId="48E7429C" w:rsidR="00B85180" w:rsidRPr="00D72BB0" w:rsidRDefault="00B85180" w:rsidP="00B85180">
            <w:pPr>
              <w:ind w:firstLine="33"/>
              <w:jc w:val="center"/>
              <w:rPr>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2F565E54" w14:textId="6AF339AE" w:rsidR="00B85180" w:rsidRPr="00D72BB0" w:rsidRDefault="00B85180" w:rsidP="00B85180">
            <w:pPr>
              <w:ind w:firstLine="33"/>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1F6D7F47" w14:textId="0FF8AE57" w:rsidR="00B85180" w:rsidRPr="00D72BB0" w:rsidRDefault="00B85180" w:rsidP="00B85180">
            <w:pPr>
              <w:ind w:firstLine="33"/>
              <w:jc w:val="center"/>
              <w:rPr>
                <w:sz w:val="16"/>
                <w:szCs w:val="16"/>
              </w:rPr>
            </w:pPr>
            <w:r w:rsidRPr="00D72BB0">
              <w:rPr>
                <w:sz w:val="16"/>
                <w:szCs w:val="16"/>
              </w:rPr>
              <w:t> </w:t>
            </w:r>
          </w:p>
        </w:tc>
      </w:tr>
      <w:tr w:rsidR="00D72BB0" w:rsidRPr="00D72BB0" w14:paraId="30F78B8E" w14:textId="77777777" w:rsidTr="00247B41">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330E6300" w14:textId="77777777" w:rsidR="00B85180" w:rsidRPr="00D72BB0" w:rsidRDefault="00B85180" w:rsidP="00B85180">
            <w:pPr>
              <w:ind w:firstLineChars="200" w:firstLine="320"/>
              <w:rPr>
                <w:sz w:val="16"/>
                <w:szCs w:val="16"/>
              </w:rPr>
            </w:pPr>
            <w:r w:rsidRPr="00D72BB0">
              <w:rPr>
                <w:sz w:val="16"/>
                <w:szCs w:val="16"/>
              </w:rPr>
              <w:t>в рамках программы краткосрочной мотивации</w:t>
            </w:r>
          </w:p>
        </w:tc>
        <w:tc>
          <w:tcPr>
            <w:tcW w:w="1417" w:type="dxa"/>
            <w:tcBorders>
              <w:top w:val="nil"/>
              <w:left w:val="single" w:sz="4" w:space="0" w:color="auto"/>
              <w:bottom w:val="single" w:sz="4" w:space="0" w:color="auto"/>
              <w:right w:val="single" w:sz="4" w:space="0" w:color="auto"/>
            </w:tcBorders>
            <w:shd w:val="clear" w:color="auto" w:fill="auto"/>
          </w:tcPr>
          <w:p w14:paraId="49F8C4ED" w14:textId="52450942" w:rsidR="00B85180" w:rsidRPr="00D72BB0" w:rsidRDefault="00B85180" w:rsidP="00B85180">
            <w:pPr>
              <w:ind w:firstLine="33"/>
              <w:jc w:val="center"/>
              <w:rPr>
                <w:sz w:val="16"/>
                <w:szCs w:val="16"/>
              </w:rPr>
            </w:pPr>
            <w:r w:rsidRPr="00D72BB0">
              <w:rPr>
                <w:sz w:val="16"/>
                <w:szCs w:val="16"/>
              </w:rPr>
              <w:t>2 741</w:t>
            </w:r>
          </w:p>
        </w:tc>
        <w:tc>
          <w:tcPr>
            <w:tcW w:w="1418" w:type="dxa"/>
            <w:tcBorders>
              <w:top w:val="nil"/>
              <w:left w:val="single" w:sz="4" w:space="0" w:color="auto"/>
              <w:bottom w:val="single" w:sz="4" w:space="0" w:color="auto"/>
              <w:right w:val="single" w:sz="4" w:space="0" w:color="auto"/>
            </w:tcBorders>
            <w:shd w:val="clear" w:color="auto" w:fill="auto"/>
          </w:tcPr>
          <w:p w14:paraId="67A78E57" w14:textId="3D811805" w:rsidR="00B85180" w:rsidRPr="00D72BB0" w:rsidRDefault="00B85180" w:rsidP="00B85180">
            <w:pPr>
              <w:ind w:firstLine="33"/>
              <w:jc w:val="center"/>
              <w:rPr>
                <w:sz w:val="16"/>
                <w:szCs w:val="16"/>
              </w:rPr>
            </w:pPr>
            <w:r w:rsidRPr="00D72BB0">
              <w:rPr>
                <w:sz w:val="16"/>
                <w:szCs w:val="16"/>
              </w:rPr>
              <w:t>2 769</w:t>
            </w:r>
          </w:p>
        </w:tc>
        <w:tc>
          <w:tcPr>
            <w:tcW w:w="1417" w:type="dxa"/>
            <w:tcBorders>
              <w:top w:val="nil"/>
              <w:left w:val="nil"/>
              <w:bottom w:val="single" w:sz="4" w:space="0" w:color="auto"/>
              <w:right w:val="single" w:sz="4" w:space="0" w:color="auto"/>
            </w:tcBorders>
            <w:shd w:val="clear" w:color="auto" w:fill="auto"/>
          </w:tcPr>
          <w:p w14:paraId="220C7C12" w14:textId="1C835900" w:rsidR="00B85180" w:rsidRPr="00D72BB0" w:rsidRDefault="00B85180" w:rsidP="00B85180">
            <w:pPr>
              <w:ind w:firstLine="33"/>
              <w:jc w:val="center"/>
              <w:rPr>
                <w:sz w:val="16"/>
                <w:szCs w:val="16"/>
              </w:rPr>
            </w:pPr>
            <w:r w:rsidRPr="00D72BB0">
              <w:rPr>
                <w:sz w:val="16"/>
                <w:szCs w:val="16"/>
              </w:rPr>
              <w:t>2 297</w:t>
            </w:r>
          </w:p>
        </w:tc>
        <w:tc>
          <w:tcPr>
            <w:tcW w:w="1276" w:type="dxa"/>
            <w:tcBorders>
              <w:top w:val="nil"/>
              <w:left w:val="nil"/>
              <w:bottom w:val="single" w:sz="4" w:space="0" w:color="auto"/>
              <w:right w:val="single" w:sz="4" w:space="0" w:color="auto"/>
            </w:tcBorders>
            <w:shd w:val="clear" w:color="auto" w:fill="auto"/>
          </w:tcPr>
          <w:p w14:paraId="5400778F" w14:textId="75FA1F07" w:rsidR="00B85180" w:rsidRPr="00D72BB0" w:rsidRDefault="00B85180" w:rsidP="00B85180">
            <w:pPr>
              <w:ind w:firstLine="33"/>
              <w:jc w:val="center"/>
              <w:rPr>
                <w:sz w:val="16"/>
                <w:szCs w:val="16"/>
              </w:rPr>
            </w:pPr>
            <w:r w:rsidRPr="00D72BB0">
              <w:rPr>
                <w:sz w:val="16"/>
                <w:szCs w:val="16"/>
              </w:rPr>
              <w:t>2 273</w:t>
            </w:r>
          </w:p>
        </w:tc>
      </w:tr>
      <w:tr w:rsidR="00D72BB0" w:rsidRPr="00D72BB0" w14:paraId="27FA09CF" w14:textId="77777777" w:rsidTr="00247B41">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23B1A1ED" w14:textId="77777777" w:rsidR="00B85180" w:rsidRPr="00D72BB0" w:rsidRDefault="00B85180" w:rsidP="00B85180">
            <w:pPr>
              <w:ind w:firstLineChars="200" w:firstLine="320"/>
              <w:rPr>
                <w:sz w:val="16"/>
                <w:szCs w:val="16"/>
              </w:rPr>
            </w:pPr>
            <w:r w:rsidRPr="00D72BB0">
              <w:rPr>
                <w:sz w:val="16"/>
                <w:szCs w:val="16"/>
              </w:rPr>
              <w:t>в рамках программы долгосрочной мотивации</w:t>
            </w:r>
          </w:p>
        </w:tc>
        <w:tc>
          <w:tcPr>
            <w:tcW w:w="1417" w:type="dxa"/>
            <w:tcBorders>
              <w:top w:val="single" w:sz="4" w:space="0" w:color="auto"/>
              <w:left w:val="nil"/>
              <w:bottom w:val="single" w:sz="4" w:space="0" w:color="auto"/>
              <w:right w:val="single" w:sz="4" w:space="0" w:color="auto"/>
            </w:tcBorders>
            <w:shd w:val="clear" w:color="auto" w:fill="auto"/>
          </w:tcPr>
          <w:p w14:paraId="709DC4AE" w14:textId="17853B11"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F8F4144" w14:textId="6D37C7D3"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5C7C9DB" w14:textId="0FF9E2E4"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C97D603" w14:textId="0081F469" w:rsidR="00B85180" w:rsidRPr="00D72BB0" w:rsidRDefault="00B85180" w:rsidP="00B85180">
            <w:pPr>
              <w:ind w:firstLine="33"/>
              <w:jc w:val="center"/>
              <w:rPr>
                <w:sz w:val="16"/>
                <w:szCs w:val="16"/>
              </w:rPr>
            </w:pPr>
            <w:r w:rsidRPr="00D72BB0">
              <w:rPr>
                <w:sz w:val="16"/>
                <w:szCs w:val="16"/>
              </w:rPr>
              <w:t> </w:t>
            </w:r>
          </w:p>
        </w:tc>
      </w:tr>
      <w:tr w:rsidR="00D72BB0" w:rsidRPr="00D72BB0" w14:paraId="5B8E372B" w14:textId="77777777" w:rsidTr="00247B41">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3E570013" w14:textId="77777777" w:rsidR="00B85180" w:rsidRPr="00D72BB0" w:rsidRDefault="00B85180" w:rsidP="00B85180">
            <w:pPr>
              <w:rPr>
                <w:sz w:val="16"/>
                <w:szCs w:val="16"/>
              </w:rPr>
            </w:pPr>
            <w:r w:rsidRPr="00D72BB0">
              <w:rPr>
                <w:sz w:val="16"/>
                <w:szCs w:val="16"/>
              </w:rPr>
              <w:t>Скорректированные с учетом достигнутых результатов премии (бонусы)</w:t>
            </w:r>
          </w:p>
        </w:tc>
        <w:tc>
          <w:tcPr>
            <w:tcW w:w="1417" w:type="dxa"/>
            <w:tcBorders>
              <w:top w:val="nil"/>
              <w:left w:val="nil"/>
              <w:bottom w:val="single" w:sz="4" w:space="0" w:color="auto"/>
              <w:right w:val="single" w:sz="4" w:space="0" w:color="auto"/>
            </w:tcBorders>
            <w:shd w:val="clear" w:color="auto" w:fill="auto"/>
          </w:tcPr>
          <w:p w14:paraId="2AAAA362" w14:textId="148A20BC"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F4AAF34" w14:textId="121695CE"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1F305E78" w14:textId="077DC616"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1DA4EFBF" w14:textId="7F24E556" w:rsidR="00B85180" w:rsidRPr="00D72BB0" w:rsidRDefault="00B85180" w:rsidP="00B85180">
            <w:pPr>
              <w:ind w:firstLine="33"/>
              <w:jc w:val="center"/>
              <w:rPr>
                <w:sz w:val="16"/>
                <w:szCs w:val="16"/>
              </w:rPr>
            </w:pPr>
            <w:r w:rsidRPr="00D72BB0">
              <w:rPr>
                <w:sz w:val="16"/>
                <w:szCs w:val="16"/>
              </w:rPr>
              <w:t>0</w:t>
            </w:r>
          </w:p>
        </w:tc>
      </w:tr>
      <w:tr w:rsidR="00D72BB0" w:rsidRPr="00D72BB0" w14:paraId="7302AE94" w14:textId="77777777" w:rsidTr="00247B41">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79E76314" w14:textId="77777777" w:rsidR="00B85180" w:rsidRPr="00D72BB0" w:rsidRDefault="00B85180" w:rsidP="00B85180">
            <w:pPr>
              <w:rPr>
                <w:sz w:val="16"/>
                <w:szCs w:val="16"/>
              </w:rPr>
            </w:pPr>
            <w:r w:rsidRPr="00D72BB0">
              <w:rPr>
                <w:sz w:val="16"/>
                <w:szCs w:val="16"/>
              </w:rPr>
              <w:t>Начисленное вознаграждение, выплачиваемое на основе акций</w:t>
            </w:r>
          </w:p>
        </w:tc>
        <w:tc>
          <w:tcPr>
            <w:tcW w:w="1417" w:type="dxa"/>
            <w:tcBorders>
              <w:top w:val="nil"/>
              <w:left w:val="nil"/>
              <w:bottom w:val="single" w:sz="4" w:space="0" w:color="auto"/>
              <w:right w:val="single" w:sz="4" w:space="0" w:color="auto"/>
            </w:tcBorders>
            <w:shd w:val="clear" w:color="auto" w:fill="auto"/>
          </w:tcPr>
          <w:p w14:paraId="3CD0FD23" w14:textId="457F044C"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88BFFC2" w14:textId="34D4B6FE"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DDF795C" w14:textId="5F7D10E1"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13FADFE" w14:textId="5BFD6313" w:rsidR="00B85180" w:rsidRPr="00D72BB0" w:rsidRDefault="00B85180" w:rsidP="00B85180">
            <w:pPr>
              <w:ind w:firstLine="33"/>
              <w:jc w:val="center"/>
              <w:rPr>
                <w:sz w:val="16"/>
                <w:szCs w:val="16"/>
              </w:rPr>
            </w:pPr>
            <w:r w:rsidRPr="00D72BB0">
              <w:rPr>
                <w:sz w:val="16"/>
                <w:szCs w:val="16"/>
              </w:rPr>
              <w:t>0</w:t>
            </w:r>
          </w:p>
        </w:tc>
      </w:tr>
      <w:tr w:rsidR="00D72BB0" w:rsidRPr="00D72BB0" w14:paraId="637AFBC1" w14:textId="77777777" w:rsidTr="00247B41">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48F064A4" w14:textId="77777777" w:rsidR="00B85180" w:rsidRPr="00D72BB0" w:rsidRDefault="00B85180" w:rsidP="00B85180">
            <w:pPr>
              <w:ind w:firstLineChars="200" w:firstLine="320"/>
              <w:rPr>
                <w:sz w:val="16"/>
                <w:szCs w:val="16"/>
              </w:rPr>
            </w:pPr>
            <w:r w:rsidRPr="00D72BB0">
              <w:rPr>
                <w:sz w:val="16"/>
                <w:szCs w:val="16"/>
              </w:rPr>
              <w:t>в том числе:</w:t>
            </w:r>
          </w:p>
        </w:tc>
        <w:tc>
          <w:tcPr>
            <w:tcW w:w="1417" w:type="dxa"/>
            <w:tcBorders>
              <w:top w:val="nil"/>
              <w:left w:val="nil"/>
              <w:bottom w:val="single" w:sz="4" w:space="0" w:color="auto"/>
              <w:right w:val="single" w:sz="4" w:space="0" w:color="auto"/>
            </w:tcBorders>
            <w:shd w:val="clear" w:color="auto" w:fill="auto"/>
          </w:tcPr>
          <w:p w14:paraId="4951D19A" w14:textId="22CEB9DA" w:rsidR="00B85180" w:rsidRPr="00D72BB0" w:rsidRDefault="00B85180" w:rsidP="00B85180">
            <w:pPr>
              <w:ind w:firstLine="33"/>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62E2DB9B" w14:textId="6FBCB3E3" w:rsidR="00B85180" w:rsidRPr="00D72BB0" w:rsidRDefault="00B85180" w:rsidP="00B85180">
            <w:pPr>
              <w:ind w:firstLine="33"/>
              <w:jc w:val="center"/>
              <w:rPr>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340FC145" w14:textId="354E078C" w:rsidR="00B85180" w:rsidRPr="00D72BB0" w:rsidRDefault="00B85180" w:rsidP="00B85180">
            <w:pPr>
              <w:ind w:firstLine="33"/>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5B76467C" w14:textId="0D8457E9" w:rsidR="00B85180" w:rsidRPr="00D72BB0" w:rsidRDefault="00B85180" w:rsidP="00B85180">
            <w:pPr>
              <w:ind w:firstLine="33"/>
              <w:jc w:val="center"/>
              <w:rPr>
                <w:sz w:val="16"/>
                <w:szCs w:val="16"/>
              </w:rPr>
            </w:pPr>
            <w:r w:rsidRPr="00D72BB0">
              <w:rPr>
                <w:sz w:val="16"/>
                <w:szCs w:val="16"/>
              </w:rPr>
              <w:t> </w:t>
            </w:r>
          </w:p>
        </w:tc>
      </w:tr>
      <w:tr w:rsidR="00D72BB0" w:rsidRPr="00D72BB0" w14:paraId="57AE9226" w14:textId="77777777" w:rsidTr="00247B41">
        <w:trPr>
          <w:trHeight w:val="119"/>
        </w:trPr>
        <w:tc>
          <w:tcPr>
            <w:tcW w:w="3842" w:type="dxa"/>
            <w:tcBorders>
              <w:top w:val="nil"/>
              <w:left w:val="single" w:sz="4" w:space="0" w:color="auto"/>
              <w:bottom w:val="single" w:sz="4" w:space="0" w:color="auto"/>
              <w:right w:val="single" w:sz="4" w:space="0" w:color="auto"/>
            </w:tcBorders>
            <w:shd w:val="clear" w:color="auto" w:fill="auto"/>
            <w:hideMark/>
          </w:tcPr>
          <w:p w14:paraId="00190CDC" w14:textId="77777777" w:rsidR="00B85180" w:rsidRPr="00D72BB0" w:rsidRDefault="00B85180" w:rsidP="00B85180">
            <w:pPr>
              <w:ind w:firstLineChars="200" w:firstLine="320"/>
              <w:rPr>
                <w:sz w:val="16"/>
                <w:szCs w:val="16"/>
              </w:rPr>
            </w:pPr>
            <w:r w:rsidRPr="00D72BB0">
              <w:rPr>
                <w:sz w:val="16"/>
                <w:szCs w:val="16"/>
              </w:rPr>
              <w:t>в рамках программы краткосрочной мотивации</w:t>
            </w:r>
          </w:p>
        </w:tc>
        <w:tc>
          <w:tcPr>
            <w:tcW w:w="1417" w:type="dxa"/>
            <w:tcBorders>
              <w:top w:val="nil"/>
              <w:left w:val="nil"/>
              <w:bottom w:val="single" w:sz="4" w:space="0" w:color="auto"/>
              <w:right w:val="single" w:sz="4" w:space="0" w:color="auto"/>
            </w:tcBorders>
            <w:shd w:val="clear" w:color="auto" w:fill="auto"/>
          </w:tcPr>
          <w:p w14:paraId="5C0EFD0E" w14:textId="292D3527"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460EF793" w14:textId="465CD2CA"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473CA2AF" w14:textId="720F5D01"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C39FD12" w14:textId="526FF675" w:rsidR="00B85180" w:rsidRPr="00D72BB0" w:rsidRDefault="00B85180" w:rsidP="00B85180">
            <w:pPr>
              <w:ind w:firstLine="33"/>
              <w:jc w:val="center"/>
              <w:rPr>
                <w:sz w:val="16"/>
                <w:szCs w:val="16"/>
              </w:rPr>
            </w:pPr>
            <w:r w:rsidRPr="00D72BB0">
              <w:rPr>
                <w:sz w:val="16"/>
                <w:szCs w:val="16"/>
              </w:rPr>
              <w:t>0</w:t>
            </w:r>
          </w:p>
        </w:tc>
      </w:tr>
      <w:tr w:rsidR="00D72BB0" w:rsidRPr="00D72BB0" w14:paraId="2A26CCF0" w14:textId="77777777" w:rsidTr="00247B41">
        <w:trPr>
          <w:trHeight w:val="109"/>
        </w:trPr>
        <w:tc>
          <w:tcPr>
            <w:tcW w:w="3842" w:type="dxa"/>
            <w:tcBorders>
              <w:top w:val="nil"/>
              <w:left w:val="single" w:sz="4" w:space="0" w:color="auto"/>
              <w:bottom w:val="single" w:sz="4" w:space="0" w:color="auto"/>
              <w:right w:val="single" w:sz="4" w:space="0" w:color="auto"/>
            </w:tcBorders>
            <w:shd w:val="clear" w:color="auto" w:fill="auto"/>
            <w:hideMark/>
          </w:tcPr>
          <w:p w14:paraId="5F29AA53" w14:textId="77777777" w:rsidR="00B85180" w:rsidRPr="00D72BB0" w:rsidRDefault="00B85180" w:rsidP="00B85180">
            <w:pPr>
              <w:ind w:firstLineChars="200" w:firstLine="320"/>
              <w:rPr>
                <w:sz w:val="16"/>
                <w:szCs w:val="16"/>
              </w:rPr>
            </w:pPr>
            <w:r w:rsidRPr="00D72BB0">
              <w:rPr>
                <w:sz w:val="16"/>
                <w:szCs w:val="16"/>
              </w:rPr>
              <w:t>в рамках программы долгосрочной мотивации</w:t>
            </w:r>
          </w:p>
        </w:tc>
        <w:tc>
          <w:tcPr>
            <w:tcW w:w="1417" w:type="dxa"/>
            <w:tcBorders>
              <w:top w:val="nil"/>
              <w:left w:val="nil"/>
              <w:bottom w:val="single" w:sz="4" w:space="0" w:color="auto"/>
              <w:right w:val="single" w:sz="4" w:space="0" w:color="auto"/>
            </w:tcBorders>
            <w:shd w:val="clear" w:color="auto" w:fill="auto"/>
          </w:tcPr>
          <w:p w14:paraId="5C7808EB" w14:textId="2C4ED387"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03FB0640" w14:textId="6715A088"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502B87C9" w14:textId="43BC6DFA"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1050F40" w14:textId="2ED3F13A" w:rsidR="00B85180" w:rsidRPr="00D72BB0" w:rsidRDefault="00B85180" w:rsidP="00B85180">
            <w:pPr>
              <w:ind w:firstLine="33"/>
              <w:jc w:val="center"/>
              <w:rPr>
                <w:sz w:val="16"/>
                <w:szCs w:val="16"/>
              </w:rPr>
            </w:pPr>
            <w:r w:rsidRPr="00D72BB0">
              <w:rPr>
                <w:sz w:val="16"/>
                <w:szCs w:val="16"/>
              </w:rPr>
              <w:t>0</w:t>
            </w:r>
          </w:p>
        </w:tc>
      </w:tr>
      <w:tr w:rsidR="00D72BB0" w:rsidRPr="00D72BB0" w14:paraId="26D90EC4" w14:textId="77777777" w:rsidTr="00DE2A92">
        <w:trPr>
          <w:trHeight w:val="426"/>
        </w:trPr>
        <w:tc>
          <w:tcPr>
            <w:tcW w:w="3842" w:type="dxa"/>
            <w:tcBorders>
              <w:top w:val="nil"/>
              <w:left w:val="single" w:sz="4" w:space="0" w:color="auto"/>
              <w:bottom w:val="single" w:sz="4" w:space="0" w:color="auto"/>
              <w:right w:val="single" w:sz="4" w:space="0" w:color="auto"/>
            </w:tcBorders>
            <w:shd w:val="clear" w:color="auto" w:fill="auto"/>
            <w:hideMark/>
          </w:tcPr>
          <w:p w14:paraId="2D90DFFE" w14:textId="77777777" w:rsidR="00B85180" w:rsidRPr="00D72BB0" w:rsidRDefault="00B85180" w:rsidP="00B85180">
            <w:pPr>
              <w:rPr>
                <w:sz w:val="16"/>
                <w:szCs w:val="16"/>
              </w:rPr>
            </w:pPr>
            <w:r w:rsidRPr="00D72BB0">
              <w:rPr>
                <w:sz w:val="16"/>
                <w:szCs w:val="16"/>
              </w:rPr>
              <w:t>Скорректированное с учетом достигнутых результатов вознаграждение, выплачиваемое на основе акций</w:t>
            </w:r>
          </w:p>
        </w:tc>
        <w:tc>
          <w:tcPr>
            <w:tcW w:w="1417" w:type="dxa"/>
            <w:tcBorders>
              <w:top w:val="nil"/>
              <w:left w:val="nil"/>
              <w:bottom w:val="single" w:sz="4" w:space="0" w:color="auto"/>
              <w:right w:val="single" w:sz="4" w:space="0" w:color="auto"/>
            </w:tcBorders>
            <w:shd w:val="clear" w:color="auto" w:fill="auto"/>
          </w:tcPr>
          <w:p w14:paraId="29EDCDB8" w14:textId="13DA1D02"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2F9D966" w14:textId="31978E86"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615D174" w14:textId="1E437862"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6E114034" w14:textId="1D6E08F1" w:rsidR="00B85180" w:rsidRPr="00D72BB0" w:rsidRDefault="00B85180" w:rsidP="00B85180">
            <w:pPr>
              <w:ind w:firstLine="33"/>
              <w:jc w:val="center"/>
              <w:rPr>
                <w:sz w:val="16"/>
                <w:szCs w:val="16"/>
              </w:rPr>
            </w:pPr>
            <w:r w:rsidRPr="00D72BB0">
              <w:rPr>
                <w:sz w:val="16"/>
                <w:szCs w:val="16"/>
              </w:rPr>
              <w:t>0</w:t>
            </w:r>
          </w:p>
        </w:tc>
      </w:tr>
      <w:tr w:rsidR="00D72BB0" w:rsidRPr="00D72BB0" w14:paraId="37586F74" w14:textId="77777777" w:rsidTr="00DE2A92">
        <w:trPr>
          <w:trHeight w:val="639"/>
        </w:trPr>
        <w:tc>
          <w:tcPr>
            <w:tcW w:w="3842" w:type="dxa"/>
            <w:tcBorders>
              <w:top w:val="nil"/>
              <w:left w:val="single" w:sz="4" w:space="0" w:color="auto"/>
              <w:bottom w:val="single" w:sz="4" w:space="0" w:color="auto"/>
              <w:right w:val="single" w:sz="4" w:space="0" w:color="auto"/>
            </w:tcBorders>
            <w:shd w:val="clear" w:color="auto" w:fill="auto"/>
            <w:hideMark/>
          </w:tcPr>
          <w:p w14:paraId="7018430D" w14:textId="77777777" w:rsidR="00B85180" w:rsidRPr="00D72BB0" w:rsidRDefault="00B85180" w:rsidP="00B85180">
            <w:pPr>
              <w:rPr>
                <w:sz w:val="16"/>
                <w:szCs w:val="16"/>
              </w:rPr>
            </w:pPr>
            <w:r w:rsidRPr="00D72BB0">
              <w:rPr>
                <w:sz w:val="16"/>
                <w:szCs w:val="16"/>
              </w:rPr>
              <w:t>Переменное вознаграждение за работу в органах управления или на руководящих должностях в других организациях, входящих в группу общества</w:t>
            </w:r>
          </w:p>
        </w:tc>
        <w:tc>
          <w:tcPr>
            <w:tcW w:w="1417" w:type="dxa"/>
            <w:tcBorders>
              <w:top w:val="nil"/>
              <w:left w:val="nil"/>
              <w:bottom w:val="single" w:sz="4" w:space="0" w:color="auto"/>
              <w:right w:val="single" w:sz="4" w:space="0" w:color="auto"/>
            </w:tcBorders>
            <w:shd w:val="clear" w:color="auto" w:fill="auto"/>
          </w:tcPr>
          <w:p w14:paraId="6DD13F5C" w14:textId="2159C804"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0F788D28" w14:textId="0C5AF95A"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1ECBFE31" w14:textId="191CB881"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12E35C4B" w14:textId="7DDEF949" w:rsidR="00B85180" w:rsidRPr="00D72BB0" w:rsidRDefault="00B85180" w:rsidP="00B85180">
            <w:pPr>
              <w:ind w:firstLine="33"/>
              <w:jc w:val="center"/>
              <w:rPr>
                <w:sz w:val="16"/>
                <w:szCs w:val="16"/>
              </w:rPr>
            </w:pPr>
            <w:r w:rsidRPr="00D72BB0">
              <w:rPr>
                <w:sz w:val="16"/>
                <w:szCs w:val="16"/>
              </w:rPr>
              <w:t>0</w:t>
            </w:r>
          </w:p>
        </w:tc>
      </w:tr>
      <w:tr w:rsidR="00D72BB0" w:rsidRPr="00D72BB0" w14:paraId="2C9D853A" w14:textId="77777777" w:rsidTr="00DE2A92">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56B8968C" w14:textId="77777777" w:rsidR="00B85180" w:rsidRPr="00D72BB0" w:rsidRDefault="00B85180" w:rsidP="00B85180">
            <w:pPr>
              <w:ind w:firstLineChars="200" w:firstLine="320"/>
              <w:rPr>
                <w:sz w:val="16"/>
                <w:szCs w:val="16"/>
              </w:rPr>
            </w:pPr>
            <w:r w:rsidRPr="00D72BB0">
              <w:rPr>
                <w:sz w:val="16"/>
                <w:szCs w:val="16"/>
              </w:rPr>
              <w:t>в том числе:</w:t>
            </w:r>
          </w:p>
        </w:tc>
        <w:tc>
          <w:tcPr>
            <w:tcW w:w="1417" w:type="dxa"/>
            <w:tcBorders>
              <w:top w:val="nil"/>
              <w:left w:val="nil"/>
              <w:bottom w:val="single" w:sz="4" w:space="0" w:color="auto"/>
              <w:right w:val="single" w:sz="4" w:space="0" w:color="auto"/>
            </w:tcBorders>
            <w:shd w:val="clear" w:color="auto" w:fill="auto"/>
          </w:tcPr>
          <w:p w14:paraId="027457CC" w14:textId="6E0E7036" w:rsidR="00B85180" w:rsidRPr="00D72BB0" w:rsidRDefault="00B85180" w:rsidP="00B85180">
            <w:pPr>
              <w:ind w:firstLine="33"/>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4458E5E8" w14:textId="3AF3A9D9" w:rsidR="00B85180" w:rsidRPr="00D72BB0" w:rsidRDefault="00B85180" w:rsidP="00B85180">
            <w:pPr>
              <w:ind w:firstLine="33"/>
              <w:jc w:val="center"/>
              <w:rPr>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2178C2FD" w14:textId="30C7C8C4" w:rsidR="00B85180" w:rsidRPr="00D72BB0" w:rsidRDefault="00B85180" w:rsidP="00B85180">
            <w:pPr>
              <w:ind w:firstLine="33"/>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30DD15E3" w14:textId="7B6DE65C" w:rsidR="00B85180" w:rsidRPr="00D72BB0" w:rsidRDefault="00B85180" w:rsidP="00B85180">
            <w:pPr>
              <w:ind w:firstLine="33"/>
              <w:jc w:val="center"/>
              <w:rPr>
                <w:sz w:val="16"/>
                <w:szCs w:val="16"/>
              </w:rPr>
            </w:pPr>
            <w:r w:rsidRPr="00D72BB0">
              <w:rPr>
                <w:sz w:val="16"/>
                <w:szCs w:val="16"/>
              </w:rPr>
              <w:t> </w:t>
            </w:r>
          </w:p>
        </w:tc>
      </w:tr>
      <w:tr w:rsidR="00D72BB0" w:rsidRPr="00D72BB0" w14:paraId="45912311" w14:textId="77777777" w:rsidTr="00DE2A92">
        <w:trPr>
          <w:trHeight w:val="60"/>
        </w:trPr>
        <w:tc>
          <w:tcPr>
            <w:tcW w:w="3842" w:type="dxa"/>
            <w:tcBorders>
              <w:top w:val="nil"/>
              <w:left w:val="single" w:sz="4" w:space="0" w:color="auto"/>
              <w:bottom w:val="single" w:sz="4" w:space="0" w:color="auto"/>
              <w:right w:val="single" w:sz="4" w:space="0" w:color="auto"/>
            </w:tcBorders>
            <w:shd w:val="clear" w:color="auto" w:fill="auto"/>
            <w:hideMark/>
          </w:tcPr>
          <w:p w14:paraId="320CBACB" w14:textId="77777777" w:rsidR="00B85180" w:rsidRPr="00D72BB0" w:rsidRDefault="00B85180" w:rsidP="00B85180">
            <w:pPr>
              <w:ind w:firstLineChars="200" w:firstLine="320"/>
              <w:rPr>
                <w:sz w:val="16"/>
                <w:szCs w:val="16"/>
              </w:rPr>
            </w:pPr>
            <w:r w:rsidRPr="00D72BB0">
              <w:rPr>
                <w:sz w:val="16"/>
                <w:szCs w:val="16"/>
              </w:rPr>
              <w:t>в рамках программы краткосрочной мотивации</w:t>
            </w:r>
          </w:p>
        </w:tc>
        <w:tc>
          <w:tcPr>
            <w:tcW w:w="1417" w:type="dxa"/>
            <w:tcBorders>
              <w:top w:val="nil"/>
              <w:left w:val="nil"/>
              <w:bottom w:val="single" w:sz="4" w:space="0" w:color="auto"/>
              <w:right w:val="single" w:sz="4" w:space="0" w:color="auto"/>
            </w:tcBorders>
            <w:shd w:val="clear" w:color="auto" w:fill="auto"/>
          </w:tcPr>
          <w:p w14:paraId="2D66C47B" w14:textId="422B4B7C"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A8C6824" w14:textId="11FBBBD3"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57841587" w14:textId="01615716"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013ABDD4" w14:textId="0E569AC5" w:rsidR="00B85180" w:rsidRPr="00D72BB0" w:rsidRDefault="00B85180" w:rsidP="00B85180">
            <w:pPr>
              <w:ind w:firstLine="33"/>
              <w:jc w:val="center"/>
              <w:rPr>
                <w:sz w:val="16"/>
                <w:szCs w:val="16"/>
              </w:rPr>
            </w:pPr>
            <w:r w:rsidRPr="00D72BB0">
              <w:rPr>
                <w:sz w:val="16"/>
                <w:szCs w:val="16"/>
              </w:rPr>
              <w:t>0</w:t>
            </w:r>
          </w:p>
        </w:tc>
      </w:tr>
      <w:tr w:rsidR="00D72BB0" w:rsidRPr="00D72BB0" w14:paraId="42CC7875" w14:textId="77777777" w:rsidTr="00DE2A92">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6BFB0DBA" w14:textId="77777777" w:rsidR="00B85180" w:rsidRPr="00D72BB0" w:rsidRDefault="00B85180" w:rsidP="00B85180">
            <w:pPr>
              <w:ind w:firstLineChars="200" w:firstLine="320"/>
              <w:rPr>
                <w:sz w:val="16"/>
                <w:szCs w:val="16"/>
              </w:rPr>
            </w:pPr>
            <w:r w:rsidRPr="00D72BB0">
              <w:rPr>
                <w:sz w:val="16"/>
                <w:szCs w:val="16"/>
              </w:rPr>
              <w:t>в рамках программы долгосрочной мотивации</w:t>
            </w:r>
          </w:p>
        </w:tc>
        <w:tc>
          <w:tcPr>
            <w:tcW w:w="1417" w:type="dxa"/>
            <w:tcBorders>
              <w:top w:val="nil"/>
              <w:left w:val="nil"/>
              <w:bottom w:val="single" w:sz="4" w:space="0" w:color="auto"/>
              <w:right w:val="single" w:sz="4" w:space="0" w:color="auto"/>
            </w:tcBorders>
            <w:shd w:val="clear" w:color="auto" w:fill="auto"/>
          </w:tcPr>
          <w:p w14:paraId="194A99F9" w14:textId="2B7C3EC0"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5E01B39B" w14:textId="58802028"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02542C76" w14:textId="465E7CE7"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723A5499" w14:textId="31EA8E53" w:rsidR="00B85180" w:rsidRPr="00D72BB0" w:rsidRDefault="00B85180" w:rsidP="00B85180">
            <w:pPr>
              <w:ind w:firstLine="33"/>
              <w:jc w:val="center"/>
              <w:rPr>
                <w:sz w:val="16"/>
                <w:szCs w:val="16"/>
              </w:rPr>
            </w:pPr>
            <w:r w:rsidRPr="00D72BB0">
              <w:rPr>
                <w:sz w:val="16"/>
                <w:szCs w:val="16"/>
              </w:rPr>
              <w:t>0</w:t>
            </w:r>
          </w:p>
        </w:tc>
      </w:tr>
      <w:tr w:rsidR="00D72BB0" w:rsidRPr="00D72BB0" w14:paraId="7CE9C1CD" w14:textId="77777777" w:rsidTr="00DE2A92">
        <w:trPr>
          <w:trHeight w:val="639"/>
        </w:trPr>
        <w:tc>
          <w:tcPr>
            <w:tcW w:w="3842" w:type="dxa"/>
            <w:tcBorders>
              <w:top w:val="nil"/>
              <w:left w:val="single" w:sz="4" w:space="0" w:color="auto"/>
              <w:bottom w:val="single" w:sz="4" w:space="0" w:color="auto"/>
              <w:right w:val="single" w:sz="4" w:space="0" w:color="auto"/>
            </w:tcBorders>
            <w:shd w:val="clear" w:color="auto" w:fill="auto"/>
            <w:hideMark/>
          </w:tcPr>
          <w:p w14:paraId="3935E943" w14:textId="77777777" w:rsidR="00B85180" w:rsidRPr="00D72BB0" w:rsidRDefault="00B85180" w:rsidP="00B85180">
            <w:pPr>
              <w:rPr>
                <w:sz w:val="16"/>
                <w:szCs w:val="16"/>
              </w:rPr>
            </w:pPr>
            <w:r w:rsidRPr="00D72BB0">
              <w:rPr>
                <w:sz w:val="16"/>
                <w:szCs w:val="16"/>
              </w:rPr>
              <w:t xml:space="preserve">Скорректированное с учетом достигнутых результатов переменное вознаграждение за работу в органах управления или на руководящих должностях </w:t>
            </w:r>
            <w:proofErr w:type="gramStart"/>
            <w:r w:rsidRPr="00D72BB0">
              <w:rPr>
                <w:sz w:val="16"/>
                <w:szCs w:val="16"/>
              </w:rPr>
              <w:t>в  других</w:t>
            </w:r>
            <w:proofErr w:type="gramEnd"/>
            <w:r w:rsidRPr="00D72BB0">
              <w:rPr>
                <w:sz w:val="16"/>
                <w:szCs w:val="16"/>
              </w:rPr>
              <w:t xml:space="preserve"> организациях, входящих в группу общества</w:t>
            </w:r>
          </w:p>
        </w:tc>
        <w:tc>
          <w:tcPr>
            <w:tcW w:w="1417" w:type="dxa"/>
            <w:tcBorders>
              <w:top w:val="nil"/>
              <w:left w:val="nil"/>
              <w:bottom w:val="single" w:sz="4" w:space="0" w:color="auto"/>
              <w:right w:val="single" w:sz="4" w:space="0" w:color="auto"/>
            </w:tcBorders>
            <w:shd w:val="clear" w:color="auto" w:fill="auto"/>
          </w:tcPr>
          <w:p w14:paraId="64427120" w14:textId="0E62C8EB"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3FAC4E5" w14:textId="7EC28CC6"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26607117" w14:textId="089F8AFC"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5CDF4869" w14:textId="6BA38D2E" w:rsidR="00B85180" w:rsidRPr="00D72BB0" w:rsidRDefault="00B85180" w:rsidP="00B85180">
            <w:pPr>
              <w:ind w:firstLine="33"/>
              <w:jc w:val="center"/>
              <w:rPr>
                <w:sz w:val="16"/>
                <w:szCs w:val="16"/>
              </w:rPr>
            </w:pPr>
            <w:r w:rsidRPr="00D72BB0">
              <w:rPr>
                <w:sz w:val="16"/>
                <w:szCs w:val="16"/>
              </w:rPr>
              <w:t>0</w:t>
            </w:r>
          </w:p>
        </w:tc>
      </w:tr>
      <w:tr w:rsidR="00D72BB0" w:rsidRPr="00D72BB0" w14:paraId="58B554F9" w14:textId="77777777" w:rsidTr="00DE2A92">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2EBCD7A0" w14:textId="77777777" w:rsidR="00B85180" w:rsidRPr="00D72BB0" w:rsidRDefault="00B85180" w:rsidP="00B85180">
            <w:pPr>
              <w:rPr>
                <w:sz w:val="16"/>
                <w:szCs w:val="16"/>
              </w:rPr>
            </w:pPr>
            <w:r w:rsidRPr="00D72BB0">
              <w:rPr>
                <w:sz w:val="16"/>
                <w:szCs w:val="16"/>
              </w:rPr>
              <w:t>Прочее переменное вознаграждение</w:t>
            </w:r>
          </w:p>
        </w:tc>
        <w:tc>
          <w:tcPr>
            <w:tcW w:w="1417" w:type="dxa"/>
            <w:tcBorders>
              <w:top w:val="nil"/>
              <w:left w:val="nil"/>
              <w:bottom w:val="single" w:sz="4" w:space="0" w:color="auto"/>
              <w:right w:val="single" w:sz="4" w:space="0" w:color="auto"/>
            </w:tcBorders>
            <w:shd w:val="clear" w:color="auto" w:fill="auto"/>
          </w:tcPr>
          <w:p w14:paraId="1DA8DC3C" w14:textId="7C6C2148"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7215ABBB" w14:textId="5B45C5DC"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446A1F24" w14:textId="1EC468C2"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6398BCF" w14:textId="6FF39A2A" w:rsidR="00B85180" w:rsidRPr="00D72BB0" w:rsidRDefault="00B85180" w:rsidP="00B85180">
            <w:pPr>
              <w:ind w:firstLine="33"/>
              <w:jc w:val="center"/>
              <w:rPr>
                <w:sz w:val="16"/>
                <w:szCs w:val="16"/>
              </w:rPr>
            </w:pPr>
            <w:r w:rsidRPr="00D72BB0">
              <w:rPr>
                <w:sz w:val="16"/>
                <w:szCs w:val="16"/>
              </w:rPr>
              <w:t>0</w:t>
            </w:r>
          </w:p>
        </w:tc>
      </w:tr>
      <w:tr w:rsidR="00D72BB0" w:rsidRPr="00D72BB0" w14:paraId="58548488" w14:textId="77777777" w:rsidTr="00DE2A92">
        <w:trPr>
          <w:trHeight w:val="426"/>
        </w:trPr>
        <w:tc>
          <w:tcPr>
            <w:tcW w:w="3842" w:type="dxa"/>
            <w:tcBorders>
              <w:top w:val="nil"/>
              <w:left w:val="single" w:sz="4" w:space="0" w:color="auto"/>
              <w:bottom w:val="single" w:sz="4" w:space="0" w:color="auto"/>
              <w:right w:val="single" w:sz="4" w:space="0" w:color="auto"/>
            </w:tcBorders>
            <w:shd w:val="clear" w:color="auto" w:fill="auto"/>
            <w:hideMark/>
          </w:tcPr>
          <w:p w14:paraId="3F89A6F4" w14:textId="77777777" w:rsidR="00B85180" w:rsidRPr="00D72BB0" w:rsidRDefault="00B85180" w:rsidP="00B85180">
            <w:pPr>
              <w:rPr>
                <w:sz w:val="16"/>
                <w:szCs w:val="16"/>
              </w:rPr>
            </w:pPr>
            <w:r w:rsidRPr="00D72BB0">
              <w:rPr>
                <w:sz w:val="16"/>
                <w:szCs w:val="16"/>
              </w:rPr>
              <w:t>Возвращенные суммы, выплаченные в качестве переменной части вознаграждения</w:t>
            </w:r>
          </w:p>
        </w:tc>
        <w:tc>
          <w:tcPr>
            <w:tcW w:w="1417" w:type="dxa"/>
            <w:tcBorders>
              <w:top w:val="nil"/>
              <w:left w:val="nil"/>
              <w:bottom w:val="single" w:sz="4" w:space="0" w:color="auto"/>
              <w:right w:val="single" w:sz="4" w:space="0" w:color="auto"/>
            </w:tcBorders>
            <w:shd w:val="clear" w:color="auto" w:fill="auto"/>
          </w:tcPr>
          <w:p w14:paraId="1ED6B7F5" w14:textId="6F6E263B"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2E5BF943" w14:textId="6FBD91B4"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19764F37" w14:textId="568B925C"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6AC9BC95" w14:textId="437AC9E2" w:rsidR="00B85180" w:rsidRPr="00D72BB0" w:rsidRDefault="00B85180" w:rsidP="00B85180">
            <w:pPr>
              <w:ind w:firstLine="33"/>
              <w:jc w:val="center"/>
              <w:rPr>
                <w:sz w:val="16"/>
                <w:szCs w:val="16"/>
              </w:rPr>
            </w:pPr>
            <w:r w:rsidRPr="00D72BB0">
              <w:rPr>
                <w:sz w:val="16"/>
                <w:szCs w:val="16"/>
              </w:rPr>
              <w:t>0</w:t>
            </w:r>
          </w:p>
        </w:tc>
      </w:tr>
      <w:tr w:rsidR="00D72BB0" w:rsidRPr="00D72BB0" w14:paraId="2304BB2E" w14:textId="77777777" w:rsidTr="00347E3E">
        <w:trPr>
          <w:trHeight w:val="269"/>
        </w:trPr>
        <w:tc>
          <w:tcPr>
            <w:tcW w:w="9370" w:type="dxa"/>
            <w:gridSpan w:val="5"/>
            <w:tcBorders>
              <w:top w:val="single" w:sz="4" w:space="0" w:color="auto"/>
              <w:left w:val="single" w:sz="4" w:space="0" w:color="auto"/>
              <w:bottom w:val="single" w:sz="4" w:space="0" w:color="auto"/>
              <w:right w:val="nil"/>
            </w:tcBorders>
            <w:shd w:val="clear" w:color="auto" w:fill="auto"/>
            <w:hideMark/>
          </w:tcPr>
          <w:p w14:paraId="3D6D3E88" w14:textId="77777777" w:rsidR="00B85180" w:rsidRPr="00D72BB0" w:rsidRDefault="00B85180" w:rsidP="00B85180">
            <w:pPr>
              <w:jc w:val="center"/>
              <w:rPr>
                <w:b/>
                <w:bCs/>
                <w:sz w:val="16"/>
                <w:szCs w:val="16"/>
              </w:rPr>
            </w:pPr>
            <w:r w:rsidRPr="00D72BB0">
              <w:rPr>
                <w:b/>
                <w:bCs/>
                <w:sz w:val="16"/>
                <w:szCs w:val="16"/>
              </w:rPr>
              <w:t>Итого</w:t>
            </w:r>
          </w:p>
        </w:tc>
      </w:tr>
      <w:tr w:rsidR="00D72BB0" w:rsidRPr="00D72BB0" w14:paraId="1C7D0AA1" w14:textId="77777777" w:rsidTr="00DE2A92">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078D8A0A" w14:textId="77777777" w:rsidR="00B85180" w:rsidRPr="00D72BB0" w:rsidRDefault="00B85180" w:rsidP="00B85180">
            <w:pPr>
              <w:rPr>
                <w:sz w:val="16"/>
                <w:szCs w:val="16"/>
              </w:rPr>
            </w:pPr>
            <w:r w:rsidRPr="00D72BB0">
              <w:rPr>
                <w:sz w:val="16"/>
                <w:szCs w:val="16"/>
              </w:rPr>
              <w:t>Общий начисленный размер переменной части вознаграждения</w:t>
            </w:r>
          </w:p>
        </w:tc>
        <w:tc>
          <w:tcPr>
            <w:tcW w:w="1417" w:type="dxa"/>
            <w:tcBorders>
              <w:top w:val="nil"/>
              <w:left w:val="nil"/>
              <w:bottom w:val="single" w:sz="4" w:space="0" w:color="auto"/>
              <w:right w:val="single" w:sz="4" w:space="0" w:color="auto"/>
            </w:tcBorders>
            <w:shd w:val="clear" w:color="auto" w:fill="auto"/>
          </w:tcPr>
          <w:p w14:paraId="5BF54932" w14:textId="589FC39C" w:rsidR="00B85180" w:rsidRPr="00D72BB0" w:rsidRDefault="00B85180" w:rsidP="00B85180">
            <w:pPr>
              <w:ind w:firstLine="33"/>
              <w:jc w:val="center"/>
              <w:rPr>
                <w:sz w:val="16"/>
                <w:szCs w:val="16"/>
              </w:rPr>
            </w:pPr>
            <w:r w:rsidRPr="00D72BB0">
              <w:rPr>
                <w:sz w:val="16"/>
                <w:szCs w:val="16"/>
              </w:rPr>
              <w:t>2 741</w:t>
            </w:r>
          </w:p>
        </w:tc>
        <w:tc>
          <w:tcPr>
            <w:tcW w:w="1418" w:type="dxa"/>
            <w:tcBorders>
              <w:top w:val="nil"/>
              <w:left w:val="nil"/>
              <w:bottom w:val="single" w:sz="4" w:space="0" w:color="auto"/>
              <w:right w:val="single" w:sz="4" w:space="0" w:color="auto"/>
            </w:tcBorders>
            <w:shd w:val="clear" w:color="auto" w:fill="auto"/>
          </w:tcPr>
          <w:p w14:paraId="6C05D967" w14:textId="04200FB7" w:rsidR="00B85180" w:rsidRPr="00D72BB0" w:rsidRDefault="00B85180" w:rsidP="00B85180">
            <w:pPr>
              <w:ind w:firstLine="33"/>
              <w:jc w:val="center"/>
              <w:rPr>
                <w:sz w:val="16"/>
                <w:szCs w:val="16"/>
              </w:rPr>
            </w:pPr>
            <w:r w:rsidRPr="00D72BB0">
              <w:rPr>
                <w:sz w:val="16"/>
                <w:szCs w:val="16"/>
              </w:rPr>
              <w:t>2 769</w:t>
            </w:r>
          </w:p>
        </w:tc>
        <w:tc>
          <w:tcPr>
            <w:tcW w:w="1417" w:type="dxa"/>
            <w:tcBorders>
              <w:top w:val="nil"/>
              <w:left w:val="nil"/>
              <w:bottom w:val="single" w:sz="4" w:space="0" w:color="auto"/>
              <w:right w:val="single" w:sz="4" w:space="0" w:color="auto"/>
            </w:tcBorders>
            <w:shd w:val="clear" w:color="auto" w:fill="auto"/>
          </w:tcPr>
          <w:p w14:paraId="3772473E" w14:textId="5D07A35D" w:rsidR="00B85180" w:rsidRPr="00D72BB0" w:rsidRDefault="00B85180" w:rsidP="00B85180">
            <w:pPr>
              <w:ind w:firstLine="33"/>
              <w:jc w:val="center"/>
              <w:rPr>
                <w:sz w:val="16"/>
                <w:szCs w:val="16"/>
              </w:rPr>
            </w:pPr>
            <w:r w:rsidRPr="00D72BB0">
              <w:rPr>
                <w:sz w:val="16"/>
                <w:szCs w:val="16"/>
              </w:rPr>
              <w:t>2 297</w:t>
            </w:r>
          </w:p>
        </w:tc>
        <w:tc>
          <w:tcPr>
            <w:tcW w:w="1276" w:type="dxa"/>
            <w:tcBorders>
              <w:top w:val="nil"/>
              <w:left w:val="nil"/>
              <w:bottom w:val="single" w:sz="4" w:space="0" w:color="auto"/>
              <w:right w:val="single" w:sz="4" w:space="0" w:color="auto"/>
            </w:tcBorders>
            <w:shd w:val="clear" w:color="auto" w:fill="auto"/>
          </w:tcPr>
          <w:p w14:paraId="3623F50F" w14:textId="0913165B" w:rsidR="00B85180" w:rsidRPr="00D72BB0" w:rsidRDefault="00B85180" w:rsidP="00B85180">
            <w:pPr>
              <w:ind w:firstLine="33"/>
              <w:jc w:val="center"/>
              <w:rPr>
                <w:sz w:val="16"/>
                <w:szCs w:val="16"/>
              </w:rPr>
            </w:pPr>
            <w:r w:rsidRPr="00D72BB0">
              <w:rPr>
                <w:sz w:val="16"/>
                <w:szCs w:val="16"/>
              </w:rPr>
              <w:t>2 273</w:t>
            </w:r>
          </w:p>
        </w:tc>
      </w:tr>
      <w:tr w:rsidR="00D72BB0" w:rsidRPr="00D72BB0" w14:paraId="3DE7D931" w14:textId="77777777" w:rsidTr="009B430D">
        <w:trPr>
          <w:trHeight w:val="426"/>
        </w:trPr>
        <w:tc>
          <w:tcPr>
            <w:tcW w:w="3842" w:type="dxa"/>
            <w:tcBorders>
              <w:top w:val="nil"/>
              <w:left w:val="single" w:sz="4" w:space="0" w:color="auto"/>
              <w:bottom w:val="single" w:sz="4" w:space="0" w:color="auto"/>
              <w:right w:val="single" w:sz="4" w:space="0" w:color="auto"/>
            </w:tcBorders>
            <w:shd w:val="clear" w:color="auto" w:fill="auto"/>
            <w:hideMark/>
          </w:tcPr>
          <w:p w14:paraId="040D9596" w14:textId="77777777" w:rsidR="00B85180" w:rsidRPr="00D72BB0" w:rsidRDefault="00B85180" w:rsidP="00B85180">
            <w:pPr>
              <w:rPr>
                <w:sz w:val="16"/>
                <w:szCs w:val="16"/>
              </w:rPr>
            </w:pPr>
            <w:r w:rsidRPr="00D72BB0">
              <w:rPr>
                <w:sz w:val="16"/>
                <w:szCs w:val="16"/>
              </w:rPr>
              <w:lastRenderedPageBreak/>
              <w:t>Общий размер корректировки переменной части вознаграждения с учетом достигнутых результатов</w:t>
            </w:r>
          </w:p>
        </w:tc>
        <w:tc>
          <w:tcPr>
            <w:tcW w:w="1417" w:type="dxa"/>
            <w:tcBorders>
              <w:top w:val="nil"/>
              <w:left w:val="nil"/>
              <w:bottom w:val="single" w:sz="4" w:space="0" w:color="auto"/>
              <w:right w:val="single" w:sz="4" w:space="0" w:color="auto"/>
            </w:tcBorders>
            <w:shd w:val="clear" w:color="auto" w:fill="auto"/>
          </w:tcPr>
          <w:p w14:paraId="18305FD4" w14:textId="3C4D664B"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12D914AC" w14:textId="005A1ECC"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2CFAB6FE" w14:textId="1C5C1988"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294B0411" w14:textId="144C2A56" w:rsidR="00B85180" w:rsidRPr="00D72BB0" w:rsidRDefault="00B85180" w:rsidP="00B85180">
            <w:pPr>
              <w:ind w:firstLine="33"/>
              <w:jc w:val="center"/>
              <w:rPr>
                <w:sz w:val="16"/>
                <w:szCs w:val="16"/>
              </w:rPr>
            </w:pPr>
            <w:r w:rsidRPr="00D72BB0">
              <w:rPr>
                <w:sz w:val="16"/>
                <w:szCs w:val="16"/>
              </w:rPr>
              <w:t>0</w:t>
            </w:r>
          </w:p>
        </w:tc>
      </w:tr>
      <w:tr w:rsidR="00D72BB0" w:rsidRPr="00D72BB0" w14:paraId="013E2D3F" w14:textId="77777777" w:rsidTr="009B430D">
        <w:trPr>
          <w:trHeight w:val="426"/>
        </w:trPr>
        <w:tc>
          <w:tcPr>
            <w:tcW w:w="3842" w:type="dxa"/>
            <w:tcBorders>
              <w:top w:val="nil"/>
              <w:left w:val="single" w:sz="4" w:space="0" w:color="auto"/>
              <w:bottom w:val="single" w:sz="4" w:space="0" w:color="auto"/>
              <w:right w:val="single" w:sz="4" w:space="0" w:color="auto"/>
            </w:tcBorders>
            <w:shd w:val="clear" w:color="auto" w:fill="auto"/>
            <w:hideMark/>
          </w:tcPr>
          <w:p w14:paraId="0283FE8D" w14:textId="77777777" w:rsidR="00B85180" w:rsidRPr="00D72BB0" w:rsidRDefault="00B85180" w:rsidP="00B85180">
            <w:pPr>
              <w:rPr>
                <w:sz w:val="16"/>
                <w:szCs w:val="16"/>
              </w:rPr>
            </w:pPr>
            <w:r w:rsidRPr="00D72BB0">
              <w:rPr>
                <w:sz w:val="16"/>
                <w:szCs w:val="16"/>
              </w:rPr>
              <w:t>Общий скорректированный размер переменной части вознаграждения к выплате</w:t>
            </w:r>
          </w:p>
        </w:tc>
        <w:tc>
          <w:tcPr>
            <w:tcW w:w="1417" w:type="dxa"/>
            <w:tcBorders>
              <w:top w:val="nil"/>
              <w:left w:val="nil"/>
              <w:bottom w:val="single" w:sz="4" w:space="0" w:color="auto"/>
              <w:right w:val="single" w:sz="4" w:space="0" w:color="auto"/>
            </w:tcBorders>
            <w:shd w:val="clear" w:color="auto" w:fill="auto"/>
          </w:tcPr>
          <w:p w14:paraId="1CC92138" w14:textId="4900E262"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6B0C2B73" w14:textId="41F9ABD5"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4CEBBDE8" w14:textId="2241E93E"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0AE1531D" w14:textId="559DA15A" w:rsidR="00B85180" w:rsidRPr="00D72BB0" w:rsidRDefault="00B85180" w:rsidP="00B85180">
            <w:pPr>
              <w:ind w:firstLine="33"/>
              <w:jc w:val="center"/>
              <w:rPr>
                <w:sz w:val="16"/>
                <w:szCs w:val="16"/>
              </w:rPr>
            </w:pPr>
            <w:r w:rsidRPr="00D72BB0">
              <w:rPr>
                <w:sz w:val="16"/>
                <w:szCs w:val="16"/>
              </w:rPr>
              <w:t>0</w:t>
            </w:r>
          </w:p>
        </w:tc>
      </w:tr>
      <w:tr w:rsidR="00D72BB0" w:rsidRPr="00D72BB0" w14:paraId="2C4596AC" w14:textId="77777777" w:rsidTr="009B430D">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495A75B8" w14:textId="77777777" w:rsidR="00B85180" w:rsidRPr="00D72BB0" w:rsidRDefault="00B85180" w:rsidP="00B85180">
            <w:pPr>
              <w:ind w:firstLineChars="200" w:firstLine="320"/>
              <w:rPr>
                <w:sz w:val="16"/>
                <w:szCs w:val="16"/>
              </w:rPr>
            </w:pPr>
            <w:r w:rsidRPr="00D72BB0">
              <w:rPr>
                <w:sz w:val="16"/>
                <w:szCs w:val="16"/>
              </w:rPr>
              <w:t>в том числе:</w:t>
            </w:r>
          </w:p>
        </w:tc>
        <w:tc>
          <w:tcPr>
            <w:tcW w:w="1417" w:type="dxa"/>
            <w:tcBorders>
              <w:top w:val="nil"/>
              <w:left w:val="nil"/>
              <w:bottom w:val="single" w:sz="4" w:space="0" w:color="auto"/>
              <w:right w:val="single" w:sz="4" w:space="0" w:color="auto"/>
            </w:tcBorders>
            <w:shd w:val="clear" w:color="auto" w:fill="auto"/>
          </w:tcPr>
          <w:p w14:paraId="2E62F7A7" w14:textId="753D7AB8" w:rsidR="00B85180" w:rsidRPr="00D72BB0" w:rsidRDefault="00B85180" w:rsidP="00B85180">
            <w:pPr>
              <w:ind w:firstLine="33"/>
              <w:jc w:val="center"/>
              <w:rPr>
                <w:sz w:val="16"/>
                <w:szCs w:val="16"/>
              </w:rPr>
            </w:pPr>
            <w:r w:rsidRPr="00D72BB0">
              <w:rPr>
                <w:sz w:val="16"/>
                <w:szCs w:val="16"/>
              </w:rPr>
              <w:t> </w:t>
            </w:r>
          </w:p>
        </w:tc>
        <w:tc>
          <w:tcPr>
            <w:tcW w:w="1418" w:type="dxa"/>
            <w:tcBorders>
              <w:top w:val="nil"/>
              <w:left w:val="nil"/>
              <w:bottom w:val="single" w:sz="4" w:space="0" w:color="auto"/>
              <w:right w:val="single" w:sz="4" w:space="0" w:color="auto"/>
            </w:tcBorders>
            <w:shd w:val="clear" w:color="auto" w:fill="auto"/>
          </w:tcPr>
          <w:p w14:paraId="25C37E83" w14:textId="5299EB1D" w:rsidR="00B85180" w:rsidRPr="00D72BB0" w:rsidRDefault="00B85180" w:rsidP="00B85180">
            <w:pPr>
              <w:ind w:firstLine="33"/>
              <w:jc w:val="center"/>
              <w:rPr>
                <w:sz w:val="16"/>
                <w:szCs w:val="16"/>
              </w:rPr>
            </w:pPr>
            <w:r w:rsidRPr="00D72BB0">
              <w:rPr>
                <w:sz w:val="16"/>
                <w:szCs w:val="16"/>
              </w:rPr>
              <w:t> </w:t>
            </w:r>
          </w:p>
        </w:tc>
        <w:tc>
          <w:tcPr>
            <w:tcW w:w="1417" w:type="dxa"/>
            <w:tcBorders>
              <w:top w:val="nil"/>
              <w:left w:val="nil"/>
              <w:bottom w:val="single" w:sz="4" w:space="0" w:color="auto"/>
              <w:right w:val="single" w:sz="4" w:space="0" w:color="auto"/>
            </w:tcBorders>
            <w:shd w:val="clear" w:color="auto" w:fill="auto"/>
          </w:tcPr>
          <w:p w14:paraId="57D92DF2" w14:textId="75DDA48E" w:rsidR="00B85180" w:rsidRPr="00D72BB0" w:rsidRDefault="00B85180" w:rsidP="00B85180">
            <w:pPr>
              <w:ind w:firstLine="33"/>
              <w:jc w:val="center"/>
              <w:rPr>
                <w:sz w:val="16"/>
                <w:szCs w:val="16"/>
              </w:rPr>
            </w:pPr>
            <w:r w:rsidRPr="00D72BB0">
              <w:rPr>
                <w:sz w:val="16"/>
                <w:szCs w:val="16"/>
              </w:rPr>
              <w:t> </w:t>
            </w:r>
          </w:p>
        </w:tc>
        <w:tc>
          <w:tcPr>
            <w:tcW w:w="1276" w:type="dxa"/>
            <w:tcBorders>
              <w:top w:val="nil"/>
              <w:left w:val="nil"/>
              <w:bottom w:val="single" w:sz="4" w:space="0" w:color="auto"/>
              <w:right w:val="single" w:sz="4" w:space="0" w:color="auto"/>
            </w:tcBorders>
            <w:shd w:val="clear" w:color="auto" w:fill="auto"/>
          </w:tcPr>
          <w:p w14:paraId="41C48C42" w14:textId="52FEC070" w:rsidR="00B85180" w:rsidRPr="00D72BB0" w:rsidRDefault="00B85180" w:rsidP="00B85180">
            <w:pPr>
              <w:ind w:firstLine="33"/>
              <w:jc w:val="center"/>
              <w:rPr>
                <w:sz w:val="16"/>
                <w:szCs w:val="16"/>
              </w:rPr>
            </w:pPr>
            <w:r w:rsidRPr="00D72BB0">
              <w:rPr>
                <w:sz w:val="16"/>
                <w:szCs w:val="16"/>
              </w:rPr>
              <w:t> </w:t>
            </w:r>
          </w:p>
        </w:tc>
      </w:tr>
      <w:tr w:rsidR="00D72BB0" w:rsidRPr="00D72BB0" w14:paraId="4FC6572B" w14:textId="77777777" w:rsidTr="009B430D">
        <w:trPr>
          <w:trHeight w:val="70"/>
        </w:trPr>
        <w:tc>
          <w:tcPr>
            <w:tcW w:w="3842" w:type="dxa"/>
            <w:tcBorders>
              <w:top w:val="nil"/>
              <w:left w:val="single" w:sz="4" w:space="0" w:color="auto"/>
              <w:bottom w:val="single" w:sz="4" w:space="0" w:color="auto"/>
              <w:right w:val="single" w:sz="4" w:space="0" w:color="auto"/>
            </w:tcBorders>
            <w:shd w:val="clear" w:color="auto" w:fill="auto"/>
            <w:hideMark/>
          </w:tcPr>
          <w:p w14:paraId="04B1FE09" w14:textId="77777777" w:rsidR="00B85180" w:rsidRPr="00D72BB0" w:rsidRDefault="00B85180" w:rsidP="00B85180">
            <w:pPr>
              <w:ind w:firstLineChars="200" w:firstLine="320"/>
              <w:rPr>
                <w:sz w:val="16"/>
                <w:szCs w:val="16"/>
              </w:rPr>
            </w:pPr>
            <w:r w:rsidRPr="00D72BB0">
              <w:rPr>
                <w:sz w:val="16"/>
                <w:szCs w:val="16"/>
              </w:rPr>
              <w:t>выплаченная переменная часть вознаграждения</w:t>
            </w:r>
          </w:p>
        </w:tc>
        <w:tc>
          <w:tcPr>
            <w:tcW w:w="1417" w:type="dxa"/>
            <w:tcBorders>
              <w:top w:val="nil"/>
              <w:left w:val="nil"/>
              <w:bottom w:val="single" w:sz="4" w:space="0" w:color="auto"/>
              <w:right w:val="single" w:sz="4" w:space="0" w:color="auto"/>
            </w:tcBorders>
            <w:shd w:val="clear" w:color="auto" w:fill="auto"/>
          </w:tcPr>
          <w:p w14:paraId="3B6B3F90" w14:textId="1B43CB85"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1C725C2B" w14:textId="12E36E48"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A46A3D4" w14:textId="3A0A8624"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307DD6C" w14:textId="40C8DF95" w:rsidR="00B85180" w:rsidRPr="00D72BB0" w:rsidRDefault="00B85180" w:rsidP="00B85180">
            <w:pPr>
              <w:ind w:firstLine="33"/>
              <w:jc w:val="center"/>
              <w:rPr>
                <w:sz w:val="16"/>
                <w:szCs w:val="16"/>
              </w:rPr>
            </w:pPr>
            <w:r w:rsidRPr="00D72BB0">
              <w:rPr>
                <w:sz w:val="16"/>
                <w:szCs w:val="16"/>
              </w:rPr>
              <w:t>0</w:t>
            </w:r>
          </w:p>
        </w:tc>
      </w:tr>
      <w:tr w:rsidR="00D72BB0" w:rsidRPr="00D72BB0" w14:paraId="1242869B" w14:textId="77777777" w:rsidTr="009B430D">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070AEBC9" w14:textId="77777777" w:rsidR="00B85180" w:rsidRPr="00D72BB0" w:rsidRDefault="00B85180" w:rsidP="00B85180">
            <w:pPr>
              <w:ind w:firstLineChars="200" w:firstLine="320"/>
              <w:rPr>
                <w:sz w:val="16"/>
                <w:szCs w:val="16"/>
              </w:rPr>
            </w:pPr>
            <w:r w:rsidRPr="00D72BB0">
              <w:rPr>
                <w:sz w:val="16"/>
                <w:szCs w:val="16"/>
              </w:rPr>
              <w:t>переменная часть вознаграждения, выплата которого отложена</w:t>
            </w:r>
          </w:p>
        </w:tc>
        <w:tc>
          <w:tcPr>
            <w:tcW w:w="1417" w:type="dxa"/>
            <w:tcBorders>
              <w:top w:val="nil"/>
              <w:left w:val="nil"/>
              <w:bottom w:val="single" w:sz="4" w:space="0" w:color="auto"/>
              <w:right w:val="single" w:sz="4" w:space="0" w:color="auto"/>
            </w:tcBorders>
            <w:shd w:val="clear" w:color="auto" w:fill="auto"/>
          </w:tcPr>
          <w:p w14:paraId="4904255B" w14:textId="75361C0F"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tcPr>
          <w:p w14:paraId="3F19FBC2" w14:textId="37DF6FD9"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tcPr>
          <w:p w14:paraId="62DC2A4D" w14:textId="11D2B02D"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tcPr>
          <w:p w14:paraId="334FAA3C" w14:textId="5ABD67BE" w:rsidR="00B85180" w:rsidRPr="00D72BB0" w:rsidRDefault="00B85180" w:rsidP="00B85180">
            <w:pPr>
              <w:ind w:firstLine="33"/>
              <w:jc w:val="center"/>
              <w:rPr>
                <w:sz w:val="16"/>
                <w:szCs w:val="16"/>
              </w:rPr>
            </w:pPr>
            <w:r w:rsidRPr="00D72BB0">
              <w:rPr>
                <w:sz w:val="16"/>
                <w:szCs w:val="16"/>
              </w:rPr>
              <w:t>0</w:t>
            </w:r>
          </w:p>
        </w:tc>
      </w:tr>
      <w:tr w:rsidR="00D72BB0" w:rsidRPr="00D72BB0" w14:paraId="3D4C74A0" w14:textId="77777777" w:rsidTr="00347E3E">
        <w:trPr>
          <w:trHeight w:val="288"/>
        </w:trPr>
        <w:tc>
          <w:tcPr>
            <w:tcW w:w="9370" w:type="dxa"/>
            <w:gridSpan w:val="5"/>
            <w:tcBorders>
              <w:top w:val="single" w:sz="4" w:space="0" w:color="auto"/>
              <w:left w:val="single" w:sz="4" w:space="0" w:color="auto"/>
              <w:bottom w:val="single" w:sz="4" w:space="0" w:color="auto"/>
              <w:right w:val="nil"/>
            </w:tcBorders>
            <w:shd w:val="clear" w:color="auto" w:fill="auto"/>
            <w:hideMark/>
          </w:tcPr>
          <w:p w14:paraId="1D32B4BD" w14:textId="77777777" w:rsidR="00B85180" w:rsidRPr="00D72BB0" w:rsidRDefault="00B85180" w:rsidP="00B85180">
            <w:pPr>
              <w:jc w:val="center"/>
              <w:rPr>
                <w:b/>
                <w:bCs/>
                <w:sz w:val="16"/>
                <w:szCs w:val="16"/>
              </w:rPr>
            </w:pPr>
            <w:r w:rsidRPr="00D72BB0">
              <w:rPr>
                <w:b/>
                <w:bCs/>
                <w:sz w:val="16"/>
                <w:szCs w:val="16"/>
              </w:rPr>
              <w:t>Выходные пособия, компенсации и иные выплаты в связи с досрочным прекращением полномочий («золотые парашюты»)</w:t>
            </w:r>
          </w:p>
        </w:tc>
      </w:tr>
      <w:tr w:rsidR="00D72BB0" w:rsidRPr="00D72BB0" w14:paraId="160DEB4A" w14:textId="77777777" w:rsidTr="00347E3E">
        <w:trPr>
          <w:trHeight w:val="426"/>
        </w:trPr>
        <w:tc>
          <w:tcPr>
            <w:tcW w:w="3842" w:type="dxa"/>
            <w:tcBorders>
              <w:top w:val="nil"/>
              <w:left w:val="single" w:sz="4" w:space="0" w:color="auto"/>
              <w:bottom w:val="single" w:sz="4" w:space="0" w:color="auto"/>
              <w:right w:val="single" w:sz="4" w:space="0" w:color="auto"/>
            </w:tcBorders>
            <w:shd w:val="clear" w:color="auto" w:fill="auto"/>
            <w:hideMark/>
          </w:tcPr>
          <w:p w14:paraId="39230048" w14:textId="77777777" w:rsidR="00B85180" w:rsidRPr="00D72BB0" w:rsidRDefault="00B85180" w:rsidP="00B85180">
            <w:pPr>
              <w:rPr>
                <w:sz w:val="16"/>
                <w:szCs w:val="16"/>
              </w:rPr>
            </w:pPr>
            <w:r w:rsidRPr="00D72BB0">
              <w:rPr>
                <w:sz w:val="16"/>
                <w:szCs w:val="16"/>
              </w:rPr>
              <w:t>Начисленные выходные пособия, компенсации и иные выплаты в связи с досрочным прекращением полномочий</w:t>
            </w:r>
          </w:p>
        </w:tc>
        <w:tc>
          <w:tcPr>
            <w:tcW w:w="1417" w:type="dxa"/>
            <w:tcBorders>
              <w:top w:val="nil"/>
              <w:left w:val="nil"/>
              <w:bottom w:val="single" w:sz="4" w:space="0" w:color="auto"/>
              <w:right w:val="single" w:sz="4" w:space="0" w:color="auto"/>
            </w:tcBorders>
            <w:shd w:val="clear" w:color="auto" w:fill="auto"/>
            <w:vAlign w:val="center"/>
            <w:hideMark/>
          </w:tcPr>
          <w:p w14:paraId="0ECEA20D" w14:textId="77777777"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282B82AC" w14:textId="77777777"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hideMark/>
          </w:tcPr>
          <w:p w14:paraId="2840D1EF" w14:textId="77777777"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hideMark/>
          </w:tcPr>
          <w:p w14:paraId="59C2824F" w14:textId="77777777" w:rsidR="00B85180" w:rsidRPr="00D72BB0" w:rsidRDefault="00B85180" w:rsidP="00B85180">
            <w:pPr>
              <w:ind w:firstLine="33"/>
              <w:jc w:val="center"/>
              <w:rPr>
                <w:sz w:val="16"/>
                <w:szCs w:val="16"/>
              </w:rPr>
            </w:pPr>
            <w:r w:rsidRPr="00D72BB0">
              <w:rPr>
                <w:sz w:val="16"/>
                <w:szCs w:val="16"/>
              </w:rPr>
              <w:t>0</w:t>
            </w:r>
          </w:p>
        </w:tc>
      </w:tr>
      <w:tr w:rsidR="00D72BB0" w:rsidRPr="00D72BB0" w14:paraId="42409144" w14:textId="77777777" w:rsidTr="00347E3E">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2F084083" w14:textId="77777777" w:rsidR="00B85180" w:rsidRPr="00D72BB0" w:rsidRDefault="00B85180" w:rsidP="00B85180">
            <w:pPr>
              <w:ind w:firstLineChars="200" w:firstLine="320"/>
              <w:rPr>
                <w:sz w:val="16"/>
                <w:szCs w:val="16"/>
              </w:rPr>
            </w:pPr>
            <w:r w:rsidRPr="00D72BB0">
              <w:rPr>
                <w:sz w:val="16"/>
                <w:szCs w:val="16"/>
              </w:rPr>
              <w:t>в том числе:</w:t>
            </w:r>
          </w:p>
        </w:tc>
        <w:tc>
          <w:tcPr>
            <w:tcW w:w="1417" w:type="dxa"/>
            <w:tcBorders>
              <w:top w:val="nil"/>
              <w:left w:val="nil"/>
              <w:bottom w:val="single" w:sz="4" w:space="0" w:color="auto"/>
              <w:right w:val="single" w:sz="4" w:space="0" w:color="auto"/>
            </w:tcBorders>
            <w:shd w:val="clear" w:color="auto" w:fill="auto"/>
            <w:vAlign w:val="center"/>
            <w:hideMark/>
          </w:tcPr>
          <w:p w14:paraId="6A9FB821" w14:textId="77777777" w:rsidR="00B85180" w:rsidRPr="00D72BB0" w:rsidRDefault="00B85180" w:rsidP="00B85180">
            <w:pPr>
              <w:ind w:firstLine="33"/>
              <w:jc w:val="center"/>
              <w:rPr>
                <w:sz w:val="16"/>
                <w:szCs w:val="16"/>
              </w:rPr>
            </w:pPr>
          </w:p>
        </w:tc>
        <w:tc>
          <w:tcPr>
            <w:tcW w:w="1418" w:type="dxa"/>
            <w:tcBorders>
              <w:top w:val="nil"/>
              <w:left w:val="nil"/>
              <w:bottom w:val="single" w:sz="4" w:space="0" w:color="auto"/>
              <w:right w:val="single" w:sz="4" w:space="0" w:color="auto"/>
            </w:tcBorders>
            <w:shd w:val="clear" w:color="auto" w:fill="auto"/>
            <w:vAlign w:val="center"/>
            <w:hideMark/>
          </w:tcPr>
          <w:p w14:paraId="0C67C254" w14:textId="77777777" w:rsidR="00B85180" w:rsidRPr="00D72BB0" w:rsidRDefault="00B85180" w:rsidP="00B85180">
            <w:pPr>
              <w:ind w:firstLine="33"/>
              <w:jc w:val="center"/>
              <w:rPr>
                <w:sz w:val="16"/>
                <w:szCs w:val="16"/>
              </w:rPr>
            </w:pPr>
          </w:p>
        </w:tc>
        <w:tc>
          <w:tcPr>
            <w:tcW w:w="1417" w:type="dxa"/>
            <w:tcBorders>
              <w:top w:val="nil"/>
              <w:left w:val="nil"/>
              <w:bottom w:val="single" w:sz="4" w:space="0" w:color="auto"/>
              <w:right w:val="single" w:sz="4" w:space="0" w:color="auto"/>
            </w:tcBorders>
            <w:shd w:val="clear" w:color="auto" w:fill="auto"/>
            <w:vAlign w:val="center"/>
            <w:hideMark/>
          </w:tcPr>
          <w:p w14:paraId="0396B90E" w14:textId="77777777" w:rsidR="00B85180" w:rsidRPr="00D72BB0" w:rsidRDefault="00B85180" w:rsidP="00B85180">
            <w:pPr>
              <w:ind w:firstLine="33"/>
              <w:jc w:val="center"/>
              <w:rPr>
                <w:sz w:val="16"/>
                <w:szCs w:val="16"/>
              </w:rPr>
            </w:pPr>
          </w:p>
        </w:tc>
        <w:tc>
          <w:tcPr>
            <w:tcW w:w="1276" w:type="dxa"/>
            <w:tcBorders>
              <w:top w:val="nil"/>
              <w:left w:val="nil"/>
              <w:bottom w:val="single" w:sz="4" w:space="0" w:color="auto"/>
              <w:right w:val="single" w:sz="4" w:space="0" w:color="auto"/>
            </w:tcBorders>
            <w:shd w:val="clear" w:color="auto" w:fill="auto"/>
            <w:vAlign w:val="center"/>
            <w:hideMark/>
          </w:tcPr>
          <w:p w14:paraId="48460BD4" w14:textId="77777777" w:rsidR="00B85180" w:rsidRPr="00D72BB0" w:rsidRDefault="00B85180" w:rsidP="00B85180">
            <w:pPr>
              <w:ind w:firstLine="33"/>
              <w:jc w:val="center"/>
              <w:rPr>
                <w:sz w:val="16"/>
                <w:szCs w:val="16"/>
              </w:rPr>
            </w:pPr>
          </w:p>
        </w:tc>
      </w:tr>
      <w:tr w:rsidR="00D72BB0" w:rsidRPr="00D72BB0" w14:paraId="658D48AE" w14:textId="77777777" w:rsidTr="00347E3E">
        <w:trPr>
          <w:trHeight w:val="288"/>
        </w:trPr>
        <w:tc>
          <w:tcPr>
            <w:tcW w:w="3842" w:type="dxa"/>
            <w:tcBorders>
              <w:top w:val="nil"/>
              <w:left w:val="single" w:sz="4" w:space="0" w:color="auto"/>
              <w:bottom w:val="single" w:sz="4" w:space="0" w:color="auto"/>
              <w:right w:val="single" w:sz="4" w:space="0" w:color="auto"/>
            </w:tcBorders>
            <w:shd w:val="clear" w:color="auto" w:fill="auto"/>
            <w:hideMark/>
          </w:tcPr>
          <w:p w14:paraId="4211C1F5" w14:textId="77777777" w:rsidR="00B85180" w:rsidRPr="00D72BB0" w:rsidRDefault="00B85180" w:rsidP="00B85180">
            <w:pPr>
              <w:ind w:firstLineChars="200" w:firstLine="320"/>
              <w:rPr>
                <w:sz w:val="16"/>
                <w:szCs w:val="16"/>
              </w:rPr>
            </w:pPr>
            <w:r w:rsidRPr="00D72BB0">
              <w:rPr>
                <w:sz w:val="16"/>
                <w:szCs w:val="16"/>
              </w:rPr>
              <w:t>выплата которых отложена</w:t>
            </w:r>
          </w:p>
        </w:tc>
        <w:tc>
          <w:tcPr>
            <w:tcW w:w="1417" w:type="dxa"/>
            <w:tcBorders>
              <w:top w:val="nil"/>
              <w:left w:val="nil"/>
              <w:bottom w:val="single" w:sz="4" w:space="0" w:color="auto"/>
              <w:right w:val="single" w:sz="4" w:space="0" w:color="auto"/>
            </w:tcBorders>
            <w:shd w:val="clear" w:color="auto" w:fill="auto"/>
            <w:vAlign w:val="center"/>
            <w:hideMark/>
          </w:tcPr>
          <w:p w14:paraId="3E4AAF31" w14:textId="77777777"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522FC6D0" w14:textId="77777777"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hideMark/>
          </w:tcPr>
          <w:p w14:paraId="0DEAF581" w14:textId="77777777"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hideMark/>
          </w:tcPr>
          <w:p w14:paraId="09D90479" w14:textId="77777777" w:rsidR="00B85180" w:rsidRPr="00D72BB0" w:rsidRDefault="00B85180" w:rsidP="00B85180">
            <w:pPr>
              <w:ind w:firstLine="33"/>
              <w:jc w:val="center"/>
              <w:rPr>
                <w:sz w:val="16"/>
                <w:szCs w:val="16"/>
              </w:rPr>
            </w:pPr>
            <w:r w:rsidRPr="00D72BB0">
              <w:rPr>
                <w:sz w:val="16"/>
                <w:szCs w:val="16"/>
              </w:rPr>
              <w:t>0</w:t>
            </w:r>
          </w:p>
        </w:tc>
      </w:tr>
      <w:tr w:rsidR="00B85180" w:rsidRPr="00D72BB0" w14:paraId="317132D2" w14:textId="77777777" w:rsidTr="00347E3E">
        <w:trPr>
          <w:trHeight w:val="426"/>
        </w:trPr>
        <w:tc>
          <w:tcPr>
            <w:tcW w:w="3842" w:type="dxa"/>
            <w:tcBorders>
              <w:top w:val="nil"/>
              <w:left w:val="single" w:sz="4" w:space="0" w:color="auto"/>
              <w:bottom w:val="single" w:sz="4" w:space="0" w:color="auto"/>
              <w:right w:val="single" w:sz="4" w:space="0" w:color="auto"/>
            </w:tcBorders>
            <w:shd w:val="clear" w:color="auto" w:fill="auto"/>
            <w:hideMark/>
          </w:tcPr>
          <w:p w14:paraId="782A3A49" w14:textId="77777777" w:rsidR="00B85180" w:rsidRPr="00D72BB0" w:rsidRDefault="00B85180" w:rsidP="00B85180">
            <w:pPr>
              <w:rPr>
                <w:sz w:val="16"/>
                <w:szCs w:val="16"/>
              </w:rPr>
            </w:pPr>
            <w:r w:rsidRPr="00D72BB0">
              <w:rPr>
                <w:sz w:val="16"/>
                <w:szCs w:val="16"/>
              </w:rPr>
              <w:t>Скорректированные с учетом достигнутых результатов выходные пособия, компенсации и иные выплаты в связи с досрочным прекращением полномочий</w:t>
            </w:r>
          </w:p>
        </w:tc>
        <w:tc>
          <w:tcPr>
            <w:tcW w:w="1417" w:type="dxa"/>
            <w:tcBorders>
              <w:top w:val="nil"/>
              <w:left w:val="nil"/>
              <w:bottom w:val="single" w:sz="4" w:space="0" w:color="auto"/>
              <w:right w:val="single" w:sz="4" w:space="0" w:color="auto"/>
            </w:tcBorders>
            <w:shd w:val="clear" w:color="auto" w:fill="auto"/>
            <w:vAlign w:val="center"/>
            <w:hideMark/>
          </w:tcPr>
          <w:p w14:paraId="070B0520" w14:textId="77777777" w:rsidR="00B85180" w:rsidRPr="00D72BB0" w:rsidRDefault="00B85180" w:rsidP="00B85180">
            <w:pPr>
              <w:ind w:firstLine="33"/>
              <w:jc w:val="center"/>
              <w:rPr>
                <w:sz w:val="16"/>
                <w:szCs w:val="16"/>
              </w:rPr>
            </w:pPr>
            <w:r w:rsidRPr="00D72BB0">
              <w:rPr>
                <w:sz w:val="16"/>
                <w:szCs w:val="16"/>
              </w:rPr>
              <w:t>0</w:t>
            </w:r>
          </w:p>
        </w:tc>
        <w:tc>
          <w:tcPr>
            <w:tcW w:w="1418" w:type="dxa"/>
            <w:tcBorders>
              <w:top w:val="nil"/>
              <w:left w:val="nil"/>
              <w:bottom w:val="single" w:sz="4" w:space="0" w:color="auto"/>
              <w:right w:val="single" w:sz="4" w:space="0" w:color="auto"/>
            </w:tcBorders>
            <w:shd w:val="clear" w:color="auto" w:fill="auto"/>
            <w:vAlign w:val="center"/>
            <w:hideMark/>
          </w:tcPr>
          <w:p w14:paraId="4CD040D1" w14:textId="77777777" w:rsidR="00B85180" w:rsidRPr="00D72BB0" w:rsidRDefault="00B85180" w:rsidP="00B85180">
            <w:pPr>
              <w:ind w:firstLine="33"/>
              <w:jc w:val="center"/>
              <w:rPr>
                <w:sz w:val="16"/>
                <w:szCs w:val="16"/>
              </w:rPr>
            </w:pPr>
            <w:r w:rsidRPr="00D72BB0">
              <w:rPr>
                <w:sz w:val="16"/>
                <w:szCs w:val="16"/>
              </w:rPr>
              <w:t>0</w:t>
            </w:r>
          </w:p>
        </w:tc>
        <w:tc>
          <w:tcPr>
            <w:tcW w:w="1417" w:type="dxa"/>
            <w:tcBorders>
              <w:top w:val="nil"/>
              <w:left w:val="nil"/>
              <w:bottom w:val="single" w:sz="4" w:space="0" w:color="auto"/>
              <w:right w:val="single" w:sz="4" w:space="0" w:color="auto"/>
            </w:tcBorders>
            <w:shd w:val="clear" w:color="auto" w:fill="auto"/>
            <w:vAlign w:val="center"/>
            <w:hideMark/>
          </w:tcPr>
          <w:p w14:paraId="6C53617F" w14:textId="77777777" w:rsidR="00B85180" w:rsidRPr="00D72BB0" w:rsidRDefault="00B85180" w:rsidP="00B85180">
            <w:pPr>
              <w:ind w:firstLine="33"/>
              <w:jc w:val="center"/>
              <w:rPr>
                <w:sz w:val="16"/>
                <w:szCs w:val="16"/>
              </w:rPr>
            </w:pPr>
            <w:r w:rsidRPr="00D72BB0">
              <w:rPr>
                <w:sz w:val="16"/>
                <w:szCs w:val="16"/>
              </w:rPr>
              <w:t>0</w:t>
            </w:r>
          </w:p>
        </w:tc>
        <w:tc>
          <w:tcPr>
            <w:tcW w:w="1276" w:type="dxa"/>
            <w:tcBorders>
              <w:top w:val="nil"/>
              <w:left w:val="nil"/>
              <w:bottom w:val="single" w:sz="4" w:space="0" w:color="auto"/>
              <w:right w:val="single" w:sz="4" w:space="0" w:color="auto"/>
            </w:tcBorders>
            <w:shd w:val="clear" w:color="auto" w:fill="auto"/>
            <w:vAlign w:val="center"/>
            <w:hideMark/>
          </w:tcPr>
          <w:p w14:paraId="55D04197" w14:textId="77777777" w:rsidR="00B85180" w:rsidRPr="00D72BB0" w:rsidRDefault="00B85180" w:rsidP="00B85180">
            <w:pPr>
              <w:ind w:firstLine="33"/>
              <w:jc w:val="center"/>
              <w:rPr>
                <w:sz w:val="16"/>
                <w:szCs w:val="16"/>
              </w:rPr>
            </w:pPr>
            <w:r w:rsidRPr="00D72BB0">
              <w:rPr>
                <w:sz w:val="16"/>
                <w:szCs w:val="16"/>
              </w:rPr>
              <w:t>0</w:t>
            </w:r>
          </w:p>
        </w:tc>
      </w:tr>
    </w:tbl>
    <w:p w14:paraId="5EB76A85" w14:textId="77777777" w:rsidR="00B347AC" w:rsidRPr="00D72BB0" w:rsidRDefault="00B347AC" w:rsidP="00347E3E">
      <w:pPr>
        <w:rPr>
          <w:b/>
          <w:sz w:val="22"/>
          <w:szCs w:val="22"/>
        </w:rPr>
      </w:pPr>
    </w:p>
    <w:p w14:paraId="3D7E4E0D" w14:textId="77777777" w:rsidR="00B956FC" w:rsidRPr="00D72BB0" w:rsidRDefault="00F47CF5">
      <w:pPr>
        <w:autoSpaceDE w:val="0"/>
        <w:autoSpaceDN w:val="0"/>
        <w:adjustRightInd w:val="0"/>
        <w:ind w:firstLine="720"/>
        <w:jc w:val="both"/>
        <w:rPr>
          <w:sz w:val="22"/>
          <w:szCs w:val="22"/>
        </w:rPr>
      </w:pPr>
      <w:r w:rsidRPr="00D72BB0">
        <w:rPr>
          <w:rFonts w:hint="eastAsia"/>
          <w:sz w:val="22"/>
          <w:szCs w:val="22"/>
        </w:rPr>
        <w:t>Сведения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принятых</w:t>
      </w:r>
      <w:r w:rsidRPr="00D72BB0">
        <w:rPr>
          <w:sz w:val="22"/>
          <w:szCs w:val="22"/>
        </w:rPr>
        <w:t xml:space="preserve"> </w:t>
      </w:r>
      <w:r w:rsidRPr="00D72BB0">
        <w:rPr>
          <w:rFonts w:hint="eastAsia"/>
          <w:sz w:val="22"/>
          <w:szCs w:val="22"/>
        </w:rPr>
        <w:t>уполномоченными</w:t>
      </w:r>
      <w:r w:rsidRPr="00D72BB0">
        <w:rPr>
          <w:sz w:val="22"/>
          <w:szCs w:val="22"/>
        </w:rPr>
        <w:t xml:space="preserve"> </w:t>
      </w:r>
      <w:r w:rsidRPr="00D72BB0">
        <w:rPr>
          <w:rFonts w:hint="eastAsia"/>
          <w:sz w:val="22"/>
          <w:szCs w:val="22"/>
        </w:rPr>
        <w:t>органами</w:t>
      </w:r>
      <w:r w:rsidRPr="00D72BB0">
        <w:rPr>
          <w:sz w:val="22"/>
          <w:szCs w:val="22"/>
        </w:rPr>
        <w:t xml:space="preserve"> </w:t>
      </w:r>
      <w:r w:rsidRPr="00D72BB0">
        <w:rPr>
          <w:rFonts w:hint="eastAsia"/>
          <w:sz w:val="22"/>
          <w:szCs w:val="22"/>
        </w:rPr>
        <w:t>управления</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решениях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существующих</w:t>
      </w:r>
      <w:r w:rsidRPr="00D72BB0">
        <w:rPr>
          <w:sz w:val="22"/>
          <w:szCs w:val="22"/>
        </w:rPr>
        <w:t xml:space="preserve"> </w:t>
      </w:r>
      <w:r w:rsidRPr="00D72BB0">
        <w:rPr>
          <w:rFonts w:hint="eastAsia"/>
          <w:sz w:val="22"/>
          <w:szCs w:val="22"/>
        </w:rPr>
        <w:t>соглашениях</w:t>
      </w:r>
      <w:r w:rsidRPr="00D72BB0">
        <w:rPr>
          <w:sz w:val="22"/>
          <w:szCs w:val="22"/>
        </w:rPr>
        <w:t xml:space="preserve"> </w:t>
      </w:r>
      <w:r w:rsidRPr="00D72BB0">
        <w:rPr>
          <w:rFonts w:hint="eastAsia"/>
          <w:sz w:val="22"/>
          <w:szCs w:val="22"/>
        </w:rPr>
        <w:t>относительно</w:t>
      </w:r>
      <w:r w:rsidRPr="00D72BB0">
        <w:rPr>
          <w:sz w:val="22"/>
          <w:szCs w:val="22"/>
        </w:rPr>
        <w:t xml:space="preserve"> </w:t>
      </w:r>
      <w:r w:rsidRPr="00D72BB0">
        <w:rPr>
          <w:rFonts w:hint="eastAsia"/>
          <w:sz w:val="22"/>
          <w:szCs w:val="22"/>
        </w:rPr>
        <w:t>размера</w:t>
      </w:r>
      <w:r w:rsidRPr="00D72BB0">
        <w:rPr>
          <w:sz w:val="22"/>
          <w:szCs w:val="22"/>
        </w:rPr>
        <w:t xml:space="preserve"> </w:t>
      </w:r>
      <w:r w:rsidRPr="00D72BB0">
        <w:rPr>
          <w:rFonts w:hint="eastAsia"/>
          <w:sz w:val="22"/>
          <w:szCs w:val="22"/>
        </w:rPr>
        <w:t>такого</w:t>
      </w:r>
      <w:r w:rsidRPr="00D72BB0">
        <w:rPr>
          <w:sz w:val="22"/>
          <w:szCs w:val="22"/>
        </w:rPr>
        <w:t xml:space="preserve"> </w:t>
      </w:r>
      <w:r w:rsidRPr="00D72BB0">
        <w:rPr>
          <w:rFonts w:hint="eastAsia"/>
          <w:sz w:val="22"/>
          <w:szCs w:val="22"/>
        </w:rPr>
        <w:t>вознаграждения</w:t>
      </w:r>
      <w:r w:rsidRPr="00D72BB0">
        <w:rPr>
          <w:sz w:val="22"/>
          <w:szCs w:val="22"/>
        </w:rPr>
        <w:t xml:space="preserve">, </w:t>
      </w:r>
      <w:r w:rsidRPr="00D72BB0">
        <w:rPr>
          <w:rFonts w:hint="eastAsia"/>
          <w:sz w:val="22"/>
          <w:szCs w:val="22"/>
        </w:rPr>
        <w:t>подлежащего</w:t>
      </w:r>
      <w:r w:rsidRPr="00D72BB0">
        <w:rPr>
          <w:sz w:val="22"/>
          <w:szCs w:val="22"/>
        </w:rPr>
        <w:t xml:space="preserve"> </w:t>
      </w:r>
      <w:r w:rsidRPr="00D72BB0">
        <w:rPr>
          <w:rFonts w:hint="eastAsia"/>
          <w:sz w:val="22"/>
          <w:szCs w:val="22"/>
        </w:rPr>
        <w:t>выплате</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размера</w:t>
      </w:r>
      <w:r w:rsidRPr="00D72BB0">
        <w:rPr>
          <w:sz w:val="22"/>
          <w:szCs w:val="22"/>
        </w:rPr>
        <w:t xml:space="preserve"> </w:t>
      </w:r>
      <w:r w:rsidRPr="00D72BB0">
        <w:rPr>
          <w:rFonts w:hint="eastAsia"/>
          <w:sz w:val="22"/>
          <w:szCs w:val="22"/>
        </w:rPr>
        <w:t>таких</w:t>
      </w:r>
      <w:r w:rsidRPr="00D72BB0">
        <w:rPr>
          <w:sz w:val="22"/>
          <w:szCs w:val="22"/>
        </w:rPr>
        <w:t xml:space="preserve"> </w:t>
      </w:r>
      <w:r w:rsidRPr="00D72BB0">
        <w:rPr>
          <w:rFonts w:hint="eastAsia"/>
          <w:sz w:val="22"/>
          <w:szCs w:val="22"/>
        </w:rPr>
        <w:t>расходов</w:t>
      </w:r>
      <w:r w:rsidRPr="00D72BB0">
        <w:rPr>
          <w:sz w:val="22"/>
          <w:szCs w:val="22"/>
        </w:rPr>
        <w:t xml:space="preserve">, </w:t>
      </w:r>
      <w:r w:rsidRPr="00D72BB0">
        <w:rPr>
          <w:rFonts w:hint="eastAsia"/>
          <w:sz w:val="22"/>
          <w:szCs w:val="22"/>
        </w:rPr>
        <w:t>подлежащих</w:t>
      </w:r>
      <w:r w:rsidRPr="00D72BB0">
        <w:rPr>
          <w:sz w:val="22"/>
          <w:szCs w:val="22"/>
        </w:rPr>
        <w:t xml:space="preserve"> </w:t>
      </w:r>
      <w:r w:rsidRPr="00D72BB0">
        <w:rPr>
          <w:rFonts w:hint="eastAsia"/>
          <w:sz w:val="22"/>
          <w:szCs w:val="22"/>
        </w:rPr>
        <w:t>компенсации</w:t>
      </w:r>
      <w:r w:rsidRPr="00D72BB0">
        <w:rPr>
          <w:sz w:val="22"/>
          <w:szCs w:val="22"/>
        </w:rPr>
        <w:t>:</w:t>
      </w:r>
    </w:p>
    <w:p w14:paraId="31852B7B" w14:textId="77777777" w:rsidR="00B956FC" w:rsidRPr="00D72BB0" w:rsidRDefault="00F47CF5">
      <w:pPr>
        <w:tabs>
          <w:tab w:val="left" w:pos="2694"/>
        </w:tabs>
        <w:autoSpaceDE w:val="0"/>
        <w:autoSpaceDN w:val="0"/>
        <w:adjustRightInd w:val="0"/>
        <w:ind w:firstLine="720"/>
        <w:jc w:val="both"/>
        <w:rPr>
          <w:sz w:val="22"/>
          <w:szCs w:val="22"/>
        </w:rPr>
      </w:pPr>
      <w:r w:rsidRPr="00D72BB0">
        <w:rPr>
          <w:rFonts w:hint="eastAsia"/>
          <w:sz w:val="22"/>
          <w:szCs w:val="22"/>
        </w:rPr>
        <w:t>Размер</w:t>
      </w:r>
      <w:r w:rsidRPr="00D72BB0">
        <w:rPr>
          <w:sz w:val="22"/>
          <w:szCs w:val="22"/>
        </w:rPr>
        <w:t xml:space="preserve"> </w:t>
      </w:r>
      <w:r w:rsidRPr="00D72BB0">
        <w:rPr>
          <w:rFonts w:hint="eastAsia"/>
          <w:sz w:val="22"/>
          <w:szCs w:val="22"/>
        </w:rPr>
        <w:t>вознаграждений</w:t>
      </w:r>
      <w:r w:rsidRPr="00D72BB0">
        <w:rPr>
          <w:sz w:val="22"/>
          <w:szCs w:val="22"/>
        </w:rPr>
        <w:t xml:space="preserve"> </w:t>
      </w:r>
      <w:r w:rsidRPr="00D72BB0">
        <w:rPr>
          <w:rFonts w:hint="eastAsia"/>
          <w:sz w:val="22"/>
          <w:szCs w:val="22"/>
        </w:rPr>
        <w:t>органам</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финансово</w:t>
      </w:r>
      <w:r w:rsidRPr="00D72BB0">
        <w:rPr>
          <w:sz w:val="22"/>
          <w:szCs w:val="22"/>
        </w:rPr>
        <w:t>-</w:t>
      </w:r>
      <w:r w:rsidRPr="00D72BB0">
        <w:rPr>
          <w:rFonts w:hint="eastAsia"/>
          <w:sz w:val="22"/>
          <w:szCs w:val="22"/>
        </w:rPr>
        <w:t>хозяйственной</w:t>
      </w:r>
      <w:r w:rsidRPr="00D72BB0">
        <w:rPr>
          <w:sz w:val="22"/>
          <w:szCs w:val="22"/>
        </w:rPr>
        <w:t xml:space="preserve"> </w:t>
      </w:r>
      <w:r w:rsidRPr="00D72BB0">
        <w:rPr>
          <w:rFonts w:hint="eastAsia"/>
          <w:sz w:val="22"/>
          <w:szCs w:val="22"/>
        </w:rPr>
        <w:t>деятельностью</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 </w:t>
      </w:r>
      <w:r w:rsidRPr="00D72BB0">
        <w:rPr>
          <w:rFonts w:hint="eastAsia"/>
          <w:sz w:val="22"/>
          <w:szCs w:val="22"/>
        </w:rPr>
        <w:t>эмитента</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указанные</w:t>
      </w:r>
      <w:r w:rsidRPr="00D72BB0">
        <w:rPr>
          <w:sz w:val="22"/>
          <w:szCs w:val="22"/>
        </w:rPr>
        <w:t xml:space="preserve"> </w:t>
      </w:r>
      <w:r w:rsidRPr="00D72BB0">
        <w:rPr>
          <w:rFonts w:hint="eastAsia"/>
          <w:sz w:val="22"/>
          <w:szCs w:val="22"/>
        </w:rPr>
        <w:t>периоды</w:t>
      </w:r>
      <w:r w:rsidRPr="00D72BB0">
        <w:rPr>
          <w:sz w:val="22"/>
          <w:szCs w:val="22"/>
        </w:rPr>
        <w:t xml:space="preserve"> </w:t>
      </w:r>
      <w:r w:rsidRPr="00D72BB0">
        <w:rPr>
          <w:rFonts w:hint="eastAsia"/>
          <w:sz w:val="22"/>
          <w:szCs w:val="22"/>
        </w:rPr>
        <w:t>определяется</w:t>
      </w:r>
      <w:r w:rsidRPr="00D72BB0">
        <w:rPr>
          <w:sz w:val="22"/>
          <w:szCs w:val="22"/>
        </w:rPr>
        <w:t xml:space="preserve"> </w:t>
      </w:r>
      <w:r w:rsidRPr="00D72BB0">
        <w:rPr>
          <w:rFonts w:hint="eastAsia"/>
          <w:sz w:val="22"/>
          <w:szCs w:val="22"/>
        </w:rPr>
        <w:t>условиями</w:t>
      </w:r>
      <w:r w:rsidRPr="00D72BB0">
        <w:rPr>
          <w:sz w:val="22"/>
          <w:szCs w:val="22"/>
        </w:rPr>
        <w:t xml:space="preserve"> </w:t>
      </w:r>
      <w:r w:rsidRPr="00D72BB0">
        <w:rPr>
          <w:rFonts w:hint="eastAsia"/>
          <w:sz w:val="22"/>
          <w:szCs w:val="22"/>
        </w:rPr>
        <w:t>трудовых</w:t>
      </w:r>
      <w:r w:rsidRPr="00D72BB0">
        <w:rPr>
          <w:sz w:val="22"/>
          <w:szCs w:val="22"/>
        </w:rPr>
        <w:t xml:space="preserve"> </w:t>
      </w:r>
      <w:r w:rsidRPr="00D72BB0">
        <w:rPr>
          <w:rFonts w:hint="eastAsia"/>
          <w:sz w:val="22"/>
          <w:szCs w:val="22"/>
        </w:rPr>
        <w:t>соглашений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штатным</w:t>
      </w:r>
      <w:r w:rsidRPr="00D72BB0">
        <w:rPr>
          <w:sz w:val="22"/>
          <w:szCs w:val="22"/>
        </w:rPr>
        <w:t xml:space="preserve"> </w:t>
      </w:r>
      <w:r w:rsidRPr="00D72BB0">
        <w:rPr>
          <w:rFonts w:hint="eastAsia"/>
          <w:sz w:val="22"/>
          <w:szCs w:val="22"/>
        </w:rPr>
        <w:t>расписанием</w:t>
      </w:r>
      <w:r w:rsidRPr="00D72BB0">
        <w:rPr>
          <w:sz w:val="22"/>
          <w:szCs w:val="22"/>
        </w:rPr>
        <w:t>.</w:t>
      </w:r>
    </w:p>
    <w:p w14:paraId="5CE1D098" w14:textId="77777777" w:rsidR="00B956FC" w:rsidRPr="00D72BB0" w:rsidRDefault="00B956FC">
      <w:pPr>
        <w:pStyle w:val="20"/>
      </w:pPr>
    </w:p>
    <w:p w14:paraId="5E0C38EC" w14:textId="0A1793AB" w:rsidR="00B956FC" w:rsidRPr="00D72BB0" w:rsidRDefault="00F47CF5">
      <w:pPr>
        <w:pStyle w:val="20"/>
      </w:pPr>
      <w:bookmarkStart w:id="147" w:name="_Toc64030115"/>
      <w:r w:rsidRPr="00D72BB0">
        <w:t xml:space="preserve">5.7. </w:t>
      </w:r>
      <w:r w:rsidRPr="00D72BB0">
        <w:rPr>
          <w:rFonts w:hint="eastAsia"/>
        </w:rPr>
        <w:t>Данные</w:t>
      </w:r>
      <w:r w:rsidRPr="00D72BB0">
        <w:t xml:space="preserve"> </w:t>
      </w:r>
      <w:r w:rsidRPr="00D72BB0">
        <w:rPr>
          <w:rFonts w:hint="eastAsia"/>
        </w:rPr>
        <w:t>о</w:t>
      </w:r>
      <w:r w:rsidRPr="00D72BB0">
        <w:t xml:space="preserve"> </w:t>
      </w:r>
      <w:r w:rsidRPr="00D72BB0">
        <w:rPr>
          <w:rFonts w:hint="eastAsia"/>
        </w:rPr>
        <w:t>численности</w:t>
      </w:r>
      <w:r w:rsidRPr="00D72BB0">
        <w:t xml:space="preserve"> </w:t>
      </w:r>
      <w:r w:rsidRPr="00D72BB0">
        <w:rPr>
          <w:rFonts w:hint="eastAsia"/>
        </w:rPr>
        <w:t>и</w:t>
      </w:r>
      <w:r w:rsidRPr="00D72BB0">
        <w:t xml:space="preserve"> </w:t>
      </w:r>
      <w:r w:rsidRPr="00D72BB0">
        <w:rPr>
          <w:rFonts w:hint="eastAsia"/>
        </w:rPr>
        <w:t>обобщенные</w:t>
      </w:r>
      <w:r w:rsidRPr="00D72BB0">
        <w:t xml:space="preserve"> </w:t>
      </w:r>
      <w:r w:rsidRPr="00D72BB0">
        <w:rPr>
          <w:rFonts w:hint="eastAsia"/>
        </w:rPr>
        <w:t>данные</w:t>
      </w:r>
      <w:r w:rsidRPr="00D72BB0">
        <w:t xml:space="preserve"> </w:t>
      </w:r>
      <w:r w:rsidRPr="00D72BB0">
        <w:rPr>
          <w:rFonts w:hint="eastAsia"/>
        </w:rPr>
        <w:t>о</w:t>
      </w:r>
      <w:r w:rsidRPr="00D72BB0">
        <w:t xml:space="preserve"> </w:t>
      </w:r>
      <w:r w:rsidRPr="00D72BB0">
        <w:rPr>
          <w:rFonts w:hint="eastAsia"/>
        </w:rPr>
        <w:t>составе</w:t>
      </w:r>
      <w:r w:rsidRPr="00D72BB0">
        <w:t xml:space="preserve"> </w:t>
      </w:r>
      <w:r w:rsidRPr="00D72BB0">
        <w:rPr>
          <w:rFonts w:hint="eastAsia"/>
        </w:rPr>
        <w:t>сотрудников</w:t>
      </w:r>
      <w:r w:rsidRPr="00D72BB0">
        <w:t xml:space="preserve"> (</w:t>
      </w:r>
      <w:r w:rsidRPr="00D72BB0">
        <w:rPr>
          <w:rFonts w:hint="eastAsia"/>
        </w:rPr>
        <w:t>работников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об</w:t>
      </w:r>
      <w:r w:rsidRPr="00D72BB0">
        <w:t xml:space="preserve"> </w:t>
      </w:r>
      <w:r w:rsidRPr="00D72BB0">
        <w:rPr>
          <w:rFonts w:hint="eastAsia"/>
        </w:rPr>
        <w:t>изменении</w:t>
      </w:r>
      <w:r w:rsidRPr="00D72BB0">
        <w:t xml:space="preserve"> </w:t>
      </w:r>
      <w:r w:rsidRPr="00D72BB0">
        <w:rPr>
          <w:rFonts w:hint="eastAsia"/>
        </w:rPr>
        <w:t>численности</w:t>
      </w:r>
      <w:r w:rsidRPr="00D72BB0">
        <w:t xml:space="preserve"> </w:t>
      </w:r>
      <w:r w:rsidRPr="00D72BB0">
        <w:rPr>
          <w:rFonts w:hint="eastAsia"/>
        </w:rPr>
        <w:t>сотрудников</w:t>
      </w:r>
      <w:r w:rsidRPr="00D72BB0">
        <w:t xml:space="preserve"> (</w:t>
      </w:r>
      <w:r w:rsidRPr="00D72BB0">
        <w:rPr>
          <w:rFonts w:hint="eastAsia"/>
        </w:rPr>
        <w:t>работников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47"/>
    </w:p>
    <w:p w14:paraId="15F0B08B" w14:textId="77777777" w:rsidR="00B956FC" w:rsidRPr="00D72BB0" w:rsidRDefault="00B956FC">
      <w:pPr>
        <w:pStyle w:val="em-4"/>
        <w:rPr>
          <w:sz w:val="16"/>
          <w:szCs w:val="16"/>
        </w:rPr>
      </w:pPr>
    </w:p>
    <w:p w14:paraId="4DB1932C" w14:textId="77777777" w:rsidR="00B956FC" w:rsidRPr="00D72BB0" w:rsidRDefault="00F47CF5">
      <w:pPr>
        <w:pStyle w:val="em-4"/>
      </w:pPr>
      <w:r w:rsidRPr="00D72BB0">
        <w:rPr>
          <w:rFonts w:hint="eastAsia"/>
        </w:rPr>
        <w:t>Средняя</w:t>
      </w:r>
      <w:r w:rsidRPr="00D72BB0">
        <w:t xml:space="preserve"> </w:t>
      </w:r>
      <w:r w:rsidRPr="00D72BB0">
        <w:rPr>
          <w:rFonts w:hint="eastAsia"/>
        </w:rPr>
        <w:t>численность</w:t>
      </w:r>
      <w:r w:rsidRPr="00D72BB0">
        <w:t xml:space="preserve"> </w:t>
      </w:r>
      <w:r w:rsidRPr="00D72BB0">
        <w:rPr>
          <w:rFonts w:hint="eastAsia"/>
        </w:rPr>
        <w:t>работников</w:t>
      </w:r>
      <w:r w:rsidRPr="00D72BB0">
        <w:t xml:space="preserve"> (</w:t>
      </w:r>
      <w:r w:rsidRPr="00D72BB0">
        <w:rPr>
          <w:rFonts w:hint="eastAsia"/>
        </w:rPr>
        <w:t>сотрудников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включая</w:t>
      </w:r>
      <w:r w:rsidRPr="00D72BB0">
        <w:t xml:space="preserve"> </w:t>
      </w:r>
      <w:r w:rsidRPr="00D72BB0">
        <w:rPr>
          <w:rFonts w:hint="eastAsia"/>
        </w:rPr>
        <w:t>работников</w:t>
      </w:r>
      <w:r w:rsidRPr="00D72BB0">
        <w:t xml:space="preserve"> (</w:t>
      </w:r>
      <w:r w:rsidRPr="00D72BB0">
        <w:rPr>
          <w:rFonts w:hint="eastAsia"/>
        </w:rPr>
        <w:t>сотрудников</w:t>
      </w:r>
      <w:r w:rsidRPr="00D72BB0">
        <w:t xml:space="preserve">), </w:t>
      </w:r>
      <w:r w:rsidRPr="00D72BB0">
        <w:rPr>
          <w:rFonts w:hint="eastAsia"/>
        </w:rPr>
        <w:t>работающих</w:t>
      </w:r>
      <w:r w:rsidRPr="00D72BB0">
        <w:t xml:space="preserve"> </w:t>
      </w:r>
      <w:r w:rsidRPr="00D72BB0">
        <w:rPr>
          <w:rFonts w:hint="eastAsia"/>
        </w:rPr>
        <w:t>в</w:t>
      </w:r>
      <w:r w:rsidRPr="00D72BB0">
        <w:t xml:space="preserve"> </w:t>
      </w:r>
      <w:r w:rsidRPr="00D72BB0">
        <w:rPr>
          <w:rFonts w:hint="eastAsia"/>
        </w:rPr>
        <w:t>ее</w:t>
      </w:r>
      <w:r w:rsidRPr="00D72BB0">
        <w:t xml:space="preserve"> </w:t>
      </w:r>
      <w:r w:rsidRPr="00D72BB0">
        <w:rPr>
          <w:rFonts w:hint="eastAsia"/>
        </w:rPr>
        <w:t>филиалах</w:t>
      </w:r>
      <w:r w:rsidRPr="00D72BB0">
        <w:t xml:space="preserve"> </w:t>
      </w:r>
      <w:r w:rsidRPr="00D72BB0">
        <w:rPr>
          <w:rFonts w:hint="eastAsia"/>
        </w:rPr>
        <w:t>и</w:t>
      </w:r>
      <w:r w:rsidRPr="00D72BB0">
        <w:t xml:space="preserve"> </w:t>
      </w:r>
      <w:r w:rsidRPr="00D72BB0">
        <w:rPr>
          <w:rFonts w:hint="eastAsia"/>
        </w:rPr>
        <w:t>представительствах</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размер</w:t>
      </w:r>
      <w:r w:rsidRPr="00D72BB0">
        <w:t xml:space="preserve"> </w:t>
      </w:r>
      <w:r w:rsidRPr="00D72BB0">
        <w:rPr>
          <w:rFonts w:hint="eastAsia"/>
        </w:rPr>
        <w:t>начисленной</w:t>
      </w:r>
      <w:r w:rsidRPr="00D72BB0">
        <w:t xml:space="preserve"> </w:t>
      </w:r>
      <w:r w:rsidRPr="00D72BB0">
        <w:rPr>
          <w:rFonts w:hint="eastAsia"/>
        </w:rPr>
        <w:t>заработной</w:t>
      </w:r>
      <w:r w:rsidRPr="00D72BB0">
        <w:t xml:space="preserve"> </w:t>
      </w:r>
      <w:r w:rsidRPr="00D72BB0">
        <w:rPr>
          <w:rFonts w:hint="eastAsia"/>
        </w:rPr>
        <w:t>платы</w:t>
      </w:r>
      <w:r w:rsidRPr="00D72BB0">
        <w:t xml:space="preserve"> </w:t>
      </w:r>
      <w:r w:rsidRPr="00D72BB0">
        <w:rPr>
          <w:rFonts w:hint="eastAsia"/>
        </w:rPr>
        <w:t>и</w:t>
      </w:r>
      <w:r w:rsidRPr="00D72BB0">
        <w:t xml:space="preserve"> </w:t>
      </w:r>
      <w:r w:rsidRPr="00D72BB0">
        <w:rPr>
          <w:rFonts w:hint="eastAsia"/>
        </w:rPr>
        <w:t>выплат</w:t>
      </w:r>
      <w:r w:rsidRPr="00D72BB0">
        <w:t xml:space="preserve"> </w:t>
      </w:r>
      <w:r w:rsidRPr="00D72BB0">
        <w:rPr>
          <w:rFonts w:hint="eastAsia"/>
        </w:rPr>
        <w:t>социального</w:t>
      </w:r>
      <w:r w:rsidRPr="00D72BB0">
        <w:t xml:space="preserve"> </w:t>
      </w:r>
      <w:r w:rsidRPr="00D72BB0">
        <w:rPr>
          <w:rFonts w:hint="eastAsia"/>
        </w:rPr>
        <w:t>характера</w:t>
      </w:r>
      <w:r w:rsidRPr="00D72BB0">
        <w:t>:</w:t>
      </w:r>
    </w:p>
    <w:p w14:paraId="3067CE2F" w14:textId="77777777" w:rsidR="00B61905" w:rsidRPr="00D72BB0" w:rsidRDefault="00B61905">
      <w:pPr>
        <w:pStyle w:val="em-4"/>
        <w:rPr>
          <w:sz w:val="16"/>
          <w:szCs w:val="16"/>
        </w:rPr>
      </w:pPr>
    </w:p>
    <w:tbl>
      <w:tblPr>
        <w:tblW w:w="9356" w:type="dxa"/>
        <w:tblInd w:w="70" w:type="dxa"/>
        <w:tblLayout w:type="fixed"/>
        <w:tblCellMar>
          <w:left w:w="70" w:type="dxa"/>
          <w:right w:w="70" w:type="dxa"/>
        </w:tblCellMar>
        <w:tblLook w:val="04A0" w:firstRow="1" w:lastRow="0" w:firstColumn="1" w:lastColumn="0" w:noHBand="0" w:noVBand="1"/>
      </w:tblPr>
      <w:tblGrid>
        <w:gridCol w:w="5812"/>
        <w:gridCol w:w="3544"/>
      </w:tblGrid>
      <w:tr w:rsidR="00D72BB0" w:rsidRPr="00D72BB0" w14:paraId="2F2DD2EE" w14:textId="77777777" w:rsidTr="0068465C">
        <w:trPr>
          <w:trHeight w:val="240"/>
        </w:trPr>
        <w:tc>
          <w:tcPr>
            <w:tcW w:w="5812" w:type="dxa"/>
            <w:tcBorders>
              <w:top w:val="single" w:sz="6" w:space="0" w:color="auto"/>
              <w:left w:val="single" w:sz="6" w:space="0" w:color="auto"/>
              <w:bottom w:val="single" w:sz="6" w:space="0" w:color="auto"/>
              <w:right w:val="single" w:sz="6" w:space="0" w:color="auto"/>
            </w:tcBorders>
            <w:hideMark/>
          </w:tcPr>
          <w:p w14:paraId="195DBAB1" w14:textId="77777777" w:rsidR="00B956FC" w:rsidRPr="00D72BB0" w:rsidRDefault="00F47CF5">
            <w:pPr>
              <w:pStyle w:val="tabl"/>
              <w:jc w:val="center"/>
              <w:rPr>
                <w:b/>
                <w:bCs/>
                <w:sz w:val="20"/>
              </w:rPr>
            </w:pPr>
            <w:r w:rsidRPr="00D72BB0">
              <w:rPr>
                <w:rFonts w:hint="eastAsia"/>
                <w:b/>
                <w:bCs/>
                <w:sz w:val="20"/>
              </w:rPr>
              <w:t>Наименование</w:t>
            </w:r>
            <w:r w:rsidRPr="00D72BB0">
              <w:rPr>
                <w:b/>
                <w:bCs/>
                <w:sz w:val="20"/>
              </w:rPr>
              <w:t xml:space="preserve"> </w:t>
            </w:r>
            <w:r w:rsidRPr="00D72BB0">
              <w:rPr>
                <w:rFonts w:hint="eastAsia"/>
                <w:b/>
                <w:bCs/>
                <w:sz w:val="20"/>
              </w:rPr>
              <w:t>показателя</w:t>
            </w:r>
          </w:p>
        </w:tc>
        <w:tc>
          <w:tcPr>
            <w:tcW w:w="3544" w:type="dxa"/>
            <w:tcBorders>
              <w:top w:val="single" w:sz="6" w:space="0" w:color="auto"/>
              <w:left w:val="single" w:sz="6" w:space="0" w:color="auto"/>
              <w:bottom w:val="single" w:sz="6" w:space="0" w:color="auto"/>
              <w:right w:val="single" w:sz="6" w:space="0" w:color="auto"/>
            </w:tcBorders>
            <w:hideMark/>
          </w:tcPr>
          <w:p w14:paraId="3BCFD511" w14:textId="5ECF871C" w:rsidR="00B956FC" w:rsidRPr="00D72BB0" w:rsidRDefault="00F47CF5">
            <w:pPr>
              <w:pStyle w:val="tabl"/>
              <w:jc w:val="center"/>
              <w:rPr>
                <w:b/>
                <w:bCs/>
                <w:sz w:val="20"/>
                <w:lang w:val="en-US"/>
              </w:rPr>
            </w:pPr>
            <w:r w:rsidRPr="00D72BB0">
              <w:rPr>
                <w:rFonts w:hint="eastAsia"/>
                <w:b/>
                <w:bCs/>
                <w:sz w:val="20"/>
              </w:rPr>
              <w:t>Период</w:t>
            </w:r>
            <w:r w:rsidRPr="00D72BB0">
              <w:rPr>
                <w:b/>
                <w:bCs/>
                <w:sz w:val="20"/>
              </w:rPr>
              <w:t xml:space="preserve"> </w:t>
            </w:r>
            <w:r w:rsidRPr="00D72BB0">
              <w:rPr>
                <w:rFonts w:hint="eastAsia"/>
                <w:b/>
                <w:bCs/>
                <w:sz w:val="20"/>
              </w:rPr>
              <w:t>с</w:t>
            </w:r>
            <w:r w:rsidRPr="00D72BB0">
              <w:rPr>
                <w:b/>
                <w:bCs/>
                <w:sz w:val="20"/>
              </w:rPr>
              <w:t xml:space="preserve"> 01.01.2020 </w:t>
            </w:r>
            <w:r w:rsidRPr="00D72BB0">
              <w:rPr>
                <w:rFonts w:hint="eastAsia"/>
                <w:b/>
                <w:bCs/>
                <w:sz w:val="20"/>
              </w:rPr>
              <w:t>по</w:t>
            </w:r>
            <w:r w:rsidRPr="00D72BB0">
              <w:rPr>
                <w:b/>
                <w:bCs/>
                <w:sz w:val="20"/>
              </w:rPr>
              <w:t xml:space="preserve"> 3</w:t>
            </w:r>
            <w:r w:rsidR="00F669F1" w:rsidRPr="00D72BB0">
              <w:rPr>
                <w:b/>
                <w:bCs/>
                <w:sz w:val="20"/>
              </w:rPr>
              <w:t>1.12.2020</w:t>
            </w:r>
          </w:p>
        </w:tc>
      </w:tr>
      <w:tr w:rsidR="00D72BB0" w:rsidRPr="00D72BB0" w14:paraId="4A3F0EEB" w14:textId="77777777" w:rsidTr="0068465C">
        <w:trPr>
          <w:trHeight w:val="183"/>
        </w:trPr>
        <w:tc>
          <w:tcPr>
            <w:tcW w:w="5812" w:type="dxa"/>
            <w:tcBorders>
              <w:top w:val="single" w:sz="6" w:space="0" w:color="auto"/>
              <w:left w:val="single" w:sz="6" w:space="0" w:color="auto"/>
              <w:bottom w:val="single" w:sz="6" w:space="0" w:color="auto"/>
              <w:right w:val="single" w:sz="6" w:space="0" w:color="auto"/>
            </w:tcBorders>
            <w:hideMark/>
          </w:tcPr>
          <w:p w14:paraId="0C01C191" w14:textId="77777777" w:rsidR="00B956FC" w:rsidRPr="00D72BB0" w:rsidRDefault="00F47CF5">
            <w:pPr>
              <w:pStyle w:val="tabl"/>
              <w:jc w:val="center"/>
              <w:rPr>
                <w:sz w:val="20"/>
              </w:rPr>
            </w:pPr>
            <w:r w:rsidRPr="00D72BB0">
              <w:rPr>
                <w:sz w:val="20"/>
              </w:rPr>
              <w:t>1</w:t>
            </w:r>
          </w:p>
        </w:tc>
        <w:tc>
          <w:tcPr>
            <w:tcW w:w="3544" w:type="dxa"/>
            <w:tcBorders>
              <w:top w:val="single" w:sz="6" w:space="0" w:color="auto"/>
              <w:left w:val="single" w:sz="6" w:space="0" w:color="auto"/>
              <w:bottom w:val="single" w:sz="6" w:space="0" w:color="auto"/>
              <w:right w:val="single" w:sz="6" w:space="0" w:color="auto"/>
            </w:tcBorders>
            <w:hideMark/>
          </w:tcPr>
          <w:p w14:paraId="3A6B87A1" w14:textId="77777777" w:rsidR="00B956FC" w:rsidRPr="00D72BB0" w:rsidRDefault="00F47CF5">
            <w:pPr>
              <w:pStyle w:val="tabl"/>
              <w:jc w:val="center"/>
              <w:rPr>
                <w:sz w:val="20"/>
              </w:rPr>
            </w:pPr>
            <w:r w:rsidRPr="00D72BB0">
              <w:rPr>
                <w:sz w:val="20"/>
              </w:rPr>
              <w:t>2</w:t>
            </w:r>
          </w:p>
        </w:tc>
      </w:tr>
      <w:tr w:rsidR="00D72BB0" w:rsidRPr="00D72BB0" w14:paraId="7FF61044" w14:textId="77777777" w:rsidTr="0068465C">
        <w:trPr>
          <w:trHeight w:val="286"/>
        </w:trPr>
        <w:tc>
          <w:tcPr>
            <w:tcW w:w="5812" w:type="dxa"/>
            <w:tcBorders>
              <w:top w:val="single" w:sz="6" w:space="0" w:color="auto"/>
              <w:left w:val="single" w:sz="6" w:space="0" w:color="auto"/>
              <w:bottom w:val="single" w:sz="6" w:space="0" w:color="auto"/>
              <w:right w:val="single" w:sz="6" w:space="0" w:color="auto"/>
            </w:tcBorders>
            <w:vAlign w:val="center"/>
            <w:hideMark/>
          </w:tcPr>
          <w:p w14:paraId="702C28A2" w14:textId="77777777" w:rsidR="00B956FC" w:rsidRPr="00D72BB0" w:rsidRDefault="00F47CF5">
            <w:pPr>
              <w:pStyle w:val="tabl"/>
              <w:jc w:val="center"/>
              <w:rPr>
                <w:sz w:val="20"/>
              </w:rPr>
            </w:pPr>
            <w:r w:rsidRPr="00D72BB0">
              <w:rPr>
                <w:rFonts w:hint="eastAsia"/>
                <w:sz w:val="20"/>
              </w:rPr>
              <w:t>Средняя</w:t>
            </w:r>
            <w:r w:rsidRPr="00D72BB0">
              <w:rPr>
                <w:sz w:val="20"/>
              </w:rPr>
              <w:t xml:space="preserve"> </w:t>
            </w:r>
            <w:r w:rsidRPr="00D72BB0">
              <w:rPr>
                <w:rFonts w:hint="eastAsia"/>
                <w:sz w:val="20"/>
              </w:rPr>
              <w:t>численность</w:t>
            </w:r>
            <w:r w:rsidRPr="00D72BB0">
              <w:rPr>
                <w:sz w:val="20"/>
              </w:rPr>
              <w:t xml:space="preserve"> </w:t>
            </w:r>
            <w:r w:rsidRPr="00D72BB0">
              <w:rPr>
                <w:rFonts w:hint="eastAsia"/>
                <w:sz w:val="20"/>
              </w:rPr>
              <w:t>работников</w:t>
            </w:r>
            <w:r w:rsidRPr="00D72BB0">
              <w:rPr>
                <w:sz w:val="20"/>
              </w:rPr>
              <w:t xml:space="preserve">, </w:t>
            </w:r>
            <w:r w:rsidRPr="00D72BB0">
              <w:rPr>
                <w:rFonts w:hint="eastAsia"/>
                <w:sz w:val="20"/>
              </w:rPr>
              <w:t>чел</w:t>
            </w:r>
            <w:r w:rsidRPr="00D72BB0">
              <w:rPr>
                <w:sz w:val="20"/>
              </w:rPr>
              <w:t>.</w:t>
            </w:r>
          </w:p>
        </w:tc>
        <w:tc>
          <w:tcPr>
            <w:tcW w:w="3544" w:type="dxa"/>
            <w:tcBorders>
              <w:top w:val="single" w:sz="6" w:space="0" w:color="auto"/>
              <w:left w:val="single" w:sz="6" w:space="0" w:color="auto"/>
              <w:bottom w:val="single" w:sz="6" w:space="0" w:color="auto"/>
              <w:right w:val="single" w:sz="6" w:space="0" w:color="auto"/>
            </w:tcBorders>
            <w:vAlign w:val="center"/>
            <w:hideMark/>
          </w:tcPr>
          <w:p w14:paraId="691FB1D4" w14:textId="5A7F1EF4" w:rsidR="00B956FC" w:rsidRPr="00D72BB0" w:rsidRDefault="00CA16A1" w:rsidP="00B61905">
            <w:pPr>
              <w:pStyle w:val="tabl"/>
              <w:jc w:val="center"/>
              <w:rPr>
                <w:sz w:val="22"/>
                <w:szCs w:val="22"/>
              </w:rPr>
            </w:pPr>
            <w:r w:rsidRPr="00D72BB0">
              <w:rPr>
                <w:sz w:val="22"/>
                <w:szCs w:val="22"/>
              </w:rPr>
              <w:t>23</w:t>
            </w:r>
            <w:r w:rsidRPr="00D72BB0">
              <w:rPr>
                <w:sz w:val="22"/>
                <w:szCs w:val="22"/>
                <w:lang w:val="en-US"/>
              </w:rPr>
              <w:t>5</w:t>
            </w:r>
            <w:r w:rsidRPr="00D72BB0">
              <w:rPr>
                <w:sz w:val="22"/>
                <w:szCs w:val="22"/>
              </w:rPr>
              <w:t>,</w:t>
            </w:r>
            <w:r w:rsidRPr="00D72BB0">
              <w:rPr>
                <w:sz w:val="22"/>
                <w:szCs w:val="22"/>
                <w:lang w:val="en-US"/>
              </w:rPr>
              <w:t>2</w:t>
            </w:r>
            <w:r w:rsidRPr="00D72BB0">
              <w:rPr>
                <w:sz w:val="22"/>
                <w:szCs w:val="22"/>
              </w:rPr>
              <w:t xml:space="preserve"> </w:t>
            </w:r>
          </w:p>
        </w:tc>
      </w:tr>
      <w:tr w:rsidR="00D72BB0" w:rsidRPr="00D72BB0" w14:paraId="629F316C" w14:textId="77777777" w:rsidTr="0068465C">
        <w:trPr>
          <w:trHeight w:val="360"/>
        </w:trPr>
        <w:tc>
          <w:tcPr>
            <w:tcW w:w="5812" w:type="dxa"/>
            <w:tcBorders>
              <w:top w:val="single" w:sz="6" w:space="0" w:color="auto"/>
              <w:left w:val="single" w:sz="6" w:space="0" w:color="auto"/>
              <w:bottom w:val="single" w:sz="6" w:space="0" w:color="auto"/>
              <w:right w:val="single" w:sz="6" w:space="0" w:color="auto"/>
            </w:tcBorders>
            <w:vAlign w:val="center"/>
            <w:hideMark/>
          </w:tcPr>
          <w:p w14:paraId="1DDB0361" w14:textId="77777777" w:rsidR="00582639" w:rsidRPr="00D72BB0" w:rsidRDefault="00582639" w:rsidP="00582639">
            <w:pPr>
              <w:pStyle w:val="tabl"/>
              <w:jc w:val="center"/>
              <w:rPr>
                <w:sz w:val="20"/>
              </w:rPr>
            </w:pPr>
            <w:r w:rsidRPr="00D72BB0">
              <w:rPr>
                <w:rFonts w:hint="eastAsia"/>
                <w:sz w:val="20"/>
              </w:rPr>
              <w:t>Фонд</w:t>
            </w:r>
            <w:r w:rsidRPr="00D72BB0">
              <w:rPr>
                <w:sz w:val="20"/>
              </w:rPr>
              <w:t xml:space="preserve"> </w:t>
            </w:r>
            <w:r w:rsidRPr="00D72BB0">
              <w:rPr>
                <w:rFonts w:hint="eastAsia"/>
                <w:sz w:val="20"/>
              </w:rPr>
              <w:t>начисленной</w:t>
            </w:r>
            <w:r w:rsidRPr="00D72BB0">
              <w:rPr>
                <w:sz w:val="20"/>
              </w:rPr>
              <w:t xml:space="preserve"> </w:t>
            </w:r>
            <w:r w:rsidRPr="00D72BB0">
              <w:rPr>
                <w:rFonts w:hint="eastAsia"/>
                <w:sz w:val="20"/>
              </w:rPr>
              <w:t>заработной</w:t>
            </w:r>
            <w:r w:rsidRPr="00D72BB0">
              <w:rPr>
                <w:sz w:val="20"/>
              </w:rPr>
              <w:t xml:space="preserve"> </w:t>
            </w:r>
            <w:r w:rsidRPr="00D72BB0">
              <w:rPr>
                <w:rFonts w:hint="eastAsia"/>
                <w:sz w:val="20"/>
              </w:rPr>
              <w:t>платы</w:t>
            </w:r>
            <w:r w:rsidRPr="00D72BB0">
              <w:rPr>
                <w:sz w:val="20"/>
              </w:rPr>
              <w:t xml:space="preserve"> </w:t>
            </w:r>
            <w:r w:rsidRPr="00D72BB0">
              <w:rPr>
                <w:rFonts w:hint="eastAsia"/>
                <w:sz w:val="20"/>
              </w:rPr>
              <w:t>работников</w:t>
            </w:r>
            <w:r w:rsidRPr="00D72BB0">
              <w:rPr>
                <w:sz w:val="20"/>
              </w:rPr>
              <w:t xml:space="preserve"> </w:t>
            </w:r>
            <w:r w:rsidRPr="00D72BB0">
              <w:rPr>
                <w:rFonts w:hint="eastAsia"/>
                <w:sz w:val="20"/>
              </w:rPr>
              <w:t>за</w:t>
            </w:r>
            <w:r w:rsidRPr="00D72BB0">
              <w:rPr>
                <w:sz w:val="20"/>
              </w:rPr>
              <w:t xml:space="preserve"> </w:t>
            </w:r>
            <w:r w:rsidRPr="00D72BB0">
              <w:rPr>
                <w:rFonts w:hint="eastAsia"/>
                <w:sz w:val="20"/>
              </w:rPr>
              <w:t>отчетный</w:t>
            </w:r>
            <w:r w:rsidRPr="00D72BB0">
              <w:rPr>
                <w:sz w:val="20"/>
              </w:rPr>
              <w:t xml:space="preserve"> </w:t>
            </w:r>
            <w:r w:rsidRPr="00D72BB0">
              <w:rPr>
                <w:rFonts w:hint="eastAsia"/>
                <w:sz w:val="20"/>
              </w:rPr>
              <w:t>период</w:t>
            </w:r>
            <w:r w:rsidRPr="00D72BB0">
              <w:rPr>
                <w:sz w:val="20"/>
              </w:rPr>
              <w:t xml:space="preserve">, </w:t>
            </w:r>
            <w:r w:rsidRPr="00D72BB0">
              <w:rPr>
                <w:rFonts w:hint="eastAsia"/>
                <w:sz w:val="20"/>
              </w:rPr>
              <w:t>тыс</w:t>
            </w:r>
            <w:r w:rsidRPr="00D72BB0">
              <w:rPr>
                <w:sz w:val="20"/>
              </w:rPr>
              <w:t xml:space="preserve">. </w:t>
            </w:r>
            <w:r w:rsidRPr="00D72BB0">
              <w:rPr>
                <w:rFonts w:hint="eastAsia"/>
                <w:sz w:val="20"/>
              </w:rPr>
              <w:t>руб</w:t>
            </w:r>
            <w:r w:rsidRPr="00D72BB0">
              <w:rPr>
                <w:sz w:val="20"/>
              </w:rPr>
              <w:t>.</w:t>
            </w:r>
          </w:p>
        </w:tc>
        <w:tc>
          <w:tcPr>
            <w:tcW w:w="3544" w:type="dxa"/>
            <w:tcBorders>
              <w:top w:val="single" w:sz="6" w:space="0" w:color="auto"/>
              <w:left w:val="single" w:sz="6" w:space="0" w:color="auto"/>
              <w:bottom w:val="single" w:sz="6" w:space="0" w:color="auto"/>
              <w:right w:val="single" w:sz="6" w:space="0" w:color="auto"/>
            </w:tcBorders>
          </w:tcPr>
          <w:p w14:paraId="761D71AF" w14:textId="59D3520D" w:rsidR="00582639" w:rsidRPr="00D72BB0" w:rsidRDefault="00582639" w:rsidP="00582639">
            <w:pPr>
              <w:pStyle w:val="tabl"/>
              <w:jc w:val="center"/>
              <w:rPr>
                <w:sz w:val="22"/>
                <w:szCs w:val="22"/>
                <w:highlight w:val="yellow"/>
              </w:rPr>
            </w:pPr>
            <w:r w:rsidRPr="00D72BB0">
              <w:rPr>
                <w:sz w:val="22"/>
                <w:szCs w:val="22"/>
              </w:rPr>
              <w:t>473 838</w:t>
            </w:r>
          </w:p>
        </w:tc>
      </w:tr>
      <w:tr w:rsidR="00582639" w:rsidRPr="00D72BB0" w14:paraId="0D319F7C" w14:textId="77777777" w:rsidTr="0068465C">
        <w:trPr>
          <w:trHeight w:val="360"/>
        </w:trPr>
        <w:tc>
          <w:tcPr>
            <w:tcW w:w="5812" w:type="dxa"/>
            <w:tcBorders>
              <w:top w:val="single" w:sz="6" w:space="0" w:color="auto"/>
              <w:left w:val="single" w:sz="6" w:space="0" w:color="auto"/>
              <w:bottom w:val="single" w:sz="6" w:space="0" w:color="auto"/>
              <w:right w:val="single" w:sz="6" w:space="0" w:color="auto"/>
            </w:tcBorders>
            <w:vAlign w:val="center"/>
            <w:hideMark/>
          </w:tcPr>
          <w:p w14:paraId="1037D6FA" w14:textId="77777777" w:rsidR="00582639" w:rsidRPr="00D72BB0" w:rsidRDefault="00582639" w:rsidP="00582639">
            <w:pPr>
              <w:pStyle w:val="tabl"/>
              <w:jc w:val="center"/>
              <w:rPr>
                <w:sz w:val="20"/>
              </w:rPr>
            </w:pPr>
            <w:r w:rsidRPr="00D72BB0">
              <w:rPr>
                <w:rFonts w:hint="eastAsia"/>
                <w:sz w:val="20"/>
              </w:rPr>
              <w:t>Выплаты</w:t>
            </w:r>
            <w:r w:rsidRPr="00D72BB0">
              <w:rPr>
                <w:sz w:val="20"/>
              </w:rPr>
              <w:t xml:space="preserve"> </w:t>
            </w:r>
            <w:r w:rsidRPr="00D72BB0">
              <w:rPr>
                <w:rFonts w:hint="eastAsia"/>
                <w:sz w:val="20"/>
              </w:rPr>
              <w:t>социального</w:t>
            </w:r>
            <w:r w:rsidRPr="00D72BB0">
              <w:rPr>
                <w:sz w:val="20"/>
              </w:rPr>
              <w:t xml:space="preserve"> </w:t>
            </w:r>
            <w:r w:rsidRPr="00D72BB0">
              <w:rPr>
                <w:rFonts w:hint="eastAsia"/>
                <w:sz w:val="20"/>
              </w:rPr>
              <w:t>характера</w:t>
            </w:r>
            <w:r w:rsidRPr="00D72BB0">
              <w:rPr>
                <w:sz w:val="20"/>
              </w:rPr>
              <w:t xml:space="preserve"> </w:t>
            </w:r>
            <w:r w:rsidRPr="00D72BB0">
              <w:rPr>
                <w:rFonts w:hint="eastAsia"/>
                <w:sz w:val="20"/>
              </w:rPr>
              <w:t>работников</w:t>
            </w:r>
            <w:r w:rsidRPr="00D72BB0">
              <w:rPr>
                <w:sz w:val="20"/>
              </w:rPr>
              <w:t xml:space="preserve"> </w:t>
            </w:r>
            <w:r w:rsidRPr="00D72BB0">
              <w:rPr>
                <w:rFonts w:hint="eastAsia"/>
                <w:sz w:val="20"/>
              </w:rPr>
              <w:t>за</w:t>
            </w:r>
            <w:r w:rsidRPr="00D72BB0">
              <w:rPr>
                <w:sz w:val="20"/>
              </w:rPr>
              <w:t xml:space="preserve"> </w:t>
            </w:r>
            <w:r w:rsidRPr="00D72BB0">
              <w:rPr>
                <w:rFonts w:hint="eastAsia"/>
                <w:sz w:val="20"/>
              </w:rPr>
              <w:t>отчетный</w:t>
            </w:r>
            <w:r w:rsidRPr="00D72BB0">
              <w:rPr>
                <w:sz w:val="20"/>
              </w:rPr>
              <w:t xml:space="preserve"> </w:t>
            </w:r>
            <w:r w:rsidRPr="00D72BB0">
              <w:rPr>
                <w:rFonts w:hint="eastAsia"/>
                <w:sz w:val="20"/>
              </w:rPr>
              <w:t>период</w:t>
            </w:r>
            <w:r w:rsidRPr="00D72BB0">
              <w:rPr>
                <w:sz w:val="20"/>
              </w:rPr>
              <w:t xml:space="preserve">, </w:t>
            </w:r>
            <w:r w:rsidRPr="00D72BB0">
              <w:rPr>
                <w:rFonts w:hint="eastAsia"/>
                <w:sz w:val="20"/>
              </w:rPr>
              <w:t>тыс</w:t>
            </w:r>
            <w:r w:rsidRPr="00D72BB0">
              <w:rPr>
                <w:sz w:val="20"/>
              </w:rPr>
              <w:t xml:space="preserve">. </w:t>
            </w:r>
            <w:r w:rsidRPr="00D72BB0">
              <w:rPr>
                <w:rFonts w:hint="eastAsia"/>
                <w:sz w:val="20"/>
              </w:rPr>
              <w:t>руб</w:t>
            </w:r>
            <w:r w:rsidRPr="00D72BB0">
              <w:rPr>
                <w:sz w:val="20"/>
              </w:rPr>
              <w:t>.</w:t>
            </w:r>
          </w:p>
        </w:tc>
        <w:tc>
          <w:tcPr>
            <w:tcW w:w="3544" w:type="dxa"/>
            <w:tcBorders>
              <w:top w:val="single" w:sz="6" w:space="0" w:color="auto"/>
              <w:left w:val="single" w:sz="6" w:space="0" w:color="auto"/>
              <w:bottom w:val="single" w:sz="6" w:space="0" w:color="auto"/>
              <w:right w:val="single" w:sz="6" w:space="0" w:color="auto"/>
            </w:tcBorders>
          </w:tcPr>
          <w:p w14:paraId="24A031AC" w14:textId="77777777" w:rsidR="00582639" w:rsidRPr="00D72BB0" w:rsidRDefault="00582639" w:rsidP="00582639">
            <w:pPr>
              <w:jc w:val="center"/>
              <w:rPr>
                <w:sz w:val="22"/>
                <w:szCs w:val="22"/>
              </w:rPr>
            </w:pPr>
            <w:r w:rsidRPr="00D72BB0">
              <w:rPr>
                <w:sz w:val="22"/>
                <w:szCs w:val="22"/>
              </w:rPr>
              <w:t>19 310</w:t>
            </w:r>
          </w:p>
          <w:p w14:paraId="493EE706" w14:textId="79164A38" w:rsidR="00582639" w:rsidRPr="00D72BB0" w:rsidRDefault="00582639" w:rsidP="00582639">
            <w:pPr>
              <w:jc w:val="center"/>
              <w:rPr>
                <w:sz w:val="22"/>
                <w:szCs w:val="22"/>
                <w:highlight w:val="yellow"/>
              </w:rPr>
            </w:pPr>
          </w:p>
        </w:tc>
      </w:tr>
    </w:tbl>
    <w:p w14:paraId="43C00468" w14:textId="77777777" w:rsidR="00B956FC" w:rsidRPr="00D72BB0" w:rsidRDefault="00B956FC">
      <w:pPr>
        <w:pStyle w:val="em-4"/>
        <w:ind w:firstLine="851"/>
        <w:rPr>
          <w:vanish/>
        </w:rPr>
      </w:pPr>
    </w:p>
    <w:p w14:paraId="3875D1A3" w14:textId="77777777" w:rsidR="00B956FC" w:rsidRPr="00D72BB0" w:rsidRDefault="00F47CF5">
      <w:pPr>
        <w:pStyle w:val="em-4"/>
        <w:ind w:firstLine="851"/>
      </w:pPr>
      <w:r w:rsidRPr="00D72BB0">
        <w:rPr>
          <w:rFonts w:hint="eastAsia"/>
        </w:rPr>
        <w:t>Факторы</w:t>
      </w:r>
      <w:r w:rsidRPr="00D72BB0">
        <w:t xml:space="preserve">, </w:t>
      </w:r>
      <w:r w:rsidRPr="00D72BB0">
        <w:rPr>
          <w:rFonts w:hint="eastAsia"/>
        </w:rPr>
        <w:t>которые</w:t>
      </w:r>
      <w:r w:rsidRPr="00D72BB0">
        <w:t xml:space="preserve"> </w:t>
      </w:r>
      <w:r w:rsidRPr="00D72BB0">
        <w:rPr>
          <w:rFonts w:hint="eastAsia"/>
        </w:rPr>
        <w:t>по</w:t>
      </w:r>
      <w:r w:rsidRPr="00D72BB0">
        <w:t xml:space="preserve"> </w:t>
      </w:r>
      <w:r w:rsidRPr="00D72BB0">
        <w:rPr>
          <w:rFonts w:hint="eastAsia"/>
        </w:rPr>
        <w:t>мнению</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послужили</w:t>
      </w:r>
      <w:r w:rsidRPr="00D72BB0">
        <w:t xml:space="preserve"> </w:t>
      </w:r>
      <w:r w:rsidRPr="00D72BB0">
        <w:rPr>
          <w:rFonts w:hint="eastAsia"/>
        </w:rPr>
        <w:t>причиной</w:t>
      </w:r>
      <w:r w:rsidRPr="00D72BB0">
        <w:t xml:space="preserve"> </w:t>
      </w:r>
      <w:r w:rsidRPr="00D72BB0">
        <w:rPr>
          <w:rFonts w:hint="eastAsia"/>
        </w:rPr>
        <w:t>существенных</w:t>
      </w:r>
      <w:r w:rsidRPr="00D72BB0">
        <w:t xml:space="preserve"> </w:t>
      </w:r>
      <w:r w:rsidRPr="00D72BB0">
        <w:rPr>
          <w:rFonts w:hint="eastAsia"/>
        </w:rPr>
        <w:t>изменений</w:t>
      </w:r>
      <w:r w:rsidRPr="00D72BB0">
        <w:t xml:space="preserve"> </w:t>
      </w:r>
      <w:r w:rsidRPr="00D72BB0">
        <w:rPr>
          <w:rFonts w:hint="eastAsia"/>
        </w:rPr>
        <w:t>численности</w:t>
      </w:r>
      <w:r w:rsidRPr="00D72BB0">
        <w:t xml:space="preserve"> </w:t>
      </w:r>
      <w:r w:rsidRPr="00D72BB0">
        <w:rPr>
          <w:rFonts w:hint="eastAsia"/>
        </w:rPr>
        <w:t>сотрудников</w:t>
      </w:r>
      <w:r w:rsidRPr="00D72BB0">
        <w:t xml:space="preserve"> (</w:t>
      </w:r>
      <w:r w:rsidRPr="00D72BB0">
        <w:rPr>
          <w:rFonts w:hint="eastAsia"/>
        </w:rPr>
        <w:t>работников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за</w:t>
      </w:r>
      <w:r w:rsidRPr="00D72BB0">
        <w:t xml:space="preserve"> </w:t>
      </w:r>
      <w:r w:rsidRPr="00D72BB0">
        <w:rPr>
          <w:rFonts w:hint="eastAsia"/>
        </w:rPr>
        <w:t>раскрываемые</w:t>
      </w:r>
      <w:r w:rsidRPr="00D72BB0">
        <w:t xml:space="preserve"> </w:t>
      </w:r>
      <w:r w:rsidRPr="00D72BB0">
        <w:rPr>
          <w:rFonts w:hint="eastAsia"/>
        </w:rPr>
        <w:t>периоды</w:t>
      </w:r>
      <w:r w:rsidRPr="00D72BB0">
        <w:t xml:space="preserve">. </w:t>
      </w:r>
      <w:r w:rsidRPr="00D72BB0">
        <w:rPr>
          <w:rFonts w:hint="eastAsia"/>
        </w:rPr>
        <w:t>Последствия</w:t>
      </w:r>
      <w:r w:rsidRPr="00D72BB0">
        <w:t xml:space="preserve"> </w:t>
      </w:r>
      <w:r w:rsidRPr="00D72BB0">
        <w:rPr>
          <w:rFonts w:hint="eastAsia"/>
        </w:rPr>
        <w:t>таких</w:t>
      </w:r>
      <w:r w:rsidRPr="00D72BB0">
        <w:t xml:space="preserve"> </w:t>
      </w:r>
      <w:r w:rsidRPr="00D72BB0">
        <w:rPr>
          <w:rFonts w:hint="eastAsia"/>
        </w:rPr>
        <w:t>изменений</w:t>
      </w:r>
      <w:r w:rsidRPr="00D72BB0">
        <w:t xml:space="preserve"> </w:t>
      </w:r>
      <w:r w:rsidRPr="00D72BB0">
        <w:rPr>
          <w:rFonts w:hint="eastAsia"/>
        </w:rPr>
        <w:t>для</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деятельности</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1AF83B79" w14:textId="77777777" w:rsidR="00B956FC" w:rsidRPr="00D72BB0" w:rsidRDefault="00B956FC">
      <w:pPr>
        <w:pStyle w:val="em-4"/>
        <w:ind w:firstLine="709"/>
        <w:rPr>
          <w:sz w:val="20"/>
          <w:szCs w:val="20"/>
        </w:rPr>
      </w:pPr>
    </w:p>
    <w:tbl>
      <w:tblPr>
        <w:tblW w:w="0" w:type="auto"/>
        <w:tblInd w:w="108" w:type="dxa"/>
        <w:tblLook w:val="01E0" w:firstRow="1" w:lastRow="1" w:firstColumn="1" w:lastColumn="1" w:noHBand="0" w:noVBand="0"/>
      </w:tblPr>
      <w:tblGrid>
        <w:gridCol w:w="9247"/>
      </w:tblGrid>
      <w:tr w:rsidR="00DF3659" w:rsidRPr="00D72BB0" w14:paraId="02D0B50C" w14:textId="77777777" w:rsidTr="00910323">
        <w:tc>
          <w:tcPr>
            <w:tcW w:w="9356" w:type="dxa"/>
          </w:tcPr>
          <w:p w14:paraId="400E61F4" w14:textId="2F8967D3" w:rsidR="00B956FC" w:rsidRPr="00D72BB0" w:rsidRDefault="00F47CF5">
            <w:pPr>
              <w:pStyle w:val="em-4"/>
              <w:ind w:firstLine="709"/>
            </w:pPr>
            <w:r w:rsidRPr="00D72BB0">
              <w:rPr>
                <w:rFonts w:hint="eastAsia"/>
              </w:rPr>
              <w:t>Существенных</w:t>
            </w:r>
            <w:r w:rsidRPr="00D72BB0">
              <w:t xml:space="preserve"> </w:t>
            </w:r>
            <w:r w:rsidRPr="00D72BB0">
              <w:rPr>
                <w:rFonts w:hint="eastAsia"/>
              </w:rPr>
              <w:t>из</w:t>
            </w:r>
            <w:r w:rsidR="003A39C0" w:rsidRPr="00D72BB0">
              <w:rPr>
                <w:rFonts w:hint="eastAsia"/>
              </w:rPr>
              <w:t>м</w:t>
            </w:r>
            <w:r w:rsidRPr="00D72BB0">
              <w:rPr>
                <w:rFonts w:hint="eastAsia"/>
              </w:rPr>
              <w:t>енений</w:t>
            </w:r>
            <w:r w:rsidRPr="00D72BB0">
              <w:t xml:space="preserve"> </w:t>
            </w:r>
            <w:r w:rsidRPr="00D72BB0">
              <w:rPr>
                <w:rFonts w:hint="eastAsia"/>
              </w:rPr>
              <w:t>численности</w:t>
            </w:r>
            <w:r w:rsidRPr="00D72BB0">
              <w:t xml:space="preserve"> </w:t>
            </w:r>
            <w:r w:rsidRPr="00D72BB0">
              <w:rPr>
                <w:rFonts w:hint="eastAsia"/>
              </w:rPr>
              <w:t>сотрудников</w:t>
            </w:r>
            <w:r w:rsidRPr="00D72BB0">
              <w:t xml:space="preserve"> (</w:t>
            </w:r>
            <w:r w:rsidRPr="00D72BB0">
              <w:rPr>
                <w:rFonts w:hint="eastAsia"/>
              </w:rPr>
              <w:t>работников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за</w:t>
            </w:r>
            <w:r w:rsidRPr="00D72BB0">
              <w:t xml:space="preserve"> </w:t>
            </w:r>
            <w:r w:rsidRPr="00D72BB0">
              <w:rPr>
                <w:rFonts w:hint="eastAsia"/>
              </w:rPr>
              <w:t>раскрываемый</w:t>
            </w:r>
            <w:r w:rsidRPr="00D72BB0">
              <w:t xml:space="preserve"> </w:t>
            </w:r>
            <w:r w:rsidRPr="00D72BB0">
              <w:rPr>
                <w:rFonts w:hint="eastAsia"/>
              </w:rPr>
              <w:t>период</w:t>
            </w:r>
            <w:r w:rsidRPr="00D72BB0">
              <w:t xml:space="preserve"> </w:t>
            </w:r>
            <w:r w:rsidRPr="00D72BB0">
              <w:rPr>
                <w:rFonts w:hint="eastAsia"/>
              </w:rPr>
              <w:t>не</w:t>
            </w:r>
            <w:r w:rsidRPr="00D72BB0">
              <w:t xml:space="preserve"> </w:t>
            </w:r>
            <w:r w:rsidRPr="00D72BB0">
              <w:rPr>
                <w:rFonts w:hint="eastAsia"/>
              </w:rPr>
              <w:t>произошло</w:t>
            </w:r>
            <w:r w:rsidRPr="00D72BB0">
              <w:t>.</w:t>
            </w:r>
          </w:p>
        </w:tc>
      </w:tr>
    </w:tbl>
    <w:p w14:paraId="1BBE33F3" w14:textId="77777777" w:rsidR="00B956FC" w:rsidRPr="00D72BB0" w:rsidRDefault="00B956FC">
      <w:pPr>
        <w:pStyle w:val="em-4"/>
        <w:ind w:firstLine="709"/>
        <w:rPr>
          <w:sz w:val="20"/>
          <w:szCs w:val="20"/>
        </w:rPr>
      </w:pPr>
    </w:p>
    <w:p w14:paraId="6ADBB9A8" w14:textId="77777777" w:rsidR="00B956FC" w:rsidRPr="00D72BB0" w:rsidRDefault="00F47CF5">
      <w:pPr>
        <w:pStyle w:val="em-4"/>
        <w:ind w:firstLine="709"/>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сотрудниках</w:t>
      </w:r>
      <w:r w:rsidRPr="00D72BB0">
        <w:t xml:space="preserve">, </w:t>
      </w:r>
      <w:r w:rsidRPr="00D72BB0">
        <w:rPr>
          <w:rFonts w:hint="eastAsia"/>
        </w:rPr>
        <w:t>оказывающих</w:t>
      </w:r>
      <w:r w:rsidRPr="00D72BB0">
        <w:t xml:space="preserve"> </w:t>
      </w:r>
      <w:r w:rsidRPr="00D72BB0">
        <w:rPr>
          <w:rFonts w:hint="eastAsia"/>
        </w:rPr>
        <w:t>существенное</w:t>
      </w:r>
      <w:r w:rsidRPr="00D72BB0">
        <w:t xml:space="preserve"> </w:t>
      </w:r>
      <w:r w:rsidRPr="00D72BB0">
        <w:rPr>
          <w:rFonts w:hint="eastAsia"/>
        </w:rPr>
        <w:t>влияние</w:t>
      </w:r>
      <w:r w:rsidRPr="00D72BB0">
        <w:t xml:space="preserve"> </w:t>
      </w:r>
      <w:r w:rsidRPr="00D72BB0">
        <w:rPr>
          <w:rFonts w:hint="eastAsia"/>
        </w:rPr>
        <w:t>на</w:t>
      </w:r>
      <w:r w:rsidRPr="00D72BB0">
        <w:t xml:space="preserve"> </w:t>
      </w:r>
      <w:r w:rsidRPr="00D72BB0">
        <w:rPr>
          <w:rFonts w:hint="eastAsia"/>
        </w:rPr>
        <w:t>финансово</w:t>
      </w:r>
      <w:r w:rsidRPr="00D72BB0">
        <w:t>-</w:t>
      </w:r>
      <w:r w:rsidRPr="00D72BB0">
        <w:rPr>
          <w:rFonts w:hint="eastAsia"/>
        </w:rPr>
        <w:t>хозяйственную</w:t>
      </w:r>
      <w:r w:rsidRPr="00D72BB0">
        <w:t xml:space="preserve"> </w:t>
      </w:r>
      <w:r w:rsidRPr="00D72BB0">
        <w:rPr>
          <w:rFonts w:hint="eastAsia"/>
        </w:rPr>
        <w:t>деятельность</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ключевые</w:t>
      </w:r>
      <w:r w:rsidRPr="00D72BB0">
        <w:t xml:space="preserve"> </w:t>
      </w:r>
      <w:r w:rsidRPr="00D72BB0">
        <w:rPr>
          <w:rFonts w:hint="eastAsia"/>
        </w:rPr>
        <w:t>сотрудники</w:t>
      </w:r>
      <w:r w:rsidRPr="00D72BB0">
        <w:t>).</w:t>
      </w:r>
    </w:p>
    <w:tbl>
      <w:tblPr>
        <w:tblW w:w="0" w:type="auto"/>
        <w:tblInd w:w="108" w:type="dxa"/>
        <w:tblLook w:val="01E0" w:firstRow="1" w:lastRow="1" w:firstColumn="1" w:lastColumn="1" w:noHBand="0" w:noVBand="0"/>
      </w:tblPr>
      <w:tblGrid>
        <w:gridCol w:w="9247"/>
      </w:tblGrid>
      <w:tr w:rsidR="00DF3659" w:rsidRPr="00D72BB0" w14:paraId="481A4533" w14:textId="77777777" w:rsidTr="00910323">
        <w:tc>
          <w:tcPr>
            <w:tcW w:w="9356" w:type="dxa"/>
          </w:tcPr>
          <w:p w14:paraId="0A6E64B6" w14:textId="77777777" w:rsidR="00B956FC" w:rsidRPr="00D72BB0" w:rsidRDefault="00F47CF5">
            <w:pPr>
              <w:pStyle w:val="em-4"/>
              <w:ind w:firstLine="709"/>
            </w:pPr>
            <w:r w:rsidRPr="00D72BB0">
              <w:rPr>
                <w:rFonts w:hint="eastAsia"/>
              </w:rPr>
              <w:t>Ключевыми</w:t>
            </w:r>
            <w:r w:rsidRPr="00D72BB0">
              <w:t xml:space="preserve"> </w:t>
            </w:r>
            <w:r w:rsidRPr="00D72BB0">
              <w:rPr>
                <w:rFonts w:hint="eastAsia"/>
              </w:rPr>
              <w:t>сотрудниками</w:t>
            </w:r>
            <w:r w:rsidRPr="00D72BB0">
              <w:t xml:space="preserve"> </w:t>
            </w:r>
            <w:r w:rsidRPr="00D72BB0">
              <w:rPr>
                <w:rFonts w:hint="eastAsia"/>
              </w:rPr>
              <w:t>является</w:t>
            </w:r>
            <w:r w:rsidRPr="00D72BB0">
              <w:t xml:space="preserve"> </w:t>
            </w:r>
            <w:r w:rsidRPr="00D72BB0">
              <w:rPr>
                <w:rFonts w:hint="eastAsia"/>
              </w:rPr>
              <w:t>руководство</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занимаемыми</w:t>
            </w:r>
            <w:r w:rsidRPr="00D72BB0">
              <w:t xml:space="preserve"> </w:t>
            </w:r>
            <w:r w:rsidRPr="00D72BB0">
              <w:rPr>
                <w:rFonts w:hint="eastAsia"/>
              </w:rPr>
              <w:t>должностями</w:t>
            </w:r>
            <w:r w:rsidRPr="00D72BB0">
              <w:t>.</w:t>
            </w:r>
          </w:p>
        </w:tc>
      </w:tr>
    </w:tbl>
    <w:p w14:paraId="32DDA060" w14:textId="77777777" w:rsidR="00B956FC" w:rsidRPr="00D72BB0" w:rsidRDefault="00B956FC">
      <w:pPr>
        <w:pStyle w:val="em-4"/>
        <w:ind w:firstLine="709"/>
        <w:rPr>
          <w:sz w:val="20"/>
          <w:szCs w:val="20"/>
        </w:rPr>
      </w:pPr>
    </w:p>
    <w:tbl>
      <w:tblPr>
        <w:tblW w:w="0" w:type="auto"/>
        <w:tblInd w:w="108" w:type="dxa"/>
        <w:tblLook w:val="01E0" w:firstRow="1" w:lastRow="1" w:firstColumn="1" w:lastColumn="1" w:noHBand="0" w:noVBand="0"/>
      </w:tblPr>
      <w:tblGrid>
        <w:gridCol w:w="9247"/>
      </w:tblGrid>
      <w:tr w:rsidR="00DC3487" w:rsidRPr="00D72BB0" w14:paraId="6E3468DB" w14:textId="77777777" w:rsidTr="00910323">
        <w:tc>
          <w:tcPr>
            <w:tcW w:w="9356" w:type="dxa"/>
          </w:tcPr>
          <w:p w14:paraId="7B5E5D76" w14:textId="77777777" w:rsidR="00B956FC" w:rsidRPr="00D72BB0" w:rsidRDefault="00F47CF5">
            <w:pPr>
              <w:pStyle w:val="em-4"/>
              <w:ind w:firstLine="709"/>
            </w:pPr>
            <w:r w:rsidRPr="00D72BB0">
              <w:rPr>
                <w:rFonts w:hint="eastAsia"/>
              </w:rPr>
              <w:t>Сотрудниками</w:t>
            </w:r>
            <w:r w:rsidRPr="00D72BB0">
              <w:t xml:space="preserve"> (</w:t>
            </w:r>
            <w:r w:rsidRPr="00D72BB0">
              <w:rPr>
                <w:rFonts w:hint="eastAsia"/>
              </w:rPr>
              <w:t>работниками</w:t>
            </w:r>
            <w:r w:rsidRPr="00D72BB0">
              <w:t xml:space="preserve">) </w:t>
            </w:r>
            <w:r w:rsidRPr="00D72BB0">
              <w:rPr>
                <w:rFonts w:hint="eastAsia"/>
              </w:rPr>
              <w:t>эмитента</w:t>
            </w:r>
            <w:r w:rsidRPr="00D72BB0">
              <w:t xml:space="preserve"> </w:t>
            </w:r>
            <w:r w:rsidRPr="00D72BB0">
              <w:rPr>
                <w:rFonts w:hint="eastAsia"/>
              </w:rPr>
              <w:t>профсоюзный</w:t>
            </w:r>
            <w:r w:rsidRPr="00D72BB0">
              <w:t xml:space="preserve"> </w:t>
            </w:r>
            <w:r w:rsidRPr="00D72BB0">
              <w:rPr>
                <w:rFonts w:hint="eastAsia"/>
              </w:rPr>
              <w:t>орган</w:t>
            </w:r>
            <w:r w:rsidRPr="00D72BB0">
              <w:t xml:space="preserve"> </w:t>
            </w:r>
            <w:r w:rsidRPr="00D72BB0">
              <w:rPr>
                <w:rFonts w:hint="eastAsia"/>
              </w:rPr>
              <w:t>не</w:t>
            </w:r>
            <w:r w:rsidRPr="00D72BB0">
              <w:t xml:space="preserve"> </w:t>
            </w:r>
            <w:r w:rsidRPr="00D72BB0">
              <w:rPr>
                <w:rFonts w:hint="eastAsia"/>
              </w:rPr>
              <w:t>создан</w:t>
            </w:r>
            <w:r w:rsidRPr="00D72BB0">
              <w:t>.</w:t>
            </w:r>
          </w:p>
        </w:tc>
      </w:tr>
    </w:tbl>
    <w:p w14:paraId="6BA79676" w14:textId="77777777" w:rsidR="00B956FC" w:rsidRPr="00D72BB0" w:rsidRDefault="00B956FC">
      <w:pPr>
        <w:pStyle w:val="em-4"/>
        <w:ind w:firstLine="708"/>
        <w:rPr>
          <w:sz w:val="20"/>
          <w:szCs w:val="20"/>
        </w:rPr>
      </w:pPr>
    </w:p>
    <w:p w14:paraId="17442548" w14:textId="77777777" w:rsidR="00B956FC" w:rsidRPr="00D72BB0" w:rsidRDefault="00F47CF5">
      <w:pPr>
        <w:pStyle w:val="20"/>
      </w:pPr>
      <w:bookmarkStart w:id="148" w:name="_Toc64030116"/>
      <w:r w:rsidRPr="00D72BB0">
        <w:t xml:space="preserve">5.8.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любых</w:t>
      </w:r>
      <w:r w:rsidRPr="00D72BB0">
        <w:t xml:space="preserve"> </w:t>
      </w:r>
      <w:r w:rsidRPr="00D72BB0">
        <w:rPr>
          <w:rFonts w:hint="eastAsia"/>
        </w:rPr>
        <w:t>обязательствах</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перед</w:t>
      </w:r>
      <w:r w:rsidRPr="00D72BB0">
        <w:t xml:space="preserve"> </w:t>
      </w:r>
      <w:r w:rsidRPr="00D72BB0">
        <w:rPr>
          <w:rFonts w:hint="eastAsia"/>
        </w:rPr>
        <w:t>сотрудниками</w:t>
      </w:r>
      <w:r w:rsidRPr="00D72BB0">
        <w:t xml:space="preserve"> (</w:t>
      </w:r>
      <w:r w:rsidRPr="00D72BB0">
        <w:rPr>
          <w:rFonts w:hint="eastAsia"/>
        </w:rPr>
        <w:t>работниками</w:t>
      </w:r>
      <w:r w:rsidRPr="00D72BB0">
        <w:t xml:space="preserve">), </w:t>
      </w:r>
      <w:r w:rsidRPr="00D72BB0">
        <w:rPr>
          <w:rFonts w:hint="eastAsia"/>
        </w:rPr>
        <w:t>касающихся</w:t>
      </w:r>
      <w:r w:rsidRPr="00D72BB0">
        <w:t xml:space="preserve"> </w:t>
      </w:r>
      <w:r w:rsidRPr="00D72BB0">
        <w:rPr>
          <w:rFonts w:hint="eastAsia"/>
        </w:rPr>
        <w:t>возможности</w:t>
      </w:r>
      <w:r w:rsidRPr="00D72BB0">
        <w:t xml:space="preserve"> </w:t>
      </w:r>
      <w:r w:rsidRPr="00D72BB0">
        <w:rPr>
          <w:rFonts w:hint="eastAsia"/>
        </w:rPr>
        <w:t>их</w:t>
      </w:r>
      <w:r w:rsidRPr="00D72BB0">
        <w:t xml:space="preserve"> </w:t>
      </w:r>
      <w:r w:rsidRPr="00D72BB0">
        <w:rPr>
          <w:rFonts w:hint="eastAsia"/>
        </w:rPr>
        <w:t>участия</w:t>
      </w:r>
      <w:r w:rsidRPr="00D72BB0">
        <w:t xml:space="preserve"> </w:t>
      </w:r>
      <w:r w:rsidRPr="00D72BB0">
        <w:rPr>
          <w:rFonts w:hint="eastAsia"/>
        </w:rPr>
        <w:t>в</w:t>
      </w:r>
      <w:r w:rsidRPr="00D72BB0">
        <w:t xml:space="preserve"> </w:t>
      </w:r>
      <w:r w:rsidRPr="00D72BB0">
        <w:rPr>
          <w:rFonts w:hint="eastAsia"/>
        </w:rPr>
        <w:t>уставном</w:t>
      </w:r>
      <w:r w:rsidRPr="00D72BB0">
        <w:t xml:space="preserve"> </w:t>
      </w:r>
      <w:r w:rsidRPr="00D72BB0">
        <w:rPr>
          <w:rFonts w:hint="eastAsia"/>
        </w:rPr>
        <w:t>капитале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48"/>
    </w:p>
    <w:p w14:paraId="2C56EABD" w14:textId="77777777" w:rsidR="00B956FC" w:rsidRPr="00D72BB0" w:rsidRDefault="00B956FC">
      <w:pPr>
        <w:pStyle w:val="em-4"/>
        <w:rPr>
          <w:sz w:val="16"/>
          <w:szCs w:val="16"/>
        </w:rPr>
      </w:pPr>
    </w:p>
    <w:p w14:paraId="1D781540" w14:textId="77777777" w:rsidR="00B956FC" w:rsidRPr="00D72BB0" w:rsidRDefault="00F47CF5">
      <w:pPr>
        <w:pStyle w:val="em-4"/>
      </w:pPr>
      <w:r w:rsidRPr="00D72BB0">
        <w:rPr>
          <w:rFonts w:hint="eastAsia"/>
        </w:rPr>
        <w:lastRenderedPageBreak/>
        <w:t>Кредитная</w:t>
      </w:r>
      <w:r w:rsidRPr="00D72BB0">
        <w:t xml:space="preserve"> </w:t>
      </w:r>
      <w:r w:rsidRPr="00D72BB0">
        <w:rPr>
          <w:rFonts w:hint="eastAsia"/>
        </w:rPr>
        <w:t>организация</w:t>
      </w:r>
      <w:r w:rsidRPr="00D72BB0">
        <w:t xml:space="preserve"> – </w:t>
      </w:r>
      <w:r w:rsidRPr="00D72BB0">
        <w:rPr>
          <w:rFonts w:hint="eastAsia"/>
        </w:rPr>
        <w:t>эмитент</w:t>
      </w:r>
      <w:r w:rsidRPr="00D72BB0">
        <w:t xml:space="preserve"> </w:t>
      </w:r>
      <w:r w:rsidRPr="00D72BB0">
        <w:rPr>
          <w:rFonts w:hint="eastAsia"/>
        </w:rPr>
        <w:t>не</w:t>
      </w:r>
      <w:r w:rsidRPr="00D72BB0">
        <w:t xml:space="preserve"> </w:t>
      </w:r>
      <w:r w:rsidRPr="00D72BB0">
        <w:rPr>
          <w:rFonts w:hint="eastAsia"/>
        </w:rPr>
        <w:t>имеет</w:t>
      </w:r>
      <w:r w:rsidRPr="00D72BB0">
        <w:t xml:space="preserve"> </w:t>
      </w:r>
      <w:r w:rsidRPr="00D72BB0">
        <w:rPr>
          <w:rFonts w:hint="eastAsia"/>
        </w:rPr>
        <w:t>перед</w:t>
      </w:r>
      <w:r w:rsidRPr="00D72BB0">
        <w:t xml:space="preserve"> </w:t>
      </w:r>
      <w:r w:rsidRPr="00D72BB0">
        <w:rPr>
          <w:rFonts w:hint="eastAsia"/>
        </w:rPr>
        <w:t>сотрудниками</w:t>
      </w:r>
      <w:r w:rsidRPr="00D72BB0">
        <w:t xml:space="preserve"> (</w:t>
      </w:r>
      <w:r w:rsidRPr="00D72BB0">
        <w:rPr>
          <w:rFonts w:hint="eastAsia"/>
        </w:rPr>
        <w:t>работниками</w:t>
      </w:r>
      <w:r w:rsidRPr="00D72BB0">
        <w:t xml:space="preserve">) </w:t>
      </w:r>
      <w:r w:rsidRPr="00D72BB0">
        <w:rPr>
          <w:rFonts w:hint="eastAsia"/>
        </w:rPr>
        <w:t>соглашений</w:t>
      </w:r>
      <w:r w:rsidRPr="00D72BB0">
        <w:t xml:space="preserve"> </w:t>
      </w:r>
      <w:r w:rsidRPr="00D72BB0">
        <w:rPr>
          <w:rFonts w:hint="eastAsia"/>
        </w:rPr>
        <w:t>или</w:t>
      </w:r>
      <w:r w:rsidRPr="00D72BB0">
        <w:t xml:space="preserve"> </w:t>
      </w:r>
      <w:r w:rsidRPr="00D72BB0">
        <w:rPr>
          <w:rFonts w:hint="eastAsia"/>
        </w:rPr>
        <w:t>обязательств</w:t>
      </w:r>
      <w:r w:rsidRPr="00D72BB0">
        <w:t xml:space="preserve">, </w:t>
      </w:r>
      <w:r w:rsidRPr="00D72BB0">
        <w:rPr>
          <w:rFonts w:hint="eastAsia"/>
        </w:rPr>
        <w:t>касающихся</w:t>
      </w:r>
      <w:r w:rsidRPr="00D72BB0">
        <w:t xml:space="preserve"> </w:t>
      </w:r>
      <w:r w:rsidRPr="00D72BB0">
        <w:rPr>
          <w:rFonts w:hint="eastAsia"/>
        </w:rPr>
        <w:t>возможности</w:t>
      </w:r>
      <w:r w:rsidRPr="00D72BB0">
        <w:t xml:space="preserve"> </w:t>
      </w:r>
      <w:r w:rsidRPr="00D72BB0">
        <w:rPr>
          <w:rFonts w:hint="eastAsia"/>
        </w:rPr>
        <w:t>их</w:t>
      </w:r>
      <w:r w:rsidRPr="00D72BB0">
        <w:t xml:space="preserve"> </w:t>
      </w:r>
      <w:r w:rsidRPr="00D72BB0">
        <w:rPr>
          <w:rFonts w:hint="eastAsia"/>
        </w:rPr>
        <w:t>участия</w:t>
      </w:r>
      <w:r w:rsidRPr="00D72BB0">
        <w:t xml:space="preserve"> </w:t>
      </w:r>
      <w:r w:rsidRPr="00D72BB0">
        <w:rPr>
          <w:rFonts w:hint="eastAsia"/>
        </w:rPr>
        <w:t>в</w:t>
      </w:r>
      <w:r w:rsidRPr="00D72BB0">
        <w:t xml:space="preserve"> </w:t>
      </w:r>
      <w:r w:rsidRPr="00D72BB0">
        <w:rPr>
          <w:rFonts w:hint="eastAsia"/>
        </w:rPr>
        <w:t>уставном</w:t>
      </w:r>
      <w:r w:rsidRPr="00D72BB0">
        <w:t xml:space="preserve"> </w:t>
      </w:r>
      <w:r w:rsidRPr="00D72BB0">
        <w:rPr>
          <w:rFonts w:hint="eastAsia"/>
        </w:rPr>
        <w:t>капитале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w:t>
      </w:r>
    </w:p>
    <w:p w14:paraId="22D401C2" w14:textId="77777777" w:rsidR="00B956FC" w:rsidRPr="00D72BB0" w:rsidRDefault="00B956FC">
      <w:pPr>
        <w:pStyle w:val="em-4"/>
        <w:rPr>
          <w:sz w:val="20"/>
          <w:szCs w:val="20"/>
        </w:rPr>
      </w:pPr>
    </w:p>
    <w:p w14:paraId="3A542A39" w14:textId="77777777" w:rsidR="00B956FC" w:rsidRPr="00D72BB0" w:rsidRDefault="00F47CF5">
      <w:pPr>
        <w:pStyle w:val="em-4"/>
      </w:pP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предоставлении</w:t>
      </w:r>
      <w:r w:rsidRPr="00D72BB0">
        <w:t xml:space="preserve"> </w:t>
      </w:r>
      <w:r w:rsidRPr="00D72BB0">
        <w:rPr>
          <w:rFonts w:hint="eastAsia"/>
        </w:rPr>
        <w:t>или</w:t>
      </w:r>
      <w:r w:rsidRPr="00D72BB0">
        <w:t xml:space="preserve"> </w:t>
      </w:r>
      <w:r w:rsidRPr="00D72BB0">
        <w:rPr>
          <w:rFonts w:hint="eastAsia"/>
        </w:rPr>
        <w:t>возможности</w:t>
      </w:r>
      <w:r w:rsidRPr="00D72BB0">
        <w:t xml:space="preserve"> </w:t>
      </w:r>
      <w:r w:rsidRPr="00D72BB0">
        <w:rPr>
          <w:rFonts w:hint="eastAsia"/>
        </w:rPr>
        <w:t>предоставления</w:t>
      </w:r>
      <w:r w:rsidRPr="00D72BB0">
        <w:t xml:space="preserve"> </w:t>
      </w:r>
      <w:r w:rsidRPr="00D72BB0">
        <w:rPr>
          <w:rFonts w:hint="eastAsia"/>
        </w:rPr>
        <w:t>сотрудникам</w:t>
      </w:r>
      <w:r w:rsidRPr="00D72BB0">
        <w:t xml:space="preserve"> (</w:t>
      </w:r>
      <w:r w:rsidRPr="00D72BB0">
        <w:rPr>
          <w:rFonts w:hint="eastAsia"/>
        </w:rPr>
        <w:t>работникам</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опционов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p>
    <w:p w14:paraId="49E48FC4" w14:textId="77777777" w:rsidR="00B956FC" w:rsidRPr="00D72BB0" w:rsidRDefault="00B956FC">
      <w:pPr>
        <w:pStyle w:val="em-4"/>
        <w:rPr>
          <w:sz w:val="20"/>
          <w:szCs w:val="20"/>
        </w:rPr>
      </w:pPr>
    </w:p>
    <w:tbl>
      <w:tblPr>
        <w:tblW w:w="0" w:type="auto"/>
        <w:tblInd w:w="108" w:type="dxa"/>
        <w:tblLook w:val="01E0" w:firstRow="1" w:lastRow="1" w:firstColumn="1" w:lastColumn="1" w:noHBand="0" w:noVBand="0"/>
      </w:tblPr>
      <w:tblGrid>
        <w:gridCol w:w="9247"/>
      </w:tblGrid>
      <w:tr w:rsidR="00D72BB0" w:rsidRPr="00D72BB0" w14:paraId="3426EE09" w14:textId="77777777" w:rsidTr="00910323">
        <w:tc>
          <w:tcPr>
            <w:tcW w:w="9356" w:type="dxa"/>
          </w:tcPr>
          <w:p w14:paraId="606C41D8" w14:textId="77777777" w:rsidR="00B956FC" w:rsidRPr="00D72BB0" w:rsidRDefault="00F47CF5" w:rsidP="00865257">
            <w:pPr>
              <w:pStyle w:val="em-4"/>
              <w:ind w:firstLine="351"/>
            </w:pPr>
            <w:r w:rsidRPr="00D72BB0">
              <w:rPr>
                <w:rFonts w:hint="eastAsia"/>
              </w:rPr>
              <w:t>Возможность</w:t>
            </w:r>
            <w:r w:rsidRPr="00D72BB0">
              <w:t xml:space="preserve"> </w:t>
            </w:r>
            <w:r w:rsidRPr="00D72BB0">
              <w:rPr>
                <w:rFonts w:hint="eastAsia"/>
              </w:rPr>
              <w:t>предоставления</w:t>
            </w:r>
            <w:r w:rsidRPr="00D72BB0">
              <w:t xml:space="preserve"> </w:t>
            </w:r>
            <w:r w:rsidRPr="00D72BB0">
              <w:rPr>
                <w:rFonts w:hint="eastAsia"/>
              </w:rPr>
              <w:t>сотрудникам</w:t>
            </w:r>
            <w:r w:rsidRPr="00D72BB0">
              <w:t xml:space="preserve"> (</w:t>
            </w:r>
            <w:r w:rsidRPr="00D72BB0">
              <w:rPr>
                <w:rFonts w:hint="eastAsia"/>
              </w:rPr>
              <w:t>работникам</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опционов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отсутствует</w:t>
            </w:r>
            <w:r w:rsidRPr="00D72BB0">
              <w:t>.</w:t>
            </w:r>
          </w:p>
        </w:tc>
      </w:tr>
    </w:tbl>
    <w:p w14:paraId="54869EB1" w14:textId="77777777" w:rsidR="003F65AB" w:rsidRPr="00D72BB0" w:rsidRDefault="003F65AB" w:rsidP="00D5609E">
      <w:pPr>
        <w:pStyle w:val="1"/>
        <w:sectPr w:rsidR="003F65AB" w:rsidRPr="00D72BB0" w:rsidSect="006B75DA">
          <w:pgSz w:w="11906" w:h="16838"/>
          <w:pgMar w:top="1134" w:right="850" w:bottom="1134" w:left="1701" w:header="708" w:footer="708" w:gutter="0"/>
          <w:cols w:space="708"/>
          <w:docGrid w:linePitch="360"/>
        </w:sectPr>
      </w:pPr>
      <w:bookmarkStart w:id="149" w:name="_Toc380077137"/>
    </w:p>
    <w:p w14:paraId="4B82DAD2" w14:textId="77777777" w:rsidR="00B956FC" w:rsidRPr="00D72BB0" w:rsidRDefault="00F47CF5">
      <w:pPr>
        <w:pStyle w:val="20"/>
      </w:pPr>
      <w:bookmarkStart w:id="150" w:name="_Toc64030117"/>
      <w:r w:rsidRPr="00D72BB0">
        <w:lastRenderedPageBreak/>
        <w:t xml:space="preserve">VI. </w:t>
      </w: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участниках</w:t>
      </w:r>
      <w:r w:rsidRPr="00D72BB0">
        <w:t xml:space="preserve"> (</w:t>
      </w:r>
      <w:r w:rsidRPr="00D72BB0">
        <w:rPr>
          <w:rFonts w:hint="eastAsia"/>
        </w:rPr>
        <w:t>акционерах</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о</w:t>
      </w:r>
      <w:r w:rsidRPr="00D72BB0">
        <w:t xml:space="preserve"> </w:t>
      </w:r>
      <w:r w:rsidRPr="00D72BB0">
        <w:rPr>
          <w:rFonts w:hint="eastAsia"/>
        </w:rPr>
        <w:t>совершенных</w:t>
      </w:r>
      <w:r w:rsidRPr="00D72BB0">
        <w:t xml:space="preserve"> </w:t>
      </w:r>
      <w:r w:rsidRPr="00D72BB0">
        <w:rPr>
          <w:rFonts w:hint="eastAsia"/>
        </w:rPr>
        <w:t>кредитной</w:t>
      </w:r>
      <w:r w:rsidRPr="00D72BB0">
        <w:t xml:space="preserve"> </w:t>
      </w:r>
      <w:r w:rsidRPr="00D72BB0">
        <w:rPr>
          <w:rFonts w:hint="eastAsia"/>
        </w:rPr>
        <w:t>организацией</w:t>
      </w:r>
      <w:r w:rsidRPr="00D72BB0">
        <w:t xml:space="preserve"> - </w:t>
      </w:r>
      <w:r w:rsidRPr="00D72BB0">
        <w:rPr>
          <w:rFonts w:hint="eastAsia"/>
        </w:rPr>
        <w:t>эмитентом</w:t>
      </w:r>
      <w:r w:rsidRPr="00D72BB0">
        <w:t xml:space="preserve"> </w:t>
      </w:r>
      <w:r w:rsidRPr="00D72BB0">
        <w:rPr>
          <w:rFonts w:hint="eastAsia"/>
        </w:rPr>
        <w:t>сделках</w:t>
      </w:r>
      <w:r w:rsidRPr="00D72BB0">
        <w:t xml:space="preserve">, </w:t>
      </w:r>
      <w:r w:rsidRPr="00D72BB0">
        <w:rPr>
          <w:rFonts w:hint="eastAsia"/>
        </w:rPr>
        <w:t>в</w:t>
      </w:r>
      <w:r w:rsidRPr="00D72BB0">
        <w:t xml:space="preserve"> </w:t>
      </w:r>
      <w:r w:rsidRPr="00D72BB0">
        <w:rPr>
          <w:rFonts w:hint="eastAsia"/>
        </w:rPr>
        <w:t>совершении</w:t>
      </w:r>
      <w:r w:rsidRPr="00D72BB0">
        <w:t xml:space="preserve"> </w:t>
      </w:r>
      <w:r w:rsidRPr="00D72BB0">
        <w:rPr>
          <w:rFonts w:hint="eastAsia"/>
        </w:rPr>
        <w:t>которых</w:t>
      </w:r>
      <w:r w:rsidRPr="00D72BB0">
        <w:t xml:space="preserve"> </w:t>
      </w:r>
      <w:r w:rsidRPr="00D72BB0">
        <w:rPr>
          <w:rFonts w:hint="eastAsia"/>
        </w:rPr>
        <w:t>имелась</w:t>
      </w:r>
      <w:r w:rsidRPr="00D72BB0">
        <w:t xml:space="preserve"> </w:t>
      </w:r>
      <w:r w:rsidRPr="00D72BB0">
        <w:rPr>
          <w:rFonts w:hint="eastAsia"/>
        </w:rPr>
        <w:t>заинтересованность</w:t>
      </w:r>
      <w:bookmarkEnd w:id="149"/>
      <w:bookmarkEnd w:id="150"/>
    </w:p>
    <w:p w14:paraId="7611810E" w14:textId="77777777" w:rsidR="00B956FC" w:rsidRPr="00D72BB0" w:rsidRDefault="00B956FC"/>
    <w:p w14:paraId="1890DCF7" w14:textId="77777777" w:rsidR="00B956FC" w:rsidRPr="00D72BB0" w:rsidRDefault="00F47CF5">
      <w:pPr>
        <w:pStyle w:val="20"/>
      </w:pPr>
      <w:bookmarkStart w:id="151" w:name="_Toc64030118"/>
      <w:r w:rsidRPr="00D72BB0">
        <w:t xml:space="preserve">6.1. </w:t>
      </w: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общем</w:t>
      </w:r>
      <w:r w:rsidRPr="00D72BB0">
        <w:t xml:space="preserve"> </w:t>
      </w:r>
      <w:r w:rsidRPr="00D72BB0">
        <w:rPr>
          <w:rFonts w:hint="eastAsia"/>
        </w:rPr>
        <w:t>количестве</w:t>
      </w:r>
      <w:r w:rsidRPr="00D72BB0">
        <w:t xml:space="preserve"> </w:t>
      </w:r>
      <w:r w:rsidRPr="00D72BB0">
        <w:rPr>
          <w:rFonts w:hint="eastAsia"/>
        </w:rPr>
        <w:t>акционеров</w:t>
      </w:r>
      <w:r w:rsidRPr="00D72BB0">
        <w:t xml:space="preserve"> (</w:t>
      </w:r>
      <w:r w:rsidRPr="00D72BB0">
        <w:rPr>
          <w:rFonts w:hint="eastAsia"/>
        </w:rPr>
        <w:t>участников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51"/>
    </w:p>
    <w:p w14:paraId="0879B258" w14:textId="77777777" w:rsidR="00B956FC" w:rsidRPr="00D72BB0" w:rsidRDefault="00B956FC">
      <w:pPr>
        <w:pStyle w:val="em-4"/>
      </w:pPr>
    </w:p>
    <w:p w14:paraId="3FBB9FCD" w14:textId="5B4C2ADD" w:rsidR="00B956FC" w:rsidRPr="00D72BB0" w:rsidRDefault="00F47CF5">
      <w:pPr>
        <w:pStyle w:val="em-4"/>
      </w:pPr>
      <w:r w:rsidRPr="00D72BB0">
        <w:rPr>
          <w:rFonts w:hint="eastAsia"/>
        </w:rPr>
        <w:t>Общее</w:t>
      </w:r>
      <w:r w:rsidRPr="00D72BB0">
        <w:t xml:space="preserve"> </w:t>
      </w:r>
      <w:r w:rsidRPr="00D72BB0">
        <w:rPr>
          <w:rFonts w:hint="eastAsia"/>
        </w:rPr>
        <w:t>количество</w:t>
      </w:r>
      <w:r w:rsidRPr="00D72BB0">
        <w:t xml:space="preserve"> </w:t>
      </w:r>
      <w:r w:rsidRPr="00D72BB0">
        <w:rPr>
          <w:rFonts w:hint="eastAsia"/>
        </w:rPr>
        <w:t>лиц</w:t>
      </w:r>
      <w:r w:rsidRPr="00D72BB0">
        <w:t xml:space="preserve"> </w:t>
      </w:r>
      <w:r w:rsidRPr="00D72BB0">
        <w:rPr>
          <w:rFonts w:hint="eastAsia"/>
        </w:rPr>
        <w:t>с</w:t>
      </w:r>
      <w:r w:rsidRPr="00D72BB0">
        <w:t xml:space="preserve"> </w:t>
      </w:r>
      <w:r w:rsidRPr="00D72BB0">
        <w:rPr>
          <w:rFonts w:hint="eastAsia"/>
        </w:rPr>
        <w:t>ненулевыми</w:t>
      </w:r>
      <w:r w:rsidRPr="00D72BB0">
        <w:t xml:space="preserve"> </w:t>
      </w:r>
      <w:r w:rsidRPr="00D72BB0">
        <w:rPr>
          <w:rFonts w:hint="eastAsia"/>
        </w:rPr>
        <w:t>остатками</w:t>
      </w:r>
      <w:r w:rsidRPr="00D72BB0">
        <w:t xml:space="preserve"> </w:t>
      </w:r>
      <w:r w:rsidRPr="00D72BB0">
        <w:rPr>
          <w:rFonts w:hint="eastAsia"/>
        </w:rPr>
        <w:t>на</w:t>
      </w:r>
      <w:r w:rsidRPr="00D72BB0">
        <w:t xml:space="preserve"> </w:t>
      </w:r>
      <w:r w:rsidRPr="00D72BB0">
        <w:rPr>
          <w:rFonts w:hint="eastAsia"/>
        </w:rPr>
        <w:t>лицевых</w:t>
      </w:r>
      <w:r w:rsidRPr="00D72BB0">
        <w:t xml:space="preserve"> </w:t>
      </w:r>
      <w:r w:rsidRPr="00D72BB0">
        <w:rPr>
          <w:rFonts w:hint="eastAsia"/>
        </w:rPr>
        <w:t>счетах</w:t>
      </w:r>
      <w:r w:rsidRPr="00D72BB0">
        <w:t xml:space="preserve">, </w:t>
      </w:r>
      <w:r w:rsidRPr="00D72BB0">
        <w:rPr>
          <w:rFonts w:hint="eastAsia"/>
        </w:rPr>
        <w:t>зарегистрированных</w:t>
      </w:r>
      <w:r w:rsidRPr="00D72BB0">
        <w:t xml:space="preserve"> </w:t>
      </w:r>
      <w:r w:rsidRPr="00D72BB0">
        <w:rPr>
          <w:rFonts w:hint="eastAsia"/>
        </w:rPr>
        <w:t>в</w:t>
      </w:r>
      <w:r w:rsidRPr="00D72BB0">
        <w:t xml:space="preserve"> </w:t>
      </w:r>
      <w:r w:rsidRPr="00D72BB0">
        <w:rPr>
          <w:rFonts w:hint="eastAsia"/>
        </w:rPr>
        <w:t>реестре</w:t>
      </w:r>
      <w:r w:rsidRPr="00D72BB0">
        <w:t xml:space="preserve"> </w:t>
      </w:r>
      <w:r w:rsidRPr="00D72BB0">
        <w:rPr>
          <w:rFonts w:hint="eastAsia"/>
        </w:rPr>
        <w:t>акционеров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 xml:space="preserve"> </w:t>
      </w:r>
      <w:r w:rsidRPr="00D72BB0">
        <w:rPr>
          <w:rFonts w:hint="eastAsia"/>
        </w:rPr>
        <w:t>на</w:t>
      </w:r>
      <w:r w:rsidRPr="00D72BB0">
        <w:t xml:space="preserve"> </w:t>
      </w:r>
      <w:r w:rsidRPr="00D72BB0">
        <w:rPr>
          <w:rFonts w:hint="eastAsia"/>
        </w:rPr>
        <w:t>дату</w:t>
      </w:r>
      <w:r w:rsidRPr="00D72BB0">
        <w:t xml:space="preserve"> </w:t>
      </w:r>
      <w:r w:rsidRPr="00D72BB0">
        <w:rPr>
          <w:rFonts w:hint="eastAsia"/>
        </w:rPr>
        <w:t>окончания</w:t>
      </w:r>
      <w:r w:rsidRPr="00D72BB0">
        <w:t xml:space="preserve"> </w:t>
      </w:r>
      <w:r w:rsidRPr="00D72BB0">
        <w:rPr>
          <w:rFonts w:hint="eastAsia"/>
        </w:rPr>
        <w:t>отчетного</w:t>
      </w:r>
      <w:r w:rsidRPr="00D72BB0">
        <w:t xml:space="preserve"> </w:t>
      </w:r>
      <w:proofErr w:type="gramStart"/>
      <w:r w:rsidRPr="00D72BB0">
        <w:rPr>
          <w:rFonts w:hint="eastAsia"/>
        </w:rPr>
        <w:t>квартала</w:t>
      </w:r>
      <w:r w:rsidRPr="00D72BB0">
        <w:t xml:space="preserve">: </w:t>
      </w:r>
      <w:r w:rsidR="00C10638" w:rsidRPr="00D72BB0">
        <w:t xml:space="preserve">  </w:t>
      </w:r>
      <w:proofErr w:type="gramEnd"/>
      <w:r w:rsidR="00C10638" w:rsidRPr="00D72BB0">
        <w:t xml:space="preserve">                </w:t>
      </w:r>
      <w:r w:rsidR="00CA16A1" w:rsidRPr="00D72BB0">
        <w:t>2</w:t>
      </w:r>
      <w:r w:rsidRPr="00D72BB0">
        <w:t xml:space="preserve"> (</w:t>
      </w:r>
      <w:r w:rsidR="00CA16A1" w:rsidRPr="00D72BB0">
        <w:t>Два)</w:t>
      </w:r>
      <w:r w:rsidRPr="00D72BB0">
        <w:t>.</w:t>
      </w:r>
    </w:p>
    <w:p w14:paraId="1BEE6067" w14:textId="06E4EBE2" w:rsidR="00B956FC" w:rsidRPr="00D72BB0" w:rsidRDefault="00F47CF5">
      <w:pPr>
        <w:pStyle w:val="em-4"/>
      </w:pPr>
      <w:r w:rsidRPr="00D72BB0">
        <w:rPr>
          <w:rFonts w:hint="eastAsia"/>
        </w:rPr>
        <w:t>Общее</w:t>
      </w:r>
      <w:r w:rsidRPr="00D72BB0">
        <w:t xml:space="preserve"> </w:t>
      </w:r>
      <w:r w:rsidRPr="00D72BB0">
        <w:rPr>
          <w:rFonts w:hint="eastAsia"/>
        </w:rPr>
        <w:t>количество</w:t>
      </w:r>
      <w:r w:rsidRPr="00D72BB0">
        <w:t xml:space="preserve"> </w:t>
      </w:r>
      <w:r w:rsidRPr="00D72BB0">
        <w:rPr>
          <w:rFonts w:hint="eastAsia"/>
        </w:rPr>
        <w:t>номинальных</w:t>
      </w:r>
      <w:r w:rsidRPr="00D72BB0">
        <w:t xml:space="preserve"> </w:t>
      </w:r>
      <w:r w:rsidRPr="00D72BB0">
        <w:rPr>
          <w:rFonts w:hint="eastAsia"/>
        </w:rPr>
        <w:t>держателей</w:t>
      </w:r>
      <w:r w:rsidRPr="00D72BB0">
        <w:t xml:space="preserve"> </w:t>
      </w:r>
      <w:r w:rsidRPr="00D72BB0">
        <w:rPr>
          <w:rFonts w:hint="eastAsia"/>
        </w:rPr>
        <w:t>акций</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в</w:t>
      </w:r>
      <w:r w:rsidRPr="00D72BB0">
        <w:t xml:space="preserve"> </w:t>
      </w:r>
      <w:r w:rsidRPr="00D72BB0">
        <w:rPr>
          <w:rFonts w:hint="eastAsia"/>
        </w:rPr>
        <w:t>составе</w:t>
      </w:r>
      <w:r w:rsidRPr="00D72BB0">
        <w:t xml:space="preserve"> </w:t>
      </w:r>
      <w:r w:rsidRPr="00D72BB0">
        <w:rPr>
          <w:rFonts w:hint="eastAsia"/>
        </w:rPr>
        <w:t>лиц</w:t>
      </w:r>
      <w:r w:rsidRPr="00D72BB0">
        <w:t xml:space="preserve">, </w:t>
      </w:r>
      <w:r w:rsidRPr="00D72BB0">
        <w:rPr>
          <w:rFonts w:hint="eastAsia"/>
        </w:rPr>
        <w:t>зарегистрированных</w:t>
      </w:r>
      <w:r w:rsidRPr="00D72BB0">
        <w:t xml:space="preserve"> </w:t>
      </w:r>
      <w:r w:rsidRPr="00D72BB0">
        <w:rPr>
          <w:rFonts w:hint="eastAsia"/>
        </w:rPr>
        <w:t>в</w:t>
      </w:r>
      <w:r w:rsidRPr="00D72BB0">
        <w:t xml:space="preserve"> </w:t>
      </w:r>
      <w:r w:rsidRPr="00D72BB0">
        <w:rPr>
          <w:rFonts w:hint="eastAsia"/>
        </w:rPr>
        <w:t>реестре</w:t>
      </w:r>
      <w:r w:rsidRPr="00D72BB0">
        <w:t xml:space="preserve"> </w:t>
      </w:r>
      <w:r w:rsidRPr="00D72BB0">
        <w:rPr>
          <w:rFonts w:hint="eastAsia"/>
        </w:rPr>
        <w:t>акционеров</w:t>
      </w:r>
      <w:r w:rsidRPr="00D72BB0">
        <w:t xml:space="preserve"> </w:t>
      </w:r>
      <w:r w:rsidRPr="00D72BB0">
        <w:rPr>
          <w:rFonts w:hint="eastAsia"/>
        </w:rPr>
        <w:t>эмитента</w:t>
      </w:r>
      <w:r w:rsidRPr="00D72BB0">
        <w:t xml:space="preserve">: </w:t>
      </w:r>
      <w:r w:rsidR="00CA16A1" w:rsidRPr="00D72BB0">
        <w:t>2</w:t>
      </w:r>
      <w:r w:rsidRPr="00D72BB0">
        <w:t xml:space="preserve"> (</w:t>
      </w:r>
      <w:r w:rsidR="00CA16A1" w:rsidRPr="00D72BB0">
        <w:t>Два)</w:t>
      </w:r>
      <w:r w:rsidRPr="00D72BB0">
        <w:t xml:space="preserve">. </w:t>
      </w:r>
    </w:p>
    <w:p w14:paraId="22F51C99" w14:textId="36F25B6A" w:rsidR="00B956FC" w:rsidRPr="00D72BB0" w:rsidRDefault="00F47CF5">
      <w:pPr>
        <w:pStyle w:val="em-4"/>
      </w:pPr>
      <w:r w:rsidRPr="00D72BB0">
        <w:rPr>
          <w:rFonts w:hint="eastAsia"/>
        </w:rPr>
        <w:t>Общее</w:t>
      </w:r>
      <w:r w:rsidRPr="00D72BB0">
        <w:t xml:space="preserve"> </w:t>
      </w:r>
      <w:r w:rsidRPr="00D72BB0">
        <w:rPr>
          <w:rFonts w:hint="eastAsia"/>
        </w:rPr>
        <w:t>количество</w:t>
      </w:r>
      <w:r w:rsidRPr="00D72BB0">
        <w:t xml:space="preserve"> </w:t>
      </w:r>
      <w:r w:rsidRPr="00D72BB0">
        <w:rPr>
          <w:rFonts w:hint="eastAsia"/>
        </w:rPr>
        <w:t>лиц</w:t>
      </w:r>
      <w:r w:rsidRPr="00D72BB0">
        <w:t xml:space="preserve">, </w:t>
      </w:r>
      <w:r w:rsidRPr="00D72BB0">
        <w:rPr>
          <w:rFonts w:hint="eastAsia"/>
        </w:rPr>
        <w:t>включенных</w:t>
      </w:r>
      <w:r w:rsidRPr="00D72BB0">
        <w:t xml:space="preserve"> </w:t>
      </w:r>
      <w:r w:rsidRPr="00D72BB0">
        <w:rPr>
          <w:rFonts w:hint="eastAsia"/>
        </w:rPr>
        <w:t>в</w:t>
      </w:r>
      <w:r w:rsidRPr="00D72BB0">
        <w:t xml:space="preserve"> </w:t>
      </w:r>
      <w:r w:rsidRPr="00D72BB0">
        <w:rPr>
          <w:rFonts w:hint="eastAsia"/>
        </w:rPr>
        <w:t>составленный</w:t>
      </w:r>
      <w:r w:rsidRPr="00D72BB0">
        <w:t xml:space="preserve"> </w:t>
      </w:r>
      <w:r w:rsidRPr="00D72BB0">
        <w:rPr>
          <w:rFonts w:hint="eastAsia"/>
        </w:rPr>
        <w:t>последним</w:t>
      </w:r>
      <w:r w:rsidRPr="00D72BB0">
        <w:t xml:space="preserve"> </w:t>
      </w:r>
      <w:r w:rsidRPr="00D72BB0">
        <w:rPr>
          <w:rFonts w:hint="eastAsia"/>
        </w:rPr>
        <w:t>список</w:t>
      </w:r>
      <w:r w:rsidRPr="00D72BB0">
        <w:t xml:space="preserve"> </w:t>
      </w:r>
      <w:r w:rsidRPr="00D72BB0">
        <w:rPr>
          <w:rFonts w:hint="eastAsia"/>
        </w:rPr>
        <w:t>лиц</w:t>
      </w:r>
      <w:r w:rsidRPr="00D72BB0">
        <w:t xml:space="preserve">, </w:t>
      </w:r>
      <w:r w:rsidRPr="00D72BB0">
        <w:rPr>
          <w:rFonts w:hint="eastAsia"/>
        </w:rPr>
        <w:t>имевших</w:t>
      </w:r>
      <w:r w:rsidRPr="00D72BB0">
        <w:t xml:space="preserve"> (</w:t>
      </w:r>
      <w:r w:rsidRPr="00D72BB0">
        <w:rPr>
          <w:rFonts w:hint="eastAsia"/>
        </w:rPr>
        <w:t>имеющих</w:t>
      </w:r>
      <w:r w:rsidRPr="00D72BB0">
        <w:t xml:space="preserve">) </w:t>
      </w:r>
      <w:r w:rsidRPr="00D72BB0">
        <w:rPr>
          <w:rFonts w:hint="eastAsia"/>
        </w:rPr>
        <w:t>право</w:t>
      </w:r>
      <w:r w:rsidRPr="00D72BB0">
        <w:t xml:space="preserve"> </w:t>
      </w:r>
      <w:r w:rsidRPr="00D72BB0">
        <w:rPr>
          <w:rFonts w:hint="eastAsia"/>
        </w:rPr>
        <w:t>на</w:t>
      </w:r>
      <w:r w:rsidRPr="00D72BB0">
        <w:t xml:space="preserve"> </w:t>
      </w:r>
      <w:r w:rsidRPr="00D72BB0">
        <w:rPr>
          <w:rFonts w:hint="eastAsia"/>
        </w:rPr>
        <w:t>участие</w:t>
      </w:r>
      <w:r w:rsidRPr="00D72BB0">
        <w:t xml:space="preserve"> </w:t>
      </w:r>
      <w:r w:rsidRPr="00D72BB0">
        <w:rPr>
          <w:rFonts w:hint="eastAsia"/>
        </w:rPr>
        <w:t>в</w:t>
      </w:r>
      <w:r w:rsidRPr="00D72BB0">
        <w:t xml:space="preserve"> </w:t>
      </w:r>
      <w:r w:rsidRPr="00D72BB0">
        <w:rPr>
          <w:rFonts w:hint="eastAsia"/>
        </w:rPr>
        <w:t>общем</w:t>
      </w:r>
      <w:r w:rsidRPr="00D72BB0">
        <w:t xml:space="preserve"> </w:t>
      </w:r>
      <w:r w:rsidRPr="00D72BB0">
        <w:rPr>
          <w:rFonts w:hint="eastAsia"/>
        </w:rPr>
        <w:t>собрании</w:t>
      </w:r>
      <w:r w:rsidRPr="00D72BB0">
        <w:t xml:space="preserve"> </w:t>
      </w:r>
      <w:r w:rsidRPr="00D72BB0">
        <w:rPr>
          <w:rFonts w:hint="eastAsia"/>
        </w:rPr>
        <w:t>акционеров</w:t>
      </w:r>
      <w:r w:rsidRPr="00D72BB0">
        <w:t xml:space="preserve"> </w:t>
      </w:r>
      <w:r w:rsidRPr="00D72BB0">
        <w:rPr>
          <w:rFonts w:hint="eastAsia"/>
        </w:rPr>
        <w:t>эмитента</w:t>
      </w:r>
      <w:r w:rsidRPr="00D72BB0">
        <w:t xml:space="preserve">: </w:t>
      </w:r>
      <w:r w:rsidR="0043661A" w:rsidRPr="00D72BB0">
        <w:t>4</w:t>
      </w:r>
      <w:r w:rsidRPr="00D72BB0">
        <w:t xml:space="preserve"> (</w:t>
      </w:r>
      <w:r w:rsidR="0043661A" w:rsidRPr="00D72BB0">
        <w:t>Четыре)</w:t>
      </w:r>
      <w:r w:rsidRPr="00D72BB0">
        <w:t>.</w:t>
      </w:r>
    </w:p>
    <w:p w14:paraId="3056D081" w14:textId="77777777" w:rsidR="00B956FC" w:rsidRPr="00D72BB0" w:rsidRDefault="00F47CF5">
      <w:pPr>
        <w:pStyle w:val="em-4"/>
      </w:pPr>
      <w:r w:rsidRPr="00D72BB0">
        <w:rPr>
          <w:rFonts w:hint="eastAsia"/>
        </w:rPr>
        <w:t>Категории</w:t>
      </w:r>
      <w:r w:rsidRPr="00D72BB0">
        <w:t xml:space="preserve"> (</w:t>
      </w:r>
      <w:r w:rsidRPr="00D72BB0">
        <w:rPr>
          <w:rFonts w:hint="eastAsia"/>
        </w:rPr>
        <w:t>типы</w:t>
      </w:r>
      <w:r w:rsidRPr="00D72BB0">
        <w:t xml:space="preserve">) </w:t>
      </w:r>
      <w:r w:rsidRPr="00D72BB0">
        <w:rPr>
          <w:rFonts w:hint="eastAsia"/>
        </w:rPr>
        <w:t>акции</w:t>
      </w:r>
      <w:r w:rsidRPr="00D72BB0">
        <w:t xml:space="preserve"> </w:t>
      </w:r>
      <w:r w:rsidRPr="00D72BB0">
        <w:rPr>
          <w:rFonts w:hint="eastAsia"/>
        </w:rPr>
        <w:t>эмитента</w:t>
      </w:r>
      <w:r w:rsidRPr="00D72BB0">
        <w:t xml:space="preserve">, </w:t>
      </w:r>
      <w:r w:rsidRPr="00D72BB0">
        <w:rPr>
          <w:rFonts w:hint="eastAsia"/>
        </w:rPr>
        <w:t>владельцы</w:t>
      </w:r>
      <w:r w:rsidRPr="00D72BB0">
        <w:t xml:space="preserve"> </w:t>
      </w:r>
      <w:r w:rsidRPr="00D72BB0">
        <w:rPr>
          <w:rFonts w:hint="eastAsia"/>
        </w:rPr>
        <w:t>которых</w:t>
      </w:r>
      <w:r w:rsidRPr="00D72BB0">
        <w:t xml:space="preserve"> </w:t>
      </w:r>
      <w:r w:rsidRPr="00D72BB0">
        <w:rPr>
          <w:rFonts w:hint="eastAsia"/>
        </w:rPr>
        <w:t>подлежали</w:t>
      </w:r>
      <w:r w:rsidRPr="00D72BB0">
        <w:t xml:space="preserve"> </w:t>
      </w:r>
      <w:r w:rsidRPr="00D72BB0">
        <w:rPr>
          <w:rFonts w:hint="eastAsia"/>
        </w:rPr>
        <w:t>включению</w:t>
      </w:r>
      <w:r w:rsidRPr="00D72BB0">
        <w:t xml:space="preserve"> </w:t>
      </w:r>
      <w:r w:rsidRPr="00D72BB0">
        <w:rPr>
          <w:rFonts w:hint="eastAsia"/>
        </w:rPr>
        <w:t>в</w:t>
      </w:r>
      <w:r w:rsidRPr="00D72BB0">
        <w:t xml:space="preserve"> </w:t>
      </w:r>
      <w:r w:rsidRPr="00D72BB0">
        <w:rPr>
          <w:rFonts w:hint="eastAsia"/>
        </w:rPr>
        <w:t>такой</w:t>
      </w:r>
      <w:r w:rsidRPr="00D72BB0">
        <w:t xml:space="preserve"> </w:t>
      </w:r>
      <w:r w:rsidRPr="00D72BB0">
        <w:rPr>
          <w:rFonts w:hint="eastAsia"/>
        </w:rPr>
        <w:t>список</w:t>
      </w:r>
      <w:r w:rsidRPr="00D72BB0">
        <w:t xml:space="preserve">: </w:t>
      </w:r>
      <w:r w:rsidRPr="00D72BB0">
        <w:rPr>
          <w:rFonts w:hint="eastAsia"/>
        </w:rPr>
        <w:t>акции</w:t>
      </w:r>
      <w:r w:rsidRPr="00D72BB0">
        <w:t xml:space="preserve"> </w:t>
      </w:r>
      <w:r w:rsidRPr="00D72BB0">
        <w:rPr>
          <w:rFonts w:hint="eastAsia"/>
        </w:rPr>
        <w:t>обыкновенные</w:t>
      </w:r>
      <w:r w:rsidRPr="00D72BB0">
        <w:t xml:space="preserve"> </w:t>
      </w:r>
      <w:r w:rsidRPr="00D72BB0">
        <w:rPr>
          <w:rFonts w:hint="eastAsia"/>
        </w:rPr>
        <w:t>именные</w:t>
      </w:r>
      <w:r w:rsidRPr="00D72BB0">
        <w:t xml:space="preserve"> </w:t>
      </w:r>
      <w:r w:rsidRPr="00D72BB0">
        <w:rPr>
          <w:rFonts w:hint="eastAsia"/>
        </w:rPr>
        <w:t>бездокументарные</w:t>
      </w:r>
      <w:r w:rsidRPr="00D72BB0">
        <w:t>.</w:t>
      </w:r>
    </w:p>
    <w:p w14:paraId="3A3EE5B0" w14:textId="1459ADC8" w:rsidR="0043661A" w:rsidRPr="00D72BB0" w:rsidRDefault="00F47CF5" w:rsidP="00347E3E">
      <w:pPr>
        <w:pStyle w:val="em-4"/>
      </w:pPr>
      <w:r w:rsidRPr="00D72BB0">
        <w:rPr>
          <w:rFonts w:hint="eastAsia"/>
        </w:rPr>
        <w:t>Дата</w:t>
      </w:r>
      <w:r w:rsidRPr="00D72BB0">
        <w:t xml:space="preserve"> </w:t>
      </w:r>
      <w:r w:rsidRPr="00D72BB0">
        <w:rPr>
          <w:rFonts w:hint="eastAsia"/>
        </w:rPr>
        <w:t>составления</w:t>
      </w:r>
      <w:r w:rsidRPr="00D72BB0">
        <w:t xml:space="preserve"> </w:t>
      </w:r>
      <w:r w:rsidRPr="00D72BB0">
        <w:rPr>
          <w:rFonts w:hint="eastAsia"/>
        </w:rPr>
        <w:t>такого</w:t>
      </w:r>
      <w:r w:rsidRPr="00D72BB0">
        <w:t xml:space="preserve"> </w:t>
      </w:r>
      <w:r w:rsidRPr="00D72BB0">
        <w:rPr>
          <w:rFonts w:hint="eastAsia"/>
        </w:rPr>
        <w:t>списка</w:t>
      </w:r>
      <w:r w:rsidRPr="00D72BB0">
        <w:t xml:space="preserve">: </w:t>
      </w:r>
      <w:r w:rsidR="0043661A" w:rsidRPr="00D72BB0">
        <w:t>31.05.2019.</w:t>
      </w:r>
    </w:p>
    <w:p w14:paraId="0D89C42D" w14:textId="19FE648F" w:rsidR="005A4B97" w:rsidRPr="00D72BB0" w:rsidRDefault="00F47CF5" w:rsidP="00347E3E">
      <w:pPr>
        <w:pStyle w:val="em-4"/>
      </w:pPr>
      <w:r w:rsidRPr="00D72BB0">
        <w:rPr>
          <w:rFonts w:hint="eastAsia"/>
        </w:rPr>
        <w:t>В</w:t>
      </w:r>
      <w:r w:rsidRPr="00D72BB0">
        <w:t xml:space="preserve"> </w:t>
      </w:r>
      <w:r w:rsidRPr="00D72BB0">
        <w:rPr>
          <w:rFonts w:hint="eastAsia"/>
        </w:rPr>
        <w:t>связи</w:t>
      </w:r>
      <w:r w:rsidRPr="00D72BB0">
        <w:t xml:space="preserve"> </w:t>
      </w:r>
      <w:r w:rsidRPr="00D72BB0">
        <w:rPr>
          <w:rFonts w:hint="eastAsia"/>
        </w:rPr>
        <w:t>с</w:t>
      </w:r>
      <w:r w:rsidRPr="00D72BB0">
        <w:t xml:space="preserve"> </w:t>
      </w:r>
      <w:r w:rsidRPr="00D72BB0">
        <w:rPr>
          <w:rFonts w:hint="eastAsia"/>
        </w:rPr>
        <w:t>передачей</w:t>
      </w:r>
      <w:r w:rsidRPr="00D72BB0">
        <w:t xml:space="preserve"> 02.08.2019 </w:t>
      </w:r>
      <w:r w:rsidRPr="00D72BB0">
        <w:rPr>
          <w:rFonts w:hint="eastAsia"/>
        </w:rPr>
        <w:t>акционерами</w:t>
      </w:r>
      <w:r w:rsidRPr="00D72BB0">
        <w:t xml:space="preserve"> </w:t>
      </w:r>
      <w:r w:rsidRPr="00D72BB0">
        <w:rPr>
          <w:rFonts w:hint="eastAsia"/>
        </w:rPr>
        <w:t>Банка</w:t>
      </w:r>
      <w:r w:rsidRPr="00D72BB0">
        <w:t>:</w:t>
      </w:r>
    </w:p>
    <w:p w14:paraId="7937A79E" w14:textId="77777777" w:rsidR="00B956FC" w:rsidRPr="00D72BB0" w:rsidRDefault="00F47CF5">
      <w:pPr>
        <w:ind w:firstLine="567"/>
        <w:jc w:val="both"/>
        <w:rPr>
          <w:sz w:val="22"/>
          <w:szCs w:val="22"/>
        </w:rPr>
      </w:pPr>
      <w:r w:rsidRPr="00D72BB0">
        <w:rPr>
          <w:sz w:val="22"/>
          <w:szCs w:val="22"/>
        </w:rPr>
        <w:t xml:space="preserve">- </w:t>
      </w:r>
      <w:r w:rsidRPr="00D72BB0">
        <w:rPr>
          <w:rFonts w:hint="eastAsia"/>
          <w:sz w:val="22"/>
          <w:szCs w:val="22"/>
        </w:rPr>
        <w:t>Акционерным</w:t>
      </w:r>
      <w:r w:rsidRPr="00D72BB0">
        <w:rPr>
          <w:sz w:val="22"/>
          <w:szCs w:val="22"/>
        </w:rPr>
        <w:t xml:space="preserve"> </w:t>
      </w:r>
      <w:r w:rsidRPr="00D72BB0">
        <w:rPr>
          <w:rFonts w:hint="eastAsia"/>
          <w:sz w:val="22"/>
          <w:szCs w:val="22"/>
        </w:rPr>
        <w:t>обществом</w:t>
      </w:r>
      <w:r w:rsidRPr="00D72BB0">
        <w:rPr>
          <w:sz w:val="22"/>
          <w:szCs w:val="22"/>
        </w:rPr>
        <w:t xml:space="preserve"> «</w:t>
      </w:r>
      <w:r w:rsidRPr="00D72BB0">
        <w:rPr>
          <w:rFonts w:hint="eastAsia"/>
          <w:sz w:val="22"/>
          <w:szCs w:val="22"/>
        </w:rPr>
        <w:t>АВВИС</w:t>
      </w:r>
      <w:r w:rsidRPr="00D72BB0">
        <w:rPr>
          <w:sz w:val="22"/>
          <w:szCs w:val="22"/>
        </w:rPr>
        <w:t xml:space="preserve">» (119435, </w:t>
      </w:r>
      <w:r w:rsidRPr="00D72BB0">
        <w:rPr>
          <w:rFonts w:hint="eastAsia"/>
          <w:sz w:val="22"/>
          <w:szCs w:val="22"/>
        </w:rPr>
        <w:t>город</w:t>
      </w:r>
      <w:r w:rsidRPr="00D72BB0">
        <w:rPr>
          <w:sz w:val="22"/>
          <w:szCs w:val="22"/>
        </w:rPr>
        <w:t xml:space="preserve"> </w:t>
      </w:r>
      <w:r w:rsidRPr="00D72BB0">
        <w:rPr>
          <w:rFonts w:hint="eastAsia"/>
          <w:sz w:val="22"/>
          <w:szCs w:val="22"/>
        </w:rPr>
        <w:t>Москва</w:t>
      </w:r>
      <w:r w:rsidRPr="00D72BB0">
        <w:rPr>
          <w:sz w:val="22"/>
          <w:szCs w:val="22"/>
        </w:rPr>
        <w:t xml:space="preserve">, </w:t>
      </w:r>
      <w:r w:rsidRPr="00D72BB0">
        <w:rPr>
          <w:rFonts w:hint="eastAsia"/>
          <w:sz w:val="22"/>
          <w:szCs w:val="22"/>
        </w:rPr>
        <w:t>Большой</w:t>
      </w:r>
      <w:r w:rsidRPr="00D72BB0">
        <w:rPr>
          <w:sz w:val="22"/>
          <w:szCs w:val="22"/>
        </w:rPr>
        <w:t xml:space="preserve"> </w:t>
      </w:r>
      <w:r w:rsidRPr="00D72BB0">
        <w:rPr>
          <w:rFonts w:hint="eastAsia"/>
          <w:sz w:val="22"/>
          <w:szCs w:val="22"/>
        </w:rPr>
        <w:t>Саввинский</w:t>
      </w:r>
      <w:r w:rsidRPr="00D72BB0">
        <w:rPr>
          <w:sz w:val="22"/>
          <w:szCs w:val="22"/>
        </w:rPr>
        <w:t xml:space="preserve"> </w:t>
      </w:r>
      <w:r w:rsidRPr="00D72BB0">
        <w:rPr>
          <w:rFonts w:hint="eastAsia"/>
          <w:sz w:val="22"/>
          <w:szCs w:val="22"/>
        </w:rPr>
        <w:t>переулок</w:t>
      </w:r>
      <w:r w:rsidRPr="00D72BB0">
        <w:rPr>
          <w:sz w:val="22"/>
          <w:szCs w:val="22"/>
        </w:rPr>
        <w:t xml:space="preserve">, </w:t>
      </w:r>
      <w:r w:rsidRPr="00D72BB0">
        <w:rPr>
          <w:rFonts w:hint="eastAsia"/>
          <w:sz w:val="22"/>
          <w:szCs w:val="22"/>
        </w:rPr>
        <w:t>дом</w:t>
      </w:r>
      <w:r w:rsidRPr="00D72BB0">
        <w:rPr>
          <w:sz w:val="22"/>
          <w:szCs w:val="22"/>
        </w:rPr>
        <w:t xml:space="preserve"> 2, </w:t>
      </w:r>
      <w:r w:rsidRPr="00D72BB0">
        <w:rPr>
          <w:rFonts w:hint="eastAsia"/>
          <w:sz w:val="22"/>
          <w:szCs w:val="22"/>
        </w:rPr>
        <w:t>строение</w:t>
      </w:r>
      <w:r w:rsidRPr="00D72BB0">
        <w:rPr>
          <w:sz w:val="22"/>
          <w:szCs w:val="22"/>
        </w:rPr>
        <w:t xml:space="preserve"> 9, </w:t>
      </w:r>
      <w:r w:rsidRPr="00D72BB0">
        <w:rPr>
          <w:rFonts w:hint="eastAsia"/>
          <w:sz w:val="22"/>
          <w:szCs w:val="22"/>
        </w:rPr>
        <w:t>ИНН</w:t>
      </w:r>
      <w:r w:rsidRPr="00D72BB0">
        <w:rPr>
          <w:sz w:val="22"/>
          <w:szCs w:val="22"/>
        </w:rPr>
        <w:t xml:space="preserve"> 7729127569, </w:t>
      </w:r>
      <w:r w:rsidRPr="00D72BB0">
        <w:rPr>
          <w:rFonts w:hint="eastAsia"/>
          <w:sz w:val="22"/>
          <w:szCs w:val="22"/>
        </w:rPr>
        <w:t>ОГРН</w:t>
      </w:r>
      <w:r w:rsidRPr="00D72BB0">
        <w:rPr>
          <w:sz w:val="22"/>
          <w:szCs w:val="22"/>
        </w:rPr>
        <w:t xml:space="preserve"> 1027700040323);</w:t>
      </w:r>
    </w:p>
    <w:p w14:paraId="67265E38" w14:textId="77777777" w:rsidR="00B956FC" w:rsidRPr="00D72BB0" w:rsidRDefault="00F47CF5">
      <w:pPr>
        <w:ind w:firstLine="567"/>
        <w:jc w:val="both"/>
        <w:rPr>
          <w:sz w:val="22"/>
          <w:szCs w:val="22"/>
        </w:rPr>
      </w:pPr>
      <w:r w:rsidRPr="00D72BB0">
        <w:rPr>
          <w:sz w:val="22"/>
          <w:szCs w:val="22"/>
        </w:rPr>
        <w:t xml:space="preserve">- </w:t>
      </w:r>
      <w:r w:rsidRPr="00D72BB0">
        <w:rPr>
          <w:rFonts w:hint="eastAsia"/>
          <w:sz w:val="22"/>
          <w:szCs w:val="22"/>
        </w:rPr>
        <w:t>Акционерным</w:t>
      </w:r>
      <w:r w:rsidRPr="00D72BB0">
        <w:rPr>
          <w:sz w:val="22"/>
          <w:szCs w:val="22"/>
        </w:rPr>
        <w:t xml:space="preserve"> </w:t>
      </w:r>
      <w:r w:rsidRPr="00D72BB0">
        <w:rPr>
          <w:rFonts w:hint="eastAsia"/>
          <w:sz w:val="22"/>
          <w:szCs w:val="22"/>
        </w:rPr>
        <w:t>обществом</w:t>
      </w:r>
      <w:r w:rsidRPr="00D72BB0">
        <w:rPr>
          <w:sz w:val="22"/>
          <w:szCs w:val="22"/>
        </w:rPr>
        <w:t xml:space="preserve"> «</w:t>
      </w:r>
      <w:r w:rsidRPr="00D72BB0">
        <w:rPr>
          <w:rFonts w:hint="eastAsia"/>
          <w:sz w:val="22"/>
          <w:szCs w:val="22"/>
        </w:rPr>
        <w:t>ГЕВЛАН</w:t>
      </w:r>
      <w:r w:rsidRPr="00D72BB0">
        <w:rPr>
          <w:sz w:val="22"/>
          <w:szCs w:val="22"/>
        </w:rPr>
        <w:t xml:space="preserve">» (119435, </w:t>
      </w:r>
      <w:r w:rsidRPr="00D72BB0">
        <w:rPr>
          <w:rFonts w:hint="eastAsia"/>
          <w:sz w:val="22"/>
          <w:szCs w:val="22"/>
        </w:rPr>
        <w:t>город</w:t>
      </w:r>
      <w:r w:rsidRPr="00D72BB0">
        <w:rPr>
          <w:sz w:val="22"/>
          <w:szCs w:val="22"/>
        </w:rPr>
        <w:t xml:space="preserve"> </w:t>
      </w:r>
      <w:r w:rsidRPr="00D72BB0">
        <w:rPr>
          <w:rFonts w:hint="eastAsia"/>
          <w:sz w:val="22"/>
          <w:szCs w:val="22"/>
        </w:rPr>
        <w:t>Москва</w:t>
      </w:r>
      <w:r w:rsidRPr="00D72BB0">
        <w:rPr>
          <w:sz w:val="22"/>
          <w:szCs w:val="22"/>
        </w:rPr>
        <w:t xml:space="preserve">, </w:t>
      </w:r>
      <w:r w:rsidRPr="00D72BB0">
        <w:rPr>
          <w:rFonts w:hint="eastAsia"/>
          <w:sz w:val="22"/>
          <w:szCs w:val="22"/>
        </w:rPr>
        <w:t>Большой</w:t>
      </w:r>
      <w:r w:rsidRPr="00D72BB0">
        <w:rPr>
          <w:sz w:val="22"/>
          <w:szCs w:val="22"/>
        </w:rPr>
        <w:t xml:space="preserve"> </w:t>
      </w:r>
      <w:r w:rsidRPr="00D72BB0">
        <w:rPr>
          <w:rFonts w:hint="eastAsia"/>
          <w:sz w:val="22"/>
          <w:szCs w:val="22"/>
        </w:rPr>
        <w:t>Саввинский</w:t>
      </w:r>
      <w:r w:rsidRPr="00D72BB0">
        <w:rPr>
          <w:sz w:val="22"/>
          <w:szCs w:val="22"/>
        </w:rPr>
        <w:t xml:space="preserve"> </w:t>
      </w:r>
      <w:r w:rsidRPr="00D72BB0">
        <w:rPr>
          <w:rFonts w:hint="eastAsia"/>
          <w:sz w:val="22"/>
          <w:szCs w:val="22"/>
        </w:rPr>
        <w:t>переулок</w:t>
      </w:r>
      <w:r w:rsidRPr="00D72BB0">
        <w:rPr>
          <w:sz w:val="22"/>
          <w:szCs w:val="22"/>
        </w:rPr>
        <w:t xml:space="preserve">, </w:t>
      </w:r>
      <w:r w:rsidRPr="00D72BB0">
        <w:rPr>
          <w:rFonts w:hint="eastAsia"/>
          <w:sz w:val="22"/>
          <w:szCs w:val="22"/>
        </w:rPr>
        <w:t>дом</w:t>
      </w:r>
      <w:r w:rsidRPr="00D72BB0">
        <w:rPr>
          <w:sz w:val="22"/>
          <w:szCs w:val="22"/>
        </w:rPr>
        <w:t xml:space="preserve"> 2, </w:t>
      </w:r>
      <w:r w:rsidRPr="00D72BB0">
        <w:rPr>
          <w:rFonts w:hint="eastAsia"/>
          <w:sz w:val="22"/>
          <w:szCs w:val="22"/>
        </w:rPr>
        <w:t>строение</w:t>
      </w:r>
      <w:r w:rsidRPr="00D72BB0">
        <w:rPr>
          <w:sz w:val="22"/>
          <w:szCs w:val="22"/>
        </w:rPr>
        <w:t xml:space="preserve"> 9, </w:t>
      </w:r>
      <w:r w:rsidRPr="00D72BB0">
        <w:rPr>
          <w:rFonts w:hint="eastAsia"/>
          <w:sz w:val="22"/>
          <w:szCs w:val="22"/>
        </w:rPr>
        <w:t>ИНН</w:t>
      </w:r>
      <w:r w:rsidRPr="00D72BB0">
        <w:rPr>
          <w:sz w:val="22"/>
          <w:szCs w:val="22"/>
        </w:rPr>
        <w:t xml:space="preserve"> 7729127576, </w:t>
      </w:r>
      <w:r w:rsidRPr="00D72BB0">
        <w:rPr>
          <w:rFonts w:hint="eastAsia"/>
          <w:sz w:val="22"/>
          <w:szCs w:val="22"/>
        </w:rPr>
        <w:t>ОГРН</w:t>
      </w:r>
      <w:r w:rsidRPr="00D72BB0">
        <w:rPr>
          <w:sz w:val="22"/>
          <w:szCs w:val="22"/>
        </w:rPr>
        <w:t xml:space="preserve"> 1027700040433);</w:t>
      </w:r>
    </w:p>
    <w:p w14:paraId="45F97411" w14:textId="77777777" w:rsidR="00B956FC" w:rsidRPr="00D72BB0" w:rsidRDefault="00F47CF5">
      <w:pPr>
        <w:ind w:firstLine="567"/>
        <w:jc w:val="both"/>
        <w:rPr>
          <w:sz w:val="22"/>
          <w:szCs w:val="22"/>
        </w:rPr>
      </w:pPr>
      <w:r w:rsidRPr="00D72BB0">
        <w:rPr>
          <w:sz w:val="22"/>
          <w:szCs w:val="22"/>
        </w:rPr>
        <w:t xml:space="preserve">- </w:t>
      </w:r>
      <w:r w:rsidRPr="00D72BB0">
        <w:rPr>
          <w:rFonts w:hint="eastAsia"/>
          <w:sz w:val="22"/>
          <w:szCs w:val="22"/>
        </w:rPr>
        <w:t>Акционерным</w:t>
      </w:r>
      <w:r w:rsidRPr="00D72BB0">
        <w:rPr>
          <w:sz w:val="22"/>
          <w:szCs w:val="22"/>
        </w:rPr>
        <w:t xml:space="preserve"> </w:t>
      </w:r>
      <w:r w:rsidRPr="00D72BB0">
        <w:rPr>
          <w:rFonts w:hint="eastAsia"/>
          <w:sz w:val="22"/>
          <w:szCs w:val="22"/>
        </w:rPr>
        <w:t>обществом</w:t>
      </w:r>
      <w:r w:rsidRPr="00D72BB0">
        <w:rPr>
          <w:sz w:val="22"/>
          <w:szCs w:val="22"/>
        </w:rPr>
        <w:t xml:space="preserve"> «</w:t>
      </w:r>
      <w:r w:rsidRPr="00D72BB0">
        <w:rPr>
          <w:rFonts w:hint="eastAsia"/>
          <w:sz w:val="22"/>
          <w:szCs w:val="22"/>
        </w:rPr>
        <w:t>Компания</w:t>
      </w:r>
      <w:r w:rsidRPr="00D72BB0">
        <w:rPr>
          <w:sz w:val="22"/>
          <w:szCs w:val="22"/>
        </w:rPr>
        <w:t xml:space="preserve"> «</w:t>
      </w:r>
      <w:r w:rsidRPr="00D72BB0">
        <w:rPr>
          <w:rFonts w:hint="eastAsia"/>
          <w:sz w:val="22"/>
          <w:szCs w:val="22"/>
        </w:rPr>
        <w:t>Симплекс</w:t>
      </w:r>
      <w:r w:rsidRPr="00D72BB0">
        <w:rPr>
          <w:sz w:val="22"/>
          <w:szCs w:val="22"/>
        </w:rPr>
        <w:t xml:space="preserve">-91» (119435, </w:t>
      </w:r>
      <w:r w:rsidRPr="00D72BB0">
        <w:rPr>
          <w:rFonts w:hint="eastAsia"/>
          <w:sz w:val="22"/>
          <w:szCs w:val="22"/>
        </w:rPr>
        <w:t>город</w:t>
      </w:r>
      <w:r w:rsidRPr="00D72BB0">
        <w:rPr>
          <w:sz w:val="22"/>
          <w:szCs w:val="22"/>
        </w:rPr>
        <w:t xml:space="preserve"> </w:t>
      </w:r>
      <w:r w:rsidRPr="00D72BB0">
        <w:rPr>
          <w:rFonts w:hint="eastAsia"/>
          <w:sz w:val="22"/>
          <w:szCs w:val="22"/>
        </w:rPr>
        <w:t>Москва</w:t>
      </w:r>
      <w:r w:rsidRPr="00D72BB0">
        <w:rPr>
          <w:sz w:val="22"/>
          <w:szCs w:val="22"/>
        </w:rPr>
        <w:t xml:space="preserve">, </w:t>
      </w:r>
      <w:r w:rsidRPr="00D72BB0">
        <w:rPr>
          <w:rFonts w:hint="eastAsia"/>
          <w:sz w:val="22"/>
          <w:szCs w:val="22"/>
        </w:rPr>
        <w:t>Большой</w:t>
      </w:r>
      <w:r w:rsidRPr="00D72BB0">
        <w:rPr>
          <w:sz w:val="22"/>
          <w:szCs w:val="22"/>
        </w:rPr>
        <w:t xml:space="preserve"> </w:t>
      </w:r>
      <w:r w:rsidRPr="00D72BB0">
        <w:rPr>
          <w:rFonts w:hint="eastAsia"/>
          <w:sz w:val="22"/>
          <w:szCs w:val="22"/>
        </w:rPr>
        <w:t>Саввинский</w:t>
      </w:r>
      <w:r w:rsidRPr="00D72BB0">
        <w:rPr>
          <w:sz w:val="22"/>
          <w:szCs w:val="22"/>
        </w:rPr>
        <w:t xml:space="preserve"> </w:t>
      </w:r>
      <w:r w:rsidRPr="00D72BB0">
        <w:rPr>
          <w:rFonts w:hint="eastAsia"/>
          <w:sz w:val="22"/>
          <w:szCs w:val="22"/>
        </w:rPr>
        <w:t>переулок</w:t>
      </w:r>
      <w:r w:rsidRPr="00D72BB0">
        <w:rPr>
          <w:sz w:val="22"/>
          <w:szCs w:val="22"/>
        </w:rPr>
        <w:t xml:space="preserve">, </w:t>
      </w:r>
      <w:r w:rsidRPr="00D72BB0">
        <w:rPr>
          <w:rFonts w:hint="eastAsia"/>
          <w:sz w:val="22"/>
          <w:szCs w:val="22"/>
        </w:rPr>
        <w:t>дом</w:t>
      </w:r>
      <w:r w:rsidRPr="00D72BB0">
        <w:rPr>
          <w:sz w:val="22"/>
          <w:szCs w:val="22"/>
        </w:rPr>
        <w:t xml:space="preserve"> 2, </w:t>
      </w:r>
      <w:r w:rsidRPr="00D72BB0">
        <w:rPr>
          <w:rFonts w:hint="eastAsia"/>
          <w:sz w:val="22"/>
          <w:szCs w:val="22"/>
        </w:rPr>
        <w:t>строение</w:t>
      </w:r>
      <w:r w:rsidRPr="00D72BB0">
        <w:rPr>
          <w:sz w:val="22"/>
          <w:szCs w:val="22"/>
        </w:rPr>
        <w:t xml:space="preserve"> 9, </w:t>
      </w:r>
      <w:r w:rsidRPr="00D72BB0">
        <w:rPr>
          <w:rFonts w:hint="eastAsia"/>
          <w:sz w:val="22"/>
          <w:szCs w:val="22"/>
        </w:rPr>
        <w:t>ИНН</w:t>
      </w:r>
      <w:r w:rsidRPr="00D72BB0">
        <w:rPr>
          <w:sz w:val="22"/>
          <w:szCs w:val="22"/>
        </w:rPr>
        <w:t xml:space="preserve"> 7727056898, </w:t>
      </w:r>
      <w:r w:rsidRPr="00D72BB0">
        <w:rPr>
          <w:rFonts w:hint="eastAsia"/>
          <w:sz w:val="22"/>
          <w:szCs w:val="22"/>
        </w:rPr>
        <w:t>ОГРН</w:t>
      </w:r>
      <w:r w:rsidRPr="00D72BB0">
        <w:rPr>
          <w:sz w:val="22"/>
          <w:szCs w:val="22"/>
        </w:rPr>
        <w:t xml:space="preserve"> 1027700040246);</w:t>
      </w:r>
    </w:p>
    <w:p w14:paraId="0DE69555" w14:textId="77777777" w:rsidR="00B956FC" w:rsidRPr="00D72BB0" w:rsidRDefault="00F47CF5">
      <w:pPr>
        <w:ind w:firstLine="567"/>
        <w:jc w:val="both"/>
        <w:rPr>
          <w:sz w:val="22"/>
          <w:szCs w:val="22"/>
        </w:rPr>
      </w:pPr>
      <w:r w:rsidRPr="00D72BB0">
        <w:rPr>
          <w:sz w:val="22"/>
          <w:szCs w:val="22"/>
        </w:rPr>
        <w:t xml:space="preserve">- </w:t>
      </w:r>
      <w:r w:rsidRPr="00D72BB0">
        <w:rPr>
          <w:rFonts w:hint="eastAsia"/>
          <w:sz w:val="22"/>
          <w:szCs w:val="22"/>
        </w:rPr>
        <w:t>Акционерным</w:t>
      </w:r>
      <w:r w:rsidRPr="00D72BB0">
        <w:rPr>
          <w:sz w:val="22"/>
          <w:szCs w:val="22"/>
        </w:rPr>
        <w:t xml:space="preserve"> </w:t>
      </w:r>
      <w:r w:rsidRPr="00D72BB0">
        <w:rPr>
          <w:rFonts w:hint="eastAsia"/>
          <w:sz w:val="22"/>
          <w:szCs w:val="22"/>
        </w:rPr>
        <w:t>обществом</w:t>
      </w:r>
      <w:r w:rsidRPr="00D72BB0">
        <w:rPr>
          <w:sz w:val="22"/>
          <w:szCs w:val="22"/>
        </w:rPr>
        <w:t xml:space="preserve"> «</w:t>
      </w:r>
      <w:r w:rsidRPr="00D72BB0">
        <w:rPr>
          <w:rFonts w:hint="eastAsia"/>
          <w:sz w:val="22"/>
          <w:szCs w:val="22"/>
        </w:rPr>
        <w:t>Компания</w:t>
      </w:r>
      <w:r w:rsidRPr="00D72BB0">
        <w:rPr>
          <w:sz w:val="22"/>
          <w:szCs w:val="22"/>
        </w:rPr>
        <w:t xml:space="preserve"> «</w:t>
      </w:r>
      <w:r w:rsidRPr="00D72BB0">
        <w:rPr>
          <w:rFonts w:hint="eastAsia"/>
          <w:sz w:val="22"/>
          <w:szCs w:val="22"/>
        </w:rPr>
        <w:t>Симплекс</w:t>
      </w:r>
      <w:r w:rsidRPr="00D72BB0">
        <w:rPr>
          <w:sz w:val="22"/>
          <w:szCs w:val="22"/>
        </w:rPr>
        <w:t xml:space="preserve">-2011» (119435, </w:t>
      </w:r>
      <w:r w:rsidRPr="00D72BB0">
        <w:rPr>
          <w:rFonts w:hint="eastAsia"/>
          <w:sz w:val="22"/>
          <w:szCs w:val="22"/>
        </w:rPr>
        <w:t>город</w:t>
      </w:r>
      <w:r w:rsidRPr="00D72BB0">
        <w:rPr>
          <w:sz w:val="22"/>
          <w:szCs w:val="22"/>
        </w:rPr>
        <w:t xml:space="preserve"> </w:t>
      </w:r>
      <w:r w:rsidRPr="00D72BB0">
        <w:rPr>
          <w:rFonts w:hint="eastAsia"/>
          <w:sz w:val="22"/>
          <w:szCs w:val="22"/>
        </w:rPr>
        <w:t>Москва</w:t>
      </w:r>
      <w:r w:rsidRPr="00D72BB0">
        <w:rPr>
          <w:sz w:val="22"/>
          <w:szCs w:val="22"/>
        </w:rPr>
        <w:t xml:space="preserve">, </w:t>
      </w:r>
      <w:r w:rsidRPr="00D72BB0">
        <w:rPr>
          <w:rFonts w:hint="eastAsia"/>
          <w:sz w:val="22"/>
          <w:szCs w:val="22"/>
        </w:rPr>
        <w:t>Большой</w:t>
      </w:r>
      <w:r w:rsidRPr="00D72BB0">
        <w:rPr>
          <w:sz w:val="22"/>
          <w:szCs w:val="22"/>
        </w:rPr>
        <w:t xml:space="preserve"> </w:t>
      </w:r>
      <w:r w:rsidRPr="00D72BB0">
        <w:rPr>
          <w:rFonts w:hint="eastAsia"/>
          <w:sz w:val="22"/>
          <w:szCs w:val="22"/>
        </w:rPr>
        <w:t>Саввинский</w:t>
      </w:r>
      <w:r w:rsidRPr="00D72BB0">
        <w:rPr>
          <w:sz w:val="22"/>
          <w:szCs w:val="22"/>
        </w:rPr>
        <w:t xml:space="preserve"> </w:t>
      </w:r>
      <w:r w:rsidRPr="00D72BB0">
        <w:rPr>
          <w:rFonts w:hint="eastAsia"/>
          <w:sz w:val="22"/>
          <w:szCs w:val="22"/>
        </w:rPr>
        <w:t>переулок</w:t>
      </w:r>
      <w:r w:rsidRPr="00D72BB0">
        <w:rPr>
          <w:sz w:val="22"/>
          <w:szCs w:val="22"/>
        </w:rPr>
        <w:t xml:space="preserve">, </w:t>
      </w:r>
      <w:r w:rsidRPr="00D72BB0">
        <w:rPr>
          <w:rFonts w:hint="eastAsia"/>
          <w:sz w:val="22"/>
          <w:szCs w:val="22"/>
        </w:rPr>
        <w:t>дом</w:t>
      </w:r>
      <w:r w:rsidRPr="00D72BB0">
        <w:rPr>
          <w:sz w:val="22"/>
          <w:szCs w:val="22"/>
        </w:rPr>
        <w:t xml:space="preserve"> 2, </w:t>
      </w:r>
      <w:r w:rsidRPr="00D72BB0">
        <w:rPr>
          <w:rFonts w:hint="eastAsia"/>
          <w:sz w:val="22"/>
          <w:szCs w:val="22"/>
        </w:rPr>
        <w:t>строение</w:t>
      </w:r>
      <w:r w:rsidRPr="00D72BB0">
        <w:rPr>
          <w:sz w:val="22"/>
          <w:szCs w:val="22"/>
        </w:rPr>
        <w:t xml:space="preserve"> 9, </w:t>
      </w:r>
      <w:r w:rsidRPr="00D72BB0">
        <w:rPr>
          <w:rFonts w:hint="eastAsia"/>
          <w:sz w:val="22"/>
          <w:szCs w:val="22"/>
        </w:rPr>
        <w:t>ИНН</w:t>
      </w:r>
      <w:r w:rsidRPr="00D72BB0">
        <w:rPr>
          <w:sz w:val="22"/>
          <w:szCs w:val="22"/>
        </w:rPr>
        <w:t xml:space="preserve"> 7729708958, </w:t>
      </w:r>
      <w:r w:rsidRPr="00D72BB0">
        <w:rPr>
          <w:rFonts w:hint="eastAsia"/>
          <w:sz w:val="22"/>
          <w:szCs w:val="22"/>
        </w:rPr>
        <w:t>ОГРН</w:t>
      </w:r>
      <w:r w:rsidRPr="00D72BB0">
        <w:rPr>
          <w:sz w:val="22"/>
          <w:szCs w:val="22"/>
        </w:rPr>
        <w:t xml:space="preserve"> 1127746323297)</w:t>
      </w:r>
    </w:p>
    <w:p w14:paraId="61FB9998" w14:textId="77777777" w:rsidR="00B956FC" w:rsidRPr="00D72BB0" w:rsidRDefault="00F47CF5">
      <w:pPr>
        <w:ind w:firstLine="567"/>
        <w:jc w:val="both"/>
        <w:rPr>
          <w:sz w:val="22"/>
          <w:szCs w:val="22"/>
        </w:rPr>
      </w:pPr>
      <w:r w:rsidRPr="00D72BB0">
        <w:rPr>
          <w:rFonts w:hint="eastAsia"/>
          <w:sz w:val="22"/>
          <w:szCs w:val="22"/>
        </w:rPr>
        <w:t>всех</w:t>
      </w:r>
      <w:r w:rsidRPr="00D72BB0">
        <w:rPr>
          <w:sz w:val="22"/>
          <w:szCs w:val="22"/>
        </w:rPr>
        <w:t xml:space="preserve"> </w:t>
      </w:r>
      <w:r w:rsidRPr="00D72BB0">
        <w:rPr>
          <w:rFonts w:hint="eastAsia"/>
          <w:sz w:val="22"/>
          <w:szCs w:val="22"/>
        </w:rPr>
        <w:t>принадлежащих</w:t>
      </w:r>
      <w:r w:rsidRPr="00D72BB0">
        <w:rPr>
          <w:sz w:val="22"/>
          <w:szCs w:val="22"/>
        </w:rPr>
        <w:t xml:space="preserve"> </w:t>
      </w:r>
      <w:r w:rsidRPr="00D72BB0">
        <w:rPr>
          <w:rFonts w:hint="eastAsia"/>
          <w:sz w:val="22"/>
          <w:szCs w:val="22"/>
        </w:rPr>
        <w:t>им</w:t>
      </w:r>
      <w:r w:rsidRPr="00D72BB0">
        <w:rPr>
          <w:sz w:val="22"/>
          <w:szCs w:val="22"/>
        </w:rPr>
        <w:t xml:space="preserve"> </w:t>
      </w:r>
      <w:r w:rsidRPr="00D72BB0">
        <w:rPr>
          <w:rFonts w:hint="eastAsia"/>
          <w:sz w:val="22"/>
          <w:szCs w:val="22"/>
        </w:rPr>
        <w:t>обыкновенных</w:t>
      </w:r>
      <w:r w:rsidRPr="00D72BB0">
        <w:rPr>
          <w:sz w:val="22"/>
          <w:szCs w:val="22"/>
        </w:rPr>
        <w:t xml:space="preserve"> </w:t>
      </w:r>
      <w:r w:rsidRPr="00D72BB0">
        <w:rPr>
          <w:rFonts w:hint="eastAsia"/>
          <w:sz w:val="22"/>
          <w:szCs w:val="22"/>
        </w:rPr>
        <w:t>именных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АКБ</w:t>
      </w:r>
      <w:r w:rsidRPr="00D72BB0">
        <w:rPr>
          <w:sz w:val="22"/>
          <w:szCs w:val="22"/>
        </w:rPr>
        <w:t xml:space="preserve"> «</w:t>
      </w:r>
      <w:r w:rsidRPr="00D72BB0">
        <w:rPr>
          <w:rFonts w:hint="eastAsia"/>
          <w:sz w:val="22"/>
          <w:szCs w:val="22"/>
        </w:rPr>
        <w:t>Держава</w:t>
      </w:r>
      <w:r w:rsidRPr="00D72BB0">
        <w:rPr>
          <w:sz w:val="22"/>
          <w:szCs w:val="22"/>
        </w:rPr>
        <w:t xml:space="preserve">» </w:t>
      </w:r>
      <w:r w:rsidRPr="00D72BB0">
        <w:rPr>
          <w:rFonts w:hint="eastAsia"/>
          <w:sz w:val="22"/>
          <w:szCs w:val="22"/>
        </w:rPr>
        <w:t>ПАО</w:t>
      </w:r>
      <w:r w:rsidRPr="00D72BB0">
        <w:rPr>
          <w:sz w:val="22"/>
          <w:szCs w:val="22"/>
        </w:rPr>
        <w:t xml:space="preserve"> (100%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оплату</w:t>
      </w:r>
      <w:r w:rsidRPr="00D72BB0">
        <w:rPr>
          <w:sz w:val="22"/>
          <w:szCs w:val="22"/>
        </w:rPr>
        <w:t xml:space="preserve"> </w:t>
      </w:r>
      <w:r w:rsidRPr="00D72BB0">
        <w:rPr>
          <w:rFonts w:hint="eastAsia"/>
          <w:sz w:val="22"/>
          <w:szCs w:val="22"/>
        </w:rPr>
        <w:t>инвестиционных</w:t>
      </w:r>
      <w:r w:rsidRPr="00D72BB0">
        <w:rPr>
          <w:sz w:val="22"/>
          <w:szCs w:val="22"/>
        </w:rPr>
        <w:t xml:space="preserve"> </w:t>
      </w:r>
      <w:r w:rsidRPr="00D72BB0">
        <w:rPr>
          <w:rFonts w:hint="eastAsia"/>
          <w:sz w:val="22"/>
          <w:szCs w:val="22"/>
        </w:rPr>
        <w:t>паев</w:t>
      </w:r>
      <w:r w:rsidRPr="00D72BB0">
        <w:rPr>
          <w:sz w:val="22"/>
          <w:szCs w:val="22"/>
        </w:rPr>
        <w:t xml:space="preserve"> </w:t>
      </w:r>
      <w:r w:rsidRPr="00D72BB0">
        <w:rPr>
          <w:rFonts w:hint="eastAsia"/>
          <w:sz w:val="22"/>
          <w:szCs w:val="22"/>
        </w:rPr>
        <w:t>ЗПИФ</w:t>
      </w:r>
      <w:r w:rsidRPr="00D72BB0">
        <w:rPr>
          <w:sz w:val="22"/>
          <w:szCs w:val="22"/>
        </w:rPr>
        <w:t xml:space="preserve"> </w:t>
      </w:r>
      <w:r w:rsidRPr="00D72BB0">
        <w:rPr>
          <w:rFonts w:hint="eastAsia"/>
          <w:sz w:val="22"/>
          <w:szCs w:val="22"/>
        </w:rPr>
        <w:t>комбинированного</w:t>
      </w:r>
      <w:r w:rsidRPr="00D72BB0">
        <w:rPr>
          <w:sz w:val="22"/>
          <w:szCs w:val="22"/>
        </w:rPr>
        <w:t xml:space="preserve"> «</w:t>
      </w:r>
      <w:r w:rsidRPr="00D72BB0">
        <w:rPr>
          <w:rFonts w:hint="eastAsia"/>
          <w:sz w:val="22"/>
          <w:szCs w:val="22"/>
        </w:rPr>
        <w:t>Глобус</w:t>
      </w:r>
      <w:r w:rsidRPr="00D72BB0">
        <w:rPr>
          <w:sz w:val="22"/>
          <w:szCs w:val="22"/>
        </w:rPr>
        <w:t xml:space="preserve">» </w:t>
      </w:r>
      <w:r w:rsidRPr="00D72BB0">
        <w:rPr>
          <w:rFonts w:hint="eastAsia"/>
          <w:sz w:val="22"/>
          <w:szCs w:val="22"/>
        </w:rPr>
        <w:t>под</w:t>
      </w:r>
      <w:r w:rsidRPr="00D72BB0">
        <w:rPr>
          <w:sz w:val="22"/>
          <w:szCs w:val="22"/>
        </w:rPr>
        <w:t xml:space="preserve"> </w:t>
      </w:r>
      <w:r w:rsidRPr="00D72BB0">
        <w:rPr>
          <w:rFonts w:hint="eastAsia"/>
          <w:sz w:val="22"/>
          <w:szCs w:val="22"/>
        </w:rPr>
        <w:t>управлением</w:t>
      </w:r>
      <w:r w:rsidRPr="00D72BB0">
        <w:rPr>
          <w:sz w:val="22"/>
          <w:szCs w:val="22"/>
        </w:rPr>
        <w:t xml:space="preserve"> </w:t>
      </w:r>
      <w:r w:rsidRPr="00D72BB0">
        <w:rPr>
          <w:rFonts w:hint="eastAsia"/>
          <w:sz w:val="22"/>
          <w:szCs w:val="22"/>
        </w:rPr>
        <w:t>ООО</w:t>
      </w:r>
      <w:r w:rsidRPr="00D72BB0">
        <w:rPr>
          <w:sz w:val="22"/>
          <w:szCs w:val="22"/>
        </w:rPr>
        <w:t xml:space="preserve"> «</w:t>
      </w:r>
      <w:r w:rsidRPr="00D72BB0">
        <w:rPr>
          <w:rFonts w:hint="eastAsia"/>
          <w:sz w:val="22"/>
          <w:szCs w:val="22"/>
        </w:rPr>
        <w:t>УК</w:t>
      </w:r>
      <w:r w:rsidRPr="00D72BB0">
        <w:rPr>
          <w:sz w:val="22"/>
          <w:szCs w:val="22"/>
        </w:rPr>
        <w:t xml:space="preserve"> «</w:t>
      </w:r>
      <w:r w:rsidRPr="00D72BB0">
        <w:rPr>
          <w:rFonts w:hint="eastAsia"/>
          <w:sz w:val="22"/>
          <w:szCs w:val="22"/>
        </w:rPr>
        <w:t>Мир</w:t>
      </w:r>
      <w:r w:rsidRPr="00D72BB0">
        <w:rPr>
          <w:sz w:val="22"/>
          <w:szCs w:val="22"/>
        </w:rPr>
        <w:t xml:space="preserve"> </w:t>
      </w:r>
      <w:r w:rsidRPr="00D72BB0">
        <w:rPr>
          <w:rFonts w:hint="eastAsia"/>
          <w:sz w:val="22"/>
          <w:szCs w:val="22"/>
        </w:rPr>
        <w:t>Финансов</w:t>
      </w:r>
      <w:r w:rsidRPr="00D72BB0">
        <w:rPr>
          <w:sz w:val="22"/>
          <w:szCs w:val="22"/>
        </w:rPr>
        <w:t>» (</w:t>
      </w:r>
      <w:r w:rsidRPr="00D72BB0">
        <w:rPr>
          <w:rFonts w:hint="eastAsia"/>
          <w:sz w:val="22"/>
          <w:szCs w:val="22"/>
        </w:rPr>
        <w:t>Лицензия</w:t>
      </w:r>
      <w:r w:rsidRPr="00D72BB0">
        <w:rPr>
          <w:sz w:val="22"/>
          <w:szCs w:val="22"/>
        </w:rPr>
        <w:t xml:space="preserve"> </w:t>
      </w:r>
      <w:r w:rsidRPr="00D72BB0">
        <w:rPr>
          <w:rFonts w:hint="eastAsia"/>
          <w:sz w:val="22"/>
          <w:szCs w:val="22"/>
        </w:rPr>
        <w:t>управляющей</w:t>
      </w:r>
      <w:r w:rsidRPr="00D72BB0">
        <w:rPr>
          <w:sz w:val="22"/>
          <w:szCs w:val="22"/>
        </w:rPr>
        <w:t xml:space="preserve"> </w:t>
      </w:r>
      <w:r w:rsidRPr="00D72BB0">
        <w:rPr>
          <w:rFonts w:hint="eastAsia"/>
          <w:sz w:val="22"/>
          <w:szCs w:val="22"/>
        </w:rPr>
        <w:t>компании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осуществление</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управлению</w:t>
      </w:r>
      <w:r w:rsidRPr="00D72BB0">
        <w:rPr>
          <w:sz w:val="22"/>
          <w:szCs w:val="22"/>
        </w:rPr>
        <w:t xml:space="preserve"> </w:t>
      </w:r>
      <w:r w:rsidRPr="00D72BB0">
        <w:rPr>
          <w:rFonts w:hint="eastAsia"/>
          <w:sz w:val="22"/>
          <w:szCs w:val="22"/>
        </w:rPr>
        <w:t>инвестиционными</w:t>
      </w:r>
      <w:r w:rsidRPr="00D72BB0">
        <w:rPr>
          <w:sz w:val="22"/>
          <w:szCs w:val="22"/>
        </w:rPr>
        <w:t xml:space="preserve"> </w:t>
      </w:r>
      <w:r w:rsidRPr="00D72BB0">
        <w:rPr>
          <w:rFonts w:hint="eastAsia"/>
          <w:sz w:val="22"/>
          <w:szCs w:val="22"/>
        </w:rPr>
        <w:t>фондами</w:t>
      </w:r>
      <w:r w:rsidRPr="00D72BB0">
        <w:rPr>
          <w:sz w:val="22"/>
          <w:szCs w:val="22"/>
        </w:rPr>
        <w:t xml:space="preserve">, </w:t>
      </w:r>
      <w:r w:rsidRPr="00D72BB0">
        <w:rPr>
          <w:rFonts w:hint="eastAsia"/>
          <w:sz w:val="22"/>
          <w:szCs w:val="22"/>
        </w:rPr>
        <w:t>паевыми</w:t>
      </w:r>
      <w:r w:rsidRPr="00D72BB0">
        <w:rPr>
          <w:sz w:val="22"/>
          <w:szCs w:val="22"/>
        </w:rPr>
        <w:t xml:space="preserve"> </w:t>
      </w:r>
      <w:r w:rsidRPr="00D72BB0">
        <w:rPr>
          <w:rFonts w:hint="eastAsia"/>
          <w:sz w:val="22"/>
          <w:szCs w:val="22"/>
        </w:rPr>
        <w:t>инвестиционными</w:t>
      </w:r>
      <w:r w:rsidRPr="00D72BB0">
        <w:rPr>
          <w:sz w:val="22"/>
          <w:szCs w:val="22"/>
        </w:rPr>
        <w:t xml:space="preserve"> </w:t>
      </w:r>
      <w:r w:rsidRPr="00D72BB0">
        <w:rPr>
          <w:rFonts w:hint="eastAsia"/>
          <w:sz w:val="22"/>
          <w:szCs w:val="22"/>
        </w:rPr>
        <w:t>фондами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негосударственными</w:t>
      </w:r>
      <w:r w:rsidRPr="00D72BB0">
        <w:rPr>
          <w:sz w:val="22"/>
          <w:szCs w:val="22"/>
        </w:rPr>
        <w:t xml:space="preserve"> </w:t>
      </w:r>
      <w:r w:rsidRPr="00D72BB0">
        <w:rPr>
          <w:rFonts w:hint="eastAsia"/>
          <w:sz w:val="22"/>
          <w:szCs w:val="22"/>
        </w:rPr>
        <w:t>пенсионными</w:t>
      </w:r>
      <w:r w:rsidRPr="00D72BB0">
        <w:rPr>
          <w:sz w:val="22"/>
          <w:szCs w:val="22"/>
        </w:rPr>
        <w:t xml:space="preserve"> </w:t>
      </w:r>
      <w:r w:rsidRPr="00D72BB0">
        <w:rPr>
          <w:rFonts w:hint="eastAsia"/>
          <w:sz w:val="22"/>
          <w:szCs w:val="22"/>
        </w:rPr>
        <w:t>фондами</w:t>
      </w:r>
      <w:r w:rsidRPr="00D72BB0">
        <w:rPr>
          <w:sz w:val="22"/>
          <w:szCs w:val="22"/>
        </w:rPr>
        <w:t xml:space="preserve"> </w:t>
      </w:r>
      <w:r w:rsidRPr="00D72BB0">
        <w:rPr>
          <w:rFonts w:hint="eastAsia"/>
          <w:sz w:val="22"/>
          <w:szCs w:val="22"/>
        </w:rPr>
        <w:t>от</w:t>
      </w:r>
      <w:r w:rsidRPr="00D72BB0">
        <w:rPr>
          <w:sz w:val="22"/>
          <w:szCs w:val="22"/>
        </w:rPr>
        <w:t xml:space="preserve"> 22.05.2014 </w:t>
      </w:r>
      <w:r w:rsidRPr="00D72BB0">
        <w:rPr>
          <w:rFonts w:hint="eastAsia"/>
          <w:sz w:val="22"/>
          <w:szCs w:val="22"/>
        </w:rPr>
        <w:t>№</w:t>
      </w:r>
      <w:r w:rsidRPr="00D72BB0">
        <w:rPr>
          <w:sz w:val="22"/>
          <w:szCs w:val="22"/>
        </w:rPr>
        <w:t xml:space="preserve"> 21-000-1-00976, </w:t>
      </w:r>
      <w:r w:rsidRPr="00D72BB0">
        <w:rPr>
          <w:rFonts w:hint="eastAsia"/>
          <w:sz w:val="22"/>
          <w:szCs w:val="22"/>
        </w:rPr>
        <w:t>предоставленная</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список</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имеющих</w:t>
      </w:r>
      <w:r w:rsidRPr="00D72BB0">
        <w:rPr>
          <w:sz w:val="22"/>
          <w:szCs w:val="22"/>
        </w:rPr>
        <w:t xml:space="preserve"> </w:t>
      </w:r>
      <w:r w:rsidRPr="00D72BB0">
        <w:rPr>
          <w:rFonts w:hint="eastAsia"/>
          <w:sz w:val="22"/>
          <w:szCs w:val="22"/>
        </w:rPr>
        <w:t>право</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общем</w:t>
      </w:r>
      <w:r w:rsidRPr="00D72BB0">
        <w:rPr>
          <w:sz w:val="22"/>
          <w:szCs w:val="22"/>
        </w:rPr>
        <w:t xml:space="preserve"> </w:t>
      </w:r>
      <w:r w:rsidRPr="00D72BB0">
        <w:rPr>
          <w:rFonts w:hint="eastAsia"/>
          <w:sz w:val="22"/>
          <w:szCs w:val="22"/>
        </w:rPr>
        <w:t>собрании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 </w:t>
      </w:r>
      <w:r w:rsidRPr="00D72BB0">
        <w:rPr>
          <w:rFonts w:hint="eastAsia"/>
          <w:sz w:val="22"/>
          <w:szCs w:val="22"/>
        </w:rPr>
        <w:t>эмитента</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составляется</w:t>
      </w:r>
      <w:r w:rsidRPr="00D72BB0">
        <w:rPr>
          <w:sz w:val="22"/>
          <w:szCs w:val="22"/>
        </w:rPr>
        <w:t>.</w:t>
      </w:r>
    </w:p>
    <w:p w14:paraId="0C405382" w14:textId="77777777" w:rsidR="00B956FC" w:rsidRPr="00D72BB0" w:rsidRDefault="00F47CF5">
      <w:pPr>
        <w:pStyle w:val="em-4"/>
      </w:pPr>
      <w:r w:rsidRPr="00D72BB0">
        <w:rPr>
          <w:rFonts w:hint="eastAsia"/>
        </w:rPr>
        <w:t>Информация</w:t>
      </w:r>
      <w:r w:rsidRPr="00D72BB0">
        <w:t xml:space="preserve"> </w:t>
      </w:r>
      <w:r w:rsidRPr="00D72BB0">
        <w:rPr>
          <w:rFonts w:hint="eastAsia"/>
        </w:rPr>
        <w:t>о</w:t>
      </w:r>
      <w:r w:rsidRPr="00D72BB0">
        <w:t xml:space="preserve"> </w:t>
      </w:r>
      <w:r w:rsidRPr="00D72BB0">
        <w:rPr>
          <w:rFonts w:hint="eastAsia"/>
        </w:rPr>
        <w:t>количестве</w:t>
      </w:r>
      <w:r w:rsidRPr="00D72BB0">
        <w:t xml:space="preserve"> </w:t>
      </w:r>
      <w:r w:rsidRPr="00D72BB0">
        <w:rPr>
          <w:rFonts w:hint="eastAsia"/>
        </w:rPr>
        <w:t>собственных</w:t>
      </w:r>
      <w:r w:rsidRPr="00D72BB0">
        <w:t xml:space="preserve"> </w:t>
      </w:r>
      <w:r w:rsidRPr="00D72BB0">
        <w:rPr>
          <w:rFonts w:hint="eastAsia"/>
        </w:rPr>
        <w:t>акций</w:t>
      </w:r>
      <w:r w:rsidRPr="00D72BB0">
        <w:t xml:space="preserve">, </w:t>
      </w:r>
      <w:r w:rsidRPr="00D72BB0">
        <w:rPr>
          <w:rFonts w:hint="eastAsia"/>
        </w:rPr>
        <w:t>находящихся</w:t>
      </w:r>
      <w:r w:rsidRPr="00D72BB0">
        <w:t xml:space="preserve"> </w:t>
      </w:r>
      <w:r w:rsidRPr="00D72BB0">
        <w:rPr>
          <w:rFonts w:hint="eastAsia"/>
        </w:rPr>
        <w:t>на</w:t>
      </w:r>
      <w:r w:rsidRPr="00D72BB0">
        <w:t xml:space="preserve"> </w:t>
      </w:r>
      <w:r w:rsidRPr="00D72BB0">
        <w:rPr>
          <w:rFonts w:hint="eastAsia"/>
        </w:rPr>
        <w:t>балансе</w:t>
      </w:r>
      <w:r w:rsidRPr="00D72BB0">
        <w:t xml:space="preserve"> </w:t>
      </w:r>
      <w:r w:rsidRPr="00D72BB0">
        <w:rPr>
          <w:rFonts w:hint="eastAsia"/>
        </w:rPr>
        <w:t>эмитента</w:t>
      </w:r>
      <w:r w:rsidRPr="00D72BB0">
        <w:t xml:space="preserve"> </w:t>
      </w:r>
      <w:r w:rsidRPr="00D72BB0">
        <w:rPr>
          <w:rFonts w:hint="eastAsia"/>
        </w:rPr>
        <w:t>на</w:t>
      </w:r>
      <w:r w:rsidRPr="00D72BB0">
        <w:t xml:space="preserve"> </w:t>
      </w:r>
      <w:r w:rsidRPr="00D72BB0">
        <w:rPr>
          <w:rFonts w:hint="eastAsia"/>
        </w:rPr>
        <w:t>дату</w:t>
      </w:r>
      <w:r w:rsidRPr="00D72BB0">
        <w:t xml:space="preserve"> </w:t>
      </w:r>
      <w:r w:rsidRPr="00D72BB0">
        <w:rPr>
          <w:rFonts w:hint="eastAsia"/>
        </w:rPr>
        <w:t>окончания</w:t>
      </w:r>
      <w:r w:rsidRPr="00D72BB0">
        <w:t xml:space="preserve"> </w:t>
      </w:r>
      <w:r w:rsidRPr="00D72BB0">
        <w:rPr>
          <w:rFonts w:hint="eastAsia"/>
        </w:rPr>
        <w:t>отчетного</w:t>
      </w:r>
      <w:r w:rsidRPr="00D72BB0">
        <w:t xml:space="preserve"> </w:t>
      </w:r>
      <w:r w:rsidRPr="00D72BB0">
        <w:rPr>
          <w:rFonts w:hint="eastAsia"/>
        </w:rPr>
        <w:t>квартала</w:t>
      </w:r>
      <w:r w:rsidRPr="00D72BB0">
        <w:t xml:space="preserve">, </w:t>
      </w:r>
      <w:r w:rsidRPr="00D72BB0">
        <w:rPr>
          <w:rFonts w:hint="eastAsia"/>
        </w:rPr>
        <w:t>отдельно</w:t>
      </w:r>
      <w:r w:rsidRPr="00D72BB0">
        <w:t xml:space="preserve"> </w:t>
      </w:r>
      <w:r w:rsidRPr="00D72BB0">
        <w:rPr>
          <w:rFonts w:hint="eastAsia"/>
        </w:rPr>
        <w:t>по</w:t>
      </w:r>
      <w:r w:rsidRPr="00D72BB0">
        <w:t xml:space="preserve"> </w:t>
      </w:r>
      <w:r w:rsidRPr="00D72BB0">
        <w:rPr>
          <w:rFonts w:hint="eastAsia"/>
        </w:rPr>
        <w:t>каждой</w:t>
      </w:r>
      <w:r w:rsidRPr="00D72BB0">
        <w:t xml:space="preserve"> </w:t>
      </w:r>
      <w:r w:rsidRPr="00D72BB0">
        <w:rPr>
          <w:rFonts w:hint="eastAsia"/>
        </w:rPr>
        <w:t>категории</w:t>
      </w:r>
      <w:r w:rsidRPr="00D72BB0">
        <w:t xml:space="preserve"> (</w:t>
      </w:r>
      <w:r w:rsidRPr="00D72BB0">
        <w:rPr>
          <w:rFonts w:hint="eastAsia"/>
        </w:rPr>
        <w:t>типу</w:t>
      </w:r>
      <w:r w:rsidRPr="00D72BB0">
        <w:t xml:space="preserve">) </w:t>
      </w:r>
      <w:r w:rsidRPr="00D72BB0">
        <w:rPr>
          <w:rFonts w:hint="eastAsia"/>
        </w:rPr>
        <w:t>акций</w:t>
      </w:r>
      <w:r w:rsidRPr="00D72BB0">
        <w:t xml:space="preserve">: </w:t>
      </w:r>
      <w:r w:rsidRPr="00D72BB0">
        <w:rPr>
          <w:rFonts w:hint="eastAsia"/>
        </w:rPr>
        <w:t>по</w:t>
      </w:r>
      <w:r w:rsidRPr="00D72BB0">
        <w:t xml:space="preserve"> </w:t>
      </w:r>
      <w:r w:rsidRPr="00D72BB0">
        <w:rPr>
          <w:rFonts w:hint="eastAsia"/>
        </w:rPr>
        <w:t>состоянию</w:t>
      </w:r>
      <w:r w:rsidRPr="00D72BB0">
        <w:t xml:space="preserve"> </w:t>
      </w:r>
      <w:r w:rsidRPr="00D72BB0">
        <w:rPr>
          <w:rFonts w:hint="eastAsia"/>
        </w:rPr>
        <w:t>на</w:t>
      </w:r>
      <w:r w:rsidRPr="00D72BB0">
        <w:t xml:space="preserve"> </w:t>
      </w:r>
      <w:r w:rsidRPr="00D72BB0">
        <w:rPr>
          <w:rFonts w:hint="eastAsia"/>
        </w:rPr>
        <w:t>дату</w:t>
      </w:r>
      <w:r w:rsidRPr="00D72BB0">
        <w:t xml:space="preserve"> </w:t>
      </w:r>
      <w:r w:rsidRPr="00D72BB0">
        <w:rPr>
          <w:rFonts w:hint="eastAsia"/>
        </w:rPr>
        <w:t>окончания</w:t>
      </w:r>
      <w:r w:rsidRPr="00D72BB0">
        <w:t xml:space="preserve"> </w:t>
      </w:r>
      <w:r w:rsidRPr="00D72BB0">
        <w:rPr>
          <w:rFonts w:hint="eastAsia"/>
        </w:rPr>
        <w:t>отчетного</w:t>
      </w:r>
      <w:r w:rsidRPr="00D72BB0">
        <w:t xml:space="preserve"> </w:t>
      </w:r>
      <w:r w:rsidRPr="00D72BB0">
        <w:rPr>
          <w:rFonts w:hint="eastAsia"/>
        </w:rPr>
        <w:t>квартала</w:t>
      </w:r>
      <w:r w:rsidRPr="00D72BB0">
        <w:t xml:space="preserve"> </w:t>
      </w:r>
      <w:r w:rsidRPr="00D72BB0">
        <w:rPr>
          <w:rFonts w:hint="eastAsia"/>
        </w:rPr>
        <w:t>на</w:t>
      </w:r>
      <w:r w:rsidRPr="00D72BB0">
        <w:t xml:space="preserve"> </w:t>
      </w:r>
      <w:r w:rsidRPr="00D72BB0">
        <w:rPr>
          <w:rFonts w:hint="eastAsia"/>
        </w:rPr>
        <w:t>балансе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собственные</w:t>
      </w:r>
      <w:r w:rsidRPr="00D72BB0">
        <w:t xml:space="preserve"> </w:t>
      </w:r>
      <w:r w:rsidRPr="00D72BB0">
        <w:rPr>
          <w:rFonts w:hint="eastAsia"/>
        </w:rPr>
        <w:t>акции</w:t>
      </w:r>
      <w:r w:rsidRPr="00D72BB0">
        <w:t xml:space="preserve"> </w:t>
      </w:r>
      <w:r w:rsidRPr="00D72BB0">
        <w:rPr>
          <w:rFonts w:hint="eastAsia"/>
        </w:rPr>
        <w:t>отсутствуют</w:t>
      </w:r>
      <w:r w:rsidRPr="00D72BB0">
        <w:t>.</w:t>
      </w:r>
    </w:p>
    <w:p w14:paraId="1AD05C4C" w14:textId="77777777" w:rsidR="00B956FC" w:rsidRPr="00D72BB0" w:rsidRDefault="00F47CF5">
      <w:pPr>
        <w:autoSpaceDE w:val="0"/>
        <w:autoSpaceDN w:val="0"/>
        <w:adjustRightInd w:val="0"/>
        <w:ind w:firstLine="567"/>
        <w:jc w:val="both"/>
        <w:rPr>
          <w:sz w:val="22"/>
          <w:szCs w:val="22"/>
        </w:rPr>
      </w:pPr>
      <w:r w:rsidRPr="00D72BB0">
        <w:rPr>
          <w:rFonts w:hint="eastAsia"/>
          <w:sz w:val="22"/>
          <w:szCs w:val="22"/>
        </w:rPr>
        <w:t>Информация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количестве</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принадлежащих</w:t>
      </w:r>
      <w:r w:rsidRPr="00D72BB0">
        <w:rPr>
          <w:sz w:val="22"/>
          <w:szCs w:val="22"/>
        </w:rPr>
        <w:t xml:space="preserve"> </w:t>
      </w:r>
      <w:r w:rsidRPr="00D72BB0">
        <w:rPr>
          <w:rFonts w:hint="eastAsia"/>
          <w:sz w:val="22"/>
          <w:szCs w:val="22"/>
        </w:rPr>
        <w:t>подконтрольным</w:t>
      </w:r>
      <w:r w:rsidRPr="00D72BB0">
        <w:rPr>
          <w:sz w:val="22"/>
          <w:szCs w:val="22"/>
        </w:rPr>
        <w:t xml:space="preserve"> </w:t>
      </w:r>
      <w:r w:rsidRPr="00D72BB0">
        <w:rPr>
          <w:rFonts w:hint="eastAsia"/>
          <w:sz w:val="22"/>
          <w:szCs w:val="22"/>
        </w:rPr>
        <w:t>им</w:t>
      </w:r>
      <w:r w:rsidRPr="00D72BB0">
        <w:rPr>
          <w:sz w:val="22"/>
          <w:szCs w:val="22"/>
        </w:rPr>
        <w:t xml:space="preserve"> </w:t>
      </w:r>
      <w:r w:rsidRPr="00D72BB0">
        <w:rPr>
          <w:rFonts w:hint="eastAsia"/>
          <w:sz w:val="22"/>
          <w:szCs w:val="22"/>
        </w:rPr>
        <w:t>организациям</w:t>
      </w:r>
      <w:r w:rsidRPr="00D72BB0">
        <w:rPr>
          <w:sz w:val="22"/>
          <w:szCs w:val="22"/>
        </w:rPr>
        <w:t xml:space="preserve">, </w:t>
      </w:r>
      <w:r w:rsidRPr="00D72BB0">
        <w:rPr>
          <w:rFonts w:hint="eastAsia"/>
          <w:sz w:val="22"/>
          <w:szCs w:val="22"/>
        </w:rPr>
        <w:t>отдельно</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каждой</w:t>
      </w:r>
      <w:r w:rsidRPr="00D72BB0">
        <w:rPr>
          <w:sz w:val="22"/>
          <w:szCs w:val="22"/>
        </w:rPr>
        <w:t xml:space="preserve"> </w:t>
      </w:r>
      <w:r w:rsidRPr="00D72BB0">
        <w:rPr>
          <w:rFonts w:hint="eastAsia"/>
          <w:sz w:val="22"/>
          <w:szCs w:val="22"/>
        </w:rPr>
        <w:t>категории</w:t>
      </w:r>
      <w:r w:rsidRPr="00D72BB0">
        <w:rPr>
          <w:sz w:val="22"/>
          <w:szCs w:val="22"/>
        </w:rPr>
        <w:t xml:space="preserve"> (</w:t>
      </w:r>
      <w:r w:rsidRPr="00D72BB0">
        <w:rPr>
          <w:rFonts w:hint="eastAsia"/>
          <w:sz w:val="22"/>
          <w:szCs w:val="22"/>
        </w:rPr>
        <w:t>типу</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подконтрольным</w:t>
      </w:r>
      <w:r w:rsidRPr="00D72BB0">
        <w:rPr>
          <w:sz w:val="22"/>
          <w:szCs w:val="22"/>
        </w:rPr>
        <w:t xml:space="preserve"> </w:t>
      </w:r>
      <w:r w:rsidRPr="00D72BB0">
        <w:rPr>
          <w:rFonts w:hint="eastAsia"/>
          <w:sz w:val="22"/>
          <w:szCs w:val="22"/>
        </w:rPr>
        <w:t>эмитенту</w:t>
      </w:r>
      <w:r w:rsidRPr="00D72BB0">
        <w:rPr>
          <w:sz w:val="22"/>
          <w:szCs w:val="22"/>
        </w:rPr>
        <w:t xml:space="preserve"> </w:t>
      </w:r>
      <w:r w:rsidRPr="00D72BB0">
        <w:rPr>
          <w:rFonts w:hint="eastAsia"/>
          <w:sz w:val="22"/>
          <w:szCs w:val="22"/>
        </w:rPr>
        <w:t>организациям</w:t>
      </w:r>
      <w:r w:rsidRPr="00D72BB0">
        <w:rPr>
          <w:sz w:val="22"/>
          <w:szCs w:val="22"/>
        </w:rPr>
        <w:t xml:space="preserve"> </w:t>
      </w:r>
      <w:r w:rsidRPr="00D72BB0">
        <w:rPr>
          <w:rFonts w:hint="eastAsia"/>
          <w:sz w:val="22"/>
          <w:szCs w:val="22"/>
        </w:rPr>
        <w:t>обыкновенные</w:t>
      </w:r>
      <w:r w:rsidRPr="00D72BB0">
        <w:rPr>
          <w:sz w:val="22"/>
          <w:szCs w:val="22"/>
        </w:rPr>
        <w:t xml:space="preserve"> </w:t>
      </w:r>
      <w:r w:rsidRPr="00D72BB0">
        <w:rPr>
          <w:rFonts w:hint="eastAsia"/>
          <w:sz w:val="22"/>
          <w:szCs w:val="22"/>
        </w:rPr>
        <w:t>именные</w:t>
      </w:r>
      <w:r w:rsidRPr="00D72BB0">
        <w:rPr>
          <w:sz w:val="22"/>
          <w:szCs w:val="22"/>
        </w:rPr>
        <w:t xml:space="preserve"> </w:t>
      </w:r>
      <w:r w:rsidRPr="00D72BB0">
        <w:rPr>
          <w:rFonts w:hint="eastAsia"/>
          <w:sz w:val="22"/>
          <w:szCs w:val="22"/>
        </w:rPr>
        <w:t>бездокументарные</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АКБ</w:t>
      </w:r>
      <w:r w:rsidRPr="00D72BB0">
        <w:rPr>
          <w:sz w:val="22"/>
          <w:szCs w:val="22"/>
        </w:rPr>
        <w:t xml:space="preserve"> </w:t>
      </w:r>
      <w:r w:rsidRPr="00D72BB0">
        <w:rPr>
          <w:rFonts w:hint="eastAsia"/>
          <w:sz w:val="22"/>
          <w:szCs w:val="22"/>
        </w:rPr>
        <w:t>«Держава»</w:t>
      </w:r>
      <w:r w:rsidRPr="00D72BB0">
        <w:rPr>
          <w:sz w:val="22"/>
          <w:szCs w:val="22"/>
        </w:rPr>
        <w:t xml:space="preserve"> </w:t>
      </w:r>
      <w:r w:rsidRPr="00D72BB0">
        <w:rPr>
          <w:rFonts w:hint="eastAsia"/>
          <w:sz w:val="22"/>
          <w:szCs w:val="22"/>
        </w:rPr>
        <w:t>ПАО</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принадлежат</w:t>
      </w:r>
      <w:r w:rsidRPr="00D72BB0">
        <w:rPr>
          <w:sz w:val="22"/>
          <w:szCs w:val="22"/>
        </w:rPr>
        <w:t>.</w:t>
      </w:r>
    </w:p>
    <w:p w14:paraId="4671A0AF" w14:textId="77777777" w:rsidR="00B956FC" w:rsidRPr="00D72BB0" w:rsidRDefault="00B956FC">
      <w:pPr>
        <w:autoSpaceDE w:val="0"/>
        <w:autoSpaceDN w:val="0"/>
        <w:adjustRightInd w:val="0"/>
        <w:ind w:firstLine="567"/>
        <w:jc w:val="both"/>
        <w:rPr>
          <w:sz w:val="22"/>
          <w:szCs w:val="22"/>
        </w:rPr>
      </w:pPr>
    </w:p>
    <w:p w14:paraId="102E2195" w14:textId="77777777" w:rsidR="00B956FC" w:rsidRPr="00D72BB0" w:rsidRDefault="00F47CF5">
      <w:pPr>
        <w:pStyle w:val="20"/>
      </w:pPr>
      <w:bookmarkStart w:id="152" w:name="_Toc64030119"/>
      <w:r w:rsidRPr="00D72BB0">
        <w:t xml:space="preserve">6.2. </w:t>
      </w: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участниках</w:t>
      </w:r>
      <w:r w:rsidRPr="00D72BB0">
        <w:t xml:space="preserve"> (</w:t>
      </w:r>
      <w:r w:rsidRPr="00D72BB0">
        <w:rPr>
          <w:rFonts w:hint="eastAsia"/>
        </w:rPr>
        <w:t>акционерах</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владеющих</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5 </w:t>
      </w:r>
      <w:r w:rsidRPr="00D72BB0">
        <w:rPr>
          <w:rFonts w:hint="eastAsia"/>
        </w:rPr>
        <w:t>процентами</w:t>
      </w:r>
      <w:r w:rsidRPr="00D72BB0">
        <w:t xml:space="preserve"> </w:t>
      </w:r>
      <w:r w:rsidRPr="00D72BB0">
        <w:rPr>
          <w:rFonts w:hint="eastAsia"/>
        </w:rPr>
        <w:t>ее</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или</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5 </w:t>
      </w:r>
      <w:r w:rsidRPr="00D72BB0">
        <w:rPr>
          <w:rFonts w:hint="eastAsia"/>
        </w:rPr>
        <w:t>процентами</w:t>
      </w:r>
      <w:r w:rsidRPr="00D72BB0">
        <w:t xml:space="preserve"> </w:t>
      </w:r>
      <w:r w:rsidRPr="00D72BB0">
        <w:rPr>
          <w:rFonts w:hint="eastAsia"/>
        </w:rPr>
        <w:t>ее</w:t>
      </w:r>
      <w:r w:rsidRPr="00D72BB0">
        <w:t xml:space="preserve"> </w:t>
      </w:r>
      <w:r w:rsidRPr="00D72BB0">
        <w:rPr>
          <w:rFonts w:hint="eastAsia"/>
        </w:rPr>
        <w:t>обыкновенных</w:t>
      </w:r>
      <w:r w:rsidRPr="00D72BB0">
        <w:t xml:space="preserve"> </w:t>
      </w:r>
      <w:r w:rsidRPr="00D72BB0">
        <w:rPr>
          <w:rFonts w:hint="eastAsia"/>
        </w:rPr>
        <w:t>акций</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контролирующих</w:t>
      </w:r>
      <w:r w:rsidRPr="00D72BB0">
        <w:t xml:space="preserve"> </w:t>
      </w:r>
      <w:r w:rsidRPr="00D72BB0">
        <w:rPr>
          <w:rFonts w:hint="eastAsia"/>
        </w:rPr>
        <w:t>их</w:t>
      </w:r>
      <w:r w:rsidRPr="00D72BB0">
        <w:t xml:space="preserve"> </w:t>
      </w:r>
      <w:r w:rsidRPr="00D72BB0">
        <w:rPr>
          <w:rFonts w:hint="eastAsia"/>
        </w:rPr>
        <w:t>лицах</w:t>
      </w:r>
      <w:r w:rsidRPr="00D72BB0">
        <w:t xml:space="preserve">, </w:t>
      </w:r>
      <w:r w:rsidRPr="00D72BB0">
        <w:rPr>
          <w:rFonts w:hint="eastAsia"/>
        </w:rPr>
        <w:t>а</w:t>
      </w:r>
      <w:r w:rsidRPr="00D72BB0">
        <w:t xml:space="preserve"> </w:t>
      </w:r>
      <w:r w:rsidRPr="00D72BB0">
        <w:rPr>
          <w:rFonts w:hint="eastAsia"/>
        </w:rPr>
        <w:t>в</w:t>
      </w:r>
      <w:r w:rsidRPr="00D72BB0">
        <w:t xml:space="preserve"> </w:t>
      </w:r>
      <w:r w:rsidRPr="00D72BB0">
        <w:rPr>
          <w:rFonts w:hint="eastAsia"/>
        </w:rPr>
        <w:t>случае</w:t>
      </w:r>
      <w:r w:rsidRPr="00D72BB0">
        <w:t xml:space="preserve"> </w:t>
      </w:r>
      <w:r w:rsidRPr="00D72BB0">
        <w:rPr>
          <w:rFonts w:hint="eastAsia"/>
        </w:rPr>
        <w:t>отсутствия</w:t>
      </w:r>
      <w:r w:rsidRPr="00D72BB0">
        <w:t xml:space="preserve"> </w:t>
      </w:r>
      <w:r w:rsidRPr="00D72BB0">
        <w:rPr>
          <w:rFonts w:hint="eastAsia"/>
        </w:rPr>
        <w:t>таких</w:t>
      </w:r>
      <w:r w:rsidRPr="00D72BB0">
        <w:t xml:space="preserve"> </w:t>
      </w:r>
      <w:r w:rsidRPr="00D72BB0">
        <w:rPr>
          <w:rFonts w:hint="eastAsia"/>
        </w:rPr>
        <w:t>лиц</w:t>
      </w:r>
      <w:r w:rsidRPr="00D72BB0">
        <w:t xml:space="preserve"> - </w:t>
      </w:r>
      <w:r w:rsidRPr="00D72BB0">
        <w:rPr>
          <w:rFonts w:hint="eastAsia"/>
        </w:rPr>
        <w:t>об</w:t>
      </w:r>
      <w:r w:rsidRPr="00D72BB0">
        <w:t xml:space="preserve"> </w:t>
      </w:r>
      <w:r w:rsidRPr="00D72BB0">
        <w:rPr>
          <w:rFonts w:hint="eastAsia"/>
        </w:rPr>
        <w:t>их</w:t>
      </w:r>
      <w:r w:rsidRPr="00D72BB0">
        <w:t xml:space="preserve"> </w:t>
      </w:r>
      <w:r w:rsidRPr="00D72BB0">
        <w:rPr>
          <w:rFonts w:hint="eastAsia"/>
        </w:rPr>
        <w:t>участниках</w:t>
      </w:r>
      <w:r w:rsidRPr="00D72BB0">
        <w:t xml:space="preserve"> (</w:t>
      </w:r>
      <w:r w:rsidRPr="00D72BB0">
        <w:rPr>
          <w:rFonts w:hint="eastAsia"/>
        </w:rPr>
        <w:t>акционерах</w:t>
      </w:r>
      <w:r w:rsidRPr="00D72BB0">
        <w:t xml:space="preserve">), </w:t>
      </w:r>
      <w:r w:rsidRPr="00D72BB0">
        <w:rPr>
          <w:rFonts w:hint="eastAsia"/>
        </w:rPr>
        <w:t>владеющих</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20 </w:t>
      </w:r>
      <w:r w:rsidRPr="00D72BB0">
        <w:rPr>
          <w:rFonts w:hint="eastAsia"/>
        </w:rPr>
        <w:t>процентами</w:t>
      </w:r>
      <w:r w:rsidRPr="00D72BB0">
        <w:t xml:space="preserve"> </w:t>
      </w:r>
      <w:r w:rsidRPr="00D72BB0">
        <w:rPr>
          <w:rFonts w:hint="eastAsia"/>
        </w:rPr>
        <w:t>уставного</w:t>
      </w:r>
      <w:r w:rsidRPr="00D72BB0">
        <w:t xml:space="preserve"> (</w:t>
      </w:r>
      <w:r w:rsidRPr="00D72BB0">
        <w:rPr>
          <w:rFonts w:hint="eastAsia"/>
        </w:rPr>
        <w:t>складочного</w:t>
      </w:r>
      <w:r w:rsidRPr="00D72BB0">
        <w:t xml:space="preserve">) </w:t>
      </w:r>
      <w:r w:rsidRPr="00D72BB0">
        <w:rPr>
          <w:rFonts w:hint="eastAsia"/>
        </w:rPr>
        <w:t>капитала</w:t>
      </w:r>
      <w:r w:rsidRPr="00D72BB0">
        <w:t xml:space="preserve"> (</w:t>
      </w:r>
      <w:r w:rsidRPr="00D72BB0">
        <w:rPr>
          <w:rFonts w:hint="eastAsia"/>
        </w:rPr>
        <w:t>паевого</w:t>
      </w:r>
      <w:r w:rsidRPr="00D72BB0">
        <w:t xml:space="preserve"> </w:t>
      </w:r>
      <w:r w:rsidRPr="00D72BB0">
        <w:rPr>
          <w:rFonts w:hint="eastAsia"/>
        </w:rPr>
        <w:t>фонда</w:t>
      </w:r>
      <w:r w:rsidRPr="00D72BB0">
        <w:t xml:space="preserve">) </w:t>
      </w:r>
      <w:r w:rsidRPr="00D72BB0">
        <w:rPr>
          <w:rFonts w:hint="eastAsia"/>
        </w:rPr>
        <w:t>или</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20 </w:t>
      </w:r>
      <w:r w:rsidRPr="00D72BB0">
        <w:rPr>
          <w:rFonts w:hint="eastAsia"/>
        </w:rPr>
        <w:t>процентами</w:t>
      </w:r>
      <w:r w:rsidRPr="00D72BB0">
        <w:t xml:space="preserve"> </w:t>
      </w:r>
      <w:r w:rsidRPr="00D72BB0">
        <w:rPr>
          <w:rFonts w:hint="eastAsia"/>
        </w:rPr>
        <w:t>их</w:t>
      </w:r>
      <w:r w:rsidRPr="00D72BB0">
        <w:t xml:space="preserve"> </w:t>
      </w:r>
      <w:r w:rsidRPr="00D72BB0">
        <w:rPr>
          <w:rFonts w:hint="eastAsia"/>
        </w:rPr>
        <w:t>обыкновенных</w:t>
      </w:r>
      <w:r w:rsidRPr="00D72BB0">
        <w:t xml:space="preserve"> </w:t>
      </w:r>
      <w:r w:rsidRPr="00D72BB0">
        <w:rPr>
          <w:rFonts w:hint="eastAsia"/>
        </w:rPr>
        <w:t>акций</w:t>
      </w:r>
      <w:bookmarkEnd w:id="152"/>
    </w:p>
    <w:p w14:paraId="54CB19F5" w14:textId="77777777" w:rsidR="00B956FC" w:rsidRPr="00D72BB0" w:rsidRDefault="00B956FC">
      <w:pPr>
        <w:pStyle w:val="em-4"/>
      </w:pPr>
    </w:p>
    <w:p w14:paraId="0EAFBB20" w14:textId="77777777" w:rsidR="00B956FC" w:rsidRPr="00D72BB0" w:rsidRDefault="00F47CF5">
      <w:pPr>
        <w:ind w:firstLine="567"/>
        <w:jc w:val="both"/>
        <w:rPr>
          <w:sz w:val="22"/>
          <w:szCs w:val="22"/>
        </w:rPr>
      </w:pPr>
      <w:r w:rsidRPr="00D72BB0">
        <w:rPr>
          <w:rFonts w:hint="eastAsia"/>
          <w:sz w:val="22"/>
          <w:szCs w:val="22"/>
        </w:rPr>
        <w:t>Информация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лицах</w:t>
      </w:r>
      <w:r w:rsidRPr="00D72BB0">
        <w:rPr>
          <w:sz w:val="22"/>
          <w:szCs w:val="22"/>
        </w:rPr>
        <w:t xml:space="preserve">, </w:t>
      </w:r>
      <w:r w:rsidRPr="00D72BB0">
        <w:rPr>
          <w:rFonts w:hint="eastAsia"/>
          <w:sz w:val="22"/>
          <w:szCs w:val="22"/>
        </w:rPr>
        <w:t>владеющих</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менее</w:t>
      </w:r>
      <w:r w:rsidRPr="00D72BB0">
        <w:rPr>
          <w:sz w:val="22"/>
          <w:szCs w:val="22"/>
        </w:rPr>
        <w:t xml:space="preserve"> </w:t>
      </w:r>
      <w:r w:rsidRPr="00D72BB0">
        <w:rPr>
          <w:rFonts w:hint="eastAsia"/>
          <w:sz w:val="22"/>
          <w:szCs w:val="22"/>
        </w:rPr>
        <w:t>чем</w:t>
      </w:r>
      <w:r w:rsidRPr="00D72BB0">
        <w:rPr>
          <w:sz w:val="22"/>
          <w:szCs w:val="22"/>
        </w:rPr>
        <w:t xml:space="preserve"> 5 </w:t>
      </w:r>
      <w:r w:rsidRPr="00D72BB0">
        <w:rPr>
          <w:rFonts w:hint="eastAsia"/>
          <w:sz w:val="22"/>
          <w:szCs w:val="22"/>
        </w:rPr>
        <w:t>процентами</w:t>
      </w:r>
      <w:r w:rsidRPr="00D72BB0">
        <w:rPr>
          <w:sz w:val="22"/>
          <w:szCs w:val="22"/>
        </w:rPr>
        <w:t xml:space="preserve">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менее</w:t>
      </w:r>
      <w:r w:rsidRPr="00D72BB0">
        <w:rPr>
          <w:sz w:val="22"/>
          <w:szCs w:val="22"/>
        </w:rPr>
        <w:t xml:space="preserve"> </w:t>
      </w:r>
      <w:r w:rsidRPr="00D72BB0">
        <w:rPr>
          <w:rFonts w:hint="eastAsia"/>
          <w:sz w:val="22"/>
          <w:szCs w:val="22"/>
        </w:rPr>
        <w:t>чем</w:t>
      </w:r>
      <w:r w:rsidRPr="00D72BB0">
        <w:rPr>
          <w:sz w:val="22"/>
          <w:szCs w:val="22"/>
        </w:rPr>
        <w:t xml:space="preserve"> 5 </w:t>
      </w:r>
      <w:r w:rsidRPr="00D72BB0">
        <w:rPr>
          <w:rFonts w:hint="eastAsia"/>
          <w:sz w:val="22"/>
          <w:szCs w:val="22"/>
        </w:rPr>
        <w:t>процентами</w:t>
      </w:r>
      <w:r w:rsidRPr="00D72BB0">
        <w:rPr>
          <w:sz w:val="22"/>
          <w:szCs w:val="22"/>
        </w:rPr>
        <w:t xml:space="preserve"> </w:t>
      </w:r>
      <w:r w:rsidRPr="00D72BB0">
        <w:rPr>
          <w:rFonts w:hint="eastAsia"/>
          <w:sz w:val="22"/>
          <w:szCs w:val="22"/>
        </w:rPr>
        <w:t>обыкновенных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 </w:t>
      </w:r>
      <w:r w:rsidRPr="00D72BB0">
        <w:rPr>
          <w:rFonts w:hint="eastAsia"/>
          <w:sz w:val="22"/>
          <w:szCs w:val="22"/>
        </w:rPr>
        <w:t>эмитента</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сведения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контролирующих</w:t>
      </w:r>
      <w:r w:rsidRPr="00D72BB0">
        <w:rPr>
          <w:sz w:val="22"/>
          <w:szCs w:val="22"/>
        </w:rPr>
        <w:t xml:space="preserve"> </w:t>
      </w:r>
      <w:r w:rsidRPr="00D72BB0">
        <w:rPr>
          <w:rFonts w:hint="eastAsia"/>
          <w:sz w:val="22"/>
          <w:szCs w:val="22"/>
        </w:rPr>
        <w:t>таких</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лицах</w:t>
      </w:r>
      <w:r w:rsidRPr="00D72BB0">
        <w:rPr>
          <w:sz w:val="22"/>
          <w:szCs w:val="22"/>
        </w:rPr>
        <w:t>:</w:t>
      </w:r>
    </w:p>
    <w:p w14:paraId="06AA7C6A" w14:textId="77777777" w:rsidR="00B956FC" w:rsidRPr="00D72BB0" w:rsidRDefault="00B956FC">
      <w:pP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06"/>
        <w:gridCol w:w="3538"/>
        <w:gridCol w:w="1793"/>
      </w:tblGrid>
      <w:tr w:rsidR="00D72BB0" w:rsidRPr="00D72BB0" w14:paraId="0AE388D7" w14:textId="77777777" w:rsidTr="000D6997">
        <w:tc>
          <w:tcPr>
            <w:tcW w:w="3956" w:type="dxa"/>
          </w:tcPr>
          <w:p w14:paraId="5573B46A" w14:textId="77777777" w:rsidR="00B956FC" w:rsidRPr="00D72BB0" w:rsidRDefault="00F47CF5">
            <w:pPr>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w:t>
            </w:r>
          </w:p>
        </w:tc>
        <w:tc>
          <w:tcPr>
            <w:tcW w:w="5400" w:type="dxa"/>
            <w:gridSpan w:val="2"/>
            <w:vAlign w:val="center"/>
          </w:tcPr>
          <w:p w14:paraId="52DD3267" w14:textId="77777777" w:rsidR="00B956FC" w:rsidRPr="00D72BB0" w:rsidRDefault="00F47CF5">
            <w:pPr>
              <w:jc w:val="both"/>
              <w:rPr>
                <w:b/>
                <w:sz w:val="20"/>
                <w:szCs w:val="20"/>
              </w:rPr>
            </w:pPr>
            <w:r w:rsidRPr="00D72BB0">
              <w:rPr>
                <w:rFonts w:hint="eastAsia"/>
                <w:b/>
                <w:sz w:val="20"/>
                <w:szCs w:val="20"/>
              </w:rPr>
              <w:t>Общество</w:t>
            </w:r>
            <w:r w:rsidRPr="00D72BB0">
              <w:rPr>
                <w:b/>
                <w:sz w:val="20"/>
                <w:szCs w:val="20"/>
              </w:rPr>
              <w:t xml:space="preserve"> </w:t>
            </w:r>
            <w:r w:rsidRPr="00D72BB0">
              <w:rPr>
                <w:rFonts w:hint="eastAsia"/>
                <w:b/>
                <w:sz w:val="20"/>
                <w:szCs w:val="20"/>
              </w:rPr>
              <w:t>с</w:t>
            </w:r>
            <w:r w:rsidRPr="00D72BB0">
              <w:rPr>
                <w:b/>
                <w:sz w:val="20"/>
                <w:szCs w:val="20"/>
              </w:rPr>
              <w:t xml:space="preserve"> </w:t>
            </w:r>
            <w:r w:rsidRPr="00D72BB0">
              <w:rPr>
                <w:rFonts w:hint="eastAsia"/>
                <w:b/>
                <w:sz w:val="20"/>
                <w:szCs w:val="20"/>
              </w:rPr>
              <w:t>ограниченной</w:t>
            </w:r>
            <w:r w:rsidRPr="00D72BB0">
              <w:rPr>
                <w:b/>
                <w:sz w:val="20"/>
                <w:szCs w:val="20"/>
              </w:rPr>
              <w:t xml:space="preserve"> </w:t>
            </w:r>
            <w:r w:rsidRPr="00D72BB0">
              <w:rPr>
                <w:rFonts w:hint="eastAsia"/>
                <w:b/>
                <w:sz w:val="20"/>
                <w:szCs w:val="20"/>
              </w:rPr>
              <w:t>ответственностью</w:t>
            </w:r>
            <w:r w:rsidRPr="00D72BB0">
              <w:rPr>
                <w:b/>
                <w:sz w:val="20"/>
                <w:szCs w:val="20"/>
              </w:rPr>
              <w:t xml:space="preserve"> «</w:t>
            </w:r>
            <w:r w:rsidRPr="00D72BB0">
              <w:rPr>
                <w:rFonts w:hint="eastAsia"/>
                <w:b/>
                <w:sz w:val="20"/>
                <w:szCs w:val="20"/>
              </w:rPr>
              <w:t>Управляющая</w:t>
            </w:r>
            <w:r w:rsidRPr="00D72BB0">
              <w:rPr>
                <w:b/>
                <w:sz w:val="20"/>
                <w:szCs w:val="20"/>
              </w:rPr>
              <w:t xml:space="preserve"> </w:t>
            </w:r>
            <w:r w:rsidRPr="00D72BB0">
              <w:rPr>
                <w:rFonts w:hint="eastAsia"/>
                <w:b/>
                <w:sz w:val="20"/>
                <w:szCs w:val="20"/>
              </w:rPr>
              <w:t>компания</w:t>
            </w:r>
            <w:r w:rsidRPr="00D72BB0">
              <w:rPr>
                <w:b/>
                <w:sz w:val="20"/>
                <w:szCs w:val="20"/>
              </w:rPr>
              <w:t xml:space="preserve"> «</w:t>
            </w:r>
            <w:r w:rsidRPr="00D72BB0">
              <w:rPr>
                <w:rFonts w:hint="eastAsia"/>
                <w:b/>
                <w:sz w:val="20"/>
                <w:szCs w:val="20"/>
              </w:rPr>
              <w:t>Мир</w:t>
            </w:r>
            <w:r w:rsidRPr="00D72BB0">
              <w:rPr>
                <w:b/>
                <w:sz w:val="20"/>
                <w:szCs w:val="20"/>
              </w:rPr>
              <w:t xml:space="preserve"> </w:t>
            </w:r>
            <w:r w:rsidRPr="00D72BB0">
              <w:rPr>
                <w:rFonts w:hint="eastAsia"/>
                <w:b/>
                <w:sz w:val="20"/>
                <w:szCs w:val="20"/>
              </w:rPr>
              <w:t>Финансов»</w:t>
            </w:r>
            <w:r w:rsidRPr="00D72BB0">
              <w:rPr>
                <w:b/>
                <w:sz w:val="20"/>
                <w:szCs w:val="20"/>
              </w:rPr>
              <w:t xml:space="preserve"> </w:t>
            </w:r>
            <w:r w:rsidRPr="00D72BB0">
              <w:rPr>
                <w:rFonts w:hint="eastAsia"/>
                <w:b/>
                <w:sz w:val="20"/>
                <w:szCs w:val="20"/>
              </w:rPr>
              <w:t>Д</w:t>
            </w:r>
            <w:r w:rsidRPr="00D72BB0">
              <w:rPr>
                <w:b/>
                <w:sz w:val="20"/>
                <w:szCs w:val="20"/>
              </w:rPr>
              <w:t>.</w:t>
            </w:r>
            <w:r w:rsidRPr="00D72BB0">
              <w:rPr>
                <w:rFonts w:hint="eastAsia"/>
                <w:b/>
                <w:sz w:val="20"/>
                <w:szCs w:val="20"/>
              </w:rPr>
              <w:t>У</w:t>
            </w:r>
            <w:r w:rsidRPr="00D72BB0">
              <w:rPr>
                <w:b/>
                <w:sz w:val="20"/>
                <w:szCs w:val="20"/>
              </w:rPr>
              <w:t xml:space="preserve">. </w:t>
            </w:r>
            <w:r w:rsidRPr="00D72BB0">
              <w:rPr>
                <w:rFonts w:hint="eastAsia"/>
                <w:b/>
                <w:sz w:val="20"/>
                <w:szCs w:val="20"/>
              </w:rPr>
              <w:t>Закрытым</w:t>
            </w:r>
            <w:r w:rsidRPr="00D72BB0">
              <w:rPr>
                <w:b/>
                <w:sz w:val="20"/>
                <w:szCs w:val="20"/>
              </w:rPr>
              <w:t xml:space="preserve"> </w:t>
            </w:r>
            <w:proofErr w:type="gramStart"/>
            <w:r w:rsidRPr="00D72BB0">
              <w:rPr>
                <w:rFonts w:hint="eastAsia"/>
                <w:b/>
                <w:sz w:val="20"/>
                <w:szCs w:val="20"/>
              </w:rPr>
              <w:t>паевым</w:t>
            </w:r>
            <w:r w:rsidRPr="00D72BB0">
              <w:rPr>
                <w:b/>
                <w:sz w:val="20"/>
                <w:szCs w:val="20"/>
              </w:rPr>
              <w:t xml:space="preserve"> </w:t>
            </w:r>
            <w:r w:rsidRPr="00D72BB0">
              <w:rPr>
                <w:rFonts w:hint="eastAsia"/>
                <w:b/>
                <w:sz w:val="20"/>
                <w:szCs w:val="20"/>
              </w:rPr>
              <w:t>инвестиционным</w:t>
            </w:r>
            <w:r w:rsidRPr="00D72BB0">
              <w:rPr>
                <w:b/>
                <w:sz w:val="20"/>
                <w:szCs w:val="20"/>
              </w:rPr>
              <w:t xml:space="preserve"> </w:t>
            </w:r>
            <w:r w:rsidRPr="00D72BB0">
              <w:rPr>
                <w:rFonts w:hint="eastAsia"/>
                <w:b/>
                <w:sz w:val="20"/>
                <w:szCs w:val="20"/>
              </w:rPr>
              <w:t>фондом</w:t>
            </w:r>
            <w:proofErr w:type="gramEnd"/>
            <w:r w:rsidRPr="00D72BB0">
              <w:rPr>
                <w:b/>
                <w:sz w:val="20"/>
                <w:szCs w:val="20"/>
              </w:rPr>
              <w:t xml:space="preserve"> </w:t>
            </w:r>
            <w:r w:rsidRPr="00D72BB0">
              <w:rPr>
                <w:rFonts w:hint="eastAsia"/>
                <w:b/>
                <w:sz w:val="20"/>
                <w:szCs w:val="20"/>
              </w:rPr>
              <w:t>комбинированным</w:t>
            </w:r>
            <w:r w:rsidRPr="00D72BB0">
              <w:rPr>
                <w:b/>
                <w:sz w:val="20"/>
                <w:szCs w:val="20"/>
              </w:rPr>
              <w:t xml:space="preserve"> «</w:t>
            </w:r>
            <w:r w:rsidRPr="00D72BB0">
              <w:rPr>
                <w:rFonts w:hint="eastAsia"/>
                <w:b/>
                <w:sz w:val="20"/>
                <w:szCs w:val="20"/>
              </w:rPr>
              <w:t>Глобус»</w:t>
            </w:r>
            <w:r w:rsidRPr="00D72BB0">
              <w:rPr>
                <w:b/>
                <w:sz w:val="20"/>
                <w:szCs w:val="20"/>
              </w:rPr>
              <w:t xml:space="preserve"> </w:t>
            </w:r>
          </w:p>
        </w:tc>
      </w:tr>
      <w:tr w:rsidR="00D72BB0" w:rsidRPr="00D72BB0" w14:paraId="0BEA464A" w14:textId="77777777" w:rsidTr="000D6997">
        <w:tc>
          <w:tcPr>
            <w:tcW w:w="3956" w:type="dxa"/>
          </w:tcPr>
          <w:p w14:paraId="56055767" w14:textId="77777777" w:rsidR="00B956FC" w:rsidRPr="00D72BB0" w:rsidRDefault="00F47CF5">
            <w:pPr>
              <w:rPr>
                <w:sz w:val="20"/>
                <w:szCs w:val="20"/>
              </w:rPr>
            </w:pPr>
            <w:r w:rsidRPr="00D72BB0">
              <w:rPr>
                <w:rFonts w:hint="eastAsia"/>
                <w:sz w:val="20"/>
                <w:szCs w:val="20"/>
              </w:rPr>
              <w:lastRenderedPageBreak/>
              <w:t>Сокращенное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r w:rsidRPr="00D72BB0">
              <w:rPr>
                <w:sz w:val="20"/>
                <w:szCs w:val="20"/>
              </w:rPr>
              <w:t>:</w:t>
            </w:r>
          </w:p>
        </w:tc>
        <w:tc>
          <w:tcPr>
            <w:tcW w:w="5400" w:type="dxa"/>
            <w:gridSpan w:val="2"/>
            <w:vAlign w:val="center"/>
          </w:tcPr>
          <w:p w14:paraId="25F6E635" w14:textId="77777777" w:rsidR="00B956FC" w:rsidRPr="00D72BB0" w:rsidRDefault="00F47CF5">
            <w:pPr>
              <w:jc w:val="both"/>
              <w:rPr>
                <w:sz w:val="20"/>
                <w:szCs w:val="20"/>
              </w:rPr>
            </w:pPr>
            <w:r w:rsidRPr="00D72BB0">
              <w:rPr>
                <w:rFonts w:hint="eastAsia"/>
                <w:sz w:val="20"/>
                <w:szCs w:val="20"/>
              </w:rPr>
              <w:t>ООО</w:t>
            </w:r>
            <w:r w:rsidRPr="00D72BB0">
              <w:rPr>
                <w:sz w:val="20"/>
                <w:szCs w:val="20"/>
              </w:rPr>
              <w:t xml:space="preserve"> «</w:t>
            </w:r>
            <w:r w:rsidRPr="00D72BB0">
              <w:rPr>
                <w:rFonts w:hint="eastAsia"/>
                <w:sz w:val="20"/>
                <w:szCs w:val="20"/>
              </w:rPr>
              <w:t>УК</w:t>
            </w:r>
            <w:r w:rsidRPr="00D72BB0">
              <w:rPr>
                <w:sz w:val="20"/>
                <w:szCs w:val="20"/>
              </w:rPr>
              <w:t xml:space="preserve"> «</w:t>
            </w:r>
            <w:r w:rsidRPr="00D72BB0">
              <w:rPr>
                <w:rFonts w:hint="eastAsia"/>
                <w:sz w:val="20"/>
                <w:szCs w:val="20"/>
              </w:rPr>
              <w:t>Мир</w:t>
            </w:r>
            <w:r w:rsidRPr="00D72BB0">
              <w:rPr>
                <w:sz w:val="20"/>
                <w:szCs w:val="20"/>
              </w:rPr>
              <w:t xml:space="preserve"> </w:t>
            </w:r>
            <w:r w:rsidRPr="00D72BB0">
              <w:rPr>
                <w:rFonts w:hint="eastAsia"/>
                <w:sz w:val="20"/>
                <w:szCs w:val="20"/>
              </w:rPr>
              <w:t>Финансов»</w:t>
            </w:r>
            <w:r w:rsidRPr="00D72BB0">
              <w:rPr>
                <w:sz w:val="20"/>
                <w:szCs w:val="20"/>
              </w:rPr>
              <w:t xml:space="preserve"> </w:t>
            </w:r>
            <w:r w:rsidRPr="00D72BB0">
              <w:rPr>
                <w:rFonts w:hint="eastAsia"/>
                <w:sz w:val="20"/>
                <w:szCs w:val="20"/>
              </w:rPr>
              <w:t>Д</w:t>
            </w:r>
            <w:r w:rsidRPr="00D72BB0">
              <w:rPr>
                <w:sz w:val="20"/>
                <w:szCs w:val="20"/>
              </w:rPr>
              <w:t>.</w:t>
            </w:r>
            <w:r w:rsidRPr="00D72BB0">
              <w:rPr>
                <w:rFonts w:hint="eastAsia"/>
                <w:sz w:val="20"/>
                <w:szCs w:val="20"/>
              </w:rPr>
              <w:t>У</w:t>
            </w:r>
            <w:r w:rsidRPr="00D72BB0">
              <w:rPr>
                <w:sz w:val="20"/>
                <w:szCs w:val="20"/>
              </w:rPr>
              <w:t xml:space="preserve">. </w:t>
            </w:r>
            <w:r w:rsidRPr="00D72BB0">
              <w:rPr>
                <w:rFonts w:hint="eastAsia"/>
                <w:sz w:val="20"/>
                <w:szCs w:val="20"/>
              </w:rPr>
              <w:t>ЗПИФ</w:t>
            </w:r>
            <w:r w:rsidRPr="00D72BB0">
              <w:rPr>
                <w:sz w:val="20"/>
                <w:szCs w:val="20"/>
              </w:rPr>
              <w:t xml:space="preserve"> </w:t>
            </w:r>
            <w:r w:rsidRPr="00D72BB0">
              <w:rPr>
                <w:rFonts w:hint="eastAsia"/>
                <w:sz w:val="20"/>
                <w:szCs w:val="20"/>
              </w:rPr>
              <w:t>комбинированным</w:t>
            </w:r>
            <w:r w:rsidRPr="00D72BB0">
              <w:rPr>
                <w:sz w:val="20"/>
                <w:szCs w:val="20"/>
              </w:rPr>
              <w:t xml:space="preserve"> «</w:t>
            </w:r>
            <w:r w:rsidRPr="00D72BB0">
              <w:rPr>
                <w:rFonts w:hint="eastAsia"/>
                <w:sz w:val="20"/>
                <w:szCs w:val="20"/>
              </w:rPr>
              <w:t>Глобус»</w:t>
            </w:r>
            <w:r w:rsidRPr="00D72BB0">
              <w:rPr>
                <w:sz w:val="20"/>
                <w:szCs w:val="20"/>
              </w:rPr>
              <w:t xml:space="preserve"> </w:t>
            </w:r>
          </w:p>
        </w:tc>
      </w:tr>
      <w:tr w:rsidR="00D72BB0" w:rsidRPr="00D72BB0" w14:paraId="7A51162C" w14:textId="77777777" w:rsidTr="000D6997">
        <w:tc>
          <w:tcPr>
            <w:tcW w:w="3956" w:type="dxa"/>
          </w:tcPr>
          <w:p w14:paraId="35973FDA" w14:textId="77777777" w:rsidR="00B956FC" w:rsidRPr="00D72BB0" w:rsidRDefault="00F47CF5">
            <w:pPr>
              <w:rPr>
                <w:sz w:val="20"/>
                <w:szCs w:val="20"/>
              </w:rPr>
            </w:pPr>
            <w:r w:rsidRPr="00D72BB0">
              <w:rPr>
                <w:rFonts w:hint="eastAsia"/>
                <w:sz w:val="20"/>
                <w:szCs w:val="20"/>
              </w:rPr>
              <w:t>Место</w:t>
            </w:r>
            <w:r w:rsidRPr="00D72BB0">
              <w:rPr>
                <w:sz w:val="20"/>
                <w:szCs w:val="20"/>
              </w:rPr>
              <w:t xml:space="preserve"> </w:t>
            </w:r>
            <w:r w:rsidRPr="00D72BB0">
              <w:rPr>
                <w:rFonts w:hint="eastAsia"/>
                <w:sz w:val="20"/>
                <w:szCs w:val="20"/>
              </w:rPr>
              <w:t>нахождения</w:t>
            </w:r>
            <w:r w:rsidRPr="00D72BB0">
              <w:rPr>
                <w:sz w:val="20"/>
                <w:szCs w:val="20"/>
              </w:rPr>
              <w:t>:</w:t>
            </w:r>
          </w:p>
        </w:tc>
        <w:tc>
          <w:tcPr>
            <w:tcW w:w="5400" w:type="dxa"/>
            <w:gridSpan w:val="2"/>
            <w:vAlign w:val="center"/>
          </w:tcPr>
          <w:p w14:paraId="0679662A" w14:textId="77777777" w:rsidR="00B956FC" w:rsidRPr="00D72BB0" w:rsidRDefault="00F47CF5">
            <w:pPr>
              <w:rPr>
                <w:sz w:val="20"/>
                <w:szCs w:val="20"/>
              </w:rPr>
            </w:pPr>
            <w:r w:rsidRPr="00D72BB0">
              <w:rPr>
                <w:sz w:val="20"/>
                <w:szCs w:val="20"/>
              </w:rPr>
              <w:t xml:space="preserve">119435, </w:t>
            </w:r>
            <w:r w:rsidRPr="00D72BB0">
              <w:rPr>
                <w:rFonts w:hint="eastAsia"/>
                <w:sz w:val="20"/>
                <w:szCs w:val="20"/>
              </w:rPr>
              <w:t>город</w:t>
            </w:r>
            <w:r w:rsidRPr="00D72BB0">
              <w:rPr>
                <w:sz w:val="20"/>
                <w:szCs w:val="20"/>
              </w:rPr>
              <w:t xml:space="preserve"> </w:t>
            </w:r>
            <w:r w:rsidRPr="00D72BB0">
              <w:rPr>
                <w:rFonts w:hint="eastAsia"/>
                <w:sz w:val="20"/>
                <w:szCs w:val="20"/>
              </w:rPr>
              <w:t>Москва</w:t>
            </w:r>
            <w:r w:rsidRPr="00D72BB0">
              <w:rPr>
                <w:sz w:val="20"/>
                <w:szCs w:val="20"/>
              </w:rPr>
              <w:t xml:space="preserve">, </w:t>
            </w:r>
            <w:r w:rsidRPr="00D72BB0">
              <w:rPr>
                <w:rFonts w:hint="eastAsia"/>
                <w:sz w:val="20"/>
                <w:szCs w:val="20"/>
              </w:rPr>
              <w:t>Большой</w:t>
            </w:r>
            <w:r w:rsidRPr="00D72BB0">
              <w:rPr>
                <w:sz w:val="20"/>
                <w:szCs w:val="20"/>
              </w:rPr>
              <w:t xml:space="preserve"> </w:t>
            </w:r>
            <w:r w:rsidRPr="00D72BB0">
              <w:rPr>
                <w:rFonts w:hint="eastAsia"/>
                <w:sz w:val="20"/>
                <w:szCs w:val="20"/>
              </w:rPr>
              <w:t>Саввинский</w:t>
            </w:r>
            <w:r w:rsidRPr="00D72BB0">
              <w:rPr>
                <w:sz w:val="20"/>
                <w:szCs w:val="20"/>
              </w:rPr>
              <w:t xml:space="preserve"> </w:t>
            </w:r>
            <w:r w:rsidRPr="00D72BB0">
              <w:rPr>
                <w:rFonts w:hint="eastAsia"/>
                <w:sz w:val="20"/>
                <w:szCs w:val="20"/>
              </w:rPr>
              <w:t>переулок</w:t>
            </w:r>
            <w:r w:rsidRPr="00D72BB0">
              <w:rPr>
                <w:sz w:val="20"/>
                <w:szCs w:val="20"/>
              </w:rPr>
              <w:t xml:space="preserve">, </w:t>
            </w:r>
            <w:r w:rsidRPr="00D72BB0">
              <w:rPr>
                <w:rFonts w:hint="eastAsia"/>
                <w:sz w:val="20"/>
                <w:szCs w:val="20"/>
              </w:rPr>
              <w:t>дом</w:t>
            </w:r>
            <w:r w:rsidRPr="00D72BB0">
              <w:rPr>
                <w:sz w:val="20"/>
                <w:szCs w:val="20"/>
              </w:rPr>
              <w:t xml:space="preserve"> 2, </w:t>
            </w:r>
            <w:r w:rsidRPr="00D72BB0">
              <w:rPr>
                <w:rFonts w:hint="eastAsia"/>
                <w:sz w:val="20"/>
                <w:szCs w:val="20"/>
              </w:rPr>
              <w:t>строение</w:t>
            </w:r>
            <w:r w:rsidRPr="00D72BB0">
              <w:rPr>
                <w:sz w:val="20"/>
                <w:szCs w:val="20"/>
              </w:rPr>
              <w:t xml:space="preserve"> 9, </w:t>
            </w:r>
            <w:r w:rsidRPr="00D72BB0">
              <w:rPr>
                <w:rFonts w:hint="eastAsia"/>
                <w:sz w:val="20"/>
                <w:szCs w:val="20"/>
              </w:rPr>
              <w:t>этаж</w:t>
            </w:r>
            <w:r w:rsidRPr="00D72BB0">
              <w:rPr>
                <w:sz w:val="20"/>
                <w:szCs w:val="20"/>
              </w:rPr>
              <w:t xml:space="preserve"> 2, </w:t>
            </w:r>
            <w:r w:rsidRPr="00D72BB0">
              <w:rPr>
                <w:rFonts w:hint="eastAsia"/>
                <w:sz w:val="20"/>
                <w:szCs w:val="20"/>
              </w:rPr>
              <w:t>помещение</w:t>
            </w:r>
            <w:r w:rsidRPr="00D72BB0">
              <w:rPr>
                <w:sz w:val="20"/>
                <w:szCs w:val="20"/>
              </w:rPr>
              <w:t xml:space="preserve"> V, </w:t>
            </w:r>
            <w:r w:rsidRPr="00D72BB0">
              <w:rPr>
                <w:rFonts w:hint="eastAsia"/>
                <w:sz w:val="20"/>
                <w:szCs w:val="20"/>
              </w:rPr>
              <w:t>офис</w:t>
            </w:r>
            <w:r w:rsidRPr="00D72BB0">
              <w:rPr>
                <w:sz w:val="20"/>
                <w:szCs w:val="20"/>
              </w:rPr>
              <w:t xml:space="preserve"> 10</w:t>
            </w:r>
          </w:p>
        </w:tc>
      </w:tr>
      <w:tr w:rsidR="00D72BB0" w:rsidRPr="00D72BB0" w14:paraId="7A38D4D1" w14:textId="77777777" w:rsidTr="000D6997">
        <w:tc>
          <w:tcPr>
            <w:tcW w:w="3956" w:type="dxa"/>
          </w:tcPr>
          <w:p w14:paraId="13CC89AD" w14:textId="77777777" w:rsidR="00B956FC" w:rsidRPr="00D72BB0" w:rsidRDefault="00F47CF5">
            <w:pPr>
              <w:rPr>
                <w:sz w:val="20"/>
                <w:szCs w:val="20"/>
              </w:rPr>
            </w:pPr>
            <w:r w:rsidRPr="00D72BB0">
              <w:rPr>
                <w:rFonts w:hint="eastAsia"/>
                <w:sz w:val="20"/>
                <w:szCs w:val="20"/>
              </w:rPr>
              <w:t>ИНН</w:t>
            </w:r>
            <w:r w:rsidRPr="00D72BB0">
              <w:rPr>
                <w:sz w:val="20"/>
                <w:szCs w:val="20"/>
              </w:rPr>
              <w:t xml:space="preserve"> (</w:t>
            </w:r>
            <w:r w:rsidRPr="00D72BB0">
              <w:rPr>
                <w:rFonts w:hint="eastAsia"/>
                <w:sz w:val="20"/>
                <w:szCs w:val="20"/>
              </w:rPr>
              <w:t>если</w:t>
            </w:r>
            <w:r w:rsidRPr="00D72BB0">
              <w:rPr>
                <w:sz w:val="20"/>
                <w:szCs w:val="20"/>
              </w:rPr>
              <w:t xml:space="preserve"> </w:t>
            </w:r>
            <w:r w:rsidRPr="00D72BB0">
              <w:rPr>
                <w:rFonts w:hint="eastAsia"/>
                <w:sz w:val="20"/>
                <w:szCs w:val="20"/>
              </w:rPr>
              <w:t>применимо</w:t>
            </w:r>
            <w:r w:rsidRPr="00D72BB0">
              <w:rPr>
                <w:sz w:val="20"/>
                <w:szCs w:val="20"/>
              </w:rPr>
              <w:t>):</w:t>
            </w:r>
          </w:p>
        </w:tc>
        <w:tc>
          <w:tcPr>
            <w:tcW w:w="5400" w:type="dxa"/>
            <w:gridSpan w:val="2"/>
            <w:vAlign w:val="center"/>
          </w:tcPr>
          <w:p w14:paraId="28CA76B5" w14:textId="77777777" w:rsidR="00B956FC" w:rsidRPr="00D72BB0" w:rsidRDefault="00F47CF5">
            <w:pPr>
              <w:rPr>
                <w:sz w:val="20"/>
                <w:szCs w:val="20"/>
              </w:rPr>
            </w:pPr>
            <w:r w:rsidRPr="00D72BB0">
              <w:rPr>
                <w:sz w:val="20"/>
                <w:szCs w:val="20"/>
              </w:rPr>
              <w:t xml:space="preserve">7704849523 </w:t>
            </w:r>
          </w:p>
        </w:tc>
      </w:tr>
      <w:tr w:rsidR="00D72BB0" w:rsidRPr="00D72BB0" w14:paraId="79FB7A02" w14:textId="77777777" w:rsidTr="000D6997">
        <w:tc>
          <w:tcPr>
            <w:tcW w:w="3956" w:type="dxa"/>
          </w:tcPr>
          <w:p w14:paraId="714958AC" w14:textId="77777777" w:rsidR="00B956FC" w:rsidRPr="00D72BB0" w:rsidRDefault="00F47CF5">
            <w:pPr>
              <w:rPr>
                <w:sz w:val="20"/>
                <w:szCs w:val="20"/>
              </w:rPr>
            </w:pPr>
            <w:r w:rsidRPr="00D72BB0">
              <w:rPr>
                <w:rFonts w:hint="eastAsia"/>
                <w:sz w:val="20"/>
                <w:szCs w:val="20"/>
              </w:rPr>
              <w:t>ОГРН</w:t>
            </w:r>
            <w:r w:rsidRPr="00D72BB0">
              <w:rPr>
                <w:sz w:val="20"/>
                <w:szCs w:val="20"/>
              </w:rPr>
              <w:t xml:space="preserve"> (</w:t>
            </w:r>
            <w:r w:rsidRPr="00D72BB0">
              <w:rPr>
                <w:rFonts w:hint="eastAsia"/>
                <w:sz w:val="20"/>
                <w:szCs w:val="20"/>
              </w:rPr>
              <w:t>если</w:t>
            </w:r>
            <w:r w:rsidRPr="00D72BB0">
              <w:rPr>
                <w:sz w:val="20"/>
                <w:szCs w:val="20"/>
              </w:rPr>
              <w:t xml:space="preserve"> </w:t>
            </w:r>
            <w:r w:rsidRPr="00D72BB0">
              <w:rPr>
                <w:rFonts w:hint="eastAsia"/>
                <w:sz w:val="20"/>
                <w:szCs w:val="20"/>
              </w:rPr>
              <w:t>применимо</w:t>
            </w:r>
            <w:r w:rsidRPr="00D72BB0">
              <w:rPr>
                <w:sz w:val="20"/>
                <w:szCs w:val="20"/>
              </w:rPr>
              <w:t>):</w:t>
            </w:r>
          </w:p>
        </w:tc>
        <w:tc>
          <w:tcPr>
            <w:tcW w:w="5400" w:type="dxa"/>
            <w:gridSpan w:val="2"/>
            <w:vAlign w:val="center"/>
          </w:tcPr>
          <w:p w14:paraId="25DBBD57" w14:textId="77777777" w:rsidR="00B956FC" w:rsidRPr="00D72BB0" w:rsidRDefault="00F47CF5">
            <w:pPr>
              <w:rPr>
                <w:sz w:val="20"/>
                <w:szCs w:val="20"/>
              </w:rPr>
            </w:pPr>
            <w:r w:rsidRPr="00D72BB0">
              <w:rPr>
                <w:sz w:val="20"/>
                <w:szCs w:val="20"/>
              </w:rPr>
              <w:t xml:space="preserve">5137746044959 </w:t>
            </w:r>
          </w:p>
        </w:tc>
      </w:tr>
      <w:tr w:rsidR="00D72BB0" w:rsidRPr="00D72BB0" w14:paraId="2C70F7F3" w14:textId="77777777" w:rsidTr="000D6997">
        <w:tc>
          <w:tcPr>
            <w:tcW w:w="7550" w:type="dxa"/>
            <w:gridSpan w:val="2"/>
          </w:tcPr>
          <w:p w14:paraId="3F84A2E7" w14:textId="77777777" w:rsidR="00B956FC" w:rsidRPr="00D72BB0" w:rsidRDefault="00F47CF5">
            <w:pPr>
              <w:rPr>
                <w:sz w:val="20"/>
                <w:szCs w:val="20"/>
              </w:rPr>
            </w:pPr>
            <w:r w:rsidRPr="00D72BB0">
              <w:rPr>
                <w:rFonts w:hint="eastAsia"/>
                <w:sz w:val="20"/>
                <w:szCs w:val="20"/>
              </w:rPr>
              <w:t>Размер</w:t>
            </w:r>
            <w:r w:rsidRPr="00D72BB0">
              <w:rPr>
                <w:sz w:val="20"/>
                <w:szCs w:val="20"/>
              </w:rPr>
              <w:t xml:space="preserve"> </w:t>
            </w:r>
            <w:r w:rsidRPr="00D72BB0">
              <w:rPr>
                <w:rFonts w:hint="eastAsia"/>
                <w:sz w:val="20"/>
                <w:szCs w:val="20"/>
              </w:rPr>
              <w:t>доли</w:t>
            </w:r>
            <w:r w:rsidRPr="00D72BB0">
              <w:rPr>
                <w:sz w:val="20"/>
                <w:szCs w:val="20"/>
              </w:rPr>
              <w:t xml:space="preserve"> </w:t>
            </w:r>
            <w:r w:rsidRPr="00D72BB0">
              <w:rPr>
                <w:rFonts w:hint="eastAsia"/>
                <w:sz w:val="20"/>
                <w:szCs w:val="20"/>
              </w:rPr>
              <w:t>участника</w:t>
            </w:r>
            <w:r w:rsidRPr="00D72BB0">
              <w:rPr>
                <w:sz w:val="20"/>
                <w:szCs w:val="20"/>
              </w:rPr>
              <w:t xml:space="preserve"> (</w:t>
            </w:r>
            <w:r w:rsidRPr="00D72BB0">
              <w:rPr>
                <w:rFonts w:hint="eastAsia"/>
                <w:sz w:val="20"/>
                <w:szCs w:val="20"/>
              </w:rPr>
              <w:t>акционера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w:t>
            </w:r>
            <w:r w:rsidRPr="00D72BB0">
              <w:rPr>
                <w:rFonts w:hint="eastAsia"/>
                <w:sz w:val="20"/>
                <w:szCs w:val="20"/>
              </w:rPr>
              <w:t>–</w:t>
            </w:r>
            <w:r w:rsidRPr="00D72BB0">
              <w:rPr>
                <w:sz w:val="20"/>
                <w:szCs w:val="20"/>
              </w:rPr>
              <w:t xml:space="preserve"> </w:t>
            </w:r>
            <w:r w:rsidRPr="00D72BB0">
              <w:rPr>
                <w:rFonts w:hint="eastAsia"/>
                <w:sz w:val="20"/>
                <w:szCs w:val="20"/>
              </w:rPr>
              <w:t>эмитента</w:t>
            </w:r>
            <w:r w:rsidRPr="00D72BB0">
              <w:rPr>
                <w:sz w:val="20"/>
                <w:szCs w:val="20"/>
              </w:rPr>
              <w:t>:</w:t>
            </w:r>
          </w:p>
        </w:tc>
        <w:tc>
          <w:tcPr>
            <w:tcW w:w="1806" w:type="dxa"/>
            <w:vAlign w:val="center"/>
          </w:tcPr>
          <w:p w14:paraId="5E6A3B47" w14:textId="4F6C7B17" w:rsidR="00B956FC" w:rsidRPr="00D72BB0" w:rsidRDefault="00A00C89">
            <w:pPr>
              <w:jc w:val="center"/>
              <w:rPr>
                <w:sz w:val="20"/>
                <w:szCs w:val="20"/>
              </w:rPr>
            </w:pPr>
            <w:r w:rsidRPr="00D72BB0">
              <w:rPr>
                <w:sz w:val="20"/>
                <w:szCs w:val="20"/>
              </w:rPr>
              <w:t>98,07</w:t>
            </w:r>
            <w:r w:rsidR="00F47CF5" w:rsidRPr="00D72BB0">
              <w:rPr>
                <w:sz w:val="20"/>
                <w:szCs w:val="20"/>
              </w:rPr>
              <w:t>%</w:t>
            </w:r>
          </w:p>
        </w:tc>
      </w:tr>
      <w:tr w:rsidR="00A61B84" w:rsidRPr="00D72BB0" w14:paraId="00C9B963" w14:textId="77777777" w:rsidTr="000D6997">
        <w:tc>
          <w:tcPr>
            <w:tcW w:w="7550" w:type="dxa"/>
            <w:gridSpan w:val="2"/>
          </w:tcPr>
          <w:p w14:paraId="04E4E100" w14:textId="77777777" w:rsidR="00B956FC" w:rsidRPr="00D72BB0" w:rsidRDefault="00F47CF5">
            <w:pPr>
              <w:rPr>
                <w:sz w:val="20"/>
                <w:szCs w:val="20"/>
              </w:rPr>
            </w:pPr>
            <w:r w:rsidRPr="00D72BB0">
              <w:rPr>
                <w:rFonts w:hint="eastAsia"/>
                <w:sz w:val="20"/>
                <w:szCs w:val="20"/>
              </w:rPr>
              <w:t>Доли</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w:t>
            </w:r>
          </w:p>
        </w:tc>
        <w:tc>
          <w:tcPr>
            <w:tcW w:w="1806" w:type="dxa"/>
            <w:vAlign w:val="center"/>
          </w:tcPr>
          <w:p w14:paraId="5B98678F" w14:textId="77777777" w:rsidR="00B956FC" w:rsidRPr="00D72BB0" w:rsidRDefault="00F47CF5">
            <w:pPr>
              <w:jc w:val="center"/>
              <w:rPr>
                <w:sz w:val="20"/>
                <w:szCs w:val="20"/>
              </w:rPr>
            </w:pPr>
            <w:r w:rsidRPr="00D72BB0">
              <w:rPr>
                <w:sz w:val="20"/>
                <w:szCs w:val="20"/>
              </w:rPr>
              <w:t>100%</w:t>
            </w:r>
          </w:p>
        </w:tc>
      </w:tr>
    </w:tbl>
    <w:p w14:paraId="55D9B5AC" w14:textId="77777777" w:rsidR="00B956FC" w:rsidRPr="00D72BB0" w:rsidRDefault="00B956FC">
      <w:pPr>
        <w:ind w:firstLine="708"/>
        <w:jc w:val="both"/>
        <w:rPr>
          <w:sz w:val="22"/>
          <w:szCs w:val="22"/>
        </w:rPr>
      </w:pPr>
    </w:p>
    <w:p w14:paraId="1C1B75DC" w14:textId="77777777" w:rsidR="00B956FC" w:rsidRPr="00D72BB0" w:rsidRDefault="00F47CF5">
      <w:pPr>
        <w:ind w:firstLine="708"/>
        <w:jc w:val="both"/>
        <w:rPr>
          <w:sz w:val="22"/>
          <w:szCs w:val="22"/>
        </w:rPr>
      </w:pPr>
      <w:r w:rsidRPr="00D72BB0">
        <w:rPr>
          <w:rFonts w:hint="eastAsia"/>
          <w:sz w:val="22"/>
          <w:szCs w:val="22"/>
        </w:rPr>
        <w:t>Сведения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лицах</w:t>
      </w:r>
      <w:r w:rsidRPr="00D72BB0">
        <w:rPr>
          <w:sz w:val="22"/>
          <w:szCs w:val="22"/>
        </w:rPr>
        <w:t xml:space="preserve">, </w:t>
      </w:r>
      <w:r w:rsidRPr="00D72BB0">
        <w:rPr>
          <w:rFonts w:hint="eastAsia"/>
          <w:sz w:val="22"/>
          <w:szCs w:val="22"/>
        </w:rPr>
        <w:t>контролирующих</w:t>
      </w:r>
      <w:r w:rsidRPr="00D72BB0">
        <w:rPr>
          <w:sz w:val="22"/>
          <w:szCs w:val="22"/>
        </w:rPr>
        <w:t xml:space="preserve"> </w:t>
      </w:r>
      <w:r w:rsidRPr="00D72BB0">
        <w:rPr>
          <w:rFonts w:hint="eastAsia"/>
          <w:sz w:val="22"/>
          <w:szCs w:val="22"/>
        </w:rPr>
        <w:t>участника</w:t>
      </w:r>
      <w:r w:rsidRPr="00D72BB0">
        <w:rPr>
          <w:sz w:val="22"/>
          <w:szCs w:val="22"/>
        </w:rPr>
        <w:t xml:space="preserve"> (</w:t>
      </w:r>
      <w:r w:rsidRPr="00D72BB0">
        <w:rPr>
          <w:rFonts w:hint="eastAsia"/>
          <w:sz w:val="22"/>
          <w:szCs w:val="22"/>
        </w:rPr>
        <w:t>акционера</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владеющего</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менее</w:t>
      </w:r>
      <w:r w:rsidRPr="00D72BB0">
        <w:rPr>
          <w:sz w:val="22"/>
          <w:szCs w:val="22"/>
        </w:rPr>
        <w:t xml:space="preserve"> </w:t>
      </w:r>
      <w:r w:rsidRPr="00D72BB0">
        <w:rPr>
          <w:rFonts w:hint="eastAsia"/>
          <w:sz w:val="22"/>
          <w:szCs w:val="22"/>
        </w:rPr>
        <w:t>чем</w:t>
      </w:r>
      <w:r w:rsidRPr="00D72BB0">
        <w:rPr>
          <w:sz w:val="22"/>
          <w:szCs w:val="22"/>
        </w:rPr>
        <w:t xml:space="preserve"> 5 </w:t>
      </w:r>
      <w:r w:rsidRPr="00D72BB0">
        <w:rPr>
          <w:rFonts w:hint="eastAsia"/>
          <w:sz w:val="22"/>
          <w:szCs w:val="22"/>
        </w:rPr>
        <w:t>процентами</w:t>
      </w:r>
      <w:r w:rsidRPr="00D72BB0">
        <w:rPr>
          <w:sz w:val="22"/>
          <w:szCs w:val="22"/>
        </w:rPr>
        <w:t xml:space="preserve">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менее</w:t>
      </w:r>
      <w:r w:rsidRPr="00D72BB0">
        <w:rPr>
          <w:sz w:val="22"/>
          <w:szCs w:val="22"/>
        </w:rPr>
        <w:t xml:space="preserve"> </w:t>
      </w:r>
      <w:r w:rsidRPr="00D72BB0">
        <w:rPr>
          <w:rFonts w:hint="eastAsia"/>
          <w:sz w:val="22"/>
          <w:szCs w:val="22"/>
        </w:rPr>
        <w:t>чем</w:t>
      </w:r>
      <w:r w:rsidRPr="00D72BB0">
        <w:rPr>
          <w:sz w:val="22"/>
          <w:szCs w:val="22"/>
        </w:rPr>
        <w:t xml:space="preserve"> 5 </w:t>
      </w:r>
      <w:r w:rsidRPr="00D72BB0">
        <w:rPr>
          <w:rFonts w:hint="eastAsia"/>
          <w:sz w:val="22"/>
          <w:szCs w:val="22"/>
        </w:rPr>
        <w:t>процентами</w:t>
      </w:r>
      <w:r w:rsidRPr="00D72BB0">
        <w:rPr>
          <w:sz w:val="22"/>
          <w:szCs w:val="22"/>
        </w:rPr>
        <w:t xml:space="preserve"> </w:t>
      </w:r>
      <w:r w:rsidRPr="00D72BB0">
        <w:rPr>
          <w:rFonts w:hint="eastAsia"/>
          <w:sz w:val="22"/>
          <w:szCs w:val="22"/>
        </w:rPr>
        <w:t>обыкновенных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w:t>
      </w:r>
      <w:r w:rsidRPr="00D72BB0">
        <w:rPr>
          <w:sz w:val="22"/>
          <w:szCs w:val="22"/>
        </w:rPr>
        <w:t xml:space="preserve"> </w:t>
      </w:r>
      <w:r w:rsidRPr="00D72BB0">
        <w:rPr>
          <w:rFonts w:hint="eastAsia"/>
          <w:sz w:val="22"/>
          <w:szCs w:val="22"/>
        </w:rPr>
        <w:t>эмитента</w:t>
      </w:r>
      <w:r w:rsidRPr="00D72BB0">
        <w:rPr>
          <w:sz w:val="22"/>
          <w:szCs w:val="22"/>
        </w:rPr>
        <w:t>:</w:t>
      </w:r>
    </w:p>
    <w:p w14:paraId="648526DA" w14:textId="77777777" w:rsidR="00B956FC" w:rsidRPr="00D72BB0" w:rsidRDefault="00B956FC">
      <w:pPr>
        <w:ind w:firstLine="708"/>
        <w:jc w:val="both"/>
        <w:rPr>
          <w:strike/>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9"/>
        <w:gridCol w:w="5245"/>
      </w:tblGrid>
      <w:tr w:rsidR="00D72BB0" w:rsidRPr="00D72BB0" w14:paraId="43799A96" w14:textId="77777777" w:rsidTr="00577C0B">
        <w:tc>
          <w:tcPr>
            <w:tcW w:w="3969" w:type="dxa"/>
          </w:tcPr>
          <w:p w14:paraId="6330604B" w14:textId="77777777" w:rsidR="00B956FC" w:rsidRPr="00D72BB0" w:rsidRDefault="00F47CF5">
            <w:pPr>
              <w:rPr>
                <w:sz w:val="20"/>
                <w:szCs w:val="20"/>
              </w:rPr>
            </w:pPr>
            <w:r w:rsidRPr="00D72BB0">
              <w:rPr>
                <w:rFonts w:hint="eastAsia"/>
                <w:sz w:val="20"/>
                <w:szCs w:val="20"/>
              </w:rPr>
              <w:t>Фамилия</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отчество</w:t>
            </w:r>
            <w:r w:rsidRPr="00D72BB0">
              <w:rPr>
                <w:sz w:val="20"/>
                <w:szCs w:val="20"/>
              </w:rPr>
              <w:t xml:space="preserve"> </w:t>
            </w:r>
            <w:r w:rsidRPr="00D72BB0">
              <w:rPr>
                <w:rFonts w:hint="eastAsia"/>
                <w:sz w:val="20"/>
                <w:szCs w:val="20"/>
              </w:rPr>
              <w:t>лица</w:t>
            </w:r>
            <w:r w:rsidRPr="00D72BB0">
              <w:rPr>
                <w:sz w:val="20"/>
                <w:szCs w:val="20"/>
              </w:rPr>
              <w:t xml:space="preserve">, </w:t>
            </w:r>
            <w:r w:rsidRPr="00D72BB0">
              <w:rPr>
                <w:rFonts w:hint="eastAsia"/>
                <w:sz w:val="20"/>
                <w:szCs w:val="20"/>
              </w:rPr>
              <w:t>контролирующего</w:t>
            </w:r>
            <w:r w:rsidRPr="00D72BB0">
              <w:rPr>
                <w:sz w:val="20"/>
                <w:szCs w:val="20"/>
              </w:rPr>
              <w:t xml:space="preserve"> </w:t>
            </w:r>
            <w:r w:rsidRPr="00D72BB0">
              <w:rPr>
                <w:rFonts w:hint="eastAsia"/>
                <w:sz w:val="20"/>
                <w:szCs w:val="20"/>
              </w:rPr>
              <w:t>участника</w:t>
            </w:r>
            <w:r w:rsidRPr="00D72BB0">
              <w:rPr>
                <w:sz w:val="20"/>
                <w:szCs w:val="20"/>
              </w:rPr>
              <w:t xml:space="preserve"> (</w:t>
            </w:r>
            <w:r w:rsidRPr="00D72BB0">
              <w:rPr>
                <w:rFonts w:hint="eastAsia"/>
                <w:sz w:val="20"/>
                <w:szCs w:val="20"/>
              </w:rPr>
              <w:t>акционера</w:t>
            </w:r>
            <w:r w:rsidRPr="00D72BB0">
              <w:rPr>
                <w:sz w:val="20"/>
                <w:szCs w:val="20"/>
              </w:rPr>
              <w:t xml:space="preserve">) </w:t>
            </w:r>
            <w:r w:rsidRPr="00D72BB0">
              <w:rPr>
                <w:rFonts w:hint="eastAsia"/>
                <w:sz w:val="20"/>
                <w:szCs w:val="20"/>
              </w:rPr>
              <w:t>кредитной</w:t>
            </w:r>
            <w:r w:rsidRPr="00D72BB0">
              <w:rPr>
                <w:sz w:val="20"/>
                <w:szCs w:val="20"/>
              </w:rPr>
              <w:t xml:space="preserve"> </w:t>
            </w:r>
            <w:proofErr w:type="gramStart"/>
            <w:r w:rsidRPr="00D72BB0">
              <w:rPr>
                <w:rFonts w:hint="eastAsia"/>
                <w:sz w:val="20"/>
                <w:szCs w:val="20"/>
              </w:rPr>
              <w:t>организации</w:t>
            </w:r>
            <w:r w:rsidRPr="00D72BB0">
              <w:rPr>
                <w:sz w:val="20"/>
                <w:szCs w:val="20"/>
              </w:rPr>
              <w:t xml:space="preserve">  </w:t>
            </w:r>
            <w:r w:rsidRPr="00D72BB0">
              <w:rPr>
                <w:rFonts w:hint="eastAsia"/>
                <w:sz w:val="20"/>
                <w:szCs w:val="20"/>
              </w:rPr>
              <w:t>эмитента</w:t>
            </w:r>
            <w:proofErr w:type="gramEnd"/>
            <w:r w:rsidRPr="00D72BB0">
              <w:rPr>
                <w:sz w:val="20"/>
                <w:szCs w:val="20"/>
              </w:rPr>
              <w:t xml:space="preserve">, </w:t>
            </w:r>
            <w:r w:rsidRPr="00D72BB0">
              <w:rPr>
                <w:rFonts w:hint="eastAsia"/>
                <w:sz w:val="20"/>
                <w:szCs w:val="20"/>
              </w:rPr>
              <w:t>владеющего</w:t>
            </w:r>
            <w:r w:rsidRPr="00D72BB0">
              <w:rPr>
                <w:sz w:val="20"/>
                <w:szCs w:val="20"/>
              </w:rPr>
              <w:t xml:space="preserve"> </w:t>
            </w:r>
            <w:r w:rsidRPr="00D72BB0">
              <w:rPr>
                <w:rFonts w:hint="eastAsia"/>
                <w:sz w:val="20"/>
                <w:szCs w:val="20"/>
              </w:rPr>
              <w:t>не</w:t>
            </w:r>
            <w:r w:rsidRPr="00D72BB0">
              <w:rPr>
                <w:sz w:val="20"/>
                <w:szCs w:val="20"/>
              </w:rPr>
              <w:t xml:space="preserve"> </w:t>
            </w:r>
            <w:r w:rsidRPr="00D72BB0">
              <w:rPr>
                <w:rFonts w:hint="eastAsia"/>
                <w:sz w:val="20"/>
                <w:szCs w:val="20"/>
              </w:rPr>
              <w:t>менее</w:t>
            </w:r>
            <w:r w:rsidRPr="00D72BB0">
              <w:rPr>
                <w:sz w:val="20"/>
                <w:szCs w:val="20"/>
              </w:rPr>
              <w:t xml:space="preserve"> </w:t>
            </w:r>
            <w:r w:rsidRPr="00D72BB0">
              <w:rPr>
                <w:rFonts w:hint="eastAsia"/>
                <w:sz w:val="20"/>
                <w:szCs w:val="20"/>
              </w:rPr>
              <w:t>чем</w:t>
            </w:r>
            <w:r w:rsidRPr="00D72BB0">
              <w:rPr>
                <w:sz w:val="20"/>
                <w:szCs w:val="20"/>
              </w:rPr>
              <w:t xml:space="preserve"> 5 </w:t>
            </w:r>
            <w:r w:rsidRPr="00D72BB0">
              <w:rPr>
                <w:rFonts w:hint="eastAsia"/>
                <w:sz w:val="20"/>
                <w:szCs w:val="20"/>
              </w:rPr>
              <w:t>процентами</w:t>
            </w:r>
            <w:r w:rsidRPr="00D72BB0">
              <w:rPr>
                <w:sz w:val="20"/>
                <w:szCs w:val="20"/>
              </w:rPr>
              <w:t xml:space="preserve"> </w:t>
            </w:r>
            <w:r w:rsidRPr="00D72BB0">
              <w:rPr>
                <w:rFonts w:hint="eastAsia"/>
                <w:sz w:val="20"/>
                <w:szCs w:val="20"/>
              </w:rPr>
              <w:t>уставного</w:t>
            </w:r>
            <w:r w:rsidRPr="00D72BB0">
              <w:rPr>
                <w:sz w:val="20"/>
                <w:szCs w:val="20"/>
              </w:rPr>
              <w:t xml:space="preserve"> </w:t>
            </w:r>
            <w:r w:rsidRPr="00D72BB0">
              <w:rPr>
                <w:rFonts w:hint="eastAsia"/>
                <w:sz w:val="20"/>
                <w:szCs w:val="20"/>
              </w:rPr>
              <w:t>капитала</w:t>
            </w:r>
            <w:r w:rsidRPr="00D72BB0">
              <w:rPr>
                <w:sz w:val="20"/>
                <w:szCs w:val="20"/>
              </w:rPr>
              <w:t xml:space="preserve"> </w:t>
            </w:r>
            <w:r w:rsidRPr="00D72BB0">
              <w:rPr>
                <w:rFonts w:hint="eastAsia"/>
                <w:sz w:val="20"/>
                <w:szCs w:val="20"/>
              </w:rPr>
              <w:t>или</w:t>
            </w:r>
            <w:r w:rsidRPr="00D72BB0">
              <w:rPr>
                <w:sz w:val="20"/>
                <w:szCs w:val="20"/>
              </w:rPr>
              <w:t xml:space="preserve"> </w:t>
            </w:r>
            <w:r w:rsidRPr="00D72BB0">
              <w:rPr>
                <w:rFonts w:hint="eastAsia"/>
                <w:sz w:val="20"/>
                <w:szCs w:val="20"/>
              </w:rPr>
              <w:t>не</w:t>
            </w:r>
            <w:r w:rsidRPr="00D72BB0">
              <w:rPr>
                <w:sz w:val="20"/>
                <w:szCs w:val="20"/>
              </w:rPr>
              <w:t xml:space="preserve"> </w:t>
            </w:r>
            <w:r w:rsidRPr="00D72BB0">
              <w:rPr>
                <w:rFonts w:hint="eastAsia"/>
                <w:sz w:val="20"/>
                <w:szCs w:val="20"/>
              </w:rPr>
              <w:t>менее</w:t>
            </w:r>
            <w:r w:rsidRPr="00D72BB0">
              <w:rPr>
                <w:sz w:val="20"/>
                <w:szCs w:val="20"/>
              </w:rPr>
              <w:t xml:space="preserve"> </w:t>
            </w:r>
            <w:r w:rsidRPr="00D72BB0">
              <w:rPr>
                <w:rFonts w:hint="eastAsia"/>
                <w:sz w:val="20"/>
                <w:szCs w:val="20"/>
              </w:rPr>
              <w:t>чем</w:t>
            </w:r>
            <w:r w:rsidRPr="00D72BB0">
              <w:rPr>
                <w:sz w:val="20"/>
                <w:szCs w:val="20"/>
              </w:rPr>
              <w:t xml:space="preserve"> 5 </w:t>
            </w:r>
            <w:r w:rsidRPr="00D72BB0">
              <w:rPr>
                <w:rFonts w:hint="eastAsia"/>
                <w:sz w:val="20"/>
                <w:szCs w:val="20"/>
              </w:rPr>
              <w:t>процентами</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5245" w:type="dxa"/>
            <w:vAlign w:val="center"/>
          </w:tcPr>
          <w:p w14:paraId="51EB1B0D" w14:textId="77777777" w:rsidR="00B956FC" w:rsidRPr="00D72BB0" w:rsidRDefault="00F47CF5">
            <w:pPr>
              <w:jc w:val="center"/>
              <w:rPr>
                <w:sz w:val="20"/>
                <w:szCs w:val="20"/>
              </w:rPr>
            </w:pPr>
            <w:r w:rsidRPr="00D72BB0">
              <w:rPr>
                <w:rFonts w:hint="eastAsia"/>
                <w:sz w:val="20"/>
                <w:szCs w:val="20"/>
              </w:rPr>
              <w:t>Ентц</w:t>
            </w:r>
            <w:r w:rsidRPr="00D72BB0">
              <w:rPr>
                <w:sz w:val="20"/>
                <w:szCs w:val="20"/>
              </w:rPr>
              <w:t xml:space="preserve"> </w:t>
            </w:r>
            <w:r w:rsidRPr="00D72BB0">
              <w:rPr>
                <w:rFonts w:hint="eastAsia"/>
                <w:sz w:val="20"/>
                <w:szCs w:val="20"/>
              </w:rPr>
              <w:t>Сергей</w:t>
            </w:r>
            <w:r w:rsidRPr="00D72BB0">
              <w:rPr>
                <w:sz w:val="20"/>
                <w:szCs w:val="20"/>
              </w:rPr>
              <w:t xml:space="preserve"> </w:t>
            </w:r>
            <w:r w:rsidRPr="00D72BB0">
              <w:rPr>
                <w:rFonts w:hint="eastAsia"/>
                <w:sz w:val="20"/>
                <w:szCs w:val="20"/>
              </w:rPr>
              <w:t>Леонидович</w:t>
            </w:r>
          </w:p>
        </w:tc>
      </w:tr>
      <w:tr w:rsidR="00D72BB0" w:rsidRPr="00D72BB0" w14:paraId="75E5B2C6" w14:textId="77777777" w:rsidTr="004C1784">
        <w:tc>
          <w:tcPr>
            <w:tcW w:w="3969" w:type="dxa"/>
          </w:tcPr>
          <w:p w14:paraId="2B2C56AB" w14:textId="77777777" w:rsidR="00B956FC" w:rsidRPr="00D72BB0" w:rsidRDefault="00F47CF5">
            <w:pPr>
              <w:rPr>
                <w:sz w:val="20"/>
                <w:szCs w:val="20"/>
              </w:rPr>
            </w:pPr>
            <w:r w:rsidRPr="00D72BB0">
              <w:rPr>
                <w:rFonts w:hint="eastAsia"/>
                <w:sz w:val="20"/>
                <w:szCs w:val="20"/>
              </w:rPr>
              <w:t>Размер</w:t>
            </w:r>
            <w:r w:rsidRPr="00D72BB0">
              <w:rPr>
                <w:sz w:val="20"/>
                <w:szCs w:val="20"/>
              </w:rPr>
              <w:t xml:space="preserve"> </w:t>
            </w:r>
            <w:r w:rsidRPr="00D72BB0">
              <w:rPr>
                <w:rFonts w:hint="eastAsia"/>
                <w:sz w:val="20"/>
                <w:szCs w:val="20"/>
              </w:rPr>
              <w:t>доли</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5245" w:type="dxa"/>
            <w:vAlign w:val="center"/>
          </w:tcPr>
          <w:p w14:paraId="5F05A05B" w14:textId="77777777" w:rsidR="00B956FC" w:rsidRPr="00D72BB0" w:rsidRDefault="00F47CF5">
            <w:pPr>
              <w:jc w:val="center"/>
              <w:rPr>
                <w:sz w:val="20"/>
                <w:szCs w:val="20"/>
              </w:rPr>
            </w:pPr>
            <w:r w:rsidRPr="00D72BB0">
              <w:rPr>
                <w:sz w:val="20"/>
                <w:szCs w:val="20"/>
              </w:rPr>
              <w:t>0%</w:t>
            </w:r>
          </w:p>
        </w:tc>
      </w:tr>
      <w:tr w:rsidR="00D72BB0" w:rsidRPr="00D72BB0" w14:paraId="62E0370A" w14:textId="77777777" w:rsidTr="004C1784">
        <w:tc>
          <w:tcPr>
            <w:tcW w:w="3969" w:type="dxa"/>
          </w:tcPr>
          <w:p w14:paraId="08084F78" w14:textId="77777777" w:rsidR="00B956FC" w:rsidRPr="00D72BB0" w:rsidRDefault="00F47CF5">
            <w:pPr>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p>
        </w:tc>
        <w:tc>
          <w:tcPr>
            <w:tcW w:w="5245" w:type="dxa"/>
            <w:vAlign w:val="center"/>
          </w:tcPr>
          <w:p w14:paraId="41DD53AF" w14:textId="77777777" w:rsidR="00B956FC" w:rsidRPr="00D72BB0" w:rsidRDefault="00F47CF5">
            <w:pPr>
              <w:jc w:val="center"/>
              <w:rPr>
                <w:sz w:val="20"/>
                <w:szCs w:val="20"/>
              </w:rPr>
            </w:pPr>
            <w:r w:rsidRPr="00D72BB0">
              <w:rPr>
                <w:sz w:val="20"/>
                <w:szCs w:val="20"/>
              </w:rPr>
              <w:t>0%</w:t>
            </w:r>
          </w:p>
        </w:tc>
      </w:tr>
      <w:tr w:rsidR="00D72BB0" w:rsidRPr="00D72BB0" w14:paraId="7B25168B" w14:textId="77777777" w:rsidTr="004C1784">
        <w:tc>
          <w:tcPr>
            <w:tcW w:w="3969" w:type="dxa"/>
          </w:tcPr>
          <w:p w14:paraId="4EAC6C00" w14:textId="77777777" w:rsidR="00B956FC" w:rsidRPr="00D72BB0" w:rsidRDefault="00F47CF5">
            <w:pPr>
              <w:rPr>
                <w:sz w:val="20"/>
                <w:szCs w:val="20"/>
              </w:rPr>
            </w:pPr>
            <w:r w:rsidRPr="00D72BB0">
              <w:rPr>
                <w:rFonts w:hint="eastAsia"/>
                <w:sz w:val="20"/>
                <w:szCs w:val="20"/>
              </w:rPr>
              <w:t>Размер</w:t>
            </w:r>
            <w:r w:rsidRPr="00D72BB0">
              <w:rPr>
                <w:sz w:val="20"/>
                <w:szCs w:val="20"/>
              </w:rPr>
              <w:t xml:space="preserve"> </w:t>
            </w:r>
            <w:r w:rsidRPr="00D72BB0">
              <w:rPr>
                <w:rFonts w:hint="eastAsia"/>
                <w:sz w:val="20"/>
                <w:szCs w:val="20"/>
              </w:rPr>
              <w:t>доли</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уставном</w:t>
            </w:r>
            <w:r w:rsidRPr="00D72BB0">
              <w:rPr>
                <w:sz w:val="20"/>
                <w:szCs w:val="20"/>
              </w:rPr>
              <w:t xml:space="preserve"> (</w:t>
            </w:r>
            <w:r w:rsidRPr="00D72BB0">
              <w:rPr>
                <w:rFonts w:hint="eastAsia"/>
                <w:sz w:val="20"/>
                <w:szCs w:val="20"/>
              </w:rPr>
              <w:t>складочном</w:t>
            </w:r>
            <w:r w:rsidRPr="00D72BB0">
              <w:rPr>
                <w:sz w:val="20"/>
                <w:szCs w:val="20"/>
              </w:rPr>
              <w:t xml:space="preserve">) </w:t>
            </w:r>
            <w:r w:rsidRPr="00D72BB0">
              <w:rPr>
                <w:rFonts w:hint="eastAsia"/>
                <w:sz w:val="20"/>
                <w:szCs w:val="20"/>
              </w:rPr>
              <w:t>капитале</w:t>
            </w:r>
            <w:r w:rsidRPr="00D72BB0">
              <w:rPr>
                <w:sz w:val="20"/>
                <w:szCs w:val="20"/>
              </w:rPr>
              <w:t xml:space="preserve"> </w:t>
            </w:r>
            <w:r w:rsidRPr="00D72BB0">
              <w:rPr>
                <w:rFonts w:hint="eastAsia"/>
                <w:sz w:val="20"/>
                <w:szCs w:val="20"/>
              </w:rPr>
              <w:t>участника</w:t>
            </w:r>
            <w:r w:rsidRPr="00D72BB0">
              <w:rPr>
                <w:sz w:val="20"/>
                <w:szCs w:val="20"/>
              </w:rPr>
              <w:t xml:space="preserve"> (</w:t>
            </w:r>
            <w:r w:rsidRPr="00D72BB0">
              <w:rPr>
                <w:rFonts w:hint="eastAsia"/>
                <w:sz w:val="20"/>
                <w:szCs w:val="20"/>
              </w:rPr>
              <w:t>акционера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 </w:t>
            </w:r>
            <w:r w:rsidRPr="00D72BB0">
              <w:rPr>
                <w:rFonts w:hint="eastAsia"/>
                <w:sz w:val="20"/>
                <w:szCs w:val="20"/>
              </w:rPr>
              <w:t>эмитента</w:t>
            </w:r>
            <w:r w:rsidRPr="00D72BB0">
              <w:rPr>
                <w:sz w:val="20"/>
                <w:szCs w:val="20"/>
              </w:rPr>
              <w:t xml:space="preserve"> </w:t>
            </w:r>
          </w:p>
        </w:tc>
        <w:tc>
          <w:tcPr>
            <w:tcW w:w="5245" w:type="dxa"/>
            <w:vAlign w:val="center"/>
          </w:tcPr>
          <w:p w14:paraId="47B80F05" w14:textId="77777777" w:rsidR="00B956FC" w:rsidRPr="00D72BB0" w:rsidRDefault="00F47CF5">
            <w:pPr>
              <w:jc w:val="center"/>
              <w:rPr>
                <w:sz w:val="20"/>
                <w:szCs w:val="20"/>
              </w:rPr>
            </w:pPr>
            <w:r w:rsidRPr="00D72BB0">
              <w:rPr>
                <w:sz w:val="20"/>
                <w:szCs w:val="20"/>
              </w:rPr>
              <w:t>75,00%</w:t>
            </w:r>
          </w:p>
        </w:tc>
      </w:tr>
      <w:tr w:rsidR="00D72BB0" w:rsidRPr="00D72BB0" w14:paraId="31A0D564" w14:textId="77777777" w:rsidTr="004C1784">
        <w:tc>
          <w:tcPr>
            <w:tcW w:w="3969" w:type="dxa"/>
          </w:tcPr>
          <w:p w14:paraId="58DEC9A2" w14:textId="77777777" w:rsidR="00B956FC" w:rsidRPr="00D72BB0" w:rsidRDefault="00F47CF5">
            <w:pPr>
              <w:rPr>
                <w:sz w:val="20"/>
                <w:szCs w:val="20"/>
              </w:rPr>
            </w:pPr>
            <w:r w:rsidRPr="00D72BB0">
              <w:rPr>
                <w:rFonts w:hint="eastAsia"/>
                <w:sz w:val="20"/>
                <w:szCs w:val="20"/>
              </w:rPr>
              <w:t>Доля</w:t>
            </w:r>
            <w:r w:rsidRPr="00D72BB0">
              <w:rPr>
                <w:sz w:val="20"/>
                <w:szCs w:val="20"/>
              </w:rPr>
              <w:t xml:space="preserve"> </w:t>
            </w:r>
            <w:r w:rsidRPr="00D72BB0">
              <w:rPr>
                <w:rFonts w:hint="eastAsia"/>
                <w:sz w:val="20"/>
                <w:szCs w:val="20"/>
              </w:rPr>
              <w:t>принадлежащих</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участника</w:t>
            </w:r>
            <w:r w:rsidRPr="00D72BB0">
              <w:rPr>
                <w:sz w:val="20"/>
                <w:szCs w:val="20"/>
              </w:rPr>
              <w:t xml:space="preserve"> (</w:t>
            </w:r>
            <w:r w:rsidRPr="00D72BB0">
              <w:rPr>
                <w:rFonts w:hint="eastAsia"/>
                <w:sz w:val="20"/>
                <w:szCs w:val="20"/>
              </w:rPr>
              <w:t>акционера</w:t>
            </w:r>
            <w:r w:rsidRPr="00D72BB0">
              <w:rPr>
                <w:sz w:val="20"/>
                <w:szCs w:val="20"/>
              </w:rPr>
              <w:t xml:space="preserve">) </w:t>
            </w:r>
            <w:r w:rsidRPr="00D72BB0">
              <w:rPr>
                <w:rFonts w:hint="eastAsia"/>
                <w:sz w:val="20"/>
                <w:szCs w:val="20"/>
              </w:rPr>
              <w:t>кредитной</w:t>
            </w:r>
            <w:r w:rsidRPr="00D72BB0">
              <w:rPr>
                <w:sz w:val="20"/>
                <w:szCs w:val="20"/>
              </w:rPr>
              <w:t xml:space="preserve"> </w:t>
            </w:r>
            <w:r w:rsidRPr="00D72BB0">
              <w:rPr>
                <w:rFonts w:hint="eastAsia"/>
                <w:sz w:val="20"/>
                <w:szCs w:val="20"/>
              </w:rPr>
              <w:t>организации</w:t>
            </w:r>
            <w:r w:rsidRPr="00D72BB0">
              <w:rPr>
                <w:sz w:val="20"/>
                <w:szCs w:val="20"/>
              </w:rPr>
              <w:t xml:space="preserve"> </w:t>
            </w:r>
            <w:r w:rsidRPr="00D72BB0">
              <w:rPr>
                <w:rFonts w:hint="eastAsia"/>
                <w:sz w:val="20"/>
                <w:szCs w:val="20"/>
              </w:rPr>
              <w:t>–</w:t>
            </w:r>
            <w:r w:rsidRPr="00D72BB0">
              <w:rPr>
                <w:sz w:val="20"/>
                <w:szCs w:val="20"/>
              </w:rPr>
              <w:t xml:space="preserve"> </w:t>
            </w:r>
            <w:r w:rsidRPr="00D72BB0">
              <w:rPr>
                <w:rFonts w:hint="eastAsia"/>
                <w:sz w:val="20"/>
                <w:szCs w:val="20"/>
              </w:rPr>
              <w:t>эмитента</w:t>
            </w:r>
            <w:r w:rsidRPr="00D72BB0">
              <w:rPr>
                <w:sz w:val="20"/>
                <w:szCs w:val="20"/>
              </w:rPr>
              <w:t>:</w:t>
            </w:r>
          </w:p>
        </w:tc>
        <w:tc>
          <w:tcPr>
            <w:tcW w:w="5245" w:type="dxa"/>
            <w:vAlign w:val="center"/>
          </w:tcPr>
          <w:p w14:paraId="75EA1E7F" w14:textId="77777777" w:rsidR="00B956FC" w:rsidRPr="00D72BB0" w:rsidRDefault="00F47CF5">
            <w:pPr>
              <w:jc w:val="center"/>
              <w:rPr>
                <w:sz w:val="20"/>
                <w:szCs w:val="20"/>
              </w:rPr>
            </w:pPr>
            <w:r w:rsidRPr="00D72BB0">
              <w:rPr>
                <w:rFonts w:hint="eastAsia"/>
                <w:sz w:val="20"/>
                <w:szCs w:val="20"/>
              </w:rPr>
              <w:t>Не</w:t>
            </w:r>
            <w:r w:rsidRPr="00D72BB0">
              <w:rPr>
                <w:sz w:val="20"/>
                <w:szCs w:val="20"/>
              </w:rPr>
              <w:t xml:space="preserve"> </w:t>
            </w:r>
            <w:r w:rsidRPr="00D72BB0">
              <w:rPr>
                <w:rFonts w:hint="eastAsia"/>
                <w:sz w:val="20"/>
                <w:szCs w:val="20"/>
              </w:rPr>
              <w:t>применимо</w:t>
            </w:r>
          </w:p>
        </w:tc>
      </w:tr>
      <w:tr w:rsidR="00D72BB0" w:rsidRPr="00D72BB0" w14:paraId="20835B90" w14:textId="77777777" w:rsidTr="004C1784">
        <w:tc>
          <w:tcPr>
            <w:tcW w:w="3969" w:type="dxa"/>
          </w:tcPr>
          <w:p w14:paraId="02271C7F" w14:textId="77777777" w:rsidR="00B956FC" w:rsidRPr="00D72BB0" w:rsidRDefault="00F47CF5">
            <w:pPr>
              <w:autoSpaceDE w:val="0"/>
              <w:autoSpaceDN w:val="0"/>
              <w:adjustRightInd w:val="0"/>
              <w:jc w:val="both"/>
              <w:rPr>
                <w:sz w:val="20"/>
                <w:szCs w:val="20"/>
              </w:rPr>
            </w:pPr>
            <w:r w:rsidRPr="00D72BB0">
              <w:rPr>
                <w:rFonts w:hint="eastAsia"/>
                <w:sz w:val="20"/>
                <w:szCs w:val="20"/>
              </w:rPr>
              <w:t>Вид</w:t>
            </w:r>
            <w:r w:rsidRPr="00D72BB0">
              <w:rPr>
                <w:sz w:val="20"/>
                <w:szCs w:val="20"/>
              </w:rPr>
              <w:t xml:space="preserve"> </w:t>
            </w:r>
            <w:r w:rsidRPr="00D72BB0">
              <w:rPr>
                <w:rFonts w:hint="eastAsia"/>
                <w:sz w:val="20"/>
                <w:szCs w:val="20"/>
              </w:rPr>
              <w:t>контроля</w:t>
            </w:r>
            <w:r w:rsidRPr="00D72BB0">
              <w:rPr>
                <w:sz w:val="20"/>
                <w:szCs w:val="20"/>
              </w:rPr>
              <w:t xml:space="preserve">, </w:t>
            </w:r>
            <w:r w:rsidRPr="00D72BB0">
              <w:rPr>
                <w:rFonts w:hint="eastAsia"/>
                <w:sz w:val="20"/>
                <w:szCs w:val="20"/>
              </w:rPr>
              <w:t>под</w:t>
            </w:r>
            <w:r w:rsidRPr="00D72BB0">
              <w:rPr>
                <w:sz w:val="20"/>
                <w:szCs w:val="20"/>
              </w:rPr>
              <w:t xml:space="preserve"> </w:t>
            </w:r>
            <w:r w:rsidRPr="00D72BB0">
              <w:rPr>
                <w:rFonts w:hint="eastAsia"/>
                <w:sz w:val="20"/>
                <w:szCs w:val="20"/>
              </w:rPr>
              <w:t>которым</w:t>
            </w:r>
            <w:r w:rsidRPr="00D72BB0">
              <w:rPr>
                <w:sz w:val="20"/>
                <w:szCs w:val="20"/>
              </w:rPr>
              <w:t xml:space="preserve"> </w:t>
            </w:r>
            <w:r w:rsidRPr="00D72BB0">
              <w:rPr>
                <w:rFonts w:hint="eastAsia"/>
                <w:sz w:val="20"/>
                <w:szCs w:val="20"/>
              </w:rPr>
              <w:t>находится</w:t>
            </w:r>
            <w:r w:rsidRPr="00D72BB0">
              <w:rPr>
                <w:sz w:val="20"/>
                <w:szCs w:val="20"/>
              </w:rPr>
              <w:t xml:space="preserve"> </w:t>
            </w:r>
            <w:r w:rsidRPr="00D72BB0">
              <w:rPr>
                <w:rFonts w:hint="eastAsia"/>
                <w:sz w:val="20"/>
                <w:szCs w:val="20"/>
              </w:rPr>
              <w:t>участник</w:t>
            </w:r>
            <w:r w:rsidRPr="00D72BB0">
              <w:rPr>
                <w:sz w:val="20"/>
                <w:szCs w:val="20"/>
              </w:rPr>
              <w:t xml:space="preserve"> (</w:t>
            </w:r>
            <w:r w:rsidRPr="00D72BB0">
              <w:rPr>
                <w:rFonts w:hint="eastAsia"/>
                <w:sz w:val="20"/>
                <w:szCs w:val="20"/>
              </w:rPr>
              <w:t>акционер</w:t>
            </w:r>
            <w:r w:rsidRPr="00D72BB0">
              <w:rPr>
                <w:sz w:val="20"/>
                <w:szCs w:val="20"/>
              </w:rPr>
              <w:t xml:space="preserve">) </w:t>
            </w:r>
            <w:r w:rsidRPr="00D72BB0">
              <w:rPr>
                <w:rFonts w:hint="eastAsia"/>
                <w:sz w:val="20"/>
                <w:szCs w:val="20"/>
              </w:rPr>
              <w:t>эмитента</w:t>
            </w:r>
            <w:r w:rsidRPr="00D72BB0">
              <w:rPr>
                <w:sz w:val="20"/>
                <w:szCs w:val="20"/>
              </w:rPr>
              <w:t xml:space="preserve"> </w:t>
            </w:r>
            <w:r w:rsidRPr="00D72BB0">
              <w:rPr>
                <w:rFonts w:hint="eastAsia"/>
                <w:sz w:val="20"/>
                <w:szCs w:val="20"/>
              </w:rPr>
              <w:t>по</w:t>
            </w:r>
            <w:r w:rsidRPr="00D72BB0">
              <w:rPr>
                <w:sz w:val="20"/>
                <w:szCs w:val="20"/>
              </w:rPr>
              <w:t xml:space="preserve"> </w:t>
            </w:r>
            <w:r w:rsidRPr="00D72BB0">
              <w:rPr>
                <w:rFonts w:hint="eastAsia"/>
                <w:sz w:val="20"/>
                <w:szCs w:val="20"/>
              </w:rPr>
              <w:t>отношению</w:t>
            </w:r>
            <w:r w:rsidRPr="00D72BB0">
              <w:rPr>
                <w:sz w:val="20"/>
                <w:szCs w:val="20"/>
              </w:rPr>
              <w:t xml:space="preserve"> </w:t>
            </w:r>
            <w:r w:rsidRPr="00D72BB0">
              <w:rPr>
                <w:rFonts w:hint="eastAsia"/>
                <w:sz w:val="20"/>
                <w:szCs w:val="20"/>
              </w:rPr>
              <w:t>к</w:t>
            </w:r>
            <w:r w:rsidRPr="00D72BB0">
              <w:rPr>
                <w:sz w:val="20"/>
                <w:szCs w:val="20"/>
              </w:rPr>
              <w:t xml:space="preserve"> </w:t>
            </w:r>
            <w:r w:rsidRPr="00D72BB0">
              <w:rPr>
                <w:rFonts w:hint="eastAsia"/>
                <w:sz w:val="20"/>
                <w:szCs w:val="20"/>
              </w:rPr>
              <w:t>контролирующему</w:t>
            </w:r>
            <w:r w:rsidRPr="00D72BB0">
              <w:rPr>
                <w:sz w:val="20"/>
                <w:szCs w:val="20"/>
              </w:rPr>
              <w:t xml:space="preserve"> </w:t>
            </w:r>
            <w:r w:rsidRPr="00D72BB0">
              <w:rPr>
                <w:rFonts w:hint="eastAsia"/>
                <w:sz w:val="20"/>
                <w:szCs w:val="20"/>
              </w:rPr>
              <w:t>его</w:t>
            </w:r>
            <w:r w:rsidRPr="00D72BB0">
              <w:rPr>
                <w:sz w:val="20"/>
                <w:szCs w:val="20"/>
              </w:rPr>
              <w:t xml:space="preserve"> </w:t>
            </w:r>
            <w:r w:rsidRPr="00D72BB0">
              <w:rPr>
                <w:rFonts w:hint="eastAsia"/>
                <w:sz w:val="20"/>
                <w:szCs w:val="20"/>
              </w:rPr>
              <w:t>лицу</w:t>
            </w:r>
            <w:r w:rsidRPr="00D72BB0">
              <w:rPr>
                <w:sz w:val="20"/>
                <w:szCs w:val="20"/>
              </w:rPr>
              <w:t xml:space="preserve"> </w:t>
            </w:r>
          </w:p>
        </w:tc>
        <w:tc>
          <w:tcPr>
            <w:tcW w:w="5245" w:type="dxa"/>
            <w:vAlign w:val="center"/>
          </w:tcPr>
          <w:p w14:paraId="317CEC56" w14:textId="77777777" w:rsidR="00B956FC" w:rsidRPr="00D72BB0" w:rsidRDefault="00F47CF5">
            <w:pPr>
              <w:jc w:val="center"/>
              <w:rPr>
                <w:sz w:val="20"/>
                <w:szCs w:val="20"/>
              </w:rPr>
            </w:pPr>
            <w:r w:rsidRPr="00D72BB0">
              <w:rPr>
                <w:rFonts w:hint="eastAsia"/>
                <w:sz w:val="20"/>
                <w:szCs w:val="20"/>
              </w:rPr>
              <w:t>Прямой</w:t>
            </w:r>
            <w:r w:rsidRPr="00D72BB0">
              <w:rPr>
                <w:sz w:val="20"/>
                <w:szCs w:val="20"/>
              </w:rPr>
              <w:t xml:space="preserve"> </w:t>
            </w:r>
            <w:r w:rsidRPr="00D72BB0">
              <w:rPr>
                <w:rFonts w:hint="eastAsia"/>
                <w:sz w:val="20"/>
                <w:szCs w:val="20"/>
              </w:rPr>
              <w:t>контроль</w:t>
            </w:r>
          </w:p>
        </w:tc>
      </w:tr>
      <w:tr w:rsidR="00D72BB0" w:rsidRPr="00D72BB0" w14:paraId="22A38D8E" w14:textId="77777777" w:rsidTr="00577C0B">
        <w:tc>
          <w:tcPr>
            <w:tcW w:w="3969" w:type="dxa"/>
          </w:tcPr>
          <w:p w14:paraId="6A5C7642" w14:textId="77777777" w:rsidR="00B956FC" w:rsidRPr="00D72BB0" w:rsidRDefault="00F47CF5">
            <w:pPr>
              <w:autoSpaceDE w:val="0"/>
              <w:autoSpaceDN w:val="0"/>
              <w:adjustRightInd w:val="0"/>
              <w:jc w:val="both"/>
              <w:rPr>
                <w:sz w:val="20"/>
                <w:szCs w:val="20"/>
              </w:rPr>
            </w:pPr>
            <w:r w:rsidRPr="00D72BB0">
              <w:rPr>
                <w:rFonts w:hint="eastAsia"/>
                <w:sz w:val="20"/>
                <w:szCs w:val="20"/>
              </w:rPr>
              <w:t>Основание</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силу</w:t>
            </w:r>
            <w:r w:rsidRPr="00D72BB0">
              <w:rPr>
                <w:sz w:val="20"/>
                <w:szCs w:val="20"/>
              </w:rPr>
              <w:t xml:space="preserve"> </w:t>
            </w:r>
            <w:r w:rsidRPr="00D72BB0">
              <w:rPr>
                <w:rFonts w:hint="eastAsia"/>
                <w:sz w:val="20"/>
                <w:szCs w:val="20"/>
              </w:rPr>
              <w:t>которого</w:t>
            </w:r>
            <w:r w:rsidRPr="00D72BB0">
              <w:rPr>
                <w:sz w:val="20"/>
                <w:szCs w:val="20"/>
              </w:rPr>
              <w:t xml:space="preserve"> </w:t>
            </w:r>
            <w:r w:rsidRPr="00D72BB0">
              <w:rPr>
                <w:rFonts w:hint="eastAsia"/>
                <w:sz w:val="20"/>
                <w:szCs w:val="20"/>
              </w:rPr>
              <w:t>лицо</w:t>
            </w:r>
            <w:r w:rsidRPr="00D72BB0">
              <w:rPr>
                <w:sz w:val="20"/>
                <w:szCs w:val="20"/>
              </w:rPr>
              <w:t xml:space="preserve">, </w:t>
            </w:r>
            <w:r w:rsidRPr="00D72BB0">
              <w:rPr>
                <w:rFonts w:hint="eastAsia"/>
                <w:sz w:val="20"/>
                <w:szCs w:val="20"/>
              </w:rPr>
              <w:t>контролирующее</w:t>
            </w:r>
            <w:r w:rsidRPr="00D72BB0">
              <w:rPr>
                <w:sz w:val="20"/>
                <w:szCs w:val="20"/>
              </w:rPr>
              <w:t xml:space="preserve"> </w:t>
            </w:r>
            <w:r w:rsidRPr="00D72BB0">
              <w:rPr>
                <w:rFonts w:hint="eastAsia"/>
                <w:sz w:val="20"/>
                <w:szCs w:val="20"/>
              </w:rPr>
              <w:t>участника</w:t>
            </w:r>
            <w:r w:rsidRPr="00D72BB0">
              <w:rPr>
                <w:sz w:val="20"/>
                <w:szCs w:val="20"/>
              </w:rPr>
              <w:t xml:space="preserve"> (</w:t>
            </w:r>
            <w:r w:rsidRPr="00D72BB0">
              <w:rPr>
                <w:rFonts w:hint="eastAsia"/>
                <w:sz w:val="20"/>
                <w:szCs w:val="20"/>
              </w:rPr>
              <w:t>акционера</w:t>
            </w:r>
            <w:r w:rsidRPr="00D72BB0">
              <w:rPr>
                <w:sz w:val="20"/>
                <w:szCs w:val="20"/>
              </w:rPr>
              <w:t xml:space="preserve">) </w:t>
            </w:r>
            <w:r w:rsidRPr="00D72BB0">
              <w:rPr>
                <w:rFonts w:hint="eastAsia"/>
                <w:sz w:val="20"/>
                <w:szCs w:val="20"/>
              </w:rPr>
              <w:t>эмитента</w:t>
            </w:r>
            <w:r w:rsidRPr="00D72BB0">
              <w:rPr>
                <w:sz w:val="20"/>
                <w:szCs w:val="20"/>
              </w:rPr>
              <w:t xml:space="preserve">, </w:t>
            </w:r>
            <w:r w:rsidRPr="00D72BB0">
              <w:rPr>
                <w:rFonts w:hint="eastAsia"/>
                <w:sz w:val="20"/>
                <w:szCs w:val="20"/>
              </w:rPr>
              <w:t>осуществляет</w:t>
            </w:r>
            <w:r w:rsidRPr="00D72BB0">
              <w:rPr>
                <w:sz w:val="20"/>
                <w:szCs w:val="20"/>
              </w:rPr>
              <w:t xml:space="preserve"> </w:t>
            </w:r>
            <w:r w:rsidRPr="00D72BB0">
              <w:rPr>
                <w:rFonts w:hint="eastAsia"/>
                <w:sz w:val="20"/>
                <w:szCs w:val="20"/>
              </w:rPr>
              <w:t>такой</w:t>
            </w:r>
            <w:r w:rsidRPr="00D72BB0">
              <w:rPr>
                <w:sz w:val="20"/>
                <w:szCs w:val="20"/>
              </w:rPr>
              <w:t xml:space="preserve"> </w:t>
            </w:r>
            <w:r w:rsidRPr="00D72BB0">
              <w:rPr>
                <w:rFonts w:hint="eastAsia"/>
                <w:sz w:val="20"/>
                <w:szCs w:val="20"/>
              </w:rPr>
              <w:t>контроль</w:t>
            </w:r>
          </w:p>
        </w:tc>
        <w:tc>
          <w:tcPr>
            <w:tcW w:w="5245" w:type="dxa"/>
          </w:tcPr>
          <w:p w14:paraId="78319EBC" w14:textId="77777777" w:rsidR="00B956FC" w:rsidRPr="00D72BB0" w:rsidRDefault="00F47CF5">
            <w:pPr>
              <w:jc w:val="center"/>
              <w:rPr>
                <w:sz w:val="20"/>
                <w:szCs w:val="20"/>
              </w:rPr>
            </w:pPr>
            <w:r w:rsidRPr="00D72BB0">
              <w:rPr>
                <w:rFonts w:hint="eastAsia"/>
                <w:sz w:val="20"/>
                <w:szCs w:val="20"/>
              </w:rPr>
              <w:t>Участие</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юридическом</w:t>
            </w:r>
            <w:r w:rsidRPr="00D72BB0">
              <w:rPr>
                <w:sz w:val="20"/>
                <w:szCs w:val="20"/>
              </w:rPr>
              <w:t xml:space="preserve"> </w:t>
            </w:r>
            <w:r w:rsidRPr="00D72BB0">
              <w:rPr>
                <w:rFonts w:hint="eastAsia"/>
                <w:sz w:val="20"/>
                <w:szCs w:val="20"/>
              </w:rPr>
              <w:t>лице</w:t>
            </w:r>
            <w:r w:rsidRPr="00D72BB0">
              <w:rPr>
                <w:sz w:val="20"/>
                <w:szCs w:val="20"/>
              </w:rPr>
              <w:t xml:space="preserve">, </w:t>
            </w:r>
            <w:r w:rsidRPr="00D72BB0">
              <w:rPr>
                <w:rFonts w:hint="eastAsia"/>
                <w:sz w:val="20"/>
                <w:szCs w:val="20"/>
              </w:rPr>
              <w:t>являющемся</w:t>
            </w:r>
            <w:r w:rsidRPr="00D72BB0">
              <w:rPr>
                <w:sz w:val="20"/>
                <w:szCs w:val="20"/>
              </w:rPr>
              <w:t xml:space="preserve"> </w:t>
            </w:r>
            <w:r w:rsidRPr="00D72BB0">
              <w:rPr>
                <w:rFonts w:hint="eastAsia"/>
                <w:sz w:val="20"/>
                <w:szCs w:val="20"/>
              </w:rPr>
              <w:t>участником</w:t>
            </w:r>
            <w:r w:rsidRPr="00D72BB0">
              <w:rPr>
                <w:sz w:val="20"/>
                <w:szCs w:val="20"/>
              </w:rPr>
              <w:t xml:space="preserve"> (</w:t>
            </w:r>
            <w:r w:rsidRPr="00D72BB0">
              <w:rPr>
                <w:rFonts w:hint="eastAsia"/>
                <w:sz w:val="20"/>
                <w:szCs w:val="20"/>
              </w:rPr>
              <w:t>акционером</w:t>
            </w:r>
            <w:r w:rsidRPr="00D72BB0">
              <w:rPr>
                <w:sz w:val="20"/>
                <w:szCs w:val="20"/>
              </w:rPr>
              <w:t xml:space="preserve">) </w:t>
            </w:r>
            <w:r w:rsidRPr="00D72BB0">
              <w:rPr>
                <w:rFonts w:hint="eastAsia"/>
                <w:sz w:val="20"/>
                <w:szCs w:val="20"/>
              </w:rPr>
              <w:t>эмитента</w:t>
            </w:r>
          </w:p>
        </w:tc>
      </w:tr>
      <w:tr w:rsidR="005379AB" w:rsidRPr="00D72BB0" w14:paraId="7DA42D0C" w14:textId="77777777" w:rsidTr="00577C0B">
        <w:tc>
          <w:tcPr>
            <w:tcW w:w="3969" w:type="dxa"/>
          </w:tcPr>
          <w:p w14:paraId="777A52C7" w14:textId="77777777" w:rsidR="00B956FC" w:rsidRPr="00D72BB0" w:rsidRDefault="00F47CF5">
            <w:pPr>
              <w:autoSpaceDE w:val="0"/>
              <w:autoSpaceDN w:val="0"/>
              <w:adjustRightInd w:val="0"/>
              <w:jc w:val="both"/>
              <w:rPr>
                <w:sz w:val="20"/>
                <w:szCs w:val="20"/>
              </w:rPr>
            </w:pPr>
            <w:r w:rsidRPr="00D72BB0">
              <w:rPr>
                <w:rFonts w:hint="eastAsia"/>
                <w:sz w:val="20"/>
                <w:szCs w:val="20"/>
              </w:rPr>
              <w:t>Признак</w:t>
            </w:r>
            <w:r w:rsidRPr="00D72BB0">
              <w:rPr>
                <w:sz w:val="20"/>
                <w:szCs w:val="20"/>
              </w:rPr>
              <w:t xml:space="preserve"> </w:t>
            </w:r>
            <w:r w:rsidRPr="00D72BB0">
              <w:rPr>
                <w:rFonts w:hint="eastAsia"/>
                <w:sz w:val="20"/>
                <w:szCs w:val="20"/>
              </w:rPr>
              <w:t>осуществления</w:t>
            </w:r>
            <w:r w:rsidRPr="00D72BB0">
              <w:rPr>
                <w:sz w:val="20"/>
                <w:szCs w:val="20"/>
              </w:rPr>
              <w:t xml:space="preserve"> </w:t>
            </w:r>
            <w:r w:rsidRPr="00D72BB0">
              <w:rPr>
                <w:rFonts w:hint="eastAsia"/>
                <w:sz w:val="20"/>
                <w:szCs w:val="20"/>
              </w:rPr>
              <w:t>лицом</w:t>
            </w:r>
            <w:r w:rsidRPr="00D72BB0">
              <w:rPr>
                <w:sz w:val="20"/>
                <w:szCs w:val="20"/>
              </w:rPr>
              <w:t xml:space="preserve">, </w:t>
            </w:r>
            <w:r w:rsidRPr="00D72BB0">
              <w:rPr>
                <w:rFonts w:hint="eastAsia"/>
                <w:sz w:val="20"/>
                <w:szCs w:val="20"/>
              </w:rPr>
              <w:t>контролирующим</w:t>
            </w:r>
            <w:r w:rsidRPr="00D72BB0">
              <w:rPr>
                <w:sz w:val="20"/>
                <w:szCs w:val="20"/>
              </w:rPr>
              <w:t xml:space="preserve"> </w:t>
            </w:r>
            <w:r w:rsidRPr="00D72BB0">
              <w:rPr>
                <w:rFonts w:hint="eastAsia"/>
                <w:sz w:val="20"/>
                <w:szCs w:val="20"/>
              </w:rPr>
              <w:t>участника</w:t>
            </w:r>
            <w:r w:rsidRPr="00D72BB0">
              <w:rPr>
                <w:sz w:val="20"/>
                <w:szCs w:val="20"/>
              </w:rPr>
              <w:t xml:space="preserve"> (</w:t>
            </w:r>
            <w:r w:rsidRPr="00D72BB0">
              <w:rPr>
                <w:rFonts w:hint="eastAsia"/>
                <w:sz w:val="20"/>
                <w:szCs w:val="20"/>
              </w:rPr>
              <w:t>акционера</w:t>
            </w:r>
            <w:r w:rsidRPr="00D72BB0">
              <w:rPr>
                <w:sz w:val="20"/>
                <w:szCs w:val="20"/>
              </w:rPr>
              <w:t xml:space="preserve">) </w:t>
            </w:r>
            <w:r w:rsidRPr="00D72BB0">
              <w:rPr>
                <w:rFonts w:hint="eastAsia"/>
                <w:sz w:val="20"/>
                <w:szCs w:val="20"/>
              </w:rPr>
              <w:t>эмитента</w:t>
            </w:r>
            <w:r w:rsidRPr="00D72BB0">
              <w:rPr>
                <w:sz w:val="20"/>
                <w:szCs w:val="20"/>
              </w:rPr>
              <w:t xml:space="preserve">, </w:t>
            </w:r>
            <w:r w:rsidRPr="00D72BB0">
              <w:rPr>
                <w:rFonts w:hint="eastAsia"/>
                <w:sz w:val="20"/>
                <w:szCs w:val="20"/>
              </w:rPr>
              <w:t>такого</w:t>
            </w:r>
            <w:r w:rsidRPr="00D72BB0">
              <w:rPr>
                <w:sz w:val="20"/>
                <w:szCs w:val="20"/>
              </w:rPr>
              <w:t xml:space="preserve"> </w:t>
            </w:r>
            <w:r w:rsidRPr="00D72BB0">
              <w:rPr>
                <w:rFonts w:hint="eastAsia"/>
                <w:sz w:val="20"/>
                <w:szCs w:val="20"/>
              </w:rPr>
              <w:t>контроля</w:t>
            </w:r>
            <w:r w:rsidRPr="00D72BB0">
              <w:rPr>
                <w:sz w:val="20"/>
                <w:szCs w:val="20"/>
              </w:rPr>
              <w:t xml:space="preserve"> </w:t>
            </w:r>
          </w:p>
          <w:p w14:paraId="2AC6A676" w14:textId="77777777" w:rsidR="00B956FC" w:rsidRPr="00D72BB0" w:rsidRDefault="00B956FC">
            <w:pPr>
              <w:autoSpaceDE w:val="0"/>
              <w:autoSpaceDN w:val="0"/>
              <w:adjustRightInd w:val="0"/>
              <w:ind w:firstLine="720"/>
              <w:jc w:val="both"/>
              <w:rPr>
                <w:sz w:val="20"/>
                <w:szCs w:val="20"/>
              </w:rPr>
            </w:pPr>
          </w:p>
          <w:p w14:paraId="21ECD49C" w14:textId="77777777" w:rsidR="00B956FC" w:rsidRPr="00D72BB0" w:rsidRDefault="00B956FC">
            <w:pPr>
              <w:rPr>
                <w:sz w:val="20"/>
                <w:szCs w:val="20"/>
              </w:rPr>
            </w:pPr>
          </w:p>
        </w:tc>
        <w:tc>
          <w:tcPr>
            <w:tcW w:w="5245" w:type="dxa"/>
          </w:tcPr>
          <w:p w14:paraId="15A5330D" w14:textId="77777777" w:rsidR="00B956FC" w:rsidRPr="00D72BB0" w:rsidRDefault="00F47CF5">
            <w:pPr>
              <w:jc w:val="center"/>
              <w:rPr>
                <w:sz w:val="20"/>
                <w:szCs w:val="20"/>
              </w:rPr>
            </w:pPr>
            <w:r w:rsidRPr="00D72BB0">
              <w:rPr>
                <w:rFonts w:hint="eastAsia"/>
                <w:sz w:val="20"/>
                <w:szCs w:val="20"/>
              </w:rPr>
              <w:t>Право</w:t>
            </w:r>
            <w:r w:rsidRPr="00D72BB0">
              <w:rPr>
                <w:sz w:val="20"/>
                <w:szCs w:val="20"/>
              </w:rPr>
              <w:t xml:space="preserve"> </w:t>
            </w:r>
            <w:r w:rsidRPr="00D72BB0">
              <w:rPr>
                <w:rFonts w:hint="eastAsia"/>
                <w:sz w:val="20"/>
                <w:szCs w:val="20"/>
              </w:rPr>
              <w:t>распоряжаться</w:t>
            </w:r>
            <w:r w:rsidRPr="00D72BB0">
              <w:rPr>
                <w:sz w:val="20"/>
                <w:szCs w:val="20"/>
              </w:rPr>
              <w:t xml:space="preserve"> </w:t>
            </w:r>
            <w:r w:rsidRPr="00D72BB0">
              <w:rPr>
                <w:rFonts w:hint="eastAsia"/>
                <w:sz w:val="20"/>
                <w:szCs w:val="20"/>
              </w:rPr>
              <w:t>более</w:t>
            </w:r>
            <w:r w:rsidRPr="00D72BB0">
              <w:rPr>
                <w:sz w:val="20"/>
                <w:szCs w:val="20"/>
              </w:rPr>
              <w:t xml:space="preserve"> 50 </w:t>
            </w:r>
            <w:r w:rsidRPr="00D72BB0">
              <w:rPr>
                <w:rFonts w:hint="eastAsia"/>
                <w:sz w:val="20"/>
                <w:szCs w:val="20"/>
              </w:rPr>
              <w:t>процентами</w:t>
            </w:r>
            <w:r w:rsidRPr="00D72BB0">
              <w:rPr>
                <w:sz w:val="20"/>
                <w:szCs w:val="20"/>
              </w:rPr>
              <w:t xml:space="preserve"> </w:t>
            </w:r>
            <w:r w:rsidRPr="00D72BB0">
              <w:rPr>
                <w:rFonts w:hint="eastAsia"/>
                <w:sz w:val="20"/>
                <w:szCs w:val="20"/>
              </w:rPr>
              <w:t>голосов</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высшем</w:t>
            </w:r>
            <w:r w:rsidRPr="00D72BB0">
              <w:rPr>
                <w:sz w:val="20"/>
                <w:szCs w:val="20"/>
              </w:rPr>
              <w:t xml:space="preserve"> </w:t>
            </w:r>
            <w:r w:rsidRPr="00D72BB0">
              <w:rPr>
                <w:rFonts w:hint="eastAsia"/>
                <w:sz w:val="20"/>
                <w:szCs w:val="20"/>
              </w:rPr>
              <w:t>органе</w:t>
            </w:r>
            <w:r w:rsidRPr="00D72BB0">
              <w:rPr>
                <w:sz w:val="20"/>
                <w:szCs w:val="20"/>
              </w:rPr>
              <w:t xml:space="preserve"> </w:t>
            </w:r>
            <w:r w:rsidRPr="00D72BB0">
              <w:rPr>
                <w:rFonts w:hint="eastAsia"/>
                <w:sz w:val="20"/>
                <w:szCs w:val="20"/>
              </w:rPr>
              <w:t>управления</w:t>
            </w:r>
            <w:r w:rsidRPr="00D72BB0">
              <w:rPr>
                <w:sz w:val="20"/>
                <w:szCs w:val="20"/>
              </w:rPr>
              <w:t xml:space="preserve"> </w:t>
            </w:r>
            <w:r w:rsidRPr="00D72BB0">
              <w:rPr>
                <w:rFonts w:hint="eastAsia"/>
                <w:sz w:val="20"/>
                <w:szCs w:val="20"/>
              </w:rPr>
              <w:t>юридического</w:t>
            </w:r>
            <w:r w:rsidRPr="00D72BB0">
              <w:rPr>
                <w:sz w:val="20"/>
                <w:szCs w:val="20"/>
              </w:rPr>
              <w:t xml:space="preserve"> </w:t>
            </w:r>
            <w:r w:rsidRPr="00D72BB0">
              <w:rPr>
                <w:rFonts w:hint="eastAsia"/>
                <w:sz w:val="20"/>
                <w:szCs w:val="20"/>
              </w:rPr>
              <w:t>лица</w:t>
            </w:r>
            <w:r w:rsidRPr="00D72BB0">
              <w:rPr>
                <w:sz w:val="20"/>
                <w:szCs w:val="20"/>
              </w:rPr>
              <w:t xml:space="preserve">, </w:t>
            </w:r>
            <w:r w:rsidRPr="00D72BB0">
              <w:rPr>
                <w:rFonts w:hint="eastAsia"/>
                <w:sz w:val="20"/>
                <w:szCs w:val="20"/>
              </w:rPr>
              <w:t>являющегося</w:t>
            </w:r>
            <w:r w:rsidRPr="00D72BB0">
              <w:rPr>
                <w:sz w:val="20"/>
                <w:szCs w:val="20"/>
              </w:rPr>
              <w:t xml:space="preserve"> </w:t>
            </w:r>
            <w:r w:rsidRPr="00D72BB0">
              <w:rPr>
                <w:rFonts w:hint="eastAsia"/>
                <w:sz w:val="20"/>
                <w:szCs w:val="20"/>
              </w:rPr>
              <w:t>участником</w:t>
            </w:r>
            <w:r w:rsidRPr="00D72BB0">
              <w:rPr>
                <w:sz w:val="20"/>
                <w:szCs w:val="20"/>
              </w:rPr>
              <w:t xml:space="preserve"> (</w:t>
            </w:r>
            <w:r w:rsidRPr="00D72BB0">
              <w:rPr>
                <w:rFonts w:hint="eastAsia"/>
                <w:sz w:val="20"/>
                <w:szCs w:val="20"/>
              </w:rPr>
              <w:t>акционером</w:t>
            </w:r>
            <w:r w:rsidRPr="00D72BB0">
              <w:rPr>
                <w:sz w:val="20"/>
                <w:szCs w:val="20"/>
              </w:rPr>
              <w:t xml:space="preserve">) </w:t>
            </w:r>
            <w:r w:rsidRPr="00D72BB0">
              <w:rPr>
                <w:rFonts w:hint="eastAsia"/>
                <w:sz w:val="20"/>
                <w:szCs w:val="20"/>
              </w:rPr>
              <w:t>эмитента</w:t>
            </w:r>
            <w:r w:rsidRPr="00D72BB0">
              <w:rPr>
                <w:sz w:val="20"/>
                <w:szCs w:val="20"/>
              </w:rPr>
              <w:t xml:space="preserve">; </w:t>
            </w:r>
            <w:r w:rsidRPr="00D72BB0">
              <w:rPr>
                <w:rFonts w:hint="eastAsia"/>
                <w:sz w:val="20"/>
                <w:szCs w:val="20"/>
              </w:rPr>
              <w:t>право</w:t>
            </w:r>
            <w:r w:rsidRPr="00D72BB0">
              <w:rPr>
                <w:sz w:val="20"/>
                <w:szCs w:val="20"/>
              </w:rPr>
              <w:t xml:space="preserve"> </w:t>
            </w:r>
            <w:r w:rsidRPr="00D72BB0">
              <w:rPr>
                <w:rFonts w:hint="eastAsia"/>
                <w:sz w:val="20"/>
                <w:szCs w:val="20"/>
              </w:rPr>
              <w:t>назначать</w:t>
            </w:r>
            <w:r w:rsidRPr="00D72BB0">
              <w:rPr>
                <w:sz w:val="20"/>
                <w:szCs w:val="20"/>
              </w:rPr>
              <w:t xml:space="preserve"> (</w:t>
            </w:r>
            <w:r w:rsidRPr="00D72BB0">
              <w:rPr>
                <w:rFonts w:hint="eastAsia"/>
                <w:sz w:val="20"/>
                <w:szCs w:val="20"/>
              </w:rPr>
              <w:t>избирать</w:t>
            </w:r>
            <w:r w:rsidRPr="00D72BB0">
              <w:rPr>
                <w:sz w:val="20"/>
                <w:szCs w:val="20"/>
              </w:rPr>
              <w:t xml:space="preserve">) </w:t>
            </w:r>
            <w:r w:rsidRPr="00D72BB0">
              <w:rPr>
                <w:rFonts w:hint="eastAsia"/>
                <w:sz w:val="20"/>
                <w:szCs w:val="20"/>
              </w:rPr>
              <w:t>единоличный</w:t>
            </w:r>
            <w:r w:rsidRPr="00D72BB0">
              <w:rPr>
                <w:sz w:val="20"/>
                <w:szCs w:val="20"/>
              </w:rPr>
              <w:t xml:space="preserve"> </w:t>
            </w:r>
            <w:r w:rsidRPr="00D72BB0">
              <w:rPr>
                <w:rFonts w:hint="eastAsia"/>
                <w:sz w:val="20"/>
                <w:szCs w:val="20"/>
              </w:rPr>
              <w:t>исполнительный</w:t>
            </w:r>
            <w:r w:rsidRPr="00D72BB0">
              <w:rPr>
                <w:sz w:val="20"/>
                <w:szCs w:val="20"/>
              </w:rPr>
              <w:t xml:space="preserve"> </w:t>
            </w:r>
            <w:r w:rsidRPr="00D72BB0">
              <w:rPr>
                <w:rFonts w:hint="eastAsia"/>
                <w:sz w:val="20"/>
                <w:szCs w:val="20"/>
              </w:rPr>
              <w:t>орган</w:t>
            </w:r>
            <w:r w:rsidRPr="00D72BB0">
              <w:rPr>
                <w:sz w:val="20"/>
                <w:szCs w:val="20"/>
              </w:rPr>
              <w:t xml:space="preserve"> </w:t>
            </w:r>
            <w:r w:rsidRPr="00D72BB0">
              <w:rPr>
                <w:rFonts w:hint="eastAsia"/>
                <w:sz w:val="20"/>
                <w:szCs w:val="20"/>
              </w:rPr>
              <w:t>юридического</w:t>
            </w:r>
            <w:r w:rsidRPr="00D72BB0">
              <w:rPr>
                <w:sz w:val="20"/>
                <w:szCs w:val="20"/>
              </w:rPr>
              <w:t xml:space="preserve"> </w:t>
            </w:r>
            <w:r w:rsidRPr="00D72BB0">
              <w:rPr>
                <w:rFonts w:hint="eastAsia"/>
                <w:sz w:val="20"/>
                <w:szCs w:val="20"/>
              </w:rPr>
              <w:t>лица</w:t>
            </w:r>
            <w:r w:rsidRPr="00D72BB0">
              <w:rPr>
                <w:sz w:val="20"/>
                <w:szCs w:val="20"/>
              </w:rPr>
              <w:t xml:space="preserve">, </w:t>
            </w:r>
            <w:r w:rsidRPr="00D72BB0">
              <w:rPr>
                <w:rFonts w:hint="eastAsia"/>
                <w:sz w:val="20"/>
                <w:szCs w:val="20"/>
              </w:rPr>
              <w:t>являющегося</w:t>
            </w:r>
            <w:r w:rsidRPr="00D72BB0">
              <w:rPr>
                <w:sz w:val="20"/>
                <w:szCs w:val="20"/>
              </w:rPr>
              <w:t xml:space="preserve"> </w:t>
            </w:r>
            <w:r w:rsidRPr="00D72BB0">
              <w:rPr>
                <w:rFonts w:hint="eastAsia"/>
                <w:sz w:val="20"/>
                <w:szCs w:val="20"/>
              </w:rPr>
              <w:t>участником</w:t>
            </w:r>
            <w:r w:rsidRPr="00D72BB0">
              <w:rPr>
                <w:sz w:val="20"/>
                <w:szCs w:val="20"/>
              </w:rPr>
              <w:t xml:space="preserve"> (</w:t>
            </w:r>
            <w:r w:rsidRPr="00D72BB0">
              <w:rPr>
                <w:rFonts w:hint="eastAsia"/>
                <w:sz w:val="20"/>
                <w:szCs w:val="20"/>
              </w:rPr>
              <w:t>акционером</w:t>
            </w:r>
            <w:r w:rsidRPr="00D72BB0">
              <w:rPr>
                <w:sz w:val="20"/>
                <w:szCs w:val="20"/>
              </w:rPr>
              <w:t xml:space="preserve">) </w:t>
            </w:r>
            <w:r w:rsidRPr="00D72BB0">
              <w:rPr>
                <w:rFonts w:hint="eastAsia"/>
                <w:sz w:val="20"/>
                <w:szCs w:val="20"/>
              </w:rPr>
              <w:t>эмитента</w:t>
            </w:r>
          </w:p>
        </w:tc>
      </w:tr>
    </w:tbl>
    <w:p w14:paraId="1E610F76" w14:textId="77777777" w:rsidR="00B956FC" w:rsidRPr="00D72BB0" w:rsidRDefault="00B956FC">
      <w:pPr>
        <w:autoSpaceDE w:val="0"/>
        <w:autoSpaceDN w:val="0"/>
        <w:adjustRightInd w:val="0"/>
        <w:jc w:val="both"/>
        <w:rPr>
          <w:sz w:val="22"/>
          <w:szCs w:val="22"/>
        </w:rPr>
      </w:pPr>
    </w:p>
    <w:p w14:paraId="0C9ADD24" w14:textId="77777777" w:rsidR="00B956FC" w:rsidRPr="00D72BB0" w:rsidRDefault="00F47CF5">
      <w:pPr>
        <w:ind w:firstLine="708"/>
        <w:jc w:val="both"/>
        <w:rPr>
          <w:sz w:val="22"/>
          <w:szCs w:val="22"/>
        </w:rPr>
      </w:pPr>
      <w:r w:rsidRPr="00D72BB0">
        <w:rPr>
          <w:rFonts w:hint="eastAsia"/>
          <w:sz w:val="22"/>
          <w:szCs w:val="22"/>
        </w:rPr>
        <w:t>Информация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номинальных</w:t>
      </w:r>
      <w:r w:rsidRPr="00D72BB0">
        <w:rPr>
          <w:sz w:val="22"/>
          <w:szCs w:val="22"/>
        </w:rPr>
        <w:t xml:space="preserve"> </w:t>
      </w:r>
      <w:r w:rsidRPr="00D72BB0">
        <w:rPr>
          <w:rFonts w:hint="eastAsia"/>
          <w:sz w:val="22"/>
          <w:szCs w:val="22"/>
        </w:rPr>
        <w:t>держателях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имя</w:t>
      </w:r>
      <w:r w:rsidRPr="00D72BB0">
        <w:rPr>
          <w:sz w:val="22"/>
          <w:szCs w:val="22"/>
        </w:rPr>
        <w:t xml:space="preserve"> </w:t>
      </w:r>
      <w:r w:rsidRPr="00D72BB0">
        <w:rPr>
          <w:rFonts w:hint="eastAsia"/>
          <w:sz w:val="22"/>
          <w:szCs w:val="22"/>
        </w:rPr>
        <w:t>которых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реестре</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зарегистрированы</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составляющие</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менее</w:t>
      </w:r>
      <w:r w:rsidRPr="00D72BB0">
        <w:rPr>
          <w:sz w:val="22"/>
          <w:szCs w:val="22"/>
        </w:rPr>
        <w:t xml:space="preserve"> </w:t>
      </w:r>
      <w:r w:rsidRPr="00D72BB0">
        <w:rPr>
          <w:rFonts w:hint="eastAsia"/>
          <w:sz w:val="22"/>
          <w:szCs w:val="22"/>
        </w:rPr>
        <w:t>чем</w:t>
      </w:r>
      <w:r w:rsidRPr="00D72BB0">
        <w:rPr>
          <w:sz w:val="22"/>
          <w:szCs w:val="22"/>
        </w:rPr>
        <w:t xml:space="preserve"> 5 </w:t>
      </w:r>
      <w:r w:rsidRPr="00D72BB0">
        <w:rPr>
          <w:rFonts w:hint="eastAsia"/>
          <w:sz w:val="22"/>
          <w:szCs w:val="22"/>
        </w:rPr>
        <w:t>процентов</w:t>
      </w:r>
      <w:r w:rsidRPr="00D72BB0">
        <w:rPr>
          <w:sz w:val="22"/>
          <w:szCs w:val="22"/>
        </w:rPr>
        <w:t xml:space="preserve">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менее</w:t>
      </w:r>
      <w:r w:rsidRPr="00D72BB0">
        <w:rPr>
          <w:sz w:val="22"/>
          <w:szCs w:val="22"/>
        </w:rPr>
        <w:t xml:space="preserve"> </w:t>
      </w:r>
      <w:r w:rsidRPr="00D72BB0">
        <w:rPr>
          <w:rFonts w:hint="eastAsia"/>
          <w:sz w:val="22"/>
          <w:szCs w:val="22"/>
        </w:rPr>
        <w:t>чем</w:t>
      </w:r>
      <w:r w:rsidRPr="00D72BB0">
        <w:rPr>
          <w:sz w:val="22"/>
          <w:szCs w:val="22"/>
        </w:rPr>
        <w:t xml:space="preserve"> 5 </w:t>
      </w:r>
      <w:r w:rsidRPr="00D72BB0">
        <w:rPr>
          <w:rFonts w:hint="eastAsia"/>
          <w:sz w:val="22"/>
          <w:szCs w:val="22"/>
        </w:rPr>
        <w:t>процентов</w:t>
      </w:r>
      <w:r w:rsidRPr="00D72BB0">
        <w:rPr>
          <w:sz w:val="22"/>
          <w:szCs w:val="22"/>
        </w:rPr>
        <w:t xml:space="preserve"> </w:t>
      </w:r>
      <w:r w:rsidRPr="00D72BB0">
        <w:rPr>
          <w:rFonts w:hint="eastAsia"/>
          <w:sz w:val="22"/>
          <w:szCs w:val="22"/>
        </w:rPr>
        <w:t>обыкновенных</w:t>
      </w:r>
      <w:r w:rsidRPr="00D72BB0">
        <w:rPr>
          <w:sz w:val="22"/>
          <w:szCs w:val="22"/>
        </w:rPr>
        <w:t xml:space="preserve"> </w:t>
      </w:r>
      <w:r w:rsidRPr="00D72BB0">
        <w:rPr>
          <w:rFonts w:hint="eastAsia"/>
          <w:sz w:val="22"/>
          <w:szCs w:val="22"/>
        </w:rPr>
        <w:t>акций</w:t>
      </w:r>
      <w:r w:rsidRPr="00D72BB0">
        <w:rPr>
          <w:sz w:val="22"/>
          <w:szCs w:val="22"/>
        </w:rPr>
        <w:t>:</w:t>
      </w:r>
    </w:p>
    <w:p w14:paraId="2C225531" w14:textId="77777777" w:rsidR="00B956FC" w:rsidRPr="00D72BB0" w:rsidRDefault="00B956FC">
      <w:pPr>
        <w:ind w:firstLine="708"/>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3"/>
        <w:gridCol w:w="5324"/>
      </w:tblGrid>
      <w:tr w:rsidR="00D72BB0" w:rsidRPr="00D72BB0" w14:paraId="00BB45BF" w14:textId="77777777" w:rsidTr="00240EF3">
        <w:tc>
          <w:tcPr>
            <w:tcW w:w="3956" w:type="dxa"/>
          </w:tcPr>
          <w:p w14:paraId="3C2B0B99" w14:textId="77777777" w:rsidR="00B956FC" w:rsidRPr="00D72BB0" w:rsidRDefault="00F47CF5">
            <w:pPr>
              <w:ind w:firstLine="176"/>
              <w:rPr>
                <w:sz w:val="20"/>
                <w:szCs w:val="20"/>
              </w:rPr>
            </w:pPr>
            <w:r w:rsidRPr="00D72BB0">
              <w:rPr>
                <w:rFonts w:hint="eastAsia"/>
                <w:sz w:val="20"/>
                <w:szCs w:val="20"/>
              </w:rPr>
              <w:t>Полное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p>
        </w:tc>
        <w:tc>
          <w:tcPr>
            <w:tcW w:w="5400" w:type="dxa"/>
            <w:vAlign w:val="center"/>
          </w:tcPr>
          <w:p w14:paraId="5A68BB68" w14:textId="77777777" w:rsidR="00B956FC" w:rsidRPr="00D72BB0" w:rsidRDefault="00F47CF5">
            <w:pPr>
              <w:autoSpaceDE w:val="0"/>
              <w:autoSpaceDN w:val="0"/>
              <w:adjustRightInd w:val="0"/>
              <w:jc w:val="both"/>
              <w:rPr>
                <w:sz w:val="20"/>
                <w:szCs w:val="20"/>
              </w:rPr>
            </w:pPr>
            <w:r w:rsidRPr="00D72BB0">
              <w:rPr>
                <w:rFonts w:hint="eastAsia"/>
                <w:sz w:val="20"/>
                <w:szCs w:val="20"/>
              </w:rPr>
              <w:t>Небанковская</w:t>
            </w:r>
            <w:r w:rsidRPr="00D72BB0">
              <w:rPr>
                <w:sz w:val="20"/>
                <w:szCs w:val="20"/>
              </w:rPr>
              <w:t xml:space="preserve"> </w:t>
            </w:r>
            <w:r w:rsidRPr="00D72BB0">
              <w:rPr>
                <w:rFonts w:hint="eastAsia"/>
                <w:sz w:val="20"/>
                <w:szCs w:val="20"/>
              </w:rPr>
              <w:t>кредитная</w:t>
            </w:r>
            <w:r w:rsidRPr="00D72BB0">
              <w:rPr>
                <w:sz w:val="20"/>
                <w:szCs w:val="20"/>
              </w:rPr>
              <w:t xml:space="preserve"> </w:t>
            </w:r>
            <w:r w:rsidRPr="00D72BB0">
              <w:rPr>
                <w:rFonts w:hint="eastAsia"/>
                <w:sz w:val="20"/>
                <w:szCs w:val="20"/>
              </w:rPr>
              <w:t>организация</w:t>
            </w:r>
            <w:r w:rsidRPr="00D72BB0">
              <w:rPr>
                <w:sz w:val="20"/>
                <w:szCs w:val="20"/>
              </w:rPr>
              <w:t xml:space="preserve"> </w:t>
            </w:r>
            <w:r w:rsidRPr="00D72BB0">
              <w:rPr>
                <w:rFonts w:hint="eastAsia"/>
                <w:sz w:val="20"/>
                <w:szCs w:val="20"/>
              </w:rPr>
              <w:t>акционерное</w:t>
            </w:r>
          </w:p>
          <w:p w14:paraId="7EEA61EA" w14:textId="77777777" w:rsidR="00B956FC" w:rsidRPr="00D72BB0" w:rsidRDefault="00F47CF5">
            <w:pPr>
              <w:autoSpaceDE w:val="0"/>
              <w:autoSpaceDN w:val="0"/>
              <w:adjustRightInd w:val="0"/>
              <w:jc w:val="both"/>
              <w:rPr>
                <w:sz w:val="20"/>
                <w:szCs w:val="20"/>
              </w:rPr>
            </w:pPr>
            <w:r w:rsidRPr="00D72BB0">
              <w:rPr>
                <w:rFonts w:hint="eastAsia"/>
                <w:sz w:val="20"/>
                <w:szCs w:val="20"/>
              </w:rPr>
              <w:t>общество</w:t>
            </w:r>
            <w:r w:rsidRPr="00D72BB0">
              <w:rPr>
                <w:sz w:val="20"/>
                <w:szCs w:val="20"/>
              </w:rPr>
              <w:t xml:space="preserve"> «</w:t>
            </w:r>
            <w:r w:rsidRPr="00D72BB0">
              <w:rPr>
                <w:rFonts w:hint="eastAsia"/>
                <w:sz w:val="20"/>
                <w:szCs w:val="20"/>
              </w:rPr>
              <w:t>Национальный</w:t>
            </w:r>
            <w:r w:rsidRPr="00D72BB0">
              <w:rPr>
                <w:sz w:val="20"/>
                <w:szCs w:val="20"/>
              </w:rPr>
              <w:t xml:space="preserve"> </w:t>
            </w:r>
            <w:r w:rsidRPr="00D72BB0">
              <w:rPr>
                <w:rFonts w:hint="eastAsia"/>
                <w:sz w:val="20"/>
                <w:szCs w:val="20"/>
              </w:rPr>
              <w:t>расчетный</w:t>
            </w:r>
            <w:r w:rsidRPr="00D72BB0">
              <w:rPr>
                <w:sz w:val="20"/>
                <w:szCs w:val="20"/>
              </w:rPr>
              <w:t xml:space="preserve"> </w:t>
            </w:r>
            <w:r w:rsidRPr="00D72BB0">
              <w:rPr>
                <w:rFonts w:hint="eastAsia"/>
                <w:sz w:val="20"/>
                <w:szCs w:val="20"/>
              </w:rPr>
              <w:t>депозитарий»</w:t>
            </w:r>
          </w:p>
        </w:tc>
      </w:tr>
      <w:tr w:rsidR="00D72BB0" w:rsidRPr="00D72BB0" w14:paraId="154F6B07" w14:textId="77777777" w:rsidTr="00240EF3">
        <w:tc>
          <w:tcPr>
            <w:tcW w:w="3956" w:type="dxa"/>
          </w:tcPr>
          <w:p w14:paraId="2B6F6E0E" w14:textId="77777777" w:rsidR="00B956FC" w:rsidRPr="00D72BB0" w:rsidRDefault="00F47CF5">
            <w:pPr>
              <w:ind w:firstLine="176"/>
              <w:rPr>
                <w:sz w:val="20"/>
                <w:szCs w:val="20"/>
              </w:rPr>
            </w:pPr>
            <w:r w:rsidRPr="00D72BB0">
              <w:rPr>
                <w:rFonts w:hint="eastAsia"/>
                <w:sz w:val="20"/>
                <w:szCs w:val="20"/>
              </w:rPr>
              <w:t>Сокращенное</w:t>
            </w:r>
            <w:r w:rsidRPr="00D72BB0">
              <w:rPr>
                <w:sz w:val="20"/>
                <w:szCs w:val="20"/>
              </w:rPr>
              <w:t xml:space="preserve"> </w:t>
            </w:r>
            <w:r w:rsidRPr="00D72BB0">
              <w:rPr>
                <w:rFonts w:hint="eastAsia"/>
                <w:sz w:val="20"/>
                <w:szCs w:val="20"/>
              </w:rPr>
              <w:t>фирменное</w:t>
            </w:r>
            <w:r w:rsidRPr="00D72BB0">
              <w:rPr>
                <w:sz w:val="20"/>
                <w:szCs w:val="20"/>
              </w:rPr>
              <w:t xml:space="preserve"> </w:t>
            </w:r>
            <w:r w:rsidRPr="00D72BB0">
              <w:rPr>
                <w:rFonts w:hint="eastAsia"/>
                <w:sz w:val="20"/>
                <w:szCs w:val="20"/>
              </w:rPr>
              <w:t>наименование</w:t>
            </w:r>
          </w:p>
        </w:tc>
        <w:tc>
          <w:tcPr>
            <w:tcW w:w="5400" w:type="dxa"/>
            <w:vAlign w:val="center"/>
          </w:tcPr>
          <w:p w14:paraId="6CDDD55E" w14:textId="77777777" w:rsidR="00B956FC" w:rsidRPr="00D72BB0" w:rsidRDefault="00F47CF5">
            <w:pPr>
              <w:jc w:val="both"/>
              <w:rPr>
                <w:sz w:val="20"/>
                <w:szCs w:val="20"/>
              </w:rPr>
            </w:pPr>
            <w:r w:rsidRPr="00D72BB0">
              <w:rPr>
                <w:rFonts w:hint="eastAsia"/>
                <w:sz w:val="20"/>
                <w:szCs w:val="20"/>
              </w:rPr>
              <w:t>НКО</w:t>
            </w:r>
            <w:r w:rsidRPr="00D72BB0">
              <w:rPr>
                <w:sz w:val="20"/>
                <w:szCs w:val="20"/>
              </w:rPr>
              <w:t xml:space="preserve"> </w:t>
            </w:r>
            <w:r w:rsidRPr="00D72BB0">
              <w:rPr>
                <w:rFonts w:hint="eastAsia"/>
                <w:sz w:val="20"/>
                <w:szCs w:val="20"/>
              </w:rPr>
              <w:t>АО</w:t>
            </w:r>
            <w:r w:rsidRPr="00D72BB0">
              <w:rPr>
                <w:sz w:val="20"/>
                <w:szCs w:val="20"/>
              </w:rPr>
              <w:t xml:space="preserve"> </w:t>
            </w:r>
            <w:r w:rsidRPr="00D72BB0">
              <w:rPr>
                <w:rFonts w:hint="eastAsia"/>
                <w:sz w:val="20"/>
                <w:szCs w:val="20"/>
              </w:rPr>
              <w:t>НРД</w:t>
            </w:r>
          </w:p>
        </w:tc>
      </w:tr>
      <w:tr w:rsidR="00D72BB0" w:rsidRPr="00D72BB0" w14:paraId="3406F5D7" w14:textId="77777777" w:rsidTr="00240EF3">
        <w:tc>
          <w:tcPr>
            <w:tcW w:w="3956" w:type="dxa"/>
          </w:tcPr>
          <w:p w14:paraId="22C9AEC1" w14:textId="77777777" w:rsidR="00B956FC" w:rsidRPr="00D72BB0" w:rsidRDefault="00F47CF5">
            <w:pPr>
              <w:ind w:firstLine="176"/>
              <w:rPr>
                <w:sz w:val="20"/>
                <w:szCs w:val="20"/>
              </w:rPr>
            </w:pPr>
            <w:r w:rsidRPr="00D72BB0">
              <w:rPr>
                <w:rFonts w:hint="eastAsia"/>
                <w:sz w:val="20"/>
                <w:szCs w:val="20"/>
              </w:rPr>
              <w:t>Место</w:t>
            </w:r>
            <w:r w:rsidRPr="00D72BB0">
              <w:rPr>
                <w:sz w:val="20"/>
                <w:szCs w:val="20"/>
              </w:rPr>
              <w:t xml:space="preserve"> </w:t>
            </w:r>
            <w:r w:rsidRPr="00D72BB0">
              <w:rPr>
                <w:rFonts w:hint="eastAsia"/>
                <w:sz w:val="20"/>
                <w:szCs w:val="20"/>
              </w:rPr>
              <w:t>нахождения</w:t>
            </w:r>
          </w:p>
        </w:tc>
        <w:tc>
          <w:tcPr>
            <w:tcW w:w="5400" w:type="dxa"/>
            <w:vAlign w:val="center"/>
          </w:tcPr>
          <w:p w14:paraId="2E41F955" w14:textId="77777777" w:rsidR="00B956FC" w:rsidRPr="00D72BB0" w:rsidRDefault="00F47CF5">
            <w:pPr>
              <w:jc w:val="both"/>
              <w:rPr>
                <w:sz w:val="20"/>
                <w:szCs w:val="20"/>
              </w:rPr>
            </w:pPr>
            <w:r w:rsidRPr="00D72BB0">
              <w:rPr>
                <w:sz w:val="20"/>
                <w:szCs w:val="20"/>
              </w:rPr>
              <w:t xml:space="preserve">105066, </w:t>
            </w:r>
            <w:r w:rsidRPr="00D72BB0">
              <w:rPr>
                <w:rFonts w:hint="eastAsia"/>
                <w:sz w:val="20"/>
                <w:szCs w:val="20"/>
              </w:rPr>
              <w:t>г</w:t>
            </w:r>
            <w:r w:rsidRPr="00D72BB0">
              <w:rPr>
                <w:sz w:val="20"/>
                <w:szCs w:val="20"/>
              </w:rPr>
              <w:t xml:space="preserve">. </w:t>
            </w:r>
            <w:r w:rsidRPr="00D72BB0">
              <w:rPr>
                <w:rFonts w:hint="eastAsia"/>
                <w:sz w:val="20"/>
                <w:szCs w:val="20"/>
              </w:rPr>
              <w:t>Москва</w:t>
            </w:r>
            <w:r w:rsidRPr="00D72BB0">
              <w:rPr>
                <w:sz w:val="20"/>
                <w:szCs w:val="20"/>
              </w:rPr>
              <w:t xml:space="preserve">, </w:t>
            </w:r>
            <w:r w:rsidRPr="00D72BB0">
              <w:rPr>
                <w:rFonts w:hint="eastAsia"/>
                <w:sz w:val="20"/>
                <w:szCs w:val="20"/>
              </w:rPr>
              <w:t>ул</w:t>
            </w:r>
            <w:r w:rsidRPr="00D72BB0">
              <w:rPr>
                <w:sz w:val="20"/>
                <w:szCs w:val="20"/>
              </w:rPr>
              <w:t xml:space="preserve">. </w:t>
            </w:r>
            <w:r w:rsidRPr="00D72BB0">
              <w:rPr>
                <w:rFonts w:hint="eastAsia"/>
                <w:sz w:val="20"/>
                <w:szCs w:val="20"/>
              </w:rPr>
              <w:t>Спартаковская</w:t>
            </w:r>
            <w:r w:rsidRPr="00D72BB0">
              <w:rPr>
                <w:sz w:val="20"/>
                <w:szCs w:val="20"/>
              </w:rPr>
              <w:t xml:space="preserve">, </w:t>
            </w:r>
            <w:r w:rsidRPr="00D72BB0">
              <w:rPr>
                <w:rFonts w:hint="eastAsia"/>
                <w:sz w:val="20"/>
                <w:szCs w:val="20"/>
              </w:rPr>
              <w:t>дом</w:t>
            </w:r>
            <w:r w:rsidRPr="00D72BB0">
              <w:rPr>
                <w:sz w:val="20"/>
                <w:szCs w:val="20"/>
              </w:rPr>
              <w:t xml:space="preserve"> 12</w:t>
            </w:r>
          </w:p>
        </w:tc>
      </w:tr>
      <w:tr w:rsidR="00D72BB0" w:rsidRPr="00D72BB0" w14:paraId="6114BAFC" w14:textId="77777777" w:rsidTr="00240EF3">
        <w:tc>
          <w:tcPr>
            <w:tcW w:w="3956" w:type="dxa"/>
          </w:tcPr>
          <w:p w14:paraId="0A120948" w14:textId="77777777" w:rsidR="00B956FC" w:rsidRPr="00D72BB0" w:rsidRDefault="00F47CF5">
            <w:pPr>
              <w:ind w:firstLine="176"/>
              <w:rPr>
                <w:sz w:val="20"/>
                <w:szCs w:val="20"/>
              </w:rPr>
            </w:pPr>
            <w:r w:rsidRPr="00D72BB0">
              <w:rPr>
                <w:rFonts w:hint="eastAsia"/>
                <w:sz w:val="20"/>
                <w:szCs w:val="20"/>
              </w:rPr>
              <w:t>ИНН</w:t>
            </w:r>
          </w:p>
        </w:tc>
        <w:tc>
          <w:tcPr>
            <w:tcW w:w="5400" w:type="dxa"/>
            <w:vAlign w:val="center"/>
          </w:tcPr>
          <w:p w14:paraId="70FAD044" w14:textId="77777777" w:rsidR="00B956FC" w:rsidRPr="00D72BB0" w:rsidRDefault="00F47CF5">
            <w:pPr>
              <w:jc w:val="both"/>
              <w:rPr>
                <w:sz w:val="20"/>
                <w:szCs w:val="20"/>
              </w:rPr>
            </w:pPr>
            <w:r w:rsidRPr="00D72BB0">
              <w:rPr>
                <w:sz w:val="20"/>
                <w:szCs w:val="20"/>
              </w:rPr>
              <w:t>7702165310</w:t>
            </w:r>
          </w:p>
        </w:tc>
      </w:tr>
      <w:tr w:rsidR="00D72BB0" w:rsidRPr="00D72BB0" w14:paraId="4CF58043" w14:textId="77777777" w:rsidTr="00240EF3">
        <w:tc>
          <w:tcPr>
            <w:tcW w:w="3956" w:type="dxa"/>
          </w:tcPr>
          <w:p w14:paraId="7356402B" w14:textId="77777777" w:rsidR="00B956FC" w:rsidRPr="00D72BB0" w:rsidRDefault="00F47CF5">
            <w:pPr>
              <w:ind w:firstLine="176"/>
              <w:rPr>
                <w:sz w:val="20"/>
                <w:szCs w:val="20"/>
              </w:rPr>
            </w:pPr>
            <w:r w:rsidRPr="00D72BB0">
              <w:rPr>
                <w:rFonts w:hint="eastAsia"/>
                <w:sz w:val="20"/>
                <w:szCs w:val="20"/>
              </w:rPr>
              <w:t>ОГРН</w:t>
            </w:r>
          </w:p>
        </w:tc>
        <w:tc>
          <w:tcPr>
            <w:tcW w:w="5400" w:type="dxa"/>
            <w:vAlign w:val="center"/>
          </w:tcPr>
          <w:p w14:paraId="4EE89DAB" w14:textId="77777777" w:rsidR="00B956FC" w:rsidRPr="00D72BB0" w:rsidRDefault="00F47CF5">
            <w:pPr>
              <w:jc w:val="both"/>
              <w:rPr>
                <w:sz w:val="20"/>
                <w:szCs w:val="20"/>
              </w:rPr>
            </w:pPr>
            <w:r w:rsidRPr="00D72BB0">
              <w:rPr>
                <w:sz w:val="20"/>
                <w:szCs w:val="20"/>
              </w:rPr>
              <w:t>1027739132563</w:t>
            </w:r>
          </w:p>
        </w:tc>
      </w:tr>
      <w:tr w:rsidR="00D72BB0" w:rsidRPr="00D72BB0" w14:paraId="274FB31C" w14:textId="77777777" w:rsidTr="00240EF3">
        <w:tc>
          <w:tcPr>
            <w:tcW w:w="3956" w:type="dxa"/>
          </w:tcPr>
          <w:p w14:paraId="01466DB3" w14:textId="77777777" w:rsidR="00B956FC" w:rsidRPr="00D72BB0" w:rsidRDefault="00F47CF5">
            <w:pPr>
              <w:ind w:firstLine="176"/>
              <w:rPr>
                <w:sz w:val="20"/>
                <w:szCs w:val="20"/>
              </w:rPr>
            </w:pPr>
            <w:r w:rsidRPr="00D72BB0">
              <w:rPr>
                <w:rFonts w:hint="eastAsia"/>
                <w:sz w:val="20"/>
                <w:szCs w:val="20"/>
              </w:rPr>
              <w:t>Телефон</w:t>
            </w:r>
            <w:r w:rsidRPr="00D72BB0">
              <w:rPr>
                <w:sz w:val="20"/>
                <w:szCs w:val="20"/>
              </w:rPr>
              <w:t>/</w:t>
            </w:r>
            <w:r w:rsidRPr="00D72BB0">
              <w:rPr>
                <w:rFonts w:hint="eastAsia"/>
                <w:sz w:val="20"/>
                <w:szCs w:val="20"/>
              </w:rPr>
              <w:t>факс</w:t>
            </w:r>
          </w:p>
        </w:tc>
        <w:tc>
          <w:tcPr>
            <w:tcW w:w="5400" w:type="dxa"/>
            <w:vAlign w:val="center"/>
          </w:tcPr>
          <w:p w14:paraId="05EB19F6" w14:textId="77777777" w:rsidR="00B956FC" w:rsidRPr="00D72BB0" w:rsidRDefault="00F47CF5">
            <w:pPr>
              <w:jc w:val="both"/>
              <w:rPr>
                <w:sz w:val="20"/>
                <w:szCs w:val="20"/>
              </w:rPr>
            </w:pPr>
            <w:r w:rsidRPr="00D72BB0">
              <w:rPr>
                <w:bCs/>
                <w:sz w:val="20"/>
                <w:szCs w:val="20"/>
              </w:rPr>
              <w:t>8 (495) 234-48-27</w:t>
            </w:r>
            <w:r w:rsidRPr="00D72BB0">
              <w:rPr>
                <w:sz w:val="20"/>
                <w:szCs w:val="20"/>
              </w:rPr>
              <w:t>/ 8 (495) 956-09-38</w:t>
            </w:r>
          </w:p>
        </w:tc>
      </w:tr>
      <w:tr w:rsidR="00D72BB0" w:rsidRPr="00D72BB0" w14:paraId="056B3A4C" w14:textId="77777777" w:rsidTr="00240EF3">
        <w:tc>
          <w:tcPr>
            <w:tcW w:w="3956" w:type="dxa"/>
          </w:tcPr>
          <w:p w14:paraId="3796F5BF" w14:textId="77777777" w:rsidR="00B956FC" w:rsidRPr="00D72BB0" w:rsidRDefault="00F47CF5">
            <w:pPr>
              <w:ind w:firstLine="176"/>
              <w:rPr>
                <w:sz w:val="20"/>
                <w:szCs w:val="20"/>
              </w:rPr>
            </w:pPr>
            <w:r w:rsidRPr="00D72BB0">
              <w:rPr>
                <w:rFonts w:hint="eastAsia"/>
                <w:sz w:val="20"/>
                <w:szCs w:val="20"/>
              </w:rPr>
              <w:t>Адрес</w:t>
            </w:r>
            <w:r w:rsidRPr="00D72BB0">
              <w:rPr>
                <w:sz w:val="20"/>
                <w:szCs w:val="20"/>
              </w:rPr>
              <w:t xml:space="preserve"> </w:t>
            </w:r>
            <w:r w:rsidRPr="00D72BB0">
              <w:rPr>
                <w:rFonts w:hint="eastAsia"/>
                <w:sz w:val="20"/>
                <w:szCs w:val="20"/>
              </w:rPr>
              <w:t>электронной</w:t>
            </w:r>
            <w:r w:rsidRPr="00D72BB0">
              <w:rPr>
                <w:sz w:val="20"/>
                <w:szCs w:val="20"/>
              </w:rPr>
              <w:t xml:space="preserve"> </w:t>
            </w:r>
            <w:r w:rsidRPr="00D72BB0">
              <w:rPr>
                <w:rFonts w:hint="eastAsia"/>
                <w:sz w:val="20"/>
                <w:szCs w:val="20"/>
              </w:rPr>
              <w:t>почты</w:t>
            </w:r>
          </w:p>
        </w:tc>
        <w:tc>
          <w:tcPr>
            <w:tcW w:w="5400" w:type="dxa"/>
            <w:vAlign w:val="center"/>
          </w:tcPr>
          <w:p w14:paraId="355E8042" w14:textId="77777777" w:rsidR="00B956FC" w:rsidRPr="00D72BB0" w:rsidRDefault="00D72BB0">
            <w:pPr>
              <w:jc w:val="both"/>
              <w:rPr>
                <w:sz w:val="20"/>
                <w:szCs w:val="20"/>
              </w:rPr>
            </w:pPr>
            <w:hyperlink r:id="rId16" w:history="1">
              <w:r w:rsidR="00287080" w:rsidRPr="00D72BB0">
                <w:rPr>
                  <w:rStyle w:val="af2"/>
                  <w:color w:val="auto"/>
                  <w:sz w:val="20"/>
                  <w:szCs w:val="20"/>
                </w:rPr>
                <w:t>info@nsd.ru</w:t>
              </w:r>
            </w:hyperlink>
          </w:p>
        </w:tc>
      </w:tr>
      <w:tr w:rsidR="00D72BB0" w:rsidRPr="00D72BB0" w14:paraId="5DD0FF4D" w14:textId="77777777" w:rsidTr="00240EF3">
        <w:tc>
          <w:tcPr>
            <w:tcW w:w="3956" w:type="dxa"/>
          </w:tcPr>
          <w:p w14:paraId="7DA832AC" w14:textId="77777777" w:rsidR="00B956FC" w:rsidRPr="00D72BB0" w:rsidRDefault="00F47CF5">
            <w:pPr>
              <w:autoSpaceDE w:val="0"/>
              <w:autoSpaceDN w:val="0"/>
              <w:adjustRightInd w:val="0"/>
              <w:ind w:firstLine="176"/>
              <w:jc w:val="both"/>
              <w:rPr>
                <w:sz w:val="20"/>
                <w:szCs w:val="20"/>
              </w:rPr>
            </w:pPr>
            <w:r w:rsidRPr="00D72BB0">
              <w:rPr>
                <w:rFonts w:hint="eastAsia"/>
                <w:sz w:val="20"/>
                <w:szCs w:val="20"/>
              </w:rPr>
              <w:t>Номер</w:t>
            </w:r>
            <w:r w:rsidRPr="00D72BB0">
              <w:rPr>
                <w:sz w:val="20"/>
                <w:szCs w:val="20"/>
              </w:rPr>
              <w:t xml:space="preserve">, </w:t>
            </w:r>
            <w:r w:rsidRPr="00D72BB0">
              <w:rPr>
                <w:rFonts w:hint="eastAsia"/>
                <w:sz w:val="20"/>
                <w:szCs w:val="20"/>
              </w:rPr>
              <w:t>дата</w:t>
            </w:r>
            <w:r w:rsidRPr="00D72BB0">
              <w:rPr>
                <w:sz w:val="20"/>
                <w:szCs w:val="20"/>
              </w:rPr>
              <w:t xml:space="preserve"> </w:t>
            </w:r>
            <w:r w:rsidRPr="00D72BB0">
              <w:rPr>
                <w:rFonts w:hint="eastAsia"/>
                <w:sz w:val="20"/>
                <w:szCs w:val="20"/>
              </w:rPr>
              <w:t>выдачи</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срок</w:t>
            </w:r>
            <w:r w:rsidRPr="00D72BB0">
              <w:rPr>
                <w:sz w:val="20"/>
                <w:szCs w:val="20"/>
              </w:rPr>
              <w:t xml:space="preserve"> </w:t>
            </w:r>
            <w:r w:rsidRPr="00D72BB0">
              <w:rPr>
                <w:rFonts w:hint="eastAsia"/>
                <w:sz w:val="20"/>
                <w:szCs w:val="20"/>
              </w:rPr>
              <w:t>действия</w:t>
            </w:r>
            <w:r w:rsidRPr="00D72BB0">
              <w:rPr>
                <w:sz w:val="20"/>
                <w:szCs w:val="20"/>
              </w:rPr>
              <w:t xml:space="preserve"> </w:t>
            </w:r>
            <w:r w:rsidRPr="00D72BB0">
              <w:rPr>
                <w:rFonts w:hint="eastAsia"/>
                <w:sz w:val="20"/>
                <w:szCs w:val="20"/>
              </w:rPr>
              <w:t>лицензии</w:t>
            </w:r>
            <w:r w:rsidRPr="00D72BB0">
              <w:rPr>
                <w:sz w:val="20"/>
                <w:szCs w:val="20"/>
              </w:rPr>
              <w:t xml:space="preserve"> </w:t>
            </w:r>
            <w:r w:rsidRPr="00D72BB0">
              <w:rPr>
                <w:rFonts w:hint="eastAsia"/>
                <w:sz w:val="20"/>
                <w:szCs w:val="20"/>
              </w:rPr>
              <w:t>профессионального</w:t>
            </w:r>
            <w:r w:rsidRPr="00D72BB0">
              <w:rPr>
                <w:sz w:val="20"/>
                <w:szCs w:val="20"/>
              </w:rPr>
              <w:t xml:space="preserve"> </w:t>
            </w:r>
            <w:r w:rsidRPr="00D72BB0">
              <w:rPr>
                <w:rFonts w:hint="eastAsia"/>
                <w:sz w:val="20"/>
                <w:szCs w:val="20"/>
              </w:rPr>
              <w:t>участника</w:t>
            </w:r>
            <w:r w:rsidRPr="00D72BB0">
              <w:rPr>
                <w:sz w:val="20"/>
                <w:szCs w:val="20"/>
              </w:rPr>
              <w:t xml:space="preserve"> </w:t>
            </w:r>
            <w:r w:rsidRPr="00D72BB0">
              <w:rPr>
                <w:rFonts w:hint="eastAsia"/>
                <w:sz w:val="20"/>
                <w:szCs w:val="20"/>
              </w:rPr>
              <w:t>рынка</w:t>
            </w:r>
            <w:r w:rsidRPr="00D72BB0">
              <w:rPr>
                <w:sz w:val="20"/>
                <w:szCs w:val="20"/>
              </w:rPr>
              <w:t xml:space="preserve"> </w:t>
            </w:r>
            <w:r w:rsidRPr="00D72BB0">
              <w:rPr>
                <w:rFonts w:hint="eastAsia"/>
                <w:sz w:val="20"/>
                <w:szCs w:val="20"/>
              </w:rPr>
              <w:t>ценных</w:t>
            </w:r>
            <w:r w:rsidRPr="00D72BB0">
              <w:rPr>
                <w:sz w:val="20"/>
                <w:szCs w:val="20"/>
              </w:rPr>
              <w:t xml:space="preserve"> </w:t>
            </w:r>
            <w:r w:rsidRPr="00D72BB0">
              <w:rPr>
                <w:rFonts w:hint="eastAsia"/>
                <w:sz w:val="20"/>
                <w:szCs w:val="20"/>
              </w:rPr>
              <w:t>бумаг</w:t>
            </w:r>
            <w:r w:rsidRPr="00D72BB0">
              <w:rPr>
                <w:sz w:val="20"/>
                <w:szCs w:val="20"/>
              </w:rPr>
              <w:t xml:space="preserve">, </w:t>
            </w:r>
            <w:r w:rsidRPr="00D72BB0">
              <w:rPr>
                <w:rFonts w:hint="eastAsia"/>
                <w:sz w:val="20"/>
                <w:szCs w:val="20"/>
              </w:rPr>
              <w:t>наименование</w:t>
            </w:r>
            <w:r w:rsidRPr="00D72BB0">
              <w:rPr>
                <w:sz w:val="20"/>
                <w:szCs w:val="20"/>
              </w:rPr>
              <w:t xml:space="preserve"> </w:t>
            </w:r>
            <w:r w:rsidRPr="00D72BB0">
              <w:rPr>
                <w:rFonts w:hint="eastAsia"/>
                <w:sz w:val="20"/>
                <w:szCs w:val="20"/>
              </w:rPr>
              <w:t>органа</w:t>
            </w:r>
            <w:r w:rsidRPr="00D72BB0">
              <w:rPr>
                <w:sz w:val="20"/>
                <w:szCs w:val="20"/>
              </w:rPr>
              <w:t xml:space="preserve">, </w:t>
            </w:r>
            <w:r w:rsidRPr="00D72BB0">
              <w:rPr>
                <w:rFonts w:hint="eastAsia"/>
                <w:sz w:val="20"/>
                <w:szCs w:val="20"/>
              </w:rPr>
              <w:t>выдавшего</w:t>
            </w:r>
            <w:r w:rsidRPr="00D72BB0">
              <w:rPr>
                <w:sz w:val="20"/>
                <w:szCs w:val="20"/>
              </w:rPr>
              <w:t xml:space="preserve"> </w:t>
            </w:r>
            <w:r w:rsidRPr="00D72BB0">
              <w:rPr>
                <w:rFonts w:hint="eastAsia"/>
                <w:sz w:val="20"/>
                <w:szCs w:val="20"/>
              </w:rPr>
              <w:t>такую</w:t>
            </w:r>
            <w:r w:rsidRPr="00D72BB0">
              <w:rPr>
                <w:sz w:val="20"/>
                <w:szCs w:val="20"/>
              </w:rPr>
              <w:t xml:space="preserve"> </w:t>
            </w:r>
            <w:r w:rsidRPr="00D72BB0">
              <w:rPr>
                <w:rFonts w:hint="eastAsia"/>
                <w:sz w:val="20"/>
                <w:szCs w:val="20"/>
              </w:rPr>
              <w:t>лицензию</w:t>
            </w:r>
            <w:r w:rsidRPr="00D72BB0">
              <w:rPr>
                <w:sz w:val="20"/>
                <w:szCs w:val="20"/>
              </w:rPr>
              <w:t>;</w:t>
            </w:r>
          </w:p>
        </w:tc>
        <w:tc>
          <w:tcPr>
            <w:tcW w:w="5400" w:type="dxa"/>
            <w:vAlign w:val="center"/>
          </w:tcPr>
          <w:p w14:paraId="38ACF21C" w14:textId="77777777" w:rsidR="00B956FC" w:rsidRPr="00D72BB0" w:rsidRDefault="00F47CF5">
            <w:pPr>
              <w:jc w:val="both"/>
              <w:rPr>
                <w:sz w:val="20"/>
                <w:szCs w:val="20"/>
              </w:rPr>
            </w:pPr>
            <w:r w:rsidRPr="00D72BB0">
              <w:rPr>
                <w:rFonts w:hint="eastAsia"/>
                <w:sz w:val="20"/>
                <w:szCs w:val="20"/>
              </w:rPr>
              <w:t>Лицензия</w:t>
            </w:r>
            <w:r w:rsidRPr="00D72BB0">
              <w:rPr>
                <w:sz w:val="20"/>
                <w:szCs w:val="20"/>
              </w:rPr>
              <w:t xml:space="preserve"> </w:t>
            </w:r>
            <w:r w:rsidRPr="00D72BB0">
              <w:rPr>
                <w:rFonts w:hint="eastAsia"/>
                <w:sz w:val="20"/>
                <w:szCs w:val="20"/>
              </w:rPr>
              <w:t>профессионального</w:t>
            </w:r>
            <w:r w:rsidRPr="00D72BB0">
              <w:rPr>
                <w:sz w:val="20"/>
                <w:szCs w:val="20"/>
              </w:rPr>
              <w:t xml:space="preserve"> </w:t>
            </w:r>
            <w:r w:rsidRPr="00D72BB0">
              <w:rPr>
                <w:rFonts w:hint="eastAsia"/>
                <w:sz w:val="20"/>
                <w:szCs w:val="20"/>
              </w:rPr>
              <w:t>участника</w:t>
            </w:r>
            <w:r w:rsidRPr="00D72BB0">
              <w:rPr>
                <w:sz w:val="20"/>
                <w:szCs w:val="20"/>
              </w:rPr>
              <w:t xml:space="preserve"> </w:t>
            </w:r>
            <w:r w:rsidRPr="00D72BB0">
              <w:rPr>
                <w:rFonts w:hint="eastAsia"/>
                <w:sz w:val="20"/>
                <w:szCs w:val="20"/>
              </w:rPr>
              <w:t>рынка</w:t>
            </w:r>
            <w:r w:rsidRPr="00D72BB0">
              <w:rPr>
                <w:sz w:val="20"/>
                <w:szCs w:val="20"/>
              </w:rPr>
              <w:t xml:space="preserve"> </w:t>
            </w:r>
            <w:r w:rsidRPr="00D72BB0">
              <w:rPr>
                <w:rFonts w:hint="eastAsia"/>
                <w:sz w:val="20"/>
                <w:szCs w:val="20"/>
              </w:rPr>
              <w:t>ценных</w:t>
            </w:r>
            <w:r w:rsidRPr="00D72BB0">
              <w:rPr>
                <w:sz w:val="20"/>
                <w:szCs w:val="20"/>
              </w:rPr>
              <w:t xml:space="preserve"> </w:t>
            </w:r>
            <w:r w:rsidRPr="00D72BB0">
              <w:rPr>
                <w:rFonts w:hint="eastAsia"/>
                <w:sz w:val="20"/>
                <w:szCs w:val="20"/>
              </w:rPr>
              <w:t>бумаг</w:t>
            </w:r>
            <w:r w:rsidRPr="00D72BB0">
              <w:rPr>
                <w:sz w:val="20"/>
                <w:szCs w:val="20"/>
              </w:rPr>
              <w:t xml:space="preserve"> </w:t>
            </w:r>
            <w:r w:rsidRPr="00D72BB0">
              <w:rPr>
                <w:rFonts w:hint="eastAsia"/>
                <w:sz w:val="20"/>
                <w:szCs w:val="20"/>
              </w:rPr>
              <w:t>№ </w:t>
            </w:r>
            <w:r w:rsidRPr="00D72BB0">
              <w:rPr>
                <w:sz w:val="20"/>
                <w:szCs w:val="20"/>
              </w:rPr>
              <w:t xml:space="preserve">045-12042-000100 </w:t>
            </w:r>
            <w:r w:rsidRPr="00D72BB0">
              <w:rPr>
                <w:rFonts w:hint="eastAsia"/>
                <w:sz w:val="20"/>
                <w:szCs w:val="20"/>
              </w:rPr>
              <w:t>от</w:t>
            </w:r>
            <w:r w:rsidRPr="00D72BB0">
              <w:rPr>
                <w:sz w:val="20"/>
                <w:szCs w:val="20"/>
              </w:rPr>
              <w:t xml:space="preserve"> 19.02.2009 </w:t>
            </w:r>
            <w:r w:rsidRPr="00D72BB0">
              <w:rPr>
                <w:rFonts w:hint="eastAsia"/>
                <w:sz w:val="20"/>
                <w:szCs w:val="20"/>
              </w:rPr>
              <w:t>на</w:t>
            </w:r>
            <w:r w:rsidRPr="00D72BB0">
              <w:rPr>
                <w:sz w:val="20"/>
                <w:szCs w:val="20"/>
              </w:rPr>
              <w:t xml:space="preserve"> </w:t>
            </w:r>
            <w:r w:rsidRPr="00D72BB0">
              <w:rPr>
                <w:rFonts w:hint="eastAsia"/>
                <w:sz w:val="20"/>
                <w:szCs w:val="20"/>
              </w:rPr>
              <w:t>осуществление</w:t>
            </w:r>
            <w:r w:rsidRPr="00D72BB0">
              <w:rPr>
                <w:sz w:val="20"/>
                <w:szCs w:val="20"/>
              </w:rPr>
              <w:t xml:space="preserve"> </w:t>
            </w:r>
            <w:r w:rsidRPr="00D72BB0">
              <w:rPr>
                <w:rFonts w:hint="eastAsia"/>
                <w:sz w:val="20"/>
                <w:szCs w:val="20"/>
              </w:rPr>
              <w:t>депозитарной</w:t>
            </w:r>
            <w:r w:rsidRPr="00D72BB0">
              <w:rPr>
                <w:sz w:val="20"/>
                <w:szCs w:val="20"/>
              </w:rPr>
              <w:t xml:space="preserve"> </w:t>
            </w:r>
            <w:r w:rsidRPr="00D72BB0">
              <w:rPr>
                <w:rFonts w:hint="eastAsia"/>
                <w:sz w:val="20"/>
                <w:szCs w:val="20"/>
              </w:rPr>
              <w:t>деятельности</w:t>
            </w:r>
            <w:r w:rsidRPr="00D72BB0">
              <w:rPr>
                <w:sz w:val="20"/>
                <w:szCs w:val="20"/>
              </w:rPr>
              <w:t xml:space="preserve">, </w:t>
            </w:r>
            <w:r w:rsidRPr="00D72BB0">
              <w:rPr>
                <w:rFonts w:hint="eastAsia"/>
                <w:sz w:val="20"/>
                <w:szCs w:val="20"/>
              </w:rPr>
              <w:t>выданная</w:t>
            </w:r>
            <w:r w:rsidRPr="00D72BB0">
              <w:rPr>
                <w:sz w:val="20"/>
                <w:szCs w:val="20"/>
              </w:rPr>
              <w:t xml:space="preserve"> </w:t>
            </w:r>
            <w:r w:rsidRPr="00D72BB0">
              <w:rPr>
                <w:rFonts w:hint="eastAsia"/>
                <w:sz w:val="20"/>
                <w:szCs w:val="20"/>
              </w:rPr>
              <w:t>ФСФР</w:t>
            </w:r>
            <w:r w:rsidRPr="00D72BB0">
              <w:rPr>
                <w:sz w:val="20"/>
                <w:szCs w:val="20"/>
              </w:rPr>
              <w:t xml:space="preserve"> </w:t>
            </w:r>
            <w:r w:rsidRPr="00D72BB0">
              <w:rPr>
                <w:rFonts w:hint="eastAsia"/>
                <w:sz w:val="20"/>
                <w:szCs w:val="20"/>
              </w:rPr>
              <w:t>России</w:t>
            </w:r>
            <w:r w:rsidRPr="00D72BB0">
              <w:rPr>
                <w:sz w:val="20"/>
                <w:szCs w:val="20"/>
              </w:rPr>
              <w:t xml:space="preserve">. </w:t>
            </w:r>
            <w:r w:rsidRPr="00D72BB0">
              <w:rPr>
                <w:rFonts w:hint="eastAsia"/>
                <w:sz w:val="20"/>
                <w:szCs w:val="20"/>
              </w:rPr>
              <w:t>Срок</w:t>
            </w:r>
            <w:r w:rsidRPr="00D72BB0">
              <w:rPr>
                <w:sz w:val="20"/>
                <w:szCs w:val="20"/>
              </w:rPr>
              <w:t xml:space="preserve"> </w:t>
            </w:r>
            <w:r w:rsidRPr="00D72BB0">
              <w:rPr>
                <w:rFonts w:hint="eastAsia"/>
                <w:sz w:val="20"/>
                <w:szCs w:val="20"/>
              </w:rPr>
              <w:t>действия</w:t>
            </w:r>
            <w:r w:rsidRPr="00D72BB0">
              <w:rPr>
                <w:sz w:val="20"/>
                <w:szCs w:val="20"/>
              </w:rPr>
              <w:t xml:space="preserve"> </w:t>
            </w:r>
            <w:r w:rsidRPr="00D72BB0">
              <w:rPr>
                <w:rFonts w:hint="eastAsia"/>
                <w:sz w:val="20"/>
                <w:szCs w:val="20"/>
              </w:rPr>
              <w:t>лицензии</w:t>
            </w:r>
            <w:r w:rsidRPr="00D72BB0">
              <w:rPr>
                <w:sz w:val="20"/>
                <w:szCs w:val="20"/>
              </w:rPr>
              <w:t xml:space="preserve"> </w:t>
            </w:r>
            <w:r w:rsidRPr="00D72BB0">
              <w:rPr>
                <w:rFonts w:hint="eastAsia"/>
                <w:sz w:val="20"/>
                <w:szCs w:val="20"/>
              </w:rPr>
              <w:t>не</w:t>
            </w:r>
            <w:r w:rsidRPr="00D72BB0">
              <w:rPr>
                <w:sz w:val="20"/>
                <w:szCs w:val="20"/>
              </w:rPr>
              <w:t xml:space="preserve"> </w:t>
            </w:r>
            <w:r w:rsidRPr="00D72BB0">
              <w:rPr>
                <w:rFonts w:hint="eastAsia"/>
                <w:sz w:val="20"/>
                <w:szCs w:val="20"/>
              </w:rPr>
              <w:t>ограничен</w:t>
            </w:r>
            <w:r w:rsidRPr="00D72BB0">
              <w:rPr>
                <w:sz w:val="20"/>
                <w:szCs w:val="20"/>
              </w:rPr>
              <w:t>.</w:t>
            </w:r>
          </w:p>
        </w:tc>
      </w:tr>
      <w:tr w:rsidR="00F14B56" w:rsidRPr="00D72BB0" w14:paraId="6CE43ACD" w14:textId="77777777" w:rsidTr="00240EF3">
        <w:tc>
          <w:tcPr>
            <w:tcW w:w="3956" w:type="dxa"/>
          </w:tcPr>
          <w:p w14:paraId="35DF12BA" w14:textId="77777777" w:rsidR="00B956FC" w:rsidRPr="00D72BB0" w:rsidRDefault="00F47CF5">
            <w:pPr>
              <w:autoSpaceDE w:val="0"/>
              <w:autoSpaceDN w:val="0"/>
              <w:adjustRightInd w:val="0"/>
              <w:ind w:firstLine="176"/>
              <w:jc w:val="both"/>
              <w:rPr>
                <w:sz w:val="20"/>
                <w:szCs w:val="20"/>
              </w:rPr>
            </w:pPr>
            <w:r w:rsidRPr="00D72BB0">
              <w:rPr>
                <w:rFonts w:hint="eastAsia"/>
                <w:sz w:val="20"/>
                <w:szCs w:val="20"/>
              </w:rPr>
              <w:lastRenderedPageBreak/>
              <w:t>Количество</w:t>
            </w:r>
            <w:r w:rsidRPr="00D72BB0">
              <w:rPr>
                <w:sz w:val="20"/>
                <w:szCs w:val="20"/>
              </w:rPr>
              <w:t xml:space="preserve"> </w:t>
            </w:r>
            <w:r w:rsidRPr="00D72BB0">
              <w:rPr>
                <w:rFonts w:hint="eastAsia"/>
                <w:sz w:val="20"/>
                <w:szCs w:val="20"/>
              </w:rPr>
              <w:t>обыкновенных</w:t>
            </w:r>
            <w:r w:rsidRPr="00D72BB0">
              <w:rPr>
                <w:sz w:val="20"/>
                <w:szCs w:val="20"/>
              </w:rPr>
              <w:t xml:space="preserve"> </w:t>
            </w:r>
            <w:r w:rsidRPr="00D72BB0">
              <w:rPr>
                <w:rFonts w:hint="eastAsia"/>
                <w:sz w:val="20"/>
                <w:szCs w:val="20"/>
              </w:rPr>
              <w:t>и</w:t>
            </w:r>
            <w:r w:rsidRPr="00D72BB0">
              <w:rPr>
                <w:sz w:val="20"/>
                <w:szCs w:val="20"/>
              </w:rPr>
              <w:t xml:space="preserve"> </w:t>
            </w:r>
            <w:r w:rsidRPr="00D72BB0">
              <w:rPr>
                <w:rFonts w:hint="eastAsia"/>
                <w:sz w:val="20"/>
                <w:szCs w:val="20"/>
              </w:rPr>
              <w:t>привилегированных</w:t>
            </w:r>
            <w:r w:rsidRPr="00D72BB0">
              <w:rPr>
                <w:sz w:val="20"/>
                <w:szCs w:val="20"/>
              </w:rPr>
              <w:t xml:space="preserve"> </w:t>
            </w:r>
            <w:r w:rsidRPr="00D72BB0">
              <w:rPr>
                <w:rFonts w:hint="eastAsia"/>
                <w:sz w:val="20"/>
                <w:szCs w:val="20"/>
              </w:rPr>
              <w:t>акций</w:t>
            </w:r>
            <w:r w:rsidRPr="00D72BB0">
              <w:rPr>
                <w:sz w:val="20"/>
                <w:szCs w:val="20"/>
              </w:rPr>
              <w:t xml:space="preserve"> </w:t>
            </w:r>
            <w:r w:rsidRPr="00D72BB0">
              <w:rPr>
                <w:rFonts w:hint="eastAsia"/>
                <w:sz w:val="20"/>
                <w:szCs w:val="20"/>
              </w:rPr>
              <w:t>эмитента</w:t>
            </w:r>
            <w:r w:rsidRPr="00D72BB0">
              <w:rPr>
                <w:sz w:val="20"/>
                <w:szCs w:val="20"/>
              </w:rPr>
              <w:t xml:space="preserve">, </w:t>
            </w:r>
            <w:r w:rsidRPr="00D72BB0">
              <w:rPr>
                <w:rFonts w:hint="eastAsia"/>
                <w:sz w:val="20"/>
                <w:szCs w:val="20"/>
              </w:rPr>
              <w:t>зарегистрированных</w:t>
            </w:r>
            <w:r w:rsidRPr="00D72BB0">
              <w:rPr>
                <w:sz w:val="20"/>
                <w:szCs w:val="20"/>
              </w:rPr>
              <w:t xml:space="preserve"> </w:t>
            </w:r>
            <w:r w:rsidRPr="00D72BB0">
              <w:rPr>
                <w:rFonts w:hint="eastAsia"/>
                <w:sz w:val="20"/>
                <w:szCs w:val="20"/>
              </w:rPr>
              <w:t>в</w:t>
            </w:r>
            <w:r w:rsidRPr="00D72BB0">
              <w:rPr>
                <w:sz w:val="20"/>
                <w:szCs w:val="20"/>
              </w:rPr>
              <w:t xml:space="preserve"> </w:t>
            </w:r>
            <w:r w:rsidRPr="00D72BB0">
              <w:rPr>
                <w:rFonts w:hint="eastAsia"/>
                <w:sz w:val="20"/>
                <w:szCs w:val="20"/>
              </w:rPr>
              <w:t>реестре</w:t>
            </w:r>
            <w:r w:rsidRPr="00D72BB0">
              <w:rPr>
                <w:sz w:val="20"/>
                <w:szCs w:val="20"/>
              </w:rPr>
              <w:t xml:space="preserve"> </w:t>
            </w:r>
            <w:r w:rsidRPr="00D72BB0">
              <w:rPr>
                <w:rFonts w:hint="eastAsia"/>
                <w:sz w:val="20"/>
                <w:szCs w:val="20"/>
              </w:rPr>
              <w:t>акционеров</w:t>
            </w:r>
            <w:r w:rsidRPr="00D72BB0">
              <w:rPr>
                <w:sz w:val="20"/>
                <w:szCs w:val="20"/>
              </w:rPr>
              <w:t xml:space="preserve"> </w:t>
            </w:r>
            <w:r w:rsidRPr="00D72BB0">
              <w:rPr>
                <w:rFonts w:hint="eastAsia"/>
                <w:sz w:val="20"/>
                <w:szCs w:val="20"/>
              </w:rPr>
              <w:t>эмитента</w:t>
            </w:r>
            <w:r w:rsidRPr="00D72BB0">
              <w:rPr>
                <w:sz w:val="20"/>
                <w:szCs w:val="20"/>
              </w:rPr>
              <w:t xml:space="preserve"> </w:t>
            </w:r>
            <w:r w:rsidRPr="00D72BB0">
              <w:rPr>
                <w:rFonts w:hint="eastAsia"/>
                <w:sz w:val="20"/>
                <w:szCs w:val="20"/>
              </w:rPr>
              <w:t>на</w:t>
            </w:r>
            <w:r w:rsidRPr="00D72BB0">
              <w:rPr>
                <w:sz w:val="20"/>
                <w:szCs w:val="20"/>
              </w:rPr>
              <w:t xml:space="preserve"> </w:t>
            </w:r>
            <w:r w:rsidRPr="00D72BB0">
              <w:rPr>
                <w:rFonts w:hint="eastAsia"/>
                <w:sz w:val="20"/>
                <w:szCs w:val="20"/>
              </w:rPr>
              <w:t>имя</w:t>
            </w:r>
            <w:r w:rsidRPr="00D72BB0">
              <w:rPr>
                <w:sz w:val="20"/>
                <w:szCs w:val="20"/>
              </w:rPr>
              <w:t xml:space="preserve"> </w:t>
            </w:r>
            <w:r w:rsidRPr="00D72BB0">
              <w:rPr>
                <w:rFonts w:hint="eastAsia"/>
                <w:sz w:val="20"/>
                <w:szCs w:val="20"/>
              </w:rPr>
              <w:t>номинального</w:t>
            </w:r>
            <w:r w:rsidRPr="00D72BB0">
              <w:rPr>
                <w:sz w:val="20"/>
                <w:szCs w:val="20"/>
              </w:rPr>
              <w:t xml:space="preserve"> </w:t>
            </w:r>
            <w:r w:rsidRPr="00D72BB0">
              <w:rPr>
                <w:rFonts w:hint="eastAsia"/>
                <w:sz w:val="20"/>
                <w:szCs w:val="20"/>
              </w:rPr>
              <w:t>держателя</w:t>
            </w:r>
          </w:p>
        </w:tc>
        <w:tc>
          <w:tcPr>
            <w:tcW w:w="5400" w:type="dxa"/>
            <w:vAlign w:val="center"/>
          </w:tcPr>
          <w:p w14:paraId="49DE36AC" w14:textId="77777777" w:rsidR="00B956FC" w:rsidRPr="00D72BB0" w:rsidRDefault="00F47CF5">
            <w:pPr>
              <w:jc w:val="both"/>
              <w:rPr>
                <w:sz w:val="20"/>
                <w:szCs w:val="20"/>
              </w:rPr>
            </w:pPr>
            <w:r w:rsidRPr="00D72BB0">
              <w:rPr>
                <w:sz w:val="20"/>
                <w:szCs w:val="20"/>
              </w:rPr>
              <w:t xml:space="preserve">101 736 </w:t>
            </w:r>
            <w:r w:rsidRPr="00D72BB0">
              <w:rPr>
                <w:rFonts w:hint="eastAsia"/>
                <w:sz w:val="20"/>
                <w:szCs w:val="20"/>
              </w:rPr>
              <w:t>обыкновенных</w:t>
            </w:r>
            <w:r w:rsidRPr="00D72BB0">
              <w:rPr>
                <w:sz w:val="20"/>
                <w:szCs w:val="20"/>
              </w:rPr>
              <w:t xml:space="preserve"> </w:t>
            </w:r>
            <w:r w:rsidRPr="00D72BB0">
              <w:rPr>
                <w:rFonts w:hint="eastAsia"/>
                <w:sz w:val="20"/>
                <w:szCs w:val="20"/>
              </w:rPr>
              <w:t>акций</w:t>
            </w:r>
          </w:p>
        </w:tc>
      </w:tr>
    </w:tbl>
    <w:p w14:paraId="0AB0ADE8" w14:textId="77777777" w:rsidR="00B956FC" w:rsidRPr="00D72BB0" w:rsidRDefault="00B956FC">
      <w:pPr>
        <w:jc w:val="both"/>
        <w:rPr>
          <w:sz w:val="22"/>
          <w:szCs w:val="22"/>
        </w:rPr>
      </w:pPr>
    </w:p>
    <w:p w14:paraId="370C5242" w14:textId="77777777" w:rsidR="00B956FC" w:rsidRPr="00D72BB0" w:rsidRDefault="00F47CF5">
      <w:pPr>
        <w:pStyle w:val="20"/>
      </w:pPr>
      <w:bookmarkStart w:id="153" w:name="_Toc64030120"/>
      <w:r w:rsidRPr="00D72BB0">
        <w:t xml:space="preserve">6.3.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доле</w:t>
      </w:r>
      <w:r w:rsidRPr="00D72BB0">
        <w:t xml:space="preserve"> </w:t>
      </w:r>
      <w:r w:rsidRPr="00D72BB0">
        <w:rPr>
          <w:rFonts w:hint="eastAsia"/>
        </w:rPr>
        <w:t>участия</w:t>
      </w:r>
      <w:r w:rsidRPr="00D72BB0">
        <w:t xml:space="preserve"> </w:t>
      </w:r>
      <w:r w:rsidRPr="00D72BB0">
        <w:rPr>
          <w:rFonts w:hint="eastAsia"/>
        </w:rPr>
        <w:t>государства</w:t>
      </w:r>
      <w:r w:rsidRPr="00D72BB0">
        <w:t xml:space="preserve"> </w:t>
      </w:r>
      <w:r w:rsidRPr="00D72BB0">
        <w:rPr>
          <w:rFonts w:hint="eastAsia"/>
        </w:rPr>
        <w:t>или</w:t>
      </w:r>
      <w:r w:rsidRPr="00D72BB0">
        <w:t xml:space="preserve"> </w:t>
      </w:r>
      <w:r w:rsidRPr="00D72BB0">
        <w:rPr>
          <w:rFonts w:hint="eastAsia"/>
        </w:rPr>
        <w:t>муниципального</w:t>
      </w:r>
      <w:r w:rsidRPr="00D72BB0">
        <w:t xml:space="preserve"> </w:t>
      </w:r>
      <w:r w:rsidRPr="00D72BB0">
        <w:rPr>
          <w:rFonts w:hint="eastAsia"/>
        </w:rPr>
        <w:t>образования</w:t>
      </w:r>
      <w:r w:rsidRPr="00D72BB0">
        <w:t xml:space="preserve"> </w:t>
      </w:r>
      <w:r w:rsidRPr="00D72BB0">
        <w:rPr>
          <w:rFonts w:hint="eastAsia"/>
        </w:rPr>
        <w:t>в</w:t>
      </w:r>
      <w:r w:rsidRPr="00D72BB0">
        <w:t xml:space="preserve"> </w:t>
      </w:r>
      <w:r w:rsidRPr="00D72BB0">
        <w:rPr>
          <w:rFonts w:hint="eastAsia"/>
        </w:rPr>
        <w:t>уставном</w:t>
      </w:r>
      <w:r w:rsidRPr="00D72BB0">
        <w:t xml:space="preserve"> </w:t>
      </w:r>
      <w:r w:rsidRPr="00D72BB0">
        <w:rPr>
          <w:rFonts w:hint="eastAsia"/>
        </w:rPr>
        <w:t>капитале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наличии</w:t>
      </w:r>
      <w:r w:rsidRPr="00D72BB0">
        <w:t xml:space="preserve"> </w:t>
      </w:r>
      <w:r w:rsidRPr="00D72BB0">
        <w:rPr>
          <w:rFonts w:hint="eastAsia"/>
        </w:rPr>
        <w:t>специального</w:t>
      </w:r>
      <w:r w:rsidRPr="00D72BB0">
        <w:t xml:space="preserve"> </w:t>
      </w:r>
      <w:r w:rsidRPr="00D72BB0">
        <w:rPr>
          <w:rFonts w:hint="eastAsia"/>
        </w:rPr>
        <w:t>права</w:t>
      </w:r>
      <w:r w:rsidRPr="00D72BB0">
        <w:t xml:space="preserve"> («</w:t>
      </w:r>
      <w:r w:rsidRPr="00D72BB0">
        <w:rPr>
          <w:rFonts w:hint="eastAsia"/>
        </w:rPr>
        <w:t>золотой</w:t>
      </w:r>
      <w:r w:rsidRPr="00D72BB0">
        <w:t xml:space="preserve"> </w:t>
      </w:r>
      <w:r w:rsidRPr="00D72BB0">
        <w:rPr>
          <w:rFonts w:hint="eastAsia"/>
        </w:rPr>
        <w:t>акции»</w:t>
      </w:r>
      <w:r w:rsidRPr="00D72BB0">
        <w:t>).</w:t>
      </w:r>
      <w:bookmarkEnd w:id="153"/>
    </w:p>
    <w:p w14:paraId="6EBC718F" w14:textId="77777777" w:rsidR="00B956FC" w:rsidRPr="00D72BB0" w:rsidRDefault="00B956FC">
      <w:pPr>
        <w:pStyle w:val="em-4"/>
      </w:pPr>
    </w:p>
    <w:tbl>
      <w:tblPr>
        <w:tblW w:w="0" w:type="auto"/>
        <w:tblLook w:val="01E0" w:firstRow="1" w:lastRow="1" w:firstColumn="1" w:lastColumn="1" w:noHBand="0" w:noVBand="0"/>
      </w:tblPr>
      <w:tblGrid>
        <w:gridCol w:w="9355"/>
      </w:tblGrid>
      <w:tr w:rsidR="007B563B" w:rsidRPr="00D72BB0" w14:paraId="725EA384" w14:textId="77777777" w:rsidTr="004C3A38">
        <w:tc>
          <w:tcPr>
            <w:tcW w:w="9570" w:type="dxa"/>
          </w:tcPr>
          <w:p w14:paraId="4E5D7502" w14:textId="77777777" w:rsidR="00B956FC" w:rsidRPr="00D72BB0" w:rsidRDefault="00D6741D">
            <w:pPr>
              <w:pStyle w:val="em-4"/>
            </w:pPr>
            <w:r w:rsidRPr="00D72BB0">
              <w:rPr>
                <w:rFonts w:hint="eastAsia"/>
              </w:rPr>
              <w:t>Д</w:t>
            </w:r>
            <w:r w:rsidR="00F47CF5" w:rsidRPr="00D72BB0">
              <w:rPr>
                <w:rFonts w:hint="eastAsia"/>
              </w:rPr>
              <w:t>оля</w:t>
            </w:r>
            <w:r w:rsidR="00F47CF5" w:rsidRPr="00D72BB0">
              <w:t xml:space="preserve"> </w:t>
            </w:r>
            <w:r w:rsidR="00F47CF5" w:rsidRPr="00D72BB0">
              <w:rPr>
                <w:rFonts w:hint="eastAsia"/>
              </w:rPr>
              <w:t>уставного</w:t>
            </w:r>
            <w:r w:rsidR="00F47CF5" w:rsidRPr="00D72BB0">
              <w:t xml:space="preserve"> </w:t>
            </w:r>
            <w:r w:rsidR="00F47CF5" w:rsidRPr="00D72BB0">
              <w:rPr>
                <w:rFonts w:hint="eastAsia"/>
              </w:rPr>
              <w:t>капитала</w:t>
            </w:r>
            <w:r w:rsidR="00F47CF5" w:rsidRPr="00D72BB0">
              <w:t xml:space="preserve"> </w:t>
            </w:r>
            <w:r w:rsidR="00F47CF5" w:rsidRPr="00D72BB0">
              <w:rPr>
                <w:rFonts w:hint="eastAsia"/>
              </w:rPr>
              <w:t>кредитной</w:t>
            </w:r>
            <w:r w:rsidR="00F47CF5" w:rsidRPr="00D72BB0">
              <w:t xml:space="preserve"> </w:t>
            </w:r>
            <w:r w:rsidR="00F47CF5" w:rsidRPr="00D72BB0">
              <w:rPr>
                <w:rFonts w:hint="eastAsia"/>
              </w:rPr>
              <w:t>организации</w:t>
            </w:r>
            <w:r w:rsidR="00F47CF5" w:rsidRPr="00D72BB0">
              <w:t xml:space="preserve"> - </w:t>
            </w:r>
            <w:r w:rsidR="00F47CF5" w:rsidRPr="00D72BB0">
              <w:rPr>
                <w:rFonts w:hint="eastAsia"/>
              </w:rPr>
              <w:t>эмитента</w:t>
            </w:r>
            <w:r w:rsidR="00F47CF5" w:rsidRPr="00D72BB0">
              <w:t xml:space="preserve">, </w:t>
            </w:r>
            <w:r w:rsidR="00F47CF5" w:rsidRPr="00D72BB0">
              <w:rPr>
                <w:rFonts w:hint="eastAsia"/>
              </w:rPr>
              <w:t>находящаяся</w:t>
            </w:r>
            <w:r w:rsidR="00F47CF5" w:rsidRPr="00D72BB0">
              <w:t xml:space="preserve"> </w:t>
            </w:r>
            <w:r w:rsidR="00F47CF5" w:rsidRPr="00D72BB0">
              <w:rPr>
                <w:rFonts w:hint="eastAsia"/>
              </w:rPr>
              <w:t>в</w:t>
            </w:r>
            <w:r w:rsidR="00F47CF5" w:rsidRPr="00D72BB0">
              <w:t xml:space="preserve"> </w:t>
            </w:r>
            <w:r w:rsidR="00F47CF5" w:rsidRPr="00D72BB0">
              <w:rPr>
                <w:rFonts w:hint="eastAsia"/>
              </w:rPr>
              <w:t>государственной</w:t>
            </w:r>
            <w:r w:rsidR="00F47CF5" w:rsidRPr="00D72BB0">
              <w:t xml:space="preserve"> (</w:t>
            </w:r>
            <w:r w:rsidR="00F47CF5" w:rsidRPr="00D72BB0">
              <w:rPr>
                <w:rFonts w:hint="eastAsia"/>
              </w:rPr>
              <w:t>федеральной</w:t>
            </w:r>
            <w:r w:rsidR="00F47CF5" w:rsidRPr="00D72BB0">
              <w:t xml:space="preserve">, </w:t>
            </w:r>
            <w:r w:rsidR="00F47CF5" w:rsidRPr="00D72BB0">
              <w:rPr>
                <w:rFonts w:hint="eastAsia"/>
              </w:rPr>
              <w:t>субъектов</w:t>
            </w:r>
            <w:r w:rsidR="00F47CF5" w:rsidRPr="00D72BB0">
              <w:t xml:space="preserve"> </w:t>
            </w:r>
            <w:r w:rsidR="00F47CF5" w:rsidRPr="00D72BB0">
              <w:rPr>
                <w:rFonts w:hint="eastAsia"/>
              </w:rPr>
              <w:t>Российской</w:t>
            </w:r>
            <w:r w:rsidR="00F47CF5" w:rsidRPr="00D72BB0">
              <w:t xml:space="preserve"> </w:t>
            </w:r>
            <w:r w:rsidR="00F47CF5" w:rsidRPr="00D72BB0">
              <w:rPr>
                <w:rFonts w:hint="eastAsia"/>
              </w:rPr>
              <w:t>Федерации</w:t>
            </w:r>
            <w:r w:rsidR="00F47CF5" w:rsidRPr="00D72BB0">
              <w:t xml:space="preserve">), </w:t>
            </w:r>
            <w:r w:rsidR="00F47CF5" w:rsidRPr="00D72BB0">
              <w:rPr>
                <w:rFonts w:hint="eastAsia"/>
              </w:rPr>
              <w:t>муниципальной</w:t>
            </w:r>
            <w:r w:rsidR="00F47CF5" w:rsidRPr="00D72BB0">
              <w:t xml:space="preserve"> </w:t>
            </w:r>
            <w:r w:rsidR="00F47CF5" w:rsidRPr="00D72BB0">
              <w:rPr>
                <w:rFonts w:hint="eastAsia"/>
              </w:rPr>
              <w:t>собственности</w:t>
            </w:r>
            <w:r w:rsidR="00F47CF5" w:rsidRPr="00D72BB0">
              <w:t xml:space="preserve">, </w:t>
            </w:r>
            <w:r w:rsidR="00F47CF5" w:rsidRPr="00D72BB0">
              <w:rPr>
                <w:rFonts w:hint="eastAsia"/>
              </w:rPr>
              <w:t>отсутствует</w:t>
            </w:r>
            <w:r w:rsidR="00F47CF5" w:rsidRPr="00D72BB0">
              <w:t>.</w:t>
            </w:r>
          </w:p>
        </w:tc>
      </w:tr>
    </w:tbl>
    <w:p w14:paraId="33B3FE55" w14:textId="77777777" w:rsidR="00B956FC" w:rsidRPr="00D72BB0" w:rsidRDefault="00B956FC">
      <w:pPr>
        <w:pStyle w:val="20"/>
      </w:pPr>
    </w:p>
    <w:p w14:paraId="1B30D4A1" w14:textId="2B831076" w:rsidR="00B956FC" w:rsidRPr="00D72BB0" w:rsidRDefault="00F47CF5">
      <w:pPr>
        <w:pStyle w:val="20"/>
      </w:pPr>
      <w:bookmarkStart w:id="154" w:name="_Toc64030121"/>
      <w:r w:rsidRPr="00D72BB0">
        <w:t xml:space="preserve">6.4. </w:t>
      </w: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ограничениях</w:t>
      </w:r>
      <w:r w:rsidRPr="00D72BB0">
        <w:t xml:space="preserve"> </w:t>
      </w:r>
      <w:r w:rsidRPr="00D72BB0">
        <w:rPr>
          <w:rFonts w:hint="eastAsia"/>
        </w:rPr>
        <w:t>на</w:t>
      </w:r>
      <w:r w:rsidRPr="00D72BB0">
        <w:t xml:space="preserve"> </w:t>
      </w:r>
      <w:r w:rsidRPr="00D72BB0">
        <w:rPr>
          <w:rFonts w:hint="eastAsia"/>
        </w:rPr>
        <w:t>участие</w:t>
      </w:r>
      <w:r w:rsidRPr="00D72BB0">
        <w:t xml:space="preserve"> </w:t>
      </w:r>
      <w:r w:rsidRPr="00D72BB0">
        <w:rPr>
          <w:rFonts w:hint="eastAsia"/>
        </w:rPr>
        <w:t>в</w:t>
      </w:r>
      <w:r w:rsidRPr="00D72BB0">
        <w:t xml:space="preserve"> </w:t>
      </w:r>
      <w:r w:rsidRPr="00D72BB0">
        <w:rPr>
          <w:rFonts w:hint="eastAsia"/>
        </w:rPr>
        <w:t>уставном</w:t>
      </w:r>
      <w:r w:rsidRPr="00D72BB0">
        <w:t xml:space="preserve"> </w:t>
      </w:r>
      <w:r w:rsidRPr="00D72BB0">
        <w:rPr>
          <w:rFonts w:hint="eastAsia"/>
        </w:rPr>
        <w:t>капитале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54"/>
    </w:p>
    <w:p w14:paraId="3B59DE7C" w14:textId="77777777" w:rsidR="00B956FC" w:rsidRPr="00D72BB0" w:rsidRDefault="00B956FC">
      <w:pPr>
        <w:pStyle w:val="20"/>
      </w:pPr>
    </w:p>
    <w:p w14:paraId="01B90528" w14:textId="77777777" w:rsidR="00B956FC" w:rsidRPr="00D72BB0" w:rsidRDefault="00F47CF5">
      <w:pPr>
        <w:pStyle w:val="em-4"/>
      </w:pP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уставом</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одному</w:t>
      </w:r>
      <w:r w:rsidRPr="00D72BB0">
        <w:t xml:space="preserve"> </w:t>
      </w:r>
      <w:r w:rsidRPr="00D72BB0">
        <w:rPr>
          <w:rFonts w:hint="eastAsia"/>
        </w:rPr>
        <w:t>акционеру</w:t>
      </w:r>
      <w:r w:rsidRPr="00D72BB0">
        <w:t xml:space="preserve"> </w:t>
      </w:r>
      <w:r w:rsidRPr="00D72BB0">
        <w:rPr>
          <w:rFonts w:hint="eastAsia"/>
        </w:rPr>
        <w:t>может</w:t>
      </w:r>
      <w:r w:rsidRPr="00D72BB0">
        <w:t xml:space="preserve"> </w:t>
      </w:r>
      <w:r w:rsidRPr="00D72BB0">
        <w:rPr>
          <w:rFonts w:hint="eastAsia"/>
        </w:rPr>
        <w:t>принадлежать</w:t>
      </w:r>
      <w:r w:rsidRPr="00D72BB0">
        <w:t xml:space="preserve">: </w:t>
      </w:r>
      <w:r w:rsidRPr="00D72BB0">
        <w:rPr>
          <w:rFonts w:hint="eastAsia"/>
        </w:rPr>
        <w:t>ограничения</w:t>
      </w:r>
      <w:r w:rsidRPr="00D72BB0">
        <w:t xml:space="preserve"> </w:t>
      </w:r>
      <w:r w:rsidRPr="00D72BB0">
        <w:rPr>
          <w:rFonts w:hint="eastAsia"/>
        </w:rPr>
        <w:t>отсутствуют</w:t>
      </w:r>
      <w:r w:rsidRPr="00D72BB0">
        <w:t>.</w:t>
      </w:r>
    </w:p>
    <w:p w14:paraId="3207754C" w14:textId="77777777" w:rsidR="00B956FC" w:rsidRPr="00D72BB0" w:rsidRDefault="00B956FC">
      <w:pPr>
        <w:pStyle w:val="em-4"/>
      </w:pPr>
    </w:p>
    <w:p w14:paraId="632BAD11" w14:textId="77777777" w:rsidR="00B956FC" w:rsidRPr="00D72BB0" w:rsidRDefault="00F47CF5">
      <w:pPr>
        <w:pStyle w:val="em-4"/>
      </w:pPr>
      <w:r w:rsidRPr="00D72BB0">
        <w:rPr>
          <w:rFonts w:hint="eastAsia"/>
        </w:rPr>
        <w:t>Суммарная</w:t>
      </w:r>
      <w:r w:rsidRPr="00D72BB0">
        <w:t xml:space="preserve"> </w:t>
      </w:r>
      <w:r w:rsidRPr="00D72BB0">
        <w:rPr>
          <w:rFonts w:hint="eastAsia"/>
        </w:rPr>
        <w:t>номинальная</w:t>
      </w:r>
      <w:r w:rsidRPr="00D72BB0">
        <w:t xml:space="preserve"> </w:t>
      </w:r>
      <w:r w:rsidRPr="00D72BB0">
        <w:rPr>
          <w:rFonts w:hint="eastAsia"/>
        </w:rPr>
        <w:t>стоимость</w:t>
      </w:r>
      <w:r w:rsidRPr="00D72BB0">
        <w:t xml:space="preserve"> </w:t>
      </w:r>
      <w:r w:rsidRPr="00D72BB0">
        <w:rPr>
          <w:rFonts w:hint="eastAsia"/>
        </w:rPr>
        <w:t>акций</w:t>
      </w:r>
      <w:r w:rsidRPr="00D72BB0">
        <w:t xml:space="preserve">, </w:t>
      </w:r>
      <w:r w:rsidRPr="00D72BB0">
        <w:rPr>
          <w:rFonts w:hint="eastAsia"/>
        </w:rPr>
        <w:t>которые</w:t>
      </w:r>
      <w:r w:rsidRPr="00D72BB0">
        <w:t xml:space="preserve"> </w:t>
      </w:r>
      <w:r w:rsidRPr="00D72BB0">
        <w:rPr>
          <w:rFonts w:hint="eastAsia"/>
        </w:rPr>
        <w:t>могут</w:t>
      </w:r>
      <w:r w:rsidRPr="00D72BB0">
        <w:t xml:space="preserve"> </w:t>
      </w:r>
      <w:r w:rsidRPr="00D72BB0">
        <w:rPr>
          <w:rFonts w:hint="eastAsia"/>
        </w:rPr>
        <w:t>принадлежать</w:t>
      </w:r>
      <w:r w:rsidRPr="00D72BB0">
        <w:t xml:space="preserve"> </w:t>
      </w:r>
      <w:r w:rsidRPr="00D72BB0">
        <w:rPr>
          <w:rFonts w:hint="eastAsia"/>
        </w:rPr>
        <w:t>одному</w:t>
      </w:r>
      <w:r w:rsidRPr="00D72BB0">
        <w:t xml:space="preserve"> </w:t>
      </w:r>
      <w:r w:rsidRPr="00D72BB0">
        <w:rPr>
          <w:rFonts w:hint="eastAsia"/>
        </w:rPr>
        <w:t>акционеру</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уставом</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 xml:space="preserve">: </w:t>
      </w:r>
      <w:r w:rsidRPr="00D72BB0">
        <w:rPr>
          <w:rFonts w:hint="eastAsia"/>
        </w:rPr>
        <w:t>ограничения</w:t>
      </w:r>
      <w:r w:rsidRPr="00D72BB0">
        <w:t xml:space="preserve"> </w:t>
      </w:r>
      <w:r w:rsidRPr="00D72BB0">
        <w:rPr>
          <w:rFonts w:hint="eastAsia"/>
        </w:rPr>
        <w:t>отсутствуют</w:t>
      </w:r>
      <w:r w:rsidRPr="00D72BB0">
        <w:t>.</w:t>
      </w:r>
    </w:p>
    <w:p w14:paraId="1D9B4875" w14:textId="77777777" w:rsidR="00B956FC" w:rsidRPr="00D72BB0" w:rsidRDefault="00B956FC">
      <w:pPr>
        <w:pStyle w:val="em-4"/>
      </w:pPr>
    </w:p>
    <w:p w14:paraId="69377DD4" w14:textId="77777777" w:rsidR="00B956FC" w:rsidRPr="00D72BB0" w:rsidRDefault="00F47CF5">
      <w:pPr>
        <w:pStyle w:val="em-4"/>
      </w:pPr>
      <w:r w:rsidRPr="00D72BB0">
        <w:rPr>
          <w:rFonts w:hint="eastAsia"/>
        </w:rPr>
        <w:t>Максимальное</w:t>
      </w:r>
      <w:r w:rsidRPr="00D72BB0">
        <w:t xml:space="preserve"> </w:t>
      </w:r>
      <w:r w:rsidRPr="00D72BB0">
        <w:rPr>
          <w:rFonts w:hint="eastAsia"/>
        </w:rPr>
        <w:t>число</w:t>
      </w:r>
      <w:r w:rsidRPr="00D72BB0">
        <w:t xml:space="preserve"> </w:t>
      </w:r>
      <w:r w:rsidRPr="00D72BB0">
        <w:rPr>
          <w:rFonts w:hint="eastAsia"/>
        </w:rPr>
        <w:t>голосов</w:t>
      </w:r>
      <w:r w:rsidRPr="00D72BB0">
        <w:t xml:space="preserve">, </w:t>
      </w:r>
      <w:r w:rsidRPr="00D72BB0">
        <w:rPr>
          <w:rFonts w:hint="eastAsia"/>
        </w:rPr>
        <w:t>предоставляемых</w:t>
      </w:r>
      <w:r w:rsidRPr="00D72BB0">
        <w:t xml:space="preserve"> </w:t>
      </w:r>
      <w:r w:rsidRPr="00D72BB0">
        <w:rPr>
          <w:rFonts w:hint="eastAsia"/>
        </w:rPr>
        <w:t>одному</w:t>
      </w:r>
      <w:r w:rsidRPr="00D72BB0">
        <w:t xml:space="preserve"> </w:t>
      </w:r>
      <w:r w:rsidRPr="00D72BB0">
        <w:rPr>
          <w:rFonts w:hint="eastAsia"/>
        </w:rPr>
        <w:t>акционеру</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уставом</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 xml:space="preserve">: </w:t>
      </w:r>
      <w:r w:rsidRPr="00D72BB0">
        <w:rPr>
          <w:rFonts w:hint="eastAsia"/>
        </w:rPr>
        <w:t>ограничения</w:t>
      </w:r>
      <w:r w:rsidRPr="00D72BB0">
        <w:t xml:space="preserve"> </w:t>
      </w:r>
      <w:r w:rsidRPr="00D72BB0">
        <w:rPr>
          <w:rFonts w:hint="eastAsia"/>
        </w:rPr>
        <w:t>отсутствуют</w:t>
      </w:r>
      <w:r w:rsidRPr="00D72BB0">
        <w:t>.</w:t>
      </w:r>
    </w:p>
    <w:p w14:paraId="10E3193E" w14:textId="77777777" w:rsidR="00B956FC" w:rsidRPr="00D72BB0" w:rsidRDefault="00B956FC">
      <w:pPr>
        <w:pStyle w:val="em-4"/>
      </w:pPr>
    </w:p>
    <w:p w14:paraId="734C1039" w14:textId="77777777" w:rsidR="00B956FC" w:rsidRPr="00D72BB0" w:rsidRDefault="00F47CF5">
      <w:pPr>
        <w:pStyle w:val="em-4"/>
      </w:pPr>
      <w:r w:rsidRPr="00D72BB0">
        <w:rPr>
          <w:rFonts w:hint="eastAsia"/>
        </w:rPr>
        <w:t>Ограничения</w:t>
      </w:r>
      <w:r w:rsidRPr="00D72BB0">
        <w:t xml:space="preserve"> </w:t>
      </w:r>
      <w:r w:rsidRPr="00D72BB0">
        <w:rPr>
          <w:rFonts w:hint="eastAsia"/>
        </w:rPr>
        <w:t>на</w:t>
      </w:r>
      <w:r w:rsidRPr="00D72BB0">
        <w:t xml:space="preserve"> </w:t>
      </w:r>
      <w:r w:rsidRPr="00D72BB0">
        <w:rPr>
          <w:rFonts w:hint="eastAsia"/>
        </w:rPr>
        <w:t>долю</w:t>
      </w:r>
      <w:r w:rsidRPr="00D72BB0">
        <w:t xml:space="preserve"> </w:t>
      </w:r>
      <w:r w:rsidRPr="00D72BB0">
        <w:rPr>
          <w:rFonts w:hint="eastAsia"/>
        </w:rPr>
        <w:t>участия</w:t>
      </w:r>
      <w:r w:rsidRPr="00D72BB0">
        <w:t xml:space="preserve"> </w:t>
      </w:r>
      <w:r w:rsidRPr="00D72BB0">
        <w:rPr>
          <w:rFonts w:hint="eastAsia"/>
        </w:rPr>
        <w:t>иностранных</w:t>
      </w:r>
      <w:r w:rsidRPr="00D72BB0">
        <w:t xml:space="preserve"> </w:t>
      </w:r>
      <w:r w:rsidRPr="00D72BB0">
        <w:rPr>
          <w:rFonts w:hint="eastAsia"/>
        </w:rPr>
        <w:t>лиц</w:t>
      </w:r>
      <w:r w:rsidRPr="00D72BB0">
        <w:t xml:space="preserve"> </w:t>
      </w:r>
      <w:r w:rsidRPr="00D72BB0">
        <w:rPr>
          <w:rFonts w:hint="eastAsia"/>
        </w:rPr>
        <w:t>в</w:t>
      </w:r>
      <w:r w:rsidRPr="00D72BB0">
        <w:t xml:space="preserve"> </w:t>
      </w:r>
      <w:r w:rsidRPr="00D72BB0">
        <w:rPr>
          <w:rFonts w:hint="eastAsia"/>
        </w:rPr>
        <w:t>уставном</w:t>
      </w:r>
      <w:r w:rsidRPr="00D72BB0">
        <w:t xml:space="preserve"> </w:t>
      </w:r>
      <w:r w:rsidRPr="00D72BB0">
        <w:rPr>
          <w:rFonts w:hint="eastAsia"/>
        </w:rPr>
        <w:t>капитале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эмитенте</w:t>
      </w:r>
      <w:r w:rsidRPr="00D72BB0">
        <w:t xml:space="preserve">, </w:t>
      </w:r>
      <w:r w:rsidRPr="00D72BB0">
        <w:rPr>
          <w:rFonts w:hint="eastAsia"/>
        </w:rPr>
        <w:t>установленные</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или</w:t>
      </w:r>
      <w:r w:rsidRPr="00D72BB0">
        <w:t xml:space="preserve"> </w:t>
      </w:r>
      <w:r w:rsidRPr="00D72BB0">
        <w:rPr>
          <w:rFonts w:hint="eastAsia"/>
        </w:rPr>
        <w:t>иными</w:t>
      </w:r>
      <w:r w:rsidRPr="00D72BB0">
        <w:t xml:space="preserve"> </w:t>
      </w:r>
      <w:r w:rsidRPr="00D72BB0">
        <w:rPr>
          <w:rFonts w:hint="eastAsia"/>
        </w:rPr>
        <w:t>нормативными</w:t>
      </w:r>
      <w:r w:rsidRPr="00D72BB0">
        <w:t xml:space="preserve"> </w:t>
      </w:r>
      <w:r w:rsidRPr="00D72BB0">
        <w:rPr>
          <w:rFonts w:hint="eastAsia"/>
        </w:rPr>
        <w:t>правовыми</w:t>
      </w:r>
      <w:r w:rsidRPr="00D72BB0">
        <w:t xml:space="preserve"> </w:t>
      </w:r>
      <w:r w:rsidRPr="00D72BB0">
        <w:rPr>
          <w:rFonts w:hint="eastAsia"/>
        </w:rPr>
        <w:t>актами</w:t>
      </w:r>
      <w:r w:rsidRPr="00D72BB0">
        <w:t xml:space="preserve"> </w:t>
      </w:r>
      <w:r w:rsidRPr="00D72BB0">
        <w:rPr>
          <w:rFonts w:hint="eastAsia"/>
        </w:rPr>
        <w:t>Российской</w:t>
      </w:r>
      <w:r w:rsidRPr="00D72BB0">
        <w:t xml:space="preserve"> </w:t>
      </w:r>
      <w:r w:rsidRPr="00D72BB0">
        <w:rPr>
          <w:rFonts w:hint="eastAsia"/>
        </w:rPr>
        <w:t>Федерации</w:t>
      </w:r>
      <w:r w:rsidRPr="00D72BB0">
        <w:t>:</w:t>
      </w:r>
    </w:p>
    <w:tbl>
      <w:tblPr>
        <w:tblW w:w="0" w:type="auto"/>
        <w:tblInd w:w="108" w:type="dxa"/>
        <w:tblLook w:val="01E0" w:firstRow="1" w:lastRow="1" w:firstColumn="1" w:lastColumn="1" w:noHBand="0" w:noVBand="0"/>
      </w:tblPr>
      <w:tblGrid>
        <w:gridCol w:w="9247"/>
      </w:tblGrid>
      <w:tr w:rsidR="00E36A23" w:rsidRPr="00D72BB0" w14:paraId="347CE2F8" w14:textId="77777777" w:rsidTr="00DD1424">
        <w:tc>
          <w:tcPr>
            <w:tcW w:w="9462" w:type="dxa"/>
          </w:tcPr>
          <w:p w14:paraId="48175D75" w14:textId="77777777" w:rsidR="00B956FC" w:rsidRPr="00D72BB0" w:rsidRDefault="00F47CF5">
            <w:pPr>
              <w:pStyle w:val="em-4"/>
            </w:pPr>
            <w:r w:rsidRPr="00D72BB0">
              <w:rPr>
                <w:rFonts w:hint="eastAsia"/>
              </w:rPr>
              <w:t>Банком</w:t>
            </w:r>
            <w:r w:rsidRPr="00D72BB0">
              <w:t xml:space="preserve"> </w:t>
            </w:r>
            <w:r w:rsidRPr="00D72BB0">
              <w:rPr>
                <w:rFonts w:hint="eastAsia"/>
              </w:rPr>
              <w:t>России</w:t>
            </w:r>
            <w:r w:rsidRPr="00D72BB0">
              <w:t xml:space="preserve"> </w:t>
            </w:r>
            <w:r w:rsidRPr="00D72BB0">
              <w:rPr>
                <w:rFonts w:hint="eastAsia"/>
              </w:rPr>
              <w:t>и</w:t>
            </w:r>
            <w:r w:rsidRPr="00D72BB0">
              <w:t xml:space="preserve"> </w:t>
            </w:r>
            <w:r w:rsidRPr="00D72BB0">
              <w:rPr>
                <w:rFonts w:hint="eastAsia"/>
              </w:rPr>
              <w:t>федеральными</w:t>
            </w:r>
            <w:r w:rsidRPr="00D72BB0">
              <w:t xml:space="preserve"> </w:t>
            </w:r>
            <w:r w:rsidRPr="00D72BB0">
              <w:rPr>
                <w:rFonts w:hint="eastAsia"/>
              </w:rPr>
              <w:t>законами</w:t>
            </w:r>
            <w:r w:rsidRPr="00D72BB0">
              <w:t xml:space="preserve"> </w:t>
            </w:r>
            <w:r w:rsidRPr="00D72BB0">
              <w:rPr>
                <w:rFonts w:hint="eastAsia"/>
              </w:rPr>
              <w:t>устанавливается</w:t>
            </w:r>
            <w:r w:rsidRPr="00D72BB0">
              <w:t xml:space="preserve"> </w:t>
            </w:r>
            <w:r w:rsidRPr="00D72BB0">
              <w:rPr>
                <w:rFonts w:hint="eastAsia"/>
              </w:rPr>
              <w:t>предельный</w:t>
            </w:r>
            <w:r w:rsidRPr="00D72BB0">
              <w:t xml:space="preserve"> </w:t>
            </w:r>
            <w:r w:rsidRPr="00D72BB0">
              <w:rPr>
                <w:rFonts w:hint="eastAsia"/>
              </w:rPr>
              <w:t>размер</w:t>
            </w:r>
            <w:r w:rsidRPr="00D72BB0">
              <w:t xml:space="preserve"> (</w:t>
            </w:r>
            <w:r w:rsidRPr="00D72BB0">
              <w:rPr>
                <w:rFonts w:hint="eastAsia"/>
              </w:rPr>
              <w:t>квота</w:t>
            </w:r>
            <w:r w:rsidRPr="00D72BB0">
              <w:t xml:space="preserve">) </w:t>
            </w:r>
            <w:r w:rsidRPr="00D72BB0">
              <w:rPr>
                <w:rFonts w:hint="eastAsia"/>
              </w:rPr>
              <w:t>участия</w:t>
            </w:r>
            <w:r w:rsidRPr="00D72BB0">
              <w:t xml:space="preserve"> </w:t>
            </w:r>
            <w:r w:rsidRPr="00D72BB0">
              <w:rPr>
                <w:rFonts w:hint="eastAsia"/>
              </w:rPr>
              <w:t>иностранного</w:t>
            </w:r>
            <w:r w:rsidRPr="00D72BB0">
              <w:t xml:space="preserve"> </w:t>
            </w:r>
            <w:r w:rsidRPr="00D72BB0">
              <w:rPr>
                <w:rFonts w:hint="eastAsia"/>
              </w:rPr>
              <w:t>капитала</w:t>
            </w:r>
            <w:r w:rsidRPr="00D72BB0">
              <w:t xml:space="preserve"> </w:t>
            </w:r>
            <w:r w:rsidRPr="00D72BB0">
              <w:rPr>
                <w:rFonts w:hint="eastAsia"/>
              </w:rPr>
              <w:t>в</w:t>
            </w:r>
            <w:r w:rsidRPr="00D72BB0">
              <w:t xml:space="preserve"> </w:t>
            </w:r>
            <w:r w:rsidRPr="00D72BB0">
              <w:rPr>
                <w:rFonts w:hint="eastAsia"/>
              </w:rPr>
              <w:t>банковской</w:t>
            </w:r>
            <w:r w:rsidRPr="00D72BB0">
              <w:t xml:space="preserve"> </w:t>
            </w:r>
            <w:r w:rsidRPr="00D72BB0">
              <w:rPr>
                <w:rFonts w:hint="eastAsia"/>
              </w:rPr>
              <w:t>системе</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Указанная</w:t>
            </w:r>
            <w:r w:rsidRPr="00D72BB0">
              <w:t xml:space="preserve"> </w:t>
            </w:r>
            <w:r w:rsidRPr="00D72BB0">
              <w:rPr>
                <w:rFonts w:hint="eastAsia"/>
              </w:rPr>
              <w:t>квота</w:t>
            </w:r>
            <w:r w:rsidRPr="00D72BB0">
              <w:t xml:space="preserve"> </w:t>
            </w:r>
            <w:r w:rsidRPr="00D72BB0">
              <w:rPr>
                <w:rFonts w:hint="eastAsia"/>
              </w:rPr>
              <w:t>рассчитывается</w:t>
            </w:r>
            <w:r w:rsidRPr="00D72BB0">
              <w:t xml:space="preserve"> </w:t>
            </w:r>
            <w:r w:rsidRPr="00D72BB0">
              <w:rPr>
                <w:rFonts w:hint="eastAsia"/>
              </w:rPr>
              <w:t>как</w:t>
            </w:r>
            <w:r w:rsidRPr="00D72BB0">
              <w:t xml:space="preserve"> </w:t>
            </w:r>
            <w:r w:rsidRPr="00D72BB0">
              <w:rPr>
                <w:rFonts w:hint="eastAsia"/>
              </w:rPr>
              <w:t>отношение</w:t>
            </w:r>
            <w:r w:rsidRPr="00D72BB0">
              <w:t xml:space="preserve"> </w:t>
            </w:r>
            <w:r w:rsidRPr="00D72BB0">
              <w:rPr>
                <w:rFonts w:hint="eastAsia"/>
              </w:rPr>
              <w:t>суммарного</w:t>
            </w:r>
            <w:r w:rsidRPr="00D72BB0">
              <w:t xml:space="preserve"> </w:t>
            </w:r>
            <w:r w:rsidRPr="00D72BB0">
              <w:rPr>
                <w:rFonts w:hint="eastAsia"/>
              </w:rPr>
              <w:t>капитала</w:t>
            </w:r>
            <w:r w:rsidRPr="00D72BB0">
              <w:t xml:space="preserve">, </w:t>
            </w:r>
            <w:r w:rsidRPr="00D72BB0">
              <w:rPr>
                <w:rFonts w:hint="eastAsia"/>
              </w:rPr>
              <w:t>принадлежащего</w:t>
            </w:r>
            <w:r w:rsidRPr="00D72BB0">
              <w:t xml:space="preserve"> </w:t>
            </w:r>
            <w:r w:rsidRPr="00D72BB0">
              <w:rPr>
                <w:rFonts w:hint="eastAsia"/>
              </w:rPr>
              <w:t>нерезидентам</w:t>
            </w:r>
            <w:r w:rsidRPr="00D72BB0">
              <w:t xml:space="preserve"> </w:t>
            </w:r>
            <w:r w:rsidRPr="00D72BB0">
              <w:rPr>
                <w:rFonts w:hint="eastAsia"/>
              </w:rPr>
              <w:t>в</w:t>
            </w:r>
            <w:r w:rsidRPr="00D72BB0">
              <w:t xml:space="preserve"> </w:t>
            </w:r>
            <w:r w:rsidRPr="00D72BB0">
              <w:rPr>
                <w:rFonts w:hint="eastAsia"/>
              </w:rPr>
              <w:t>уставных</w:t>
            </w:r>
            <w:r w:rsidRPr="00D72BB0">
              <w:t xml:space="preserve"> </w:t>
            </w:r>
            <w:r w:rsidRPr="00D72BB0">
              <w:rPr>
                <w:rFonts w:hint="eastAsia"/>
              </w:rPr>
              <w:t>капиталах</w:t>
            </w:r>
            <w:r w:rsidRPr="00D72BB0">
              <w:t xml:space="preserve"> </w:t>
            </w:r>
            <w:r w:rsidRPr="00D72BB0">
              <w:rPr>
                <w:rFonts w:hint="eastAsia"/>
              </w:rPr>
              <w:t>кредитных</w:t>
            </w:r>
            <w:r w:rsidRPr="00D72BB0">
              <w:t xml:space="preserve"> </w:t>
            </w:r>
            <w:r w:rsidRPr="00D72BB0">
              <w:rPr>
                <w:rFonts w:hint="eastAsia"/>
              </w:rPr>
              <w:t>организаций</w:t>
            </w:r>
            <w:r w:rsidRPr="00D72BB0">
              <w:t xml:space="preserve"> </w:t>
            </w:r>
            <w:r w:rsidRPr="00D72BB0">
              <w:rPr>
                <w:rFonts w:hint="eastAsia"/>
              </w:rPr>
              <w:t>с</w:t>
            </w:r>
            <w:r w:rsidRPr="00D72BB0">
              <w:t xml:space="preserve"> </w:t>
            </w:r>
            <w:r w:rsidRPr="00D72BB0">
              <w:rPr>
                <w:rFonts w:hint="eastAsia"/>
              </w:rPr>
              <w:t>иностранными</w:t>
            </w:r>
            <w:r w:rsidRPr="00D72BB0">
              <w:t xml:space="preserve"> </w:t>
            </w:r>
            <w:r w:rsidRPr="00D72BB0">
              <w:rPr>
                <w:rFonts w:hint="eastAsia"/>
              </w:rPr>
              <w:t>инвестициями</w:t>
            </w:r>
            <w:r w:rsidRPr="00D72BB0">
              <w:t xml:space="preserve">, </w:t>
            </w:r>
            <w:r w:rsidRPr="00D72BB0">
              <w:rPr>
                <w:rFonts w:hint="eastAsia"/>
              </w:rPr>
              <w:t>и</w:t>
            </w:r>
            <w:r w:rsidRPr="00D72BB0">
              <w:t xml:space="preserve"> </w:t>
            </w:r>
            <w:r w:rsidRPr="00D72BB0">
              <w:rPr>
                <w:rFonts w:hint="eastAsia"/>
              </w:rPr>
              <w:t>капитала</w:t>
            </w:r>
            <w:r w:rsidRPr="00D72BB0">
              <w:t xml:space="preserve"> </w:t>
            </w:r>
            <w:r w:rsidRPr="00D72BB0">
              <w:rPr>
                <w:rFonts w:hint="eastAsia"/>
              </w:rPr>
              <w:t>филиалов</w:t>
            </w:r>
            <w:r w:rsidRPr="00D72BB0">
              <w:t xml:space="preserve"> </w:t>
            </w:r>
            <w:r w:rsidRPr="00D72BB0">
              <w:rPr>
                <w:rFonts w:hint="eastAsia"/>
              </w:rPr>
              <w:t>иностранных</w:t>
            </w:r>
            <w:r w:rsidRPr="00D72BB0">
              <w:t xml:space="preserve"> </w:t>
            </w:r>
            <w:r w:rsidRPr="00D72BB0">
              <w:rPr>
                <w:rFonts w:hint="eastAsia"/>
              </w:rPr>
              <w:t>банков</w:t>
            </w:r>
            <w:r w:rsidRPr="00D72BB0">
              <w:t xml:space="preserve"> </w:t>
            </w:r>
            <w:r w:rsidRPr="00D72BB0">
              <w:rPr>
                <w:rFonts w:hint="eastAsia"/>
              </w:rPr>
              <w:t>к</w:t>
            </w:r>
            <w:r w:rsidRPr="00D72BB0">
              <w:t xml:space="preserve"> </w:t>
            </w:r>
            <w:r w:rsidRPr="00D72BB0">
              <w:rPr>
                <w:rFonts w:hint="eastAsia"/>
              </w:rPr>
              <w:t>совокупному</w:t>
            </w:r>
            <w:r w:rsidRPr="00D72BB0">
              <w:t xml:space="preserve"> </w:t>
            </w:r>
            <w:r w:rsidRPr="00D72BB0">
              <w:rPr>
                <w:rFonts w:hint="eastAsia"/>
              </w:rPr>
              <w:t>уставному</w:t>
            </w:r>
            <w:r w:rsidRPr="00D72BB0">
              <w:t xml:space="preserve"> </w:t>
            </w:r>
            <w:r w:rsidRPr="00D72BB0">
              <w:rPr>
                <w:rFonts w:hint="eastAsia"/>
              </w:rPr>
              <w:t>капиталу</w:t>
            </w:r>
            <w:r w:rsidRPr="00D72BB0">
              <w:t xml:space="preserve"> </w:t>
            </w:r>
            <w:r w:rsidRPr="00D72BB0">
              <w:rPr>
                <w:rFonts w:hint="eastAsia"/>
              </w:rPr>
              <w:t>кредитных</w:t>
            </w:r>
            <w:r w:rsidRPr="00D72BB0">
              <w:t xml:space="preserve"> </w:t>
            </w:r>
            <w:r w:rsidRPr="00D72BB0">
              <w:rPr>
                <w:rFonts w:hint="eastAsia"/>
              </w:rPr>
              <w:t>организаций</w:t>
            </w:r>
            <w:r w:rsidRPr="00D72BB0">
              <w:t xml:space="preserve">, </w:t>
            </w:r>
            <w:r w:rsidRPr="00D72BB0">
              <w:rPr>
                <w:rFonts w:hint="eastAsia"/>
              </w:rPr>
              <w:t>зарегистрированных</w:t>
            </w:r>
            <w:r w:rsidRPr="00D72BB0">
              <w:t xml:space="preserve"> </w:t>
            </w:r>
            <w:r w:rsidRPr="00D72BB0">
              <w:rPr>
                <w:rFonts w:hint="eastAsia"/>
              </w:rPr>
              <w:t>на</w:t>
            </w:r>
            <w:r w:rsidRPr="00D72BB0">
              <w:t xml:space="preserve"> </w:t>
            </w:r>
            <w:r w:rsidRPr="00D72BB0">
              <w:rPr>
                <w:rFonts w:hint="eastAsia"/>
              </w:rPr>
              <w:t>территории</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Банк</w:t>
            </w:r>
            <w:r w:rsidRPr="00D72BB0">
              <w:t xml:space="preserve"> </w:t>
            </w:r>
            <w:r w:rsidRPr="00D72BB0">
              <w:rPr>
                <w:rFonts w:hint="eastAsia"/>
              </w:rPr>
              <w:t>России</w:t>
            </w:r>
            <w:r w:rsidRPr="00D72BB0">
              <w:t xml:space="preserve"> </w:t>
            </w:r>
            <w:r w:rsidRPr="00D72BB0">
              <w:rPr>
                <w:rFonts w:hint="eastAsia"/>
              </w:rPr>
              <w:t>прекращает</w:t>
            </w:r>
            <w:r w:rsidRPr="00D72BB0">
              <w:t xml:space="preserve"> </w:t>
            </w:r>
            <w:r w:rsidRPr="00D72BB0">
              <w:rPr>
                <w:rFonts w:hint="eastAsia"/>
              </w:rPr>
              <w:t>выдачу</w:t>
            </w:r>
            <w:r w:rsidRPr="00D72BB0">
              <w:t xml:space="preserve"> </w:t>
            </w:r>
            <w:r w:rsidRPr="00D72BB0">
              <w:rPr>
                <w:rFonts w:hint="eastAsia"/>
              </w:rPr>
              <w:t>лицензий</w:t>
            </w:r>
            <w:r w:rsidRPr="00D72BB0">
              <w:t xml:space="preserve"> </w:t>
            </w:r>
            <w:r w:rsidRPr="00D72BB0">
              <w:rPr>
                <w:rFonts w:hint="eastAsia"/>
              </w:rPr>
              <w:t>на</w:t>
            </w:r>
            <w:r w:rsidRPr="00D72BB0">
              <w:t xml:space="preserve"> </w:t>
            </w:r>
            <w:r w:rsidRPr="00D72BB0">
              <w:rPr>
                <w:rFonts w:hint="eastAsia"/>
              </w:rPr>
              <w:t>осуществление</w:t>
            </w:r>
            <w:r w:rsidRPr="00D72BB0">
              <w:t xml:space="preserve"> </w:t>
            </w:r>
            <w:r w:rsidRPr="00D72BB0">
              <w:rPr>
                <w:rFonts w:hint="eastAsia"/>
              </w:rPr>
              <w:t>банковских</w:t>
            </w:r>
            <w:r w:rsidRPr="00D72BB0">
              <w:t xml:space="preserve"> </w:t>
            </w:r>
            <w:r w:rsidRPr="00D72BB0">
              <w:rPr>
                <w:rFonts w:hint="eastAsia"/>
              </w:rPr>
              <w:t>операций</w:t>
            </w:r>
            <w:r w:rsidRPr="00D72BB0">
              <w:t xml:space="preserve"> </w:t>
            </w:r>
            <w:r w:rsidRPr="00D72BB0">
              <w:rPr>
                <w:rFonts w:hint="eastAsia"/>
              </w:rPr>
              <w:t>банкам</w:t>
            </w:r>
            <w:r w:rsidRPr="00D72BB0">
              <w:t xml:space="preserve"> </w:t>
            </w:r>
            <w:r w:rsidRPr="00D72BB0">
              <w:rPr>
                <w:rFonts w:hint="eastAsia"/>
              </w:rPr>
              <w:t>с</w:t>
            </w:r>
            <w:r w:rsidRPr="00D72BB0">
              <w:t xml:space="preserve"> </w:t>
            </w:r>
            <w:r w:rsidRPr="00D72BB0">
              <w:rPr>
                <w:rFonts w:hint="eastAsia"/>
              </w:rPr>
              <w:t>иностранными</w:t>
            </w:r>
            <w:r w:rsidRPr="00D72BB0">
              <w:t xml:space="preserve"> </w:t>
            </w:r>
            <w:r w:rsidRPr="00D72BB0">
              <w:rPr>
                <w:rFonts w:hint="eastAsia"/>
              </w:rPr>
              <w:t>инвестициями</w:t>
            </w:r>
            <w:r w:rsidRPr="00D72BB0">
              <w:t xml:space="preserve"> </w:t>
            </w:r>
            <w:r w:rsidRPr="00D72BB0">
              <w:rPr>
                <w:rFonts w:hint="eastAsia"/>
              </w:rPr>
              <w:t>при</w:t>
            </w:r>
            <w:r w:rsidRPr="00D72BB0">
              <w:t xml:space="preserve"> </w:t>
            </w:r>
            <w:r w:rsidRPr="00D72BB0">
              <w:rPr>
                <w:rFonts w:hint="eastAsia"/>
              </w:rPr>
              <w:t>достижении</w:t>
            </w:r>
            <w:r w:rsidRPr="00D72BB0">
              <w:t xml:space="preserve"> </w:t>
            </w:r>
            <w:r w:rsidRPr="00D72BB0">
              <w:rPr>
                <w:rFonts w:hint="eastAsia"/>
              </w:rPr>
              <w:t>установленной</w:t>
            </w:r>
            <w:r w:rsidRPr="00D72BB0">
              <w:t xml:space="preserve"> </w:t>
            </w:r>
            <w:r w:rsidRPr="00D72BB0">
              <w:rPr>
                <w:rFonts w:hint="eastAsia"/>
              </w:rPr>
              <w:t>квоты</w:t>
            </w:r>
            <w:r w:rsidRPr="00D72BB0">
              <w:t>.</w:t>
            </w:r>
          </w:p>
          <w:p w14:paraId="436929FF" w14:textId="77777777" w:rsidR="00B956FC" w:rsidRPr="00D72BB0" w:rsidRDefault="00F47CF5">
            <w:pPr>
              <w:pStyle w:val="em-4"/>
            </w:pPr>
            <w:r w:rsidRPr="00D72BB0">
              <w:rPr>
                <w:rFonts w:hint="eastAsia"/>
              </w:rPr>
              <w:t>Банк</w:t>
            </w:r>
            <w:r w:rsidRPr="00D72BB0">
              <w:t xml:space="preserve"> </w:t>
            </w:r>
            <w:r w:rsidRPr="00D72BB0">
              <w:rPr>
                <w:rFonts w:hint="eastAsia"/>
              </w:rPr>
              <w:t>России</w:t>
            </w:r>
            <w:r w:rsidRPr="00D72BB0">
              <w:t xml:space="preserve"> </w:t>
            </w:r>
            <w:r w:rsidRPr="00D72BB0">
              <w:rPr>
                <w:rFonts w:hint="eastAsia"/>
              </w:rPr>
              <w:t>имеет</w:t>
            </w:r>
            <w:r w:rsidRPr="00D72BB0">
              <w:t xml:space="preserve"> </w:t>
            </w:r>
            <w:r w:rsidRPr="00D72BB0">
              <w:rPr>
                <w:rFonts w:hint="eastAsia"/>
              </w:rPr>
              <w:t>право</w:t>
            </w:r>
            <w:r w:rsidRPr="00D72BB0">
              <w:t xml:space="preserve"> </w:t>
            </w:r>
            <w:r w:rsidRPr="00D72BB0">
              <w:rPr>
                <w:rFonts w:hint="eastAsia"/>
              </w:rPr>
              <w:t>наложить</w:t>
            </w:r>
            <w:r w:rsidRPr="00D72BB0">
              <w:t xml:space="preserve"> </w:t>
            </w:r>
            <w:r w:rsidRPr="00D72BB0">
              <w:rPr>
                <w:rFonts w:hint="eastAsia"/>
              </w:rPr>
              <w:t>запрет</w:t>
            </w:r>
            <w:r w:rsidRPr="00D72BB0">
              <w:t xml:space="preserve"> </w:t>
            </w:r>
            <w:r w:rsidRPr="00D72BB0">
              <w:rPr>
                <w:rFonts w:hint="eastAsia"/>
              </w:rPr>
              <w:t>на</w:t>
            </w:r>
            <w:r w:rsidRPr="00D72BB0">
              <w:t xml:space="preserve"> </w:t>
            </w:r>
            <w:r w:rsidRPr="00D72BB0">
              <w:rPr>
                <w:rFonts w:hint="eastAsia"/>
              </w:rPr>
              <w:t>увеличение</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за</w:t>
            </w:r>
            <w:r w:rsidRPr="00D72BB0">
              <w:t xml:space="preserve"> </w:t>
            </w:r>
            <w:r w:rsidRPr="00D72BB0">
              <w:rPr>
                <w:rFonts w:hint="eastAsia"/>
              </w:rPr>
              <w:t>счет</w:t>
            </w:r>
            <w:r w:rsidRPr="00D72BB0">
              <w:t xml:space="preserve"> </w:t>
            </w:r>
            <w:r w:rsidRPr="00D72BB0">
              <w:rPr>
                <w:rFonts w:hint="eastAsia"/>
              </w:rPr>
              <w:t>средств</w:t>
            </w:r>
            <w:r w:rsidRPr="00D72BB0">
              <w:t xml:space="preserve"> </w:t>
            </w:r>
            <w:r w:rsidRPr="00D72BB0">
              <w:rPr>
                <w:rFonts w:hint="eastAsia"/>
              </w:rPr>
              <w:t>нерезидентов</w:t>
            </w:r>
            <w:r w:rsidRPr="00D72BB0">
              <w:t xml:space="preserve"> </w:t>
            </w:r>
            <w:r w:rsidRPr="00D72BB0">
              <w:rPr>
                <w:rFonts w:hint="eastAsia"/>
              </w:rPr>
              <w:t>и</w:t>
            </w:r>
            <w:r w:rsidRPr="00D72BB0">
              <w:t xml:space="preserve"> </w:t>
            </w:r>
            <w:r w:rsidRPr="00D72BB0">
              <w:rPr>
                <w:rFonts w:hint="eastAsia"/>
              </w:rPr>
              <w:t>на</w:t>
            </w:r>
            <w:r w:rsidRPr="00D72BB0">
              <w:t xml:space="preserve"> </w:t>
            </w:r>
            <w:r w:rsidRPr="00D72BB0">
              <w:rPr>
                <w:rFonts w:hint="eastAsia"/>
              </w:rPr>
              <w:t>отчуждение</w:t>
            </w:r>
            <w:r w:rsidRPr="00D72BB0">
              <w:t xml:space="preserve"> </w:t>
            </w:r>
            <w:r w:rsidRPr="00D72BB0">
              <w:rPr>
                <w:rFonts w:hint="eastAsia"/>
              </w:rPr>
              <w:t>долей</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в</w:t>
            </w:r>
            <w:r w:rsidRPr="00D72BB0">
              <w:t xml:space="preserve"> </w:t>
            </w:r>
            <w:r w:rsidRPr="00D72BB0">
              <w:rPr>
                <w:rFonts w:hint="eastAsia"/>
              </w:rPr>
              <w:t>пользу</w:t>
            </w:r>
            <w:r w:rsidRPr="00D72BB0">
              <w:t xml:space="preserve"> </w:t>
            </w:r>
            <w:r w:rsidRPr="00D72BB0">
              <w:rPr>
                <w:rFonts w:hint="eastAsia"/>
              </w:rPr>
              <w:t>нерезидентов</w:t>
            </w:r>
            <w:r w:rsidRPr="00D72BB0">
              <w:t xml:space="preserve">, </w:t>
            </w:r>
            <w:r w:rsidRPr="00D72BB0">
              <w:rPr>
                <w:rFonts w:hint="eastAsia"/>
              </w:rPr>
              <w:t>если</w:t>
            </w:r>
            <w:r w:rsidRPr="00D72BB0">
              <w:t xml:space="preserve"> </w:t>
            </w:r>
            <w:r w:rsidRPr="00D72BB0">
              <w:rPr>
                <w:rFonts w:hint="eastAsia"/>
              </w:rPr>
              <w:t>результатом</w:t>
            </w:r>
            <w:r w:rsidRPr="00D72BB0">
              <w:t xml:space="preserve"> </w:t>
            </w:r>
            <w:r w:rsidRPr="00D72BB0">
              <w:rPr>
                <w:rFonts w:hint="eastAsia"/>
              </w:rPr>
              <w:t>указанного</w:t>
            </w:r>
            <w:r w:rsidRPr="00D72BB0">
              <w:t xml:space="preserve"> </w:t>
            </w:r>
            <w:r w:rsidRPr="00D72BB0">
              <w:rPr>
                <w:rFonts w:hint="eastAsia"/>
              </w:rPr>
              <w:t>действия</w:t>
            </w:r>
            <w:r w:rsidRPr="00D72BB0">
              <w:t xml:space="preserve"> </w:t>
            </w:r>
            <w:r w:rsidRPr="00D72BB0">
              <w:rPr>
                <w:rFonts w:hint="eastAsia"/>
              </w:rPr>
              <w:t>является</w:t>
            </w:r>
            <w:r w:rsidRPr="00D72BB0">
              <w:t xml:space="preserve"> </w:t>
            </w:r>
            <w:r w:rsidRPr="00D72BB0">
              <w:rPr>
                <w:rFonts w:hint="eastAsia"/>
              </w:rPr>
              <w:t>превышение</w:t>
            </w:r>
            <w:r w:rsidRPr="00D72BB0">
              <w:t xml:space="preserve"> </w:t>
            </w:r>
            <w:r w:rsidRPr="00D72BB0">
              <w:rPr>
                <w:rFonts w:hint="eastAsia"/>
              </w:rPr>
              <w:t>квоты</w:t>
            </w:r>
            <w:r w:rsidRPr="00D72BB0">
              <w:t xml:space="preserve"> </w:t>
            </w:r>
            <w:r w:rsidRPr="00D72BB0">
              <w:rPr>
                <w:rFonts w:hint="eastAsia"/>
              </w:rPr>
              <w:t>участия</w:t>
            </w:r>
            <w:r w:rsidRPr="00D72BB0">
              <w:t xml:space="preserve"> </w:t>
            </w:r>
            <w:r w:rsidRPr="00D72BB0">
              <w:rPr>
                <w:rFonts w:hint="eastAsia"/>
              </w:rPr>
              <w:t>иностранного</w:t>
            </w:r>
            <w:r w:rsidRPr="00D72BB0">
              <w:t xml:space="preserve"> </w:t>
            </w:r>
            <w:r w:rsidRPr="00D72BB0">
              <w:rPr>
                <w:rFonts w:hint="eastAsia"/>
              </w:rPr>
              <w:t>капитала</w:t>
            </w:r>
            <w:r w:rsidRPr="00D72BB0">
              <w:t xml:space="preserve"> </w:t>
            </w:r>
            <w:r w:rsidRPr="00D72BB0">
              <w:rPr>
                <w:rFonts w:hint="eastAsia"/>
              </w:rPr>
              <w:t>в</w:t>
            </w:r>
            <w:r w:rsidRPr="00D72BB0">
              <w:t xml:space="preserve"> </w:t>
            </w:r>
            <w:r w:rsidRPr="00D72BB0">
              <w:rPr>
                <w:rFonts w:hint="eastAsia"/>
              </w:rPr>
              <w:t>банковской</w:t>
            </w:r>
            <w:r w:rsidRPr="00D72BB0">
              <w:t xml:space="preserve"> </w:t>
            </w:r>
            <w:r w:rsidRPr="00D72BB0">
              <w:rPr>
                <w:rFonts w:hint="eastAsia"/>
              </w:rPr>
              <w:t>системе</w:t>
            </w:r>
            <w:r w:rsidRPr="00D72BB0">
              <w:t xml:space="preserve"> </w:t>
            </w:r>
            <w:r w:rsidRPr="00D72BB0">
              <w:rPr>
                <w:rFonts w:hint="eastAsia"/>
              </w:rPr>
              <w:t>Российской</w:t>
            </w:r>
            <w:r w:rsidRPr="00D72BB0">
              <w:t xml:space="preserve"> </w:t>
            </w:r>
            <w:r w:rsidRPr="00D72BB0">
              <w:rPr>
                <w:rFonts w:hint="eastAsia"/>
              </w:rPr>
              <w:t>Федерации</w:t>
            </w:r>
            <w:r w:rsidRPr="00D72BB0">
              <w:t>.</w:t>
            </w:r>
          </w:p>
        </w:tc>
      </w:tr>
    </w:tbl>
    <w:p w14:paraId="361C1AF0" w14:textId="77777777" w:rsidR="00B956FC" w:rsidRPr="00D72BB0" w:rsidRDefault="00B956FC">
      <w:pPr>
        <w:pStyle w:val="em-4"/>
      </w:pPr>
    </w:p>
    <w:p w14:paraId="6F4230AB" w14:textId="77777777" w:rsidR="00B956FC" w:rsidRPr="00D72BB0" w:rsidRDefault="00F47CF5">
      <w:pPr>
        <w:pStyle w:val="em-4"/>
      </w:pPr>
      <w:r w:rsidRPr="00D72BB0">
        <w:rPr>
          <w:rFonts w:hint="eastAsia"/>
        </w:rPr>
        <w:t>Иные</w:t>
      </w:r>
      <w:r w:rsidRPr="00D72BB0">
        <w:t xml:space="preserve"> </w:t>
      </w:r>
      <w:r w:rsidRPr="00D72BB0">
        <w:rPr>
          <w:rFonts w:hint="eastAsia"/>
        </w:rPr>
        <w:t>ограничения</w:t>
      </w:r>
      <w:r w:rsidRPr="00D72BB0">
        <w:t xml:space="preserve">, </w:t>
      </w:r>
      <w:r w:rsidRPr="00D72BB0">
        <w:rPr>
          <w:rFonts w:hint="eastAsia"/>
        </w:rPr>
        <w:t>связанные</w:t>
      </w:r>
      <w:r w:rsidRPr="00D72BB0">
        <w:t xml:space="preserve"> </w:t>
      </w:r>
      <w:r w:rsidRPr="00D72BB0">
        <w:rPr>
          <w:rFonts w:hint="eastAsia"/>
        </w:rPr>
        <w:t>с</w:t>
      </w:r>
      <w:r w:rsidRPr="00D72BB0">
        <w:t xml:space="preserve"> </w:t>
      </w:r>
      <w:r w:rsidRPr="00D72BB0">
        <w:rPr>
          <w:rFonts w:hint="eastAsia"/>
        </w:rPr>
        <w:t>участием</w:t>
      </w:r>
      <w:r w:rsidRPr="00D72BB0">
        <w:t xml:space="preserve"> </w:t>
      </w:r>
      <w:r w:rsidRPr="00D72BB0">
        <w:rPr>
          <w:rFonts w:hint="eastAsia"/>
        </w:rPr>
        <w:t>в</w:t>
      </w:r>
      <w:r w:rsidRPr="00D72BB0">
        <w:t xml:space="preserve"> </w:t>
      </w:r>
      <w:r w:rsidRPr="00D72BB0">
        <w:rPr>
          <w:rFonts w:hint="eastAsia"/>
        </w:rPr>
        <w:t>уставном</w:t>
      </w:r>
      <w:r w:rsidRPr="00D72BB0">
        <w:t xml:space="preserve"> </w:t>
      </w:r>
      <w:r w:rsidRPr="00D72BB0">
        <w:rPr>
          <w:rFonts w:hint="eastAsia"/>
        </w:rPr>
        <w:t>капитале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эмитенте</w:t>
      </w:r>
      <w:r w:rsidRPr="00D72BB0">
        <w:t>:</w:t>
      </w:r>
    </w:p>
    <w:tbl>
      <w:tblPr>
        <w:tblW w:w="0" w:type="auto"/>
        <w:tblInd w:w="108" w:type="dxa"/>
        <w:tblLook w:val="01E0" w:firstRow="1" w:lastRow="1" w:firstColumn="1" w:lastColumn="1" w:noHBand="0" w:noVBand="0"/>
      </w:tblPr>
      <w:tblGrid>
        <w:gridCol w:w="9247"/>
      </w:tblGrid>
      <w:tr w:rsidR="00D72BB0" w:rsidRPr="00D72BB0" w14:paraId="6FE477EB" w14:textId="77777777" w:rsidTr="00DD1424">
        <w:tc>
          <w:tcPr>
            <w:tcW w:w="9462" w:type="dxa"/>
          </w:tcPr>
          <w:p w14:paraId="5951F4E6" w14:textId="77777777" w:rsidR="00B956FC" w:rsidRPr="00D72BB0" w:rsidRDefault="00F47CF5">
            <w:pPr>
              <w:pStyle w:val="em-4"/>
            </w:pP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со</w:t>
            </w:r>
            <w:r w:rsidRPr="00D72BB0">
              <w:t xml:space="preserve"> </w:t>
            </w:r>
            <w:r w:rsidRPr="00D72BB0">
              <w:rPr>
                <w:rFonts w:hint="eastAsia"/>
              </w:rPr>
              <w:t>статьей</w:t>
            </w:r>
            <w:r w:rsidRPr="00D72BB0">
              <w:t xml:space="preserve"> 11 </w:t>
            </w:r>
            <w:r w:rsidRPr="00D72BB0">
              <w:rPr>
                <w:rFonts w:hint="eastAsia"/>
              </w:rPr>
              <w:t>Федерального</w:t>
            </w:r>
            <w:r w:rsidRPr="00D72BB0">
              <w:t xml:space="preserve"> </w:t>
            </w:r>
            <w:r w:rsidRPr="00D72BB0">
              <w:rPr>
                <w:rFonts w:hint="eastAsia"/>
              </w:rPr>
              <w:t>закона</w:t>
            </w:r>
            <w:r w:rsidRPr="00D72BB0">
              <w:t xml:space="preserve"> </w:t>
            </w:r>
            <w:r w:rsidRPr="00D72BB0">
              <w:rPr>
                <w:rFonts w:hint="eastAsia"/>
              </w:rPr>
              <w:t>от</w:t>
            </w:r>
            <w:r w:rsidRPr="00D72BB0">
              <w:t xml:space="preserve"> 02.12.1990 </w:t>
            </w:r>
            <w:r w:rsidRPr="00D72BB0">
              <w:rPr>
                <w:rFonts w:hint="eastAsia"/>
              </w:rPr>
              <w:t>№</w:t>
            </w:r>
            <w:r w:rsidRPr="00D72BB0">
              <w:t xml:space="preserve"> 395-1 «</w:t>
            </w:r>
            <w:r w:rsidRPr="00D72BB0">
              <w:rPr>
                <w:rFonts w:hint="eastAsia"/>
              </w:rPr>
              <w:t>О</w:t>
            </w:r>
            <w:r w:rsidRPr="00D72BB0">
              <w:t xml:space="preserve"> </w:t>
            </w:r>
            <w:r w:rsidRPr="00D72BB0">
              <w:rPr>
                <w:rFonts w:hint="eastAsia"/>
              </w:rPr>
              <w:t>банках</w:t>
            </w:r>
            <w:r w:rsidRPr="00D72BB0">
              <w:t xml:space="preserve"> </w:t>
            </w:r>
            <w:r w:rsidRPr="00D72BB0">
              <w:rPr>
                <w:rFonts w:hint="eastAsia"/>
              </w:rPr>
              <w:t>и</w:t>
            </w:r>
            <w:r w:rsidRPr="00D72BB0">
              <w:t xml:space="preserve"> </w:t>
            </w:r>
            <w:r w:rsidRPr="00D72BB0">
              <w:rPr>
                <w:rFonts w:hint="eastAsia"/>
              </w:rPr>
              <w:t>банковской</w:t>
            </w:r>
            <w:r w:rsidRPr="00D72BB0">
              <w:t xml:space="preserve"> </w:t>
            </w:r>
            <w:r w:rsidRPr="00D72BB0">
              <w:rPr>
                <w:rFonts w:hint="eastAsia"/>
              </w:rPr>
              <w:t>деятельности»</w:t>
            </w:r>
            <w:r w:rsidRPr="00D72BB0">
              <w:t>:</w:t>
            </w:r>
            <w:bookmarkStart w:id="155" w:name="sub_1105"/>
          </w:p>
          <w:p w14:paraId="382D013C" w14:textId="77777777" w:rsidR="00B956FC" w:rsidRPr="00D72BB0" w:rsidRDefault="00F47CF5">
            <w:pPr>
              <w:pStyle w:val="em-4"/>
            </w:pPr>
            <w:r w:rsidRPr="00D72BB0">
              <w:rPr>
                <w:rFonts w:hint="eastAsia"/>
              </w:rPr>
              <w:t>Не</w:t>
            </w:r>
            <w:r w:rsidRPr="00D72BB0">
              <w:t xml:space="preserve"> </w:t>
            </w:r>
            <w:r w:rsidRPr="00D72BB0">
              <w:rPr>
                <w:rFonts w:hint="eastAsia"/>
              </w:rPr>
              <w:t>могут</w:t>
            </w:r>
            <w:r w:rsidRPr="00D72BB0">
              <w:t xml:space="preserve"> </w:t>
            </w:r>
            <w:r w:rsidRPr="00D72BB0">
              <w:rPr>
                <w:rFonts w:hint="eastAsia"/>
              </w:rPr>
              <w:t>быть</w:t>
            </w:r>
            <w:r w:rsidRPr="00D72BB0">
              <w:t xml:space="preserve"> </w:t>
            </w:r>
            <w:r w:rsidRPr="00D72BB0">
              <w:rPr>
                <w:rFonts w:hint="eastAsia"/>
              </w:rPr>
              <w:t>использованы</w:t>
            </w:r>
            <w:r w:rsidRPr="00D72BB0">
              <w:t xml:space="preserve"> </w:t>
            </w:r>
            <w:r w:rsidRPr="00D72BB0">
              <w:rPr>
                <w:rFonts w:hint="eastAsia"/>
              </w:rPr>
              <w:t>для</w:t>
            </w:r>
            <w:r w:rsidRPr="00D72BB0">
              <w:t xml:space="preserve"> </w:t>
            </w:r>
            <w:r w:rsidRPr="00D72BB0">
              <w:rPr>
                <w:rFonts w:hint="eastAsia"/>
              </w:rPr>
              <w:t>формирования</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привлеченные</w:t>
            </w:r>
            <w:r w:rsidRPr="00D72BB0">
              <w:t xml:space="preserve"> </w:t>
            </w:r>
            <w:r w:rsidRPr="00D72BB0">
              <w:rPr>
                <w:rFonts w:hint="eastAsia"/>
              </w:rPr>
              <w:t>денежные</w:t>
            </w:r>
            <w:r w:rsidRPr="00D72BB0">
              <w:t xml:space="preserve"> </w:t>
            </w:r>
            <w:r w:rsidRPr="00D72BB0">
              <w:rPr>
                <w:rFonts w:hint="eastAsia"/>
              </w:rPr>
              <w:t>средства</w:t>
            </w:r>
            <w:r w:rsidRPr="00D72BB0">
              <w:t xml:space="preserve">. </w:t>
            </w:r>
            <w:r w:rsidRPr="00D72BB0">
              <w:rPr>
                <w:rFonts w:hint="eastAsia"/>
              </w:rPr>
              <w:t>Оплата</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при</w:t>
            </w:r>
            <w:r w:rsidRPr="00D72BB0">
              <w:t xml:space="preserve"> </w:t>
            </w:r>
            <w:r w:rsidRPr="00D72BB0">
              <w:rPr>
                <w:rFonts w:hint="eastAsia"/>
              </w:rPr>
              <w:t>увеличении</w:t>
            </w:r>
            <w:r w:rsidRPr="00D72BB0">
              <w:t xml:space="preserve"> </w:t>
            </w:r>
            <w:r w:rsidRPr="00D72BB0">
              <w:rPr>
                <w:rFonts w:hint="eastAsia"/>
              </w:rPr>
              <w:t>ее</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путем</w:t>
            </w:r>
            <w:r w:rsidRPr="00D72BB0">
              <w:t xml:space="preserve"> </w:t>
            </w:r>
            <w:r w:rsidRPr="00D72BB0">
              <w:rPr>
                <w:rFonts w:hint="eastAsia"/>
              </w:rPr>
              <w:t>зачета</w:t>
            </w:r>
            <w:r w:rsidRPr="00D72BB0">
              <w:t xml:space="preserve"> </w:t>
            </w:r>
            <w:r w:rsidRPr="00D72BB0">
              <w:rPr>
                <w:rFonts w:hint="eastAsia"/>
              </w:rPr>
              <w:t>требований</w:t>
            </w:r>
            <w:r w:rsidRPr="00D72BB0">
              <w:t xml:space="preserve"> </w:t>
            </w:r>
            <w:r w:rsidRPr="00D72BB0">
              <w:rPr>
                <w:rFonts w:hint="eastAsia"/>
              </w:rPr>
              <w:t>к</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не</w:t>
            </w:r>
            <w:r w:rsidRPr="00D72BB0">
              <w:t xml:space="preserve"> </w:t>
            </w:r>
            <w:r w:rsidRPr="00D72BB0">
              <w:rPr>
                <w:rFonts w:hint="eastAsia"/>
              </w:rPr>
              <w:t>допускается</w:t>
            </w:r>
            <w:r w:rsidRPr="00D72BB0">
              <w:t xml:space="preserve">, </w:t>
            </w:r>
            <w:r w:rsidRPr="00D72BB0">
              <w:rPr>
                <w:rFonts w:hint="eastAsia"/>
              </w:rPr>
              <w:t>за</w:t>
            </w:r>
            <w:r w:rsidRPr="00D72BB0">
              <w:t xml:space="preserve"> </w:t>
            </w:r>
            <w:r w:rsidRPr="00D72BB0">
              <w:rPr>
                <w:rFonts w:hint="eastAsia"/>
              </w:rPr>
              <w:t>исключением</w:t>
            </w:r>
            <w:r w:rsidRPr="00D72BB0">
              <w:t xml:space="preserve"> </w:t>
            </w:r>
            <w:r w:rsidRPr="00D72BB0">
              <w:rPr>
                <w:rFonts w:hint="eastAsia"/>
              </w:rPr>
              <w:t>денежных</w:t>
            </w:r>
            <w:r w:rsidRPr="00D72BB0">
              <w:t xml:space="preserve"> </w:t>
            </w:r>
            <w:r w:rsidRPr="00D72BB0">
              <w:rPr>
                <w:rFonts w:hint="eastAsia"/>
              </w:rPr>
              <w:t>требований</w:t>
            </w:r>
            <w:r w:rsidRPr="00D72BB0">
              <w:t xml:space="preserve"> </w:t>
            </w:r>
            <w:r w:rsidRPr="00D72BB0">
              <w:rPr>
                <w:rFonts w:hint="eastAsia"/>
              </w:rPr>
              <w:t>о</w:t>
            </w:r>
            <w:r w:rsidRPr="00D72BB0">
              <w:t xml:space="preserve"> </w:t>
            </w:r>
            <w:r w:rsidRPr="00D72BB0">
              <w:rPr>
                <w:rFonts w:hint="eastAsia"/>
              </w:rPr>
              <w:t>выплате</w:t>
            </w:r>
            <w:r w:rsidRPr="00D72BB0">
              <w:t xml:space="preserve"> </w:t>
            </w:r>
            <w:r w:rsidRPr="00D72BB0">
              <w:rPr>
                <w:rFonts w:hint="eastAsia"/>
              </w:rPr>
              <w:t>объявленных</w:t>
            </w:r>
            <w:r w:rsidRPr="00D72BB0">
              <w:t xml:space="preserve"> </w:t>
            </w:r>
            <w:r w:rsidRPr="00D72BB0">
              <w:rPr>
                <w:rFonts w:hint="eastAsia"/>
              </w:rPr>
              <w:t>дивидендов</w:t>
            </w:r>
            <w:r w:rsidRPr="00D72BB0">
              <w:t xml:space="preserve"> </w:t>
            </w:r>
            <w:r w:rsidRPr="00D72BB0">
              <w:rPr>
                <w:rFonts w:hint="eastAsia"/>
              </w:rPr>
              <w:t>в</w:t>
            </w:r>
            <w:r w:rsidRPr="00D72BB0">
              <w:t xml:space="preserve"> </w:t>
            </w:r>
            <w:r w:rsidRPr="00D72BB0">
              <w:rPr>
                <w:rFonts w:hint="eastAsia"/>
              </w:rPr>
              <w:t>денежной</w:t>
            </w:r>
            <w:r w:rsidRPr="00D72BB0">
              <w:t xml:space="preserve"> </w:t>
            </w:r>
            <w:r w:rsidRPr="00D72BB0">
              <w:rPr>
                <w:rFonts w:hint="eastAsia"/>
              </w:rPr>
              <w:t>форме</w:t>
            </w:r>
            <w:r w:rsidRPr="00D72BB0">
              <w:t xml:space="preserve">. </w:t>
            </w:r>
            <w:r w:rsidRPr="00D72BB0">
              <w:rPr>
                <w:rFonts w:hint="eastAsia"/>
              </w:rPr>
              <w:t>Банк</w:t>
            </w:r>
            <w:r w:rsidRPr="00D72BB0">
              <w:t xml:space="preserve"> </w:t>
            </w:r>
            <w:r w:rsidRPr="00D72BB0">
              <w:rPr>
                <w:rFonts w:hint="eastAsia"/>
              </w:rPr>
              <w:t>России</w:t>
            </w:r>
            <w:r w:rsidRPr="00D72BB0">
              <w:t xml:space="preserve"> </w:t>
            </w:r>
            <w:r w:rsidRPr="00D72BB0">
              <w:rPr>
                <w:rFonts w:hint="eastAsia"/>
              </w:rPr>
              <w:t>вправе</w:t>
            </w:r>
            <w:r w:rsidRPr="00D72BB0">
              <w:t xml:space="preserve"> </w:t>
            </w:r>
            <w:r w:rsidRPr="00D72BB0">
              <w:rPr>
                <w:rFonts w:hint="eastAsia"/>
              </w:rPr>
              <w:t>установить</w:t>
            </w:r>
            <w:r w:rsidRPr="00D72BB0">
              <w:t xml:space="preserve"> </w:t>
            </w:r>
            <w:r w:rsidRPr="00D72BB0">
              <w:rPr>
                <w:rFonts w:hint="eastAsia"/>
              </w:rPr>
              <w:t>порядок</w:t>
            </w:r>
            <w:r w:rsidRPr="00D72BB0">
              <w:t xml:space="preserve"> </w:t>
            </w:r>
            <w:r w:rsidRPr="00D72BB0">
              <w:rPr>
                <w:rFonts w:hint="eastAsia"/>
              </w:rPr>
              <w:t>и</w:t>
            </w:r>
            <w:r w:rsidRPr="00D72BB0">
              <w:t xml:space="preserve"> </w:t>
            </w:r>
            <w:r w:rsidRPr="00D72BB0">
              <w:rPr>
                <w:rFonts w:hint="eastAsia"/>
              </w:rPr>
              <w:t>критерии</w:t>
            </w:r>
            <w:r w:rsidRPr="00D72BB0">
              <w:t xml:space="preserve"> </w:t>
            </w:r>
            <w:r w:rsidRPr="00D72BB0">
              <w:rPr>
                <w:rFonts w:hint="eastAsia"/>
              </w:rPr>
              <w:t>оценки</w:t>
            </w:r>
            <w:r w:rsidRPr="00D72BB0">
              <w:t xml:space="preserve"> </w:t>
            </w:r>
            <w:r w:rsidRPr="00D72BB0">
              <w:rPr>
                <w:rFonts w:hint="eastAsia"/>
              </w:rPr>
              <w:t>финансового</w:t>
            </w:r>
            <w:r w:rsidRPr="00D72BB0">
              <w:t xml:space="preserve"> </w:t>
            </w:r>
            <w:r w:rsidRPr="00D72BB0">
              <w:rPr>
                <w:rFonts w:hint="eastAsia"/>
              </w:rPr>
              <w:t>положения</w:t>
            </w:r>
            <w:r w:rsidRPr="00D72BB0">
              <w:t xml:space="preserve"> </w:t>
            </w:r>
            <w:r w:rsidRPr="00D72BB0">
              <w:rPr>
                <w:rFonts w:hint="eastAsia"/>
              </w:rPr>
              <w:t>учредителей</w:t>
            </w:r>
            <w:r w:rsidRPr="00D72BB0">
              <w:t xml:space="preserve"> (</w:t>
            </w:r>
            <w:r w:rsidRPr="00D72BB0">
              <w:rPr>
                <w:rFonts w:hint="eastAsia"/>
              </w:rPr>
              <w:t>участников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w:t>
            </w:r>
            <w:bookmarkStart w:id="156" w:name="sub_1106"/>
            <w:bookmarkEnd w:id="155"/>
          </w:p>
          <w:p w14:paraId="319520EE" w14:textId="77777777" w:rsidR="00B956FC" w:rsidRPr="00D72BB0" w:rsidRDefault="00F47CF5">
            <w:pPr>
              <w:pStyle w:val="em-4"/>
            </w:pPr>
            <w:r w:rsidRPr="00D72BB0">
              <w:rPr>
                <w:rFonts w:hint="eastAsia"/>
              </w:rPr>
              <w:t>Средства</w:t>
            </w:r>
            <w:r w:rsidRPr="00D72BB0">
              <w:t xml:space="preserve"> </w:t>
            </w:r>
            <w:r w:rsidRPr="00D72BB0">
              <w:rPr>
                <w:rFonts w:hint="eastAsia"/>
              </w:rPr>
              <w:t>федерального</w:t>
            </w:r>
            <w:r w:rsidRPr="00D72BB0">
              <w:t xml:space="preserve"> </w:t>
            </w:r>
            <w:r w:rsidRPr="00D72BB0">
              <w:rPr>
                <w:rFonts w:hint="eastAsia"/>
              </w:rPr>
              <w:t>бюджета</w:t>
            </w:r>
            <w:r w:rsidRPr="00D72BB0">
              <w:t xml:space="preserve"> </w:t>
            </w:r>
            <w:r w:rsidRPr="00D72BB0">
              <w:rPr>
                <w:rFonts w:hint="eastAsia"/>
              </w:rPr>
              <w:t>и</w:t>
            </w:r>
            <w:r w:rsidRPr="00D72BB0">
              <w:t xml:space="preserve"> </w:t>
            </w:r>
            <w:r w:rsidRPr="00D72BB0">
              <w:rPr>
                <w:rFonts w:hint="eastAsia"/>
              </w:rPr>
              <w:t>государственных</w:t>
            </w:r>
            <w:r w:rsidRPr="00D72BB0">
              <w:t xml:space="preserve"> </w:t>
            </w:r>
            <w:r w:rsidRPr="00D72BB0">
              <w:rPr>
                <w:rFonts w:hint="eastAsia"/>
              </w:rPr>
              <w:t>внебюджетных</w:t>
            </w:r>
            <w:r w:rsidRPr="00D72BB0">
              <w:t xml:space="preserve"> </w:t>
            </w:r>
            <w:r w:rsidRPr="00D72BB0">
              <w:rPr>
                <w:rFonts w:hint="eastAsia"/>
              </w:rPr>
              <w:t>фондов</w:t>
            </w:r>
            <w:r w:rsidRPr="00D72BB0">
              <w:t xml:space="preserve">, </w:t>
            </w:r>
            <w:r w:rsidRPr="00D72BB0">
              <w:rPr>
                <w:rFonts w:hint="eastAsia"/>
              </w:rPr>
              <w:t>свободные</w:t>
            </w:r>
            <w:r w:rsidRPr="00D72BB0">
              <w:t xml:space="preserve"> </w:t>
            </w:r>
            <w:r w:rsidRPr="00D72BB0">
              <w:rPr>
                <w:rFonts w:hint="eastAsia"/>
              </w:rPr>
              <w:t>денежные</w:t>
            </w:r>
            <w:r w:rsidRPr="00D72BB0">
              <w:t xml:space="preserve"> </w:t>
            </w:r>
            <w:r w:rsidRPr="00D72BB0">
              <w:rPr>
                <w:rFonts w:hint="eastAsia"/>
              </w:rPr>
              <w:t>средства</w:t>
            </w:r>
            <w:r w:rsidRPr="00D72BB0">
              <w:t xml:space="preserve"> </w:t>
            </w:r>
            <w:r w:rsidRPr="00D72BB0">
              <w:rPr>
                <w:rFonts w:hint="eastAsia"/>
              </w:rPr>
              <w:t>и</w:t>
            </w:r>
            <w:r w:rsidRPr="00D72BB0">
              <w:t xml:space="preserve"> </w:t>
            </w:r>
            <w:r w:rsidRPr="00D72BB0">
              <w:rPr>
                <w:rFonts w:hint="eastAsia"/>
              </w:rPr>
              <w:t>иные</w:t>
            </w:r>
            <w:r w:rsidRPr="00D72BB0">
              <w:t xml:space="preserve"> </w:t>
            </w:r>
            <w:r w:rsidRPr="00D72BB0">
              <w:rPr>
                <w:rFonts w:hint="eastAsia"/>
              </w:rPr>
              <w:t>объекты</w:t>
            </w:r>
            <w:r w:rsidRPr="00D72BB0">
              <w:t xml:space="preserve"> </w:t>
            </w:r>
            <w:r w:rsidRPr="00D72BB0">
              <w:rPr>
                <w:rFonts w:hint="eastAsia"/>
              </w:rPr>
              <w:t>собственности</w:t>
            </w:r>
            <w:r w:rsidRPr="00D72BB0">
              <w:t xml:space="preserve">, </w:t>
            </w:r>
            <w:r w:rsidRPr="00D72BB0">
              <w:rPr>
                <w:rFonts w:hint="eastAsia"/>
              </w:rPr>
              <w:t>находящиеся</w:t>
            </w:r>
            <w:r w:rsidRPr="00D72BB0">
              <w:t xml:space="preserve"> </w:t>
            </w:r>
            <w:r w:rsidRPr="00D72BB0">
              <w:rPr>
                <w:rFonts w:hint="eastAsia"/>
              </w:rPr>
              <w:t>в</w:t>
            </w:r>
            <w:r w:rsidRPr="00D72BB0">
              <w:t xml:space="preserve"> </w:t>
            </w:r>
            <w:r w:rsidRPr="00D72BB0">
              <w:rPr>
                <w:rFonts w:hint="eastAsia"/>
              </w:rPr>
              <w:t>ведении</w:t>
            </w:r>
            <w:r w:rsidRPr="00D72BB0">
              <w:t xml:space="preserve"> </w:t>
            </w:r>
            <w:r w:rsidRPr="00D72BB0">
              <w:rPr>
                <w:rFonts w:hint="eastAsia"/>
              </w:rPr>
              <w:t>федеральных</w:t>
            </w:r>
            <w:r w:rsidRPr="00D72BB0">
              <w:t xml:space="preserve"> </w:t>
            </w:r>
            <w:r w:rsidRPr="00D72BB0">
              <w:rPr>
                <w:rFonts w:hint="eastAsia"/>
              </w:rPr>
              <w:t>органов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не</w:t>
            </w:r>
            <w:r w:rsidRPr="00D72BB0">
              <w:t xml:space="preserve"> </w:t>
            </w:r>
            <w:r w:rsidRPr="00D72BB0">
              <w:rPr>
                <w:rFonts w:hint="eastAsia"/>
              </w:rPr>
              <w:t>могут</w:t>
            </w:r>
            <w:r w:rsidRPr="00D72BB0">
              <w:t xml:space="preserve"> </w:t>
            </w:r>
            <w:r w:rsidRPr="00D72BB0">
              <w:rPr>
                <w:rFonts w:hint="eastAsia"/>
              </w:rPr>
              <w:t>быть</w:t>
            </w:r>
            <w:r w:rsidRPr="00D72BB0">
              <w:t xml:space="preserve"> </w:t>
            </w:r>
            <w:r w:rsidRPr="00D72BB0">
              <w:rPr>
                <w:rFonts w:hint="eastAsia"/>
              </w:rPr>
              <w:t>использованы</w:t>
            </w:r>
            <w:r w:rsidRPr="00D72BB0">
              <w:t xml:space="preserve"> </w:t>
            </w:r>
            <w:r w:rsidRPr="00D72BB0">
              <w:rPr>
                <w:rFonts w:hint="eastAsia"/>
              </w:rPr>
              <w:t>для</w:t>
            </w:r>
            <w:r w:rsidRPr="00D72BB0">
              <w:t xml:space="preserve"> </w:t>
            </w:r>
            <w:r w:rsidRPr="00D72BB0">
              <w:rPr>
                <w:rFonts w:hint="eastAsia"/>
              </w:rPr>
              <w:t>формирования</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за</w:t>
            </w:r>
            <w:r w:rsidRPr="00D72BB0">
              <w:t xml:space="preserve"> </w:t>
            </w:r>
            <w:r w:rsidRPr="00D72BB0">
              <w:rPr>
                <w:rFonts w:hint="eastAsia"/>
              </w:rPr>
              <w:t>исключением</w:t>
            </w:r>
            <w:r w:rsidRPr="00D72BB0">
              <w:t xml:space="preserve"> </w:t>
            </w:r>
            <w:r w:rsidRPr="00D72BB0">
              <w:rPr>
                <w:rFonts w:hint="eastAsia"/>
              </w:rPr>
              <w:t>случаев</w:t>
            </w:r>
            <w:r w:rsidRPr="00D72BB0">
              <w:t xml:space="preserve">, </w:t>
            </w:r>
            <w:r w:rsidRPr="00D72BB0">
              <w:rPr>
                <w:rFonts w:hint="eastAsia"/>
              </w:rPr>
              <w:t>предусмотренных</w:t>
            </w:r>
            <w:r w:rsidRPr="00D72BB0">
              <w:t xml:space="preserve"> </w:t>
            </w:r>
            <w:r w:rsidRPr="00D72BB0">
              <w:rPr>
                <w:rFonts w:hint="eastAsia"/>
              </w:rPr>
              <w:t>федеральными</w:t>
            </w:r>
            <w:r w:rsidRPr="00D72BB0">
              <w:t xml:space="preserve"> </w:t>
            </w:r>
            <w:r w:rsidRPr="00D72BB0">
              <w:rPr>
                <w:rFonts w:hint="eastAsia"/>
              </w:rPr>
              <w:t>законами</w:t>
            </w:r>
            <w:r w:rsidRPr="00D72BB0">
              <w:t>.</w:t>
            </w:r>
            <w:bookmarkStart w:id="157" w:name="sub_1107"/>
            <w:bookmarkEnd w:id="156"/>
          </w:p>
          <w:p w14:paraId="411D24E6" w14:textId="77777777" w:rsidR="00B956FC" w:rsidRPr="00D72BB0" w:rsidRDefault="00F47CF5">
            <w:pPr>
              <w:pStyle w:val="em-4"/>
            </w:pPr>
            <w:r w:rsidRPr="00D72BB0">
              <w:rPr>
                <w:rFonts w:hint="eastAsia"/>
              </w:rPr>
              <w:lastRenderedPageBreak/>
              <w:t>Средства</w:t>
            </w:r>
            <w:r w:rsidRPr="00D72BB0">
              <w:t xml:space="preserve"> </w:t>
            </w:r>
            <w:r w:rsidRPr="00D72BB0">
              <w:rPr>
                <w:rFonts w:hint="eastAsia"/>
              </w:rPr>
              <w:t>бюджетов</w:t>
            </w:r>
            <w:r w:rsidRPr="00D72BB0">
              <w:t xml:space="preserve"> </w:t>
            </w:r>
            <w:r w:rsidRPr="00D72BB0">
              <w:rPr>
                <w:rFonts w:hint="eastAsia"/>
              </w:rPr>
              <w:t>субъектов</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местных</w:t>
            </w:r>
            <w:r w:rsidRPr="00D72BB0">
              <w:t xml:space="preserve"> </w:t>
            </w:r>
            <w:r w:rsidRPr="00D72BB0">
              <w:rPr>
                <w:rFonts w:hint="eastAsia"/>
              </w:rPr>
              <w:t>бюджетов</w:t>
            </w:r>
            <w:r w:rsidRPr="00D72BB0">
              <w:t xml:space="preserve">, </w:t>
            </w:r>
            <w:r w:rsidRPr="00D72BB0">
              <w:rPr>
                <w:rFonts w:hint="eastAsia"/>
              </w:rPr>
              <w:t>свободные</w:t>
            </w:r>
            <w:r w:rsidRPr="00D72BB0">
              <w:t xml:space="preserve"> </w:t>
            </w:r>
            <w:r w:rsidRPr="00D72BB0">
              <w:rPr>
                <w:rFonts w:hint="eastAsia"/>
              </w:rPr>
              <w:t>денежные</w:t>
            </w:r>
            <w:r w:rsidRPr="00D72BB0">
              <w:t xml:space="preserve"> </w:t>
            </w:r>
            <w:r w:rsidRPr="00D72BB0">
              <w:rPr>
                <w:rFonts w:hint="eastAsia"/>
              </w:rPr>
              <w:t>средства</w:t>
            </w:r>
            <w:r w:rsidRPr="00D72BB0">
              <w:t xml:space="preserve"> </w:t>
            </w:r>
            <w:r w:rsidRPr="00D72BB0">
              <w:rPr>
                <w:rFonts w:hint="eastAsia"/>
              </w:rPr>
              <w:t>и</w:t>
            </w:r>
            <w:r w:rsidRPr="00D72BB0">
              <w:t xml:space="preserve"> </w:t>
            </w:r>
            <w:r w:rsidRPr="00D72BB0">
              <w:rPr>
                <w:rFonts w:hint="eastAsia"/>
              </w:rPr>
              <w:t>иные</w:t>
            </w:r>
            <w:r w:rsidRPr="00D72BB0">
              <w:t xml:space="preserve"> </w:t>
            </w:r>
            <w:r w:rsidRPr="00D72BB0">
              <w:rPr>
                <w:rFonts w:hint="eastAsia"/>
              </w:rPr>
              <w:t>объекты</w:t>
            </w:r>
            <w:r w:rsidRPr="00D72BB0">
              <w:t xml:space="preserve"> </w:t>
            </w:r>
            <w:r w:rsidRPr="00D72BB0">
              <w:rPr>
                <w:rFonts w:hint="eastAsia"/>
              </w:rPr>
              <w:t>собственности</w:t>
            </w:r>
            <w:r w:rsidRPr="00D72BB0">
              <w:t xml:space="preserve">, </w:t>
            </w:r>
            <w:r w:rsidRPr="00D72BB0">
              <w:rPr>
                <w:rFonts w:hint="eastAsia"/>
              </w:rPr>
              <w:t>находящиеся</w:t>
            </w:r>
            <w:r w:rsidRPr="00D72BB0">
              <w:t xml:space="preserve"> </w:t>
            </w:r>
            <w:r w:rsidRPr="00D72BB0">
              <w:rPr>
                <w:rFonts w:hint="eastAsia"/>
              </w:rPr>
              <w:t>в</w:t>
            </w:r>
            <w:r w:rsidRPr="00D72BB0">
              <w:t xml:space="preserve"> </w:t>
            </w:r>
            <w:r w:rsidRPr="00D72BB0">
              <w:rPr>
                <w:rFonts w:hint="eastAsia"/>
              </w:rPr>
              <w:t>ведении</w:t>
            </w:r>
            <w:r w:rsidRPr="00D72BB0">
              <w:t xml:space="preserve"> </w:t>
            </w:r>
            <w:r w:rsidRPr="00D72BB0">
              <w:rPr>
                <w:rFonts w:hint="eastAsia"/>
              </w:rPr>
              <w:t>органов</w:t>
            </w:r>
            <w:r w:rsidRPr="00D72BB0">
              <w:t xml:space="preserve"> </w:t>
            </w:r>
            <w:r w:rsidRPr="00D72BB0">
              <w:rPr>
                <w:rFonts w:hint="eastAsia"/>
              </w:rPr>
              <w:t>государственной</w:t>
            </w:r>
            <w:r w:rsidRPr="00D72BB0">
              <w:t xml:space="preserve"> </w:t>
            </w:r>
            <w:r w:rsidRPr="00D72BB0">
              <w:rPr>
                <w:rFonts w:hint="eastAsia"/>
              </w:rPr>
              <w:t>власти</w:t>
            </w:r>
            <w:r w:rsidRPr="00D72BB0">
              <w:t xml:space="preserve"> </w:t>
            </w:r>
            <w:r w:rsidRPr="00D72BB0">
              <w:rPr>
                <w:rFonts w:hint="eastAsia"/>
              </w:rPr>
              <w:t>субъектов</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и</w:t>
            </w:r>
            <w:r w:rsidRPr="00D72BB0">
              <w:t xml:space="preserve"> </w:t>
            </w:r>
            <w:r w:rsidRPr="00D72BB0">
              <w:rPr>
                <w:rFonts w:hint="eastAsia"/>
              </w:rPr>
              <w:t>органов</w:t>
            </w:r>
            <w:r w:rsidRPr="00D72BB0">
              <w:t xml:space="preserve"> </w:t>
            </w:r>
            <w:r w:rsidRPr="00D72BB0">
              <w:rPr>
                <w:rFonts w:hint="eastAsia"/>
              </w:rPr>
              <w:t>местного</w:t>
            </w:r>
            <w:r w:rsidRPr="00D72BB0">
              <w:t xml:space="preserve"> </w:t>
            </w:r>
            <w:r w:rsidRPr="00D72BB0">
              <w:rPr>
                <w:rFonts w:hint="eastAsia"/>
              </w:rPr>
              <w:t>самоуправления</w:t>
            </w:r>
            <w:r w:rsidRPr="00D72BB0">
              <w:t xml:space="preserve">, </w:t>
            </w:r>
            <w:r w:rsidRPr="00D72BB0">
              <w:rPr>
                <w:rFonts w:hint="eastAsia"/>
              </w:rPr>
              <w:t>могут</w:t>
            </w:r>
            <w:r w:rsidRPr="00D72BB0">
              <w:t xml:space="preserve"> </w:t>
            </w:r>
            <w:r w:rsidRPr="00D72BB0">
              <w:rPr>
                <w:rFonts w:hint="eastAsia"/>
              </w:rPr>
              <w:t>быть</w:t>
            </w:r>
            <w:r w:rsidRPr="00D72BB0">
              <w:t xml:space="preserve"> </w:t>
            </w:r>
            <w:r w:rsidRPr="00D72BB0">
              <w:rPr>
                <w:rFonts w:hint="eastAsia"/>
              </w:rPr>
              <w:t>использованы</w:t>
            </w:r>
            <w:r w:rsidRPr="00D72BB0">
              <w:t xml:space="preserve"> </w:t>
            </w:r>
            <w:r w:rsidRPr="00D72BB0">
              <w:rPr>
                <w:rFonts w:hint="eastAsia"/>
              </w:rPr>
              <w:t>для</w:t>
            </w:r>
            <w:r w:rsidRPr="00D72BB0">
              <w:t xml:space="preserve"> </w:t>
            </w:r>
            <w:r w:rsidRPr="00D72BB0">
              <w:rPr>
                <w:rFonts w:hint="eastAsia"/>
              </w:rPr>
              <w:t>формирования</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на</w:t>
            </w:r>
            <w:r w:rsidRPr="00D72BB0">
              <w:t xml:space="preserve"> </w:t>
            </w:r>
            <w:r w:rsidRPr="00D72BB0">
              <w:rPr>
                <w:rFonts w:hint="eastAsia"/>
              </w:rPr>
              <w:t>основании</w:t>
            </w:r>
            <w:r w:rsidRPr="00D72BB0">
              <w:t xml:space="preserve"> </w:t>
            </w:r>
            <w:r w:rsidRPr="00D72BB0">
              <w:rPr>
                <w:rFonts w:hint="eastAsia"/>
              </w:rPr>
              <w:t>соответственно</w:t>
            </w:r>
            <w:r w:rsidRPr="00D72BB0">
              <w:t xml:space="preserve"> </w:t>
            </w:r>
            <w:r w:rsidRPr="00D72BB0">
              <w:rPr>
                <w:rFonts w:hint="eastAsia"/>
              </w:rPr>
              <w:t>законодательного</w:t>
            </w:r>
            <w:r w:rsidRPr="00D72BB0">
              <w:t xml:space="preserve"> </w:t>
            </w:r>
            <w:r w:rsidRPr="00D72BB0">
              <w:rPr>
                <w:rFonts w:hint="eastAsia"/>
              </w:rPr>
              <w:t>акта</w:t>
            </w:r>
            <w:r w:rsidRPr="00D72BB0">
              <w:t xml:space="preserve"> </w:t>
            </w:r>
            <w:r w:rsidRPr="00D72BB0">
              <w:rPr>
                <w:rFonts w:hint="eastAsia"/>
              </w:rPr>
              <w:t>субъекта</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или</w:t>
            </w:r>
            <w:r w:rsidRPr="00D72BB0">
              <w:t xml:space="preserve"> </w:t>
            </w:r>
            <w:r w:rsidRPr="00D72BB0">
              <w:rPr>
                <w:rFonts w:hint="eastAsia"/>
              </w:rPr>
              <w:t>решения</w:t>
            </w:r>
            <w:r w:rsidRPr="00D72BB0">
              <w:t xml:space="preserve"> </w:t>
            </w:r>
            <w:r w:rsidRPr="00D72BB0">
              <w:rPr>
                <w:rFonts w:hint="eastAsia"/>
              </w:rPr>
              <w:t>органа</w:t>
            </w:r>
            <w:r w:rsidRPr="00D72BB0">
              <w:t xml:space="preserve"> </w:t>
            </w:r>
            <w:r w:rsidRPr="00D72BB0">
              <w:rPr>
                <w:rFonts w:hint="eastAsia"/>
              </w:rPr>
              <w:t>местного</w:t>
            </w:r>
            <w:r w:rsidRPr="00D72BB0">
              <w:t xml:space="preserve"> </w:t>
            </w:r>
            <w:r w:rsidRPr="00D72BB0">
              <w:rPr>
                <w:rFonts w:hint="eastAsia"/>
              </w:rPr>
              <w:t>самоуправления</w:t>
            </w:r>
            <w:r w:rsidRPr="00D72BB0">
              <w:t xml:space="preserve"> </w:t>
            </w:r>
            <w:r w:rsidRPr="00D72BB0">
              <w:rPr>
                <w:rFonts w:hint="eastAsia"/>
              </w:rPr>
              <w:t>в</w:t>
            </w:r>
            <w:r w:rsidRPr="00D72BB0">
              <w:t xml:space="preserve"> </w:t>
            </w:r>
            <w:r w:rsidRPr="00D72BB0">
              <w:rPr>
                <w:rFonts w:hint="eastAsia"/>
              </w:rPr>
              <w:t>порядке</w:t>
            </w:r>
            <w:r w:rsidRPr="00D72BB0">
              <w:t xml:space="preserve">, </w:t>
            </w:r>
            <w:r w:rsidRPr="00D72BB0">
              <w:rPr>
                <w:rFonts w:hint="eastAsia"/>
              </w:rPr>
              <w:t>предусмотренном</w:t>
            </w:r>
            <w:r w:rsidRPr="00D72BB0">
              <w:t xml:space="preserve"> </w:t>
            </w:r>
            <w:r w:rsidRPr="00D72BB0">
              <w:rPr>
                <w:rFonts w:hint="eastAsia"/>
              </w:rPr>
              <w:t>Федеральным</w:t>
            </w:r>
            <w:r w:rsidRPr="00D72BB0">
              <w:t xml:space="preserve"> </w:t>
            </w:r>
            <w:r w:rsidRPr="00D72BB0">
              <w:rPr>
                <w:rFonts w:hint="eastAsia"/>
              </w:rPr>
              <w:t>законом</w:t>
            </w:r>
            <w:r w:rsidRPr="00D72BB0">
              <w:t xml:space="preserve"> </w:t>
            </w:r>
            <w:r w:rsidRPr="00D72BB0">
              <w:rPr>
                <w:rFonts w:hint="eastAsia"/>
              </w:rPr>
              <w:t>от</w:t>
            </w:r>
            <w:r w:rsidRPr="00D72BB0">
              <w:t xml:space="preserve"> 02.12.1990 </w:t>
            </w:r>
            <w:r w:rsidRPr="00D72BB0">
              <w:rPr>
                <w:rFonts w:hint="eastAsia"/>
              </w:rPr>
              <w:t>№</w:t>
            </w:r>
            <w:r w:rsidRPr="00D72BB0">
              <w:t xml:space="preserve"> 395-1 </w:t>
            </w:r>
            <w:r w:rsidRPr="00D72BB0">
              <w:rPr>
                <w:rFonts w:hint="eastAsia"/>
              </w:rPr>
              <w:t>«О</w:t>
            </w:r>
            <w:r w:rsidRPr="00D72BB0">
              <w:t xml:space="preserve"> </w:t>
            </w:r>
            <w:r w:rsidRPr="00D72BB0">
              <w:rPr>
                <w:rFonts w:hint="eastAsia"/>
              </w:rPr>
              <w:t>банках</w:t>
            </w:r>
            <w:r w:rsidRPr="00D72BB0">
              <w:t xml:space="preserve"> </w:t>
            </w:r>
            <w:r w:rsidRPr="00D72BB0">
              <w:rPr>
                <w:rFonts w:hint="eastAsia"/>
              </w:rPr>
              <w:t>и</w:t>
            </w:r>
            <w:r w:rsidRPr="00D72BB0">
              <w:t xml:space="preserve"> </w:t>
            </w:r>
            <w:r w:rsidRPr="00D72BB0">
              <w:rPr>
                <w:rFonts w:hint="eastAsia"/>
              </w:rPr>
              <w:t>банковской</w:t>
            </w:r>
            <w:r w:rsidRPr="00D72BB0">
              <w:t xml:space="preserve"> </w:t>
            </w:r>
            <w:r w:rsidRPr="00D72BB0">
              <w:rPr>
                <w:rFonts w:hint="eastAsia"/>
              </w:rPr>
              <w:t>деятельности»</w:t>
            </w:r>
            <w:r w:rsidRPr="00D72BB0">
              <w:t xml:space="preserve"> </w:t>
            </w:r>
            <w:r w:rsidRPr="00D72BB0">
              <w:rPr>
                <w:rFonts w:hint="eastAsia"/>
              </w:rPr>
              <w:t>и</w:t>
            </w:r>
            <w:r w:rsidRPr="00D72BB0">
              <w:t xml:space="preserve"> </w:t>
            </w:r>
            <w:r w:rsidRPr="00D72BB0">
              <w:rPr>
                <w:rFonts w:hint="eastAsia"/>
              </w:rPr>
              <w:t>другими</w:t>
            </w:r>
            <w:r w:rsidRPr="00D72BB0">
              <w:t xml:space="preserve"> </w:t>
            </w:r>
            <w:r w:rsidRPr="00D72BB0">
              <w:rPr>
                <w:rFonts w:hint="eastAsia"/>
              </w:rPr>
              <w:t>федеральными</w:t>
            </w:r>
            <w:r w:rsidRPr="00D72BB0">
              <w:t xml:space="preserve"> </w:t>
            </w:r>
            <w:r w:rsidRPr="00D72BB0">
              <w:rPr>
                <w:rFonts w:hint="eastAsia"/>
              </w:rPr>
              <w:t>законами</w:t>
            </w:r>
            <w:r w:rsidRPr="00D72BB0">
              <w:t>.</w:t>
            </w:r>
          </w:p>
          <w:bookmarkEnd w:id="157"/>
          <w:p w14:paraId="161D6E9D" w14:textId="77777777" w:rsidR="00B956FC" w:rsidRPr="00D72BB0" w:rsidRDefault="00F47CF5">
            <w:pPr>
              <w:autoSpaceDE w:val="0"/>
              <w:autoSpaceDN w:val="0"/>
              <w:adjustRightInd w:val="0"/>
              <w:ind w:firstLine="567"/>
              <w:jc w:val="both"/>
              <w:rPr>
                <w:sz w:val="22"/>
                <w:szCs w:val="22"/>
              </w:rPr>
            </w:pPr>
            <w:r w:rsidRPr="00D72BB0">
              <w:rPr>
                <w:rFonts w:hint="eastAsia"/>
                <w:sz w:val="22"/>
                <w:szCs w:val="22"/>
              </w:rPr>
              <w:t>Приобретение</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случая</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доли</w:t>
            </w:r>
            <w:r w:rsidRPr="00D72BB0">
              <w:rPr>
                <w:sz w:val="22"/>
                <w:szCs w:val="22"/>
              </w:rPr>
              <w:t xml:space="preserve">) </w:t>
            </w:r>
            <w:r w:rsidRPr="00D72BB0">
              <w:rPr>
                <w:rFonts w:hint="eastAsia"/>
                <w:sz w:val="22"/>
                <w:szCs w:val="22"/>
              </w:rPr>
              <w:t>приобретаются</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учреждении</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получение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доверительное</w:t>
            </w:r>
            <w:r w:rsidRPr="00D72BB0">
              <w:rPr>
                <w:sz w:val="22"/>
                <w:szCs w:val="22"/>
              </w:rPr>
              <w:t xml:space="preserve"> </w:t>
            </w:r>
            <w:r w:rsidRPr="00D72BB0">
              <w:rPr>
                <w:rFonts w:hint="eastAsia"/>
                <w:sz w:val="22"/>
                <w:szCs w:val="22"/>
              </w:rPr>
              <w:t>управление</w:t>
            </w:r>
            <w:r w:rsidRPr="00D72BB0">
              <w:rPr>
                <w:sz w:val="22"/>
                <w:szCs w:val="22"/>
              </w:rPr>
              <w:t xml:space="preserve"> (</w:t>
            </w:r>
            <w:r w:rsidRPr="00D72BB0">
              <w:rPr>
                <w:rFonts w:hint="eastAsia"/>
                <w:sz w:val="22"/>
                <w:szCs w:val="22"/>
              </w:rPr>
              <w:t>далее</w:t>
            </w:r>
            <w:r w:rsidRPr="00D72BB0">
              <w:rPr>
                <w:sz w:val="22"/>
                <w:szCs w:val="22"/>
              </w:rPr>
              <w:t xml:space="preserve"> - </w:t>
            </w:r>
            <w:r w:rsidRPr="00D72BB0">
              <w:rPr>
                <w:rFonts w:hint="eastAsia"/>
                <w:sz w:val="22"/>
                <w:szCs w:val="22"/>
              </w:rPr>
              <w:t>приобретение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результате</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одной</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нескольких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одним</w:t>
            </w:r>
            <w:r w:rsidRPr="00D72BB0">
              <w:rPr>
                <w:sz w:val="22"/>
                <w:szCs w:val="22"/>
              </w:rPr>
              <w:t xml:space="preserve"> </w:t>
            </w:r>
            <w:r w:rsidRPr="00D72BB0">
              <w:rPr>
                <w:rFonts w:hint="eastAsia"/>
                <w:sz w:val="22"/>
                <w:szCs w:val="22"/>
              </w:rPr>
              <w:t>юридическим</w:t>
            </w:r>
            <w:r w:rsidRPr="00D72BB0">
              <w:rPr>
                <w:sz w:val="22"/>
                <w:szCs w:val="22"/>
              </w:rPr>
              <w:t xml:space="preserve"> </w:t>
            </w:r>
            <w:r w:rsidRPr="00D72BB0">
              <w:rPr>
                <w:rFonts w:hint="eastAsia"/>
                <w:sz w:val="22"/>
                <w:szCs w:val="22"/>
              </w:rPr>
              <w:t>либо</w:t>
            </w:r>
            <w:r w:rsidRPr="00D72BB0">
              <w:rPr>
                <w:sz w:val="22"/>
                <w:szCs w:val="22"/>
              </w:rPr>
              <w:t xml:space="preserve"> </w:t>
            </w:r>
            <w:r w:rsidRPr="00D72BB0">
              <w:rPr>
                <w:rFonts w:hint="eastAsia"/>
                <w:sz w:val="22"/>
                <w:szCs w:val="22"/>
              </w:rPr>
              <w:t>физическим</w:t>
            </w:r>
            <w:r w:rsidRPr="00D72BB0">
              <w:rPr>
                <w:sz w:val="22"/>
                <w:szCs w:val="22"/>
              </w:rPr>
              <w:t xml:space="preserve"> </w:t>
            </w:r>
            <w:r w:rsidRPr="00D72BB0">
              <w:rPr>
                <w:rFonts w:hint="eastAsia"/>
                <w:sz w:val="22"/>
                <w:szCs w:val="22"/>
              </w:rPr>
              <w:t>лицом</w:t>
            </w:r>
            <w:r w:rsidRPr="00D72BB0">
              <w:rPr>
                <w:sz w:val="22"/>
                <w:szCs w:val="22"/>
              </w:rPr>
              <w:t xml:space="preserve"> </w:t>
            </w:r>
            <w:r w:rsidRPr="00D72BB0">
              <w:rPr>
                <w:rFonts w:hint="eastAsia"/>
                <w:sz w:val="22"/>
                <w:szCs w:val="22"/>
              </w:rPr>
              <w:t>более</w:t>
            </w:r>
            <w:r w:rsidRPr="00D72BB0">
              <w:rPr>
                <w:sz w:val="22"/>
                <w:szCs w:val="22"/>
              </w:rPr>
              <w:t xml:space="preserve"> </w:t>
            </w:r>
            <w:r w:rsidRPr="00D72BB0">
              <w:rPr>
                <w:rFonts w:hint="eastAsia"/>
                <w:sz w:val="22"/>
                <w:szCs w:val="22"/>
              </w:rPr>
              <w:t>одного</w:t>
            </w:r>
            <w:r w:rsidRPr="00D72BB0">
              <w:rPr>
                <w:sz w:val="22"/>
                <w:szCs w:val="22"/>
              </w:rPr>
              <w:t xml:space="preserve"> </w:t>
            </w:r>
            <w:r w:rsidRPr="00D72BB0">
              <w:rPr>
                <w:rFonts w:hint="eastAsia"/>
                <w:sz w:val="22"/>
                <w:szCs w:val="22"/>
              </w:rPr>
              <w:t>процента</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требуют</w:t>
            </w:r>
            <w:r w:rsidRPr="00D72BB0">
              <w:rPr>
                <w:sz w:val="22"/>
                <w:szCs w:val="22"/>
              </w:rPr>
              <w:t xml:space="preserve"> </w:t>
            </w:r>
            <w:r w:rsidRPr="00D72BB0">
              <w:rPr>
                <w:rFonts w:hint="eastAsia"/>
                <w:sz w:val="22"/>
                <w:szCs w:val="22"/>
              </w:rPr>
              <w:t>уведомления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 </w:t>
            </w:r>
            <w:r w:rsidRPr="00D72BB0">
              <w:rPr>
                <w:rFonts w:hint="eastAsia"/>
                <w:sz w:val="22"/>
                <w:szCs w:val="22"/>
              </w:rPr>
              <w:t>предварительного</w:t>
            </w:r>
            <w:r w:rsidRPr="00D72BB0">
              <w:rPr>
                <w:sz w:val="22"/>
                <w:szCs w:val="22"/>
              </w:rPr>
              <w:t xml:space="preserve"> </w:t>
            </w:r>
            <w:r w:rsidRPr="00D72BB0">
              <w:rPr>
                <w:rFonts w:hint="eastAsia"/>
                <w:sz w:val="22"/>
                <w:szCs w:val="22"/>
              </w:rPr>
              <w:t>согласия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w:t>
            </w:r>
          </w:p>
          <w:p w14:paraId="02293576" w14:textId="77777777" w:rsidR="00B956FC" w:rsidRPr="00D72BB0" w:rsidRDefault="00F47CF5">
            <w:pPr>
              <w:autoSpaceDE w:val="0"/>
              <w:autoSpaceDN w:val="0"/>
              <w:adjustRightInd w:val="0"/>
              <w:ind w:firstLine="567"/>
              <w:jc w:val="both"/>
              <w:rPr>
                <w:sz w:val="22"/>
                <w:szCs w:val="22"/>
              </w:rPr>
            </w:pPr>
            <w:bookmarkStart w:id="158" w:name="sub_11090"/>
            <w:bookmarkStart w:id="159" w:name="sub_11009"/>
            <w:r w:rsidRPr="00D72BB0">
              <w:rPr>
                <w:rFonts w:hint="eastAsia"/>
                <w:sz w:val="22"/>
                <w:szCs w:val="22"/>
              </w:rPr>
              <w:t>Получение</w:t>
            </w:r>
            <w:r w:rsidRPr="00D72BB0">
              <w:rPr>
                <w:sz w:val="22"/>
                <w:szCs w:val="22"/>
              </w:rPr>
              <w:t xml:space="preserve"> </w:t>
            </w:r>
            <w:r w:rsidRPr="00D72BB0">
              <w:rPr>
                <w:rFonts w:hint="eastAsia"/>
                <w:sz w:val="22"/>
                <w:szCs w:val="22"/>
              </w:rPr>
              <w:t>предварительного</w:t>
            </w:r>
            <w:r w:rsidRPr="00D72BB0">
              <w:rPr>
                <w:sz w:val="22"/>
                <w:szCs w:val="22"/>
              </w:rPr>
              <w:t xml:space="preserve"> </w:t>
            </w:r>
            <w:r w:rsidRPr="00D72BB0">
              <w:rPr>
                <w:rFonts w:hint="eastAsia"/>
                <w:sz w:val="22"/>
                <w:szCs w:val="22"/>
              </w:rPr>
              <w:t>согласия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порядке</w:t>
            </w:r>
            <w:r w:rsidRPr="00D72BB0">
              <w:rPr>
                <w:sz w:val="22"/>
                <w:szCs w:val="22"/>
              </w:rPr>
              <w:t xml:space="preserve">, </w:t>
            </w:r>
            <w:r w:rsidRPr="00D72BB0">
              <w:rPr>
                <w:rFonts w:hint="eastAsia"/>
                <w:sz w:val="22"/>
                <w:szCs w:val="22"/>
              </w:rPr>
              <w:t>установленном</w:t>
            </w:r>
            <w:r w:rsidRPr="00D72BB0">
              <w:rPr>
                <w:sz w:val="22"/>
                <w:szCs w:val="22"/>
              </w:rPr>
              <w:t xml:space="preserve"> </w:t>
            </w:r>
            <w:r w:rsidRPr="00D72BB0">
              <w:rPr>
                <w:rFonts w:hint="eastAsia"/>
                <w:sz w:val="22"/>
                <w:szCs w:val="22"/>
              </w:rPr>
              <w:t>настоящей</w:t>
            </w:r>
            <w:r w:rsidRPr="00D72BB0">
              <w:rPr>
                <w:sz w:val="22"/>
                <w:szCs w:val="22"/>
              </w:rPr>
              <w:t xml:space="preserve"> </w:t>
            </w:r>
            <w:r w:rsidRPr="00D72BB0">
              <w:rPr>
                <w:rFonts w:hint="eastAsia"/>
                <w:sz w:val="22"/>
                <w:szCs w:val="22"/>
              </w:rPr>
              <w:t>статьей</w:t>
            </w:r>
            <w:r w:rsidRPr="00D72BB0">
              <w:rPr>
                <w:sz w:val="22"/>
                <w:szCs w:val="22"/>
              </w:rPr>
              <w:t xml:space="preserve">, </w:t>
            </w:r>
            <w:r w:rsidRPr="00D72BB0">
              <w:rPr>
                <w:rFonts w:hint="eastAsia"/>
                <w:sz w:val="22"/>
                <w:szCs w:val="22"/>
              </w:rPr>
              <w:t>требуется</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приобретения</w:t>
            </w:r>
            <w:r w:rsidRPr="00D72BB0">
              <w:rPr>
                <w:sz w:val="22"/>
                <w:szCs w:val="22"/>
              </w:rPr>
              <w:t>:</w:t>
            </w:r>
          </w:p>
          <w:p w14:paraId="01F49ABB" w14:textId="77777777" w:rsidR="00B956FC" w:rsidRPr="00D72BB0" w:rsidRDefault="00F47CF5">
            <w:pPr>
              <w:autoSpaceDE w:val="0"/>
              <w:autoSpaceDN w:val="0"/>
              <w:adjustRightInd w:val="0"/>
              <w:ind w:firstLine="567"/>
              <w:jc w:val="both"/>
              <w:rPr>
                <w:sz w:val="22"/>
                <w:szCs w:val="22"/>
              </w:rPr>
            </w:pPr>
            <w:bookmarkStart w:id="160" w:name="sub_11091"/>
            <w:bookmarkEnd w:id="158"/>
            <w:r w:rsidRPr="00D72BB0">
              <w:rPr>
                <w:sz w:val="22"/>
                <w:szCs w:val="22"/>
              </w:rPr>
              <w:t xml:space="preserve">1)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но</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более</w:t>
            </w:r>
            <w:r w:rsidRPr="00D72BB0">
              <w:rPr>
                <w:sz w:val="22"/>
                <w:szCs w:val="22"/>
              </w:rPr>
              <w:t xml:space="preserve"> 25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w:t>
            </w:r>
          </w:p>
          <w:p w14:paraId="1FE0A785" w14:textId="77777777" w:rsidR="00B956FC" w:rsidRPr="00D72BB0" w:rsidRDefault="00F47CF5">
            <w:pPr>
              <w:autoSpaceDE w:val="0"/>
              <w:autoSpaceDN w:val="0"/>
              <w:adjustRightInd w:val="0"/>
              <w:ind w:firstLine="567"/>
              <w:jc w:val="both"/>
              <w:rPr>
                <w:sz w:val="22"/>
                <w:szCs w:val="22"/>
              </w:rPr>
            </w:pPr>
            <w:bookmarkStart w:id="161" w:name="sub_11092"/>
            <w:bookmarkEnd w:id="160"/>
            <w:r w:rsidRPr="00D72BB0">
              <w:rPr>
                <w:sz w:val="22"/>
                <w:szCs w:val="22"/>
              </w:rPr>
              <w:t xml:space="preserve">2)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но</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более</w:t>
            </w:r>
            <w:r w:rsidRPr="00D72BB0">
              <w:rPr>
                <w:sz w:val="22"/>
                <w:szCs w:val="22"/>
              </w:rPr>
              <w:t xml:space="preserve"> </w:t>
            </w:r>
            <w:r w:rsidRPr="00D72BB0">
              <w:rPr>
                <w:rFonts w:hint="eastAsia"/>
                <w:sz w:val="22"/>
                <w:szCs w:val="22"/>
              </w:rPr>
              <w:t>одной</w:t>
            </w:r>
            <w:r w:rsidRPr="00D72BB0">
              <w:rPr>
                <w:sz w:val="22"/>
                <w:szCs w:val="22"/>
              </w:rPr>
              <w:t xml:space="preserve"> </w:t>
            </w:r>
            <w:r w:rsidRPr="00D72BB0">
              <w:rPr>
                <w:rFonts w:hint="eastAsia"/>
                <w:sz w:val="22"/>
                <w:szCs w:val="22"/>
              </w:rPr>
              <w:t>трети</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w:t>
            </w:r>
          </w:p>
          <w:p w14:paraId="08874A8B" w14:textId="77777777" w:rsidR="00B956FC" w:rsidRPr="00D72BB0" w:rsidRDefault="00F47CF5">
            <w:pPr>
              <w:autoSpaceDE w:val="0"/>
              <w:autoSpaceDN w:val="0"/>
              <w:adjustRightInd w:val="0"/>
              <w:ind w:firstLine="567"/>
              <w:jc w:val="both"/>
              <w:rPr>
                <w:sz w:val="22"/>
                <w:szCs w:val="22"/>
              </w:rPr>
            </w:pPr>
            <w:bookmarkStart w:id="162" w:name="sub_11093"/>
            <w:bookmarkEnd w:id="161"/>
            <w:r w:rsidRPr="00D72BB0">
              <w:rPr>
                <w:sz w:val="22"/>
                <w:szCs w:val="22"/>
              </w:rPr>
              <w:t xml:space="preserve">3) </w:t>
            </w:r>
            <w:r w:rsidRPr="00D72BB0">
              <w:rPr>
                <w:rFonts w:hint="eastAsia"/>
                <w:sz w:val="22"/>
                <w:szCs w:val="22"/>
              </w:rPr>
              <w:t>более</w:t>
            </w:r>
            <w:r w:rsidRPr="00D72BB0">
              <w:rPr>
                <w:sz w:val="22"/>
                <w:szCs w:val="22"/>
              </w:rPr>
              <w:t xml:space="preserve"> 25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но</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более</w:t>
            </w:r>
            <w:r w:rsidRPr="00D72BB0">
              <w:rPr>
                <w:sz w:val="22"/>
                <w:szCs w:val="22"/>
              </w:rPr>
              <w:t xml:space="preserve"> 50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w:t>
            </w:r>
          </w:p>
          <w:p w14:paraId="49436F4B" w14:textId="77777777" w:rsidR="00B956FC" w:rsidRPr="00D72BB0" w:rsidRDefault="00F47CF5">
            <w:pPr>
              <w:autoSpaceDE w:val="0"/>
              <w:autoSpaceDN w:val="0"/>
              <w:adjustRightInd w:val="0"/>
              <w:ind w:firstLine="567"/>
              <w:jc w:val="both"/>
              <w:rPr>
                <w:sz w:val="22"/>
                <w:szCs w:val="22"/>
              </w:rPr>
            </w:pPr>
            <w:bookmarkStart w:id="163" w:name="sub_11094"/>
            <w:bookmarkEnd w:id="162"/>
            <w:r w:rsidRPr="00D72BB0">
              <w:rPr>
                <w:sz w:val="22"/>
                <w:szCs w:val="22"/>
              </w:rPr>
              <w:t xml:space="preserve">4) </w:t>
            </w:r>
            <w:r w:rsidRPr="00D72BB0">
              <w:rPr>
                <w:rFonts w:hint="eastAsia"/>
                <w:sz w:val="22"/>
                <w:szCs w:val="22"/>
              </w:rPr>
              <w:t>более</w:t>
            </w:r>
            <w:r w:rsidRPr="00D72BB0">
              <w:rPr>
                <w:sz w:val="22"/>
                <w:szCs w:val="22"/>
              </w:rPr>
              <w:t xml:space="preserve"> </w:t>
            </w:r>
            <w:r w:rsidRPr="00D72BB0">
              <w:rPr>
                <w:rFonts w:hint="eastAsia"/>
                <w:sz w:val="22"/>
                <w:szCs w:val="22"/>
              </w:rPr>
              <w:t>одной</w:t>
            </w:r>
            <w:r w:rsidRPr="00D72BB0">
              <w:rPr>
                <w:sz w:val="22"/>
                <w:szCs w:val="22"/>
              </w:rPr>
              <w:t xml:space="preserve"> </w:t>
            </w:r>
            <w:r w:rsidRPr="00D72BB0">
              <w:rPr>
                <w:rFonts w:hint="eastAsia"/>
                <w:sz w:val="22"/>
                <w:szCs w:val="22"/>
              </w:rPr>
              <w:t>трети</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но</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более</w:t>
            </w:r>
            <w:r w:rsidRPr="00D72BB0">
              <w:rPr>
                <w:sz w:val="22"/>
                <w:szCs w:val="22"/>
              </w:rPr>
              <w:t xml:space="preserve"> 50 </w:t>
            </w:r>
            <w:r w:rsidRPr="00D72BB0">
              <w:rPr>
                <w:rFonts w:hint="eastAsia"/>
                <w:sz w:val="22"/>
                <w:szCs w:val="22"/>
              </w:rPr>
              <w:t>процентов</w:t>
            </w:r>
            <w:r w:rsidRPr="00D72BB0">
              <w:rPr>
                <w:sz w:val="22"/>
                <w:szCs w:val="22"/>
              </w:rPr>
              <w:t xml:space="preserve"> </w:t>
            </w:r>
            <w:r w:rsidRPr="00D72BB0">
              <w:rPr>
                <w:rFonts w:hint="eastAsia"/>
                <w:sz w:val="22"/>
                <w:szCs w:val="22"/>
              </w:rPr>
              <w:t>долей</w:t>
            </w:r>
            <w:r w:rsidRPr="00D72BB0">
              <w:rPr>
                <w:sz w:val="22"/>
                <w:szCs w:val="22"/>
              </w:rPr>
              <w:t>;</w:t>
            </w:r>
          </w:p>
          <w:p w14:paraId="3B115DF3" w14:textId="77777777" w:rsidR="00B956FC" w:rsidRPr="00D72BB0" w:rsidRDefault="00F47CF5">
            <w:pPr>
              <w:autoSpaceDE w:val="0"/>
              <w:autoSpaceDN w:val="0"/>
              <w:adjustRightInd w:val="0"/>
              <w:ind w:firstLine="567"/>
              <w:jc w:val="both"/>
              <w:rPr>
                <w:sz w:val="22"/>
                <w:szCs w:val="22"/>
              </w:rPr>
            </w:pPr>
            <w:bookmarkStart w:id="164" w:name="sub_11095"/>
            <w:bookmarkEnd w:id="163"/>
            <w:r w:rsidRPr="00D72BB0">
              <w:rPr>
                <w:sz w:val="22"/>
                <w:szCs w:val="22"/>
              </w:rPr>
              <w:t xml:space="preserve">5) </w:t>
            </w:r>
            <w:r w:rsidRPr="00D72BB0">
              <w:rPr>
                <w:rFonts w:hint="eastAsia"/>
                <w:sz w:val="22"/>
                <w:szCs w:val="22"/>
              </w:rPr>
              <w:t>более</w:t>
            </w:r>
            <w:r w:rsidRPr="00D72BB0">
              <w:rPr>
                <w:sz w:val="22"/>
                <w:szCs w:val="22"/>
              </w:rPr>
              <w:t xml:space="preserve"> 50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но</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более</w:t>
            </w:r>
            <w:r w:rsidRPr="00D72BB0">
              <w:rPr>
                <w:sz w:val="22"/>
                <w:szCs w:val="22"/>
              </w:rPr>
              <w:t xml:space="preserve"> 75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w:t>
            </w:r>
          </w:p>
          <w:p w14:paraId="244DF49E" w14:textId="77777777" w:rsidR="00B956FC" w:rsidRPr="00D72BB0" w:rsidRDefault="00F47CF5">
            <w:pPr>
              <w:autoSpaceDE w:val="0"/>
              <w:autoSpaceDN w:val="0"/>
              <w:adjustRightInd w:val="0"/>
              <w:ind w:firstLine="567"/>
              <w:jc w:val="both"/>
              <w:rPr>
                <w:sz w:val="22"/>
                <w:szCs w:val="22"/>
              </w:rPr>
            </w:pPr>
            <w:bookmarkStart w:id="165" w:name="sub_11096"/>
            <w:bookmarkEnd w:id="164"/>
            <w:r w:rsidRPr="00D72BB0">
              <w:rPr>
                <w:sz w:val="22"/>
                <w:szCs w:val="22"/>
              </w:rPr>
              <w:t xml:space="preserve">6) </w:t>
            </w:r>
            <w:r w:rsidRPr="00D72BB0">
              <w:rPr>
                <w:rFonts w:hint="eastAsia"/>
                <w:sz w:val="22"/>
                <w:szCs w:val="22"/>
              </w:rPr>
              <w:t>более</w:t>
            </w:r>
            <w:r w:rsidRPr="00D72BB0">
              <w:rPr>
                <w:sz w:val="22"/>
                <w:szCs w:val="22"/>
              </w:rPr>
              <w:t xml:space="preserve"> 50 </w:t>
            </w:r>
            <w:r w:rsidRPr="00D72BB0">
              <w:rPr>
                <w:rFonts w:hint="eastAsia"/>
                <w:sz w:val="22"/>
                <w:szCs w:val="22"/>
              </w:rPr>
              <w:t>процентов</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но</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более</w:t>
            </w:r>
            <w:r w:rsidRPr="00D72BB0">
              <w:rPr>
                <w:sz w:val="22"/>
                <w:szCs w:val="22"/>
              </w:rPr>
              <w:t xml:space="preserve"> </w:t>
            </w:r>
            <w:r w:rsidRPr="00D72BB0">
              <w:rPr>
                <w:rFonts w:hint="eastAsia"/>
                <w:sz w:val="22"/>
                <w:szCs w:val="22"/>
              </w:rPr>
              <w:t>двух</w:t>
            </w:r>
            <w:r w:rsidRPr="00D72BB0">
              <w:rPr>
                <w:sz w:val="22"/>
                <w:szCs w:val="22"/>
              </w:rPr>
              <w:t xml:space="preserve"> </w:t>
            </w:r>
            <w:r w:rsidRPr="00D72BB0">
              <w:rPr>
                <w:rFonts w:hint="eastAsia"/>
                <w:sz w:val="22"/>
                <w:szCs w:val="22"/>
              </w:rPr>
              <w:t>третей</w:t>
            </w:r>
            <w:r w:rsidRPr="00D72BB0">
              <w:rPr>
                <w:sz w:val="22"/>
                <w:szCs w:val="22"/>
              </w:rPr>
              <w:t xml:space="preserve"> </w:t>
            </w:r>
            <w:r w:rsidRPr="00D72BB0">
              <w:rPr>
                <w:rFonts w:hint="eastAsia"/>
                <w:sz w:val="22"/>
                <w:szCs w:val="22"/>
              </w:rPr>
              <w:t>долей</w:t>
            </w:r>
            <w:r w:rsidRPr="00D72BB0">
              <w:rPr>
                <w:sz w:val="22"/>
                <w:szCs w:val="22"/>
              </w:rPr>
              <w:t>;</w:t>
            </w:r>
          </w:p>
          <w:p w14:paraId="5DAE13DC" w14:textId="77777777" w:rsidR="00B956FC" w:rsidRPr="00D72BB0" w:rsidRDefault="00F47CF5">
            <w:pPr>
              <w:autoSpaceDE w:val="0"/>
              <w:autoSpaceDN w:val="0"/>
              <w:adjustRightInd w:val="0"/>
              <w:ind w:firstLine="567"/>
              <w:jc w:val="both"/>
              <w:rPr>
                <w:sz w:val="22"/>
                <w:szCs w:val="22"/>
              </w:rPr>
            </w:pPr>
            <w:bookmarkStart w:id="166" w:name="sub_11097"/>
            <w:bookmarkEnd w:id="165"/>
            <w:r w:rsidRPr="00D72BB0">
              <w:rPr>
                <w:sz w:val="22"/>
                <w:szCs w:val="22"/>
              </w:rPr>
              <w:t xml:space="preserve">7) </w:t>
            </w:r>
            <w:r w:rsidRPr="00D72BB0">
              <w:rPr>
                <w:rFonts w:hint="eastAsia"/>
                <w:sz w:val="22"/>
                <w:szCs w:val="22"/>
              </w:rPr>
              <w:t>более</w:t>
            </w:r>
            <w:r w:rsidRPr="00D72BB0">
              <w:rPr>
                <w:sz w:val="22"/>
                <w:szCs w:val="22"/>
              </w:rPr>
              <w:t xml:space="preserve"> 75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w:t>
            </w:r>
          </w:p>
          <w:p w14:paraId="7A3CBD2E" w14:textId="77777777" w:rsidR="00B956FC" w:rsidRPr="00D72BB0" w:rsidRDefault="00F47CF5">
            <w:pPr>
              <w:autoSpaceDE w:val="0"/>
              <w:autoSpaceDN w:val="0"/>
              <w:adjustRightInd w:val="0"/>
              <w:ind w:firstLine="567"/>
              <w:jc w:val="both"/>
              <w:rPr>
                <w:sz w:val="22"/>
                <w:szCs w:val="22"/>
              </w:rPr>
            </w:pPr>
            <w:bookmarkStart w:id="167" w:name="sub_11098"/>
            <w:bookmarkEnd w:id="166"/>
            <w:r w:rsidRPr="00D72BB0">
              <w:rPr>
                <w:sz w:val="22"/>
                <w:szCs w:val="22"/>
              </w:rPr>
              <w:t xml:space="preserve">8) </w:t>
            </w:r>
            <w:r w:rsidRPr="00D72BB0">
              <w:rPr>
                <w:rFonts w:hint="eastAsia"/>
                <w:sz w:val="22"/>
                <w:szCs w:val="22"/>
              </w:rPr>
              <w:t>более</w:t>
            </w:r>
            <w:r w:rsidRPr="00D72BB0">
              <w:rPr>
                <w:sz w:val="22"/>
                <w:szCs w:val="22"/>
              </w:rPr>
              <w:t xml:space="preserve"> </w:t>
            </w:r>
            <w:r w:rsidRPr="00D72BB0">
              <w:rPr>
                <w:rFonts w:hint="eastAsia"/>
                <w:sz w:val="22"/>
                <w:szCs w:val="22"/>
              </w:rPr>
              <w:t>двух</w:t>
            </w:r>
            <w:r w:rsidRPr="00D72BB0">
              <w:rPr>
                <w:sz w:val="22"/>
                <w:szCs w:val="22"/>
              </w:rPr>
              <w:t xml:space="preserve"> </w:t>
            </w:r>
            <w:r w:rsidRPr="00D72BB0">
              <w:rPr>
                <w:rFonts w:hint="eastAsia"/>
                <w:sz w:val="22"/>
                <w:szCs w:val="22"/>
              </w:rPr>
              <w:t>третей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w:t>
            </w:r>
          </w:p>
          <w:bookmarkEnd w:id="167"/>
          <w:p w14:paraId="07327AE3" w14:textId="77777777" w:rsidR="00B956FC" w:rsidRPr="00D72BB0" w:rsidRDefault="00F47CF5">
            <w:pPr>
              <w:autoSpaceDE w:val="0"/>
              <w:autoSpaceDN w:val="0"/>
              <w:adjustRightInd w:val="0"/>
              <w:ind w:firstLine="567"/>
              <w:jc w:val="both"/>
              <w:rPr>
                <w:sz w:val="22"/>
                <w:szCs w:val="22"/>
              </w:rPr>
            </w:pPr>
            <w:r w:rsidRPr="00D72BB0">
              <w:rPr>
                <w:rFonts w:hint="eastAsia"/>
                <w:sz w:val="22"/>
                <w:szCs w:val="22"/>
              </w:rPr>
              <w:t>Предварительного</w:t>
            </w:r>
            <w:r w:rsidRPr="00D72BB0">
              <w:rPr>
                <w:sz w:val="22"/>
                <w:szCs w:val="22"/>
              </w:rPr>
              <w:t xml:space="preserve"> </w:t>
            </w:r>
            <w:r w:rsidRPr="00D72BB0">
              <w:rPr>
                <w:rFonts w:hint="eastAsia"/>
                <w:sz w:val="22"/>
                <w:szCs w:val="22"/>
              </w:rPr>
              <w:t>согласия</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требует</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юридическим</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физическим</w:t>
            </w:r>
            <w:r w:rsidRPr="00D72BB0">
              <w:rPr>
                <w:sz w:val="22"/>
                <w:szCs w:val="22"/>
              </w:rPr>
              <w:t xml:space="preserve"> </w:t>
            </w:r>
            <w:r w:rsidRPr="00D72BB0">
              <w:rPr>
                <w:rFonts w:hint="eastAsia"/>
                <w:sz w:val="22"/>
                <w:szCs w:val="22"/>
              </w:rPr>
              <w:t>лицом</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результате</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одной</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нескольких</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прямого</w:t>
            </w:r>
            <w:r w:rsidRPr="00D72BB0">
              <w:rPr>
                <w:sz w:val="22"/>
                <w:szCs w:val="22"/>
              </w:rPr>
              <w:t xml:space="preserve"> </w:t>
            </w:r>
            <w:r w:rsidRPr="00D72BB0">
              <w:rPr>
                <w:rFonts w:hint="eastAsia"/>
                <w:sz w:val="22"/>
                <w:szCs w:val="22"/>
              </w:rPr>
              <w:t>либо</w:t>
            </w:r>
            <w:r w:rsidRPr="00D72BB0">
              <w:rPr>
                <w:sz w:val="22"/>
                <w:szCs w:val="22"/>
              </w:rPr>
              <w:t xml:space="preserve"> </w:t>
            </w:r>
            <w:r w:rsidRPr="00D72BB0">
              <w:rPr>
                <w:rFonts w:hint="eastAsia"/>
                <w:sz w:val="22"/>
                <w:szCs w:val="22"/>
              </w:rPr>
              <w:t>косвенного</w:t>
            </w:r>
            <w:r w:rsidRPr="00D72BB0">
              <w:rPr>
                <w:sz w:val="22"/>
                <w:szCs w:val="22"/>
              </w:rPr>
              <w:t xml:space="preserve"> (</w:t>
            </w:r>
            <w:r w:rsidRPr="00D72BB0">
              <w:rPr>
                <w:rFonts w:hint="eastAsia"/>
                <w:sz w:val="22"/>
                <w:szCs w:val="22"/>
              </w:rPr>
              <w:t>через</w:t>
            </w:r>
            <w:r w:rsidRPr="00D72BB0">
              <w:rPr>
                <w:sz w:val="22"/>
                <w:szCs w:val="22"/>
              </w:rPr>
              <w:t xml:space="preserve"> </w:t>
            </w:r>
            <w:r w:rsidRPr="00D72BB0">
              <w:rPr>
                <w:rFonts w:hint="eastAsia"/>
                <w:sz w:val="22"/>
                <w:szCs w:val="22"/>
              </w:rPr>
              <w:t>третьих</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владеющих</w:t>
            </w:r>
            <w:r w:rsidRPr="00D72BB0">
              <w:rPr>
                <w:sz w:val="22"/>
                <w:szCs w:val="22"/>
              </w:rPr>
              <w:t xml:space="preserve"> </w:t>
            </w:r>
            <w:r w:rsidRPr="00D72BB0">
              <w:rPr>
                <w:rFonts w:hint="eastAsia"/>
                <w:sz w:val="22"/>
                <w:szCs w:val="22"/>
              </w:rPr>
              <w:t>более</w:t>
            </w:r>
            <w:r w:rsidRPr="00D72BB0">
              <w:rPr>
                <w:sz w:val="22"/>
                <w:szCs w:val="22"/>
              </w:rPr>
              <w:t xml:space="preserve"> </w:t>
            </w:r>
            <w:r w:rsidRPr="00D72BB0">
              <w:rPr>
                <w:rFonts w:hint="eastAsia"/>
                <w:sz w:val="22"/>
                <w:szCs w:val="22"/>
              </w:rPr>
              <w:t>чем</w:t>
            </w:r>
            <w:r w:rsidRPr="00D72BB0">
              <w:rPr>
                <w:sz w:val="22"/>
                <w:szCs w:val="22"/>
              </w:rPr>
              <w:t xml:space="preserve"> 10 </w:t>
            </w:r>
            <w:r w:rsidRPr="00D72BB0">
              <w:rPr>
                <w:rFonts w:hint="eastAsia"/>
                <w:sz w:val="22"/>
                <w:szCs w:val="22"/>
              </w:rPr>
              <w:t>процентами</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далее</w:t>
            </w:r>
            <w:r w:rsidRPr="00D72BB0">
              <w:rPr>
                <w:sz w:val="22"/>
                <w:szCs w:val="22"/>
              </w:rPr>
              <w:t xml:space="preserve"> -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w:t>
            </w:r>
          </w:p>
          <w:p w14:paraId="36A0FC9B" w14:textId="77777777" w:rsidR="00B956FC" w:rsidRPr="00D72BB0" w:rsidRDefault="00F47CF5">
            <w:pPr>
              <w:autoSpaceDE w:val="0"/>
              <w:autoSpaceDN w:val="0"/>
              <w:adjustRightInd w:val="0"/>
              <w:ind w:firstLine="567"/>
              <w:jc w:val="both"/>
              <w:rPr>
                <w:sz w:val="22"/>
                <w:szCs w:val="22"/>
              </w:rPr>
            </w:pPr>
            <w:r w:rsidRPr="00D72BB0">
              <w:rPr>
                <w:rFonts w:hint="eastAsia"/>
                <w:sz w:val="22"/>
                <w:szCs w:val="22"/>
              </w:rPr>
              <w:t>Требования</w:t>
            </w:r>
            <w:r w:rsidRPr="00D72BB0">
              <w:rPr>
                <w:sz w:val="22"/>
                <w:szCs w:val="22"/>
              </w:rPr>
              <w:t xml:space="preserve">, </w:t>
            </w:r>
            <w:r w:rsidRPr="00D72BB0">
              <w:rPr>
                <w:rFonts w:hint="eastAsia"/>
                <w:sz w:val="22"/>
                <w:szCs w:val="22"/>
              </w:rPr>
              <w:t>установленные</w:t>
            </w:r>
            <w:r w:rsidRPr="00D72BB0">
              <w:rPr>
                <w:sz w:val="22"/>
                <w:szCs w:val="22"/>
              </w:rPr>
              <w:t xml:space="preserve"> </w:t>
            </w:r>
            <w:r w:rsidRPr="00D72BB0">
              <w:rPr>
                <w:rFonts w:hint="eastAsia"/>
                <w:sz w:val="22"/>
                <w:szCs w:val="22"/>
              </w:rPr>
              <w:t>статьей</w:t>
            </w:r>
            <w:r w:rsidR="00E67D08" w:rsidRPr="00D72BB0">
              <w:rPr>
                <w:sz w:val="22"/>
                <w:szCs w:val="22"/>
              </w:rPr>
              <w:t xml:space="preserve"> 11 </w:t>
            </w:r>
            <w:r w:rsidR="00E67D08" w:rsidRPr="00D72BB0">
              <w:rPr>
                <w:rFonts w:hint="eastAsia"/>
                <w:sz w:val="22"/>
                <w:szCs w:val="22"/>
              </w:rPr>
              <w:t>Федерального</w:t>
            </w:r>
            <w:r w:rsidR="00E67D08" w:rsidRPr="00D72BB0">
              <w:rPr>
                <w:sz w:val="22"/>
                <w:szCs w:val="22"/>
              </w:rPr>
              <w:t xml:space="preserve"> </w:t>
            </w:r>
            <w:r w:rsidR="00E67D08" w:rsidRPr="00D72BB0">
              <w:rPr>
                <w:rFonts w:hint="eastAsia"/>
                <w:sz w:val="22"/>
                <w:szCs w:val="22"/>
              </w:rPr>
              <w:t>закона</w:t>
            </w:r>
            <w:r w:rsidR="00E67D08" w:rsidRPr="00D72BB0">
              <w:rPr>
                <w:sz w:val="22"/>
                <w:szCs w:val="22"/>
              </w:rPr>
              <w:t xml:space="preserve"> </w:t>
            </w:r>
            <w:r w:rsidR="00E67D08" w:rsidRPr="00D72BB0">
              <w:rPr>
                <w:rFonts w:hint="eastAsia"/>
                <w:sz w:val="22"/>
                <w:szCs w:val="22"/>
              </w:rPr>
              <w:t>от</w:t>
            </w:r>
            <w:r w:rsidR="00E67D08" w:rsidRPr="00D72BB0">
              <w:rPr>
                <w:sz w:val="22"/>
                <w:szCs w:val="22"/>
              </w:rPr>
              <w:t xml:space="preserve"> 02.12.1990 </w:t>
            </w:r>
            <w:r w:rsidR="00E67D08" w:rsidRPr="00D72BB0">
              <w:rPr>
                <w:rFonts w:hint="eastAsia"/>
                <w:sz w:val="22"/>
                <w:szCs w:val="22"/>
              </w:rPr>
              <w:t>№</w:t>
            </w:r>
            <w:r w:rsidR="00E67D08" w:rsidRPr="00D72BB0">
              <w:rPr>
                <w:sz w:val="22"/>
                <w:szCs w:val="22"/>
              </w:rPr>
              <w:t xml:space="preserve"> 395-1 «</w:t>
            </w:r>
            <w:r w:rsidR="00E67D08" w:rsidRPr="00D72BB0">
              <w:rPr>
                <w:rFonts w:hint="eastAsia"/>
                <w:sz w:val="22"/>
                <w:szCs w:val="22"/>
              </w:rPr>
              <w:t>О</w:t>
            </w:r>
            <w:r w:rsidR="00E67D08" w:rsidRPr="00D72BB0">
              <w:rPr>
                <w:sz w:val="22"/>
                <w:szCs w:val="22"/>
              </w:rPr>
              <w:t xml:space="preserve"> </w:t>
            </w:r>
            <w:r w:rsidR="00E67D08" w:rsidRPr="00D72BB0">
              <w:rPr>
                <w:rFonts w:hint="eastAsia"/>
                <w:sz w:val="22"/>
                <w:szCs w:val="22"/>
              </w:rPr>
              <w:t>банках</w:t>
            </w:r>
            <w:r w:rsidR="00E67D08" w:rsidRPr="00D72BB0">
              <w:rPr>
                <w:sz w:val="22"/>
                <w:szCs w:val="22"/>
              </w:rPr>
              <w:t xml:space="preserve"> </w:t>
            </w:r>
            <w:r w:rsidR="00E67D08" w:rsidRPr="00D72BB0">
              <w:rPr>
                <w:rFonts w:hint="eastAsia"/>
                <w:sz w:val="22"/>
                <w:szCs w:val="22"/>
              </w:rPr>
              <w:t>и</w:t>
            </w:r>
            <w:r w:rsidR="00E67D08" w:rsidRPr="00D72BB0">
              <w:rPr>
                <w:sz w:val="22"/>
                <w:szCs w:val="22"/>
              </w:rPr>
              <w:t xml:space="preserve"> </w:t>
            </w:r>
            <w:r w:rsidR="00E67D08" w:rsidRPr="00D72BB0">
              <w:rPr>
                <w:rFonts w:hint="eastAsia"/>
                <w:sz w:val="22"/>
                <w:szCs w:val="22"/>
              </w:rPr>
              <w:t>банковской</w:t>
            </w:r>
            <w:r w:rsidR="00E67D08" w:rsidRPr="00D72BB0">
              <w:rPr>
                <w:sz w:val="22"/>
                <w:szCs w:val="22"/>
              </w:rPr>
              <w:t xml:space="preserve"> </w:t>
            </w:r>
            <w:r w:rsidR="00E67D08" w:rsidRPr="00D72BB0">
              <w:rPr>
                <w:rFonts w:hint="eastAsia"/>
                <w:sz w:val="22"/>
                <w:szCs w:val="22"/>
              </w:rPr>
              <w:t>деятельности»</w:t>
            </w:r>
            <w:r w:rsidRPr="00D72BB0">
              <w:rPr>
                <w:sz w:val="22"/>
                <w:szCs w:val="22"/>
              </w:rPr>
              <w:t xml:space="preserve">, </w:t>
            </w:r>
            <w:r w:rsidRPr="00D72BB0">
              <w:rPr>
                <w:rFonts w:hint="eastAsia"/>
                <w:sz w:val="22"/>
                <w:szCs w:val="22"/>
              </w:rPr>
              <w:t>распространяются</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случаи</w:t>
            </w:r>
            <w:r w:rsidRPr="00D72BB0">
              <w:rPr>
                <w:sz w:val="22"/>
                <w:szCs w:val="22"/>
              </w:rPr>
              <w:t xml:space="preserve"> </w:t>
            </w:r>
            <w:r w:rsidRPr="00D72BB0">
              <w:rPr>
                <w:rFonts w:hint="eastAsia"/>
                <w:sz w:val="22"/>
                <w:szCs w:val="22"/>
              </w:rPr>
              <w:t>приобретения</w:t>
            </w:r>
            <w:r w:rsidRPr="00D72BB0">
              <w:rPr>
                <w:sz w:val="22"/>
                <w:szCs w:val="22"/>
              </w:rPr>
              <w:t xml:space="preserve"> </w:t>
            </w:r>
            <w:r w:rsidRPr="00D72BB0">
              <w:rPr>
                <w:rFonts w:hint="eastAsia"/>
                <w:sz w:val="22"/>
                <w:szCs w:val="22"/>
              </w:rPr>
              <w:t>более</w:t>
            </w:r>
            <w:r w:rsidRPr="00D72BB0">
              <w:rPr>
                <w:sz w:val="22"/>
                <w:szCs w:val="22"/>
              </w:rPr>
              <w:t xml:space="preserve"> </w:t>
            </w:r>
            <w:r w:rsidRPr="00D72BB0">
              <w:rPr>
                <w:rFonts w:hint="eastAsia"/>
                <w:sz w:val="22"/>
                <w:szCs w:val="22"/>
              </w:rPr>
              <w:t>одного</w:t>
            </w:r>
            <w:r w:rsidRPr="00D72BB0">
              <w:rPr>
                <w:sz w:val="22"/>
                <w:szCs w:val="22"/>
              </w:rPr>
              <w:t xml:space="preserve"> </w:t>
            </w:r>
            <w:r w:rsidRPr="00D72BB0">
              <w:rPr>
                <w:rFonts w:hint="eastAsia"/>
                <w:sz w:val="22"/>
                <w:szCs w:val="22"/>
              </w:rPr>
              <w:t>процента</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случай</w:t>
            </w:r>
            <w:r w:rsidRPr="00D72BB0">
              <w:rPr>
                <w:sz w:val="22"/>
                <w:szCs w:val="22"/>
              </w:rPr>
              <w:t xml:space="preserve"> </w:t>
            </w:r>
            <w:r w:rsidRPr="00D72BB0">
              <w:rPr>
                <w:rFonts w:hint="eastAsia"/>
                <w:sz w:val="22"/>
                <w:szCs w:val="22"/>
              </w:rPr>
              <w:t>установления</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группой</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признаваемой</w:t>
            </w:r>
            <w:r w:rsidRPr="00D72BB0">
              <w:rPr>
                <w:sz w:val="22"/>
                <w:szCs w:val="22"/>
              </w:rPr>
              <w:t xml:space="preserve"> </w:t>
            </w:r>
            <w:r w:rsidRPr="00D72BB0">
              <w:rPr>
                <w:rFonts w:hint="eastAsia"/>
                <w:sz w:val="22"/>
                <w:szCs w:val="22"/>
              </w:rPr>
              <w:t>таковой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hyperlink r:id="rId17" w:history="1">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hyperlink>
            <w:r w:rsidRPr="00D72BB0">
              <w:rPr>
                <w:sz w:val="22"/>
                <w:szCs w:val="22"/>
              </w:rPr>
              <w:t xml:space="preserve"> </w:t>
            </w:r>
            <w:r w:rsidRPr="00D72BB0">
              <w:rPr>
                <w:rFonts w:hint="eastAsia"/>
                <w:sz w:val="22"/>
                <w:szCs w:val="22"/>
              </w:rPr>
              <w:t>от</w:t>
            </w:r>
            <w:r w:rsidRPr="00D72BB0">
              <w:rPr>
                <w:sz w:val="22"/>
                <w:szCs w:val="22"/>
              </w:rPr>
              <w:t xml:space="preserve"> 26.07.2006 </w:t>
            </w:r>
            <w:r w:rsidRPr="00D72BB0">
              <w:rPr>
                <w:rFonts w:hint="eastAsia"/>
                <w:sz w:val="22"/>
                <w:szCs w:val="22"/>
              </w:rPr>
              <w:t>№</w:t>
            </w:r>
            <w:r w:rsidRPr="00D72BB0">
              <w:rPr>
                <w:sz w:val="22"/>
                <w:szCs w:val="22"/>
              </w:rPr>
              <w:t xml:space="preserve"> 135-</w:t>
            </w:r>
            <w:r w:rsidRPr="00D72BB0">
              <w:rPr>
                <w:rFonts w:hint="eastAsia"/>
                <w:sz w:val="22"/>
                <w:szCs w:val="22"/>
              </w:rPr>
              <w:t>ФЗ</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защите</w:t>
            </w:r>
            <w:r w:rsidRPr="00D72BB0">
              <w:rPr>
                <w:sz w:val="22"/>
                <w:szCs w:val="22"/>
              </w:rPr>
              <w:t xml:space="preserve"> </w:t>
            </w:r>
            <w:r w:rsidRPr="00D72BB0">
              <w:rPr>
                <w:rFonts w:hint="eastAsia"/>
                <w:sz w:val="22"/>
                <w:szCs w:val="22"/>
              </w:rPr>
              <w:t>конкуренции»</w:t>
            </w:r>
            <w:r w:rsidRPr="00D72BB0">
              <w:rPr>
                <w:sz w:val="22"/>
                <w:szCs w:val="22"/>
              </w:rPr>
              <w:t>.</w:t>
            </w:r>
          </w:p>
          <w:p w14:paraId="59078B3E" w14:textId="77777777" w:rsidR="00B956FC" w:rsidRPr="00D72BB0" w:rsidRDefault="00F47CF5">
            <w:pPr>
              <w:autoSpaceDE w:val="0"/>
              <w:autoSpaceDN w:val="0"/>
              <w:adjustRightInd w:val="0"/>
              <w:ind w:firstLine="567"/>
              <w:jc w:val="both"/>
              <w:rPr>
                <w:sz w:val="22"/>
                <w:szCs w:val="22"/>
              </w:rPr>
            </w:pPr>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позднее</w:t>
            </w:r>
            <w:r w:rsidRPr="00D72BB0">
              <w:rPr>
                <w:sz w:val="22"/>
                <w:szCs w:val="22"/>
              </w:rPr>
              <w:t xml:space="preserve"> 30 </w:t>
            </w:r>
            <w:r w:rsidRPr="00D72BB0">
              <w:rPr>
                <w:rFonts w:hint="eastAsia"/>
                <w:sz w:val="22"/>
                <w:szCs w:val="22"/>
              </w:rPr>
              <w:t>дней</w:t>
            </w:r>
            <w:r w:rsidRPr="00D72BB0">
              <w:rPr>
                <w:sz w:val="22"/>
                <w:szCs w:val="22"/>
              </w:rPr>
              <w:t xml:space="preserve"> </w:t>
            </w:r>
            <w:r w:rsidRPr="00D72BB0">
              <w:rPr>
                <w:rFonts w:hint="eastAsia"/>
                <w:sz w:val="22"/>
                <w:szCs w:val="22"/>
              </w:rPr>
              <w:t>со</w:t>
            </w:r>
            <w:r w:rsidRPr="00D72BB0">
              <w:rPr>
                <w:sz w:val="22"/>
                <w:szCs w:val="22"/>
              </w:rPr>
              <w:t xml:space="preserve"> </w:t>
            </w:r>
            <w:r w:rsidRPr="00D72BB0">
              <w:rPr>
                <w:rFonts w:hint="eastAsia"/>
                <w:sz w:val="22"/>
                <w:szCs w:val="22"/>
              </w:rPr>
              <w:t>дня</w:t>
            </w:r>
            <w:r w:rsidRPr="00D72BB0">
              <w:rPr>
                <w:sz w:val="22"/>
                <w:szCs w:val="22"/>
              </w:rPr>
              <w:t xml:space="preserve"> </w:t>
            </w:r>
            <w:r w:rsidRPr="00D72BB0">
              <w:rPr>
                <w:rFonts w:hint="eastAsia"/>
                <w:sz w:val="22"/>
                <w:szCs w:val="22"/>
              </w:rPr>
              <w:t>получения</w:t>
            </w:r>
            <w:r w:rsidRPr="00D72BB0">
              <w:rPr>
                <w:sz w:val="22"/>
                <w:szCs w:val="22"/>
              </w:rPr>
              <w:t xml:space="preserve"> </w:t>
            </w:r>
            <w:r w:rsidRPr="00D72BB0">
              <w:rPr>
                <w:rFonts w:hint="eastAsia"/>
                <w:sz w:val="22"/>
                <w:szCs w:val="22"/>
              </w:rPr>
              <w:t>ходатайства</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согласии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направленной</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сообщает</w:t>
            </w:r>
            <w:r w:rsidRPr="00D72BB0">
              <w:rPr>
                <w:sz w:val="22"/>
                <w:szCs w:val="22"/>
              </w:rPr>
              <w:t xml:space="preserve"> </w:t>
            </w:r>
            <w:r w:rsidRPr="00D72BB0">
              <w:rPr>
                <w:rFonts w:hint="eastAsia"/>
                <w:sz w:val="22"/>
                <w:szCs w:val="22"/>
              </w:rPr>
              <w:t>заявителю</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письменной</w:t>
            </w:r>
            <w:r w:rsidRPr="00D72BB0">
              <w:rPr>
                <w:sz w:val="22"/>
                <w:szCs w:val="22"/>
              </w:rPr>
              <w:t xml:space="preserve"> </w:t>
            </w:r>
            <w:r w:rsidRPr="00D72BB0">
              <w:rPr>
                <w:rFonts w:hint="eastAsia"/>
                <w:sz w:val="22"/>
                <w:szCs w:val="22"/>
              </w:rPr>
              <w:t>форме</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своем</w:t>
            </w:r>
            <w:r w:rsidRPr="00D72BB0">
              <w:rPr>
                <w:sz w:val="22"/>
                <w:szCs w:val="22"/>
              </w:rPr>
              <w:t xml:space="preserve"> </w:t>
            </w:r>
            <w:r w:rsidRPr="00D72BB0">
              <w:rPr>
                <w:rFonts w:hint="eastAsia"/>
                <w:sz w:val="22"/>
                <w:szCs w:val="22"/>
              </w:rPr>
              <w:t>решении</w:t>
            </w:r>
            <w:r w:rsidRPr="00D72BB0">
              <w:rPr>
                <w:sz w:val="22"/>
                <w:szCs w:val="22"/>
              </w:rPr>
              <w:t xml:space="preserve"> - </w:t>
            </w:r>
            <w:r w:rsidRPr="00D72BB0">
              <w:rPr>
                <w:rFonts w:hint="eastAsia"/>
                <w:sz w:val="22"/>
                <w:szCs w:val="22"/>
              </w:rPr>
              <w:t>о</w:t>
            </w:r>
            <w:r w:rsidRPr="00D72BB0">
              <w:rPr>
                <w:sz w:val="22"/>
                <w:szCs w:val="22"/>
              </w:rPr>
              <w:t xml:space="preserve"> </w:t>
            </w:r>
            <w:r w:rsidRPr="00D72BB0">
              <w:rPr>
                <w:rFonts w:hint="eastAsia"/>
                <w:sz w:val="22"/>
                <w:szCs w:val="22"/>
              </w:rPr>
              <w:t>согласии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об</w:t>
            </w:r>
            <w:r w:rsidRPr="00D72BB0">
              <w:rPr>
                <w:sz w:val="22"/>
                <w:szCs w:val="22"/>
              </w:rPr>
              <w:t xml:space="preserve"> </w:t>
            </w:r>
            <w:r w:rsidRPr="00D72BB0">
              <w:rPr>
                <w:rFonts w:hint="eastAsia"/>
                <w:sz w:val="22"/>
                <w:szCs w:val="22"/>
              </w:rPr>
              <w:t>отказе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сообщил</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принятом</w:t>
            </w:r>
            <w:r w:rsidRPr="00D72BB0">
              <w:rPr>
                <w:sz w:val="22"/>
                <w:szCs w:val="22"/>
              </w:rPr>
              <w:t xml:space="preserve"> </w:t>
            </w:r>
            <w:r w:rsidRPr="00D72BB0">
              <w:rPr>
                <w:rFonts w:hint="eastAsia"/>
                <w:sz w:val="22"/>
                <w:szCs w:val="22"/>
              </w:rPr>
              <w:t>решении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течение</w:t>
            </w:r>
            <w:r w:rsidRPr="00D72BB0">
              <w:rPr>
                <w:sz w:val="22"/>
                <w:szCs w:val="22"/>
              </w:rPr>
              <w:t xml:space="preserve"> </w:t>
            </w:r>
            <w:r w:rsidRPr="00D72BB0">
              <w:rPr>
                <w:rFonts w:hint="eastAsia"/>
                <w:sz w:val="22"/>
                <w:szCs w:val="22"/>
              </w:rPr>
              <w:t>указанного</w:t>
            </w:r>
            <w:r w:rsidRPr="00D72BB0">
              <w:rPr>
                <w:sz w:val="22"/>
                <w:szCs w:val="22"/>
              </w:rPr>
              <w:t xml:space="preserve"> </w:t>
            </w:r>
            <w:r w:rsidRPr="00D72BB0">
              <w:rPr>
                <w:rFonts w:hint="eastAsia"/>
                <w:sz w:val="22"/>
                <w:szCs w:val="22"/>
              </w:rPr>
              <w:t>срока</w:t>
            </w:r>
            <w:r w:rsidRPr="00D72BB0">
              <w:rPr>
                <w:sz w:val="22"/>
                <w:szCs w:val="22"/>
              </w:rPr>
              <w:t xml:space="preserve">, </w:t>
            </w:r>
            <w:r w:rsidRPr="00D72BB0">
              <w:rPr>
                <w:rFonts w:hint="eastAsia"/>
                <w:sz w:val="22"/>
                <w:szCs w:val="22"/>
              </w:rPr>
              <w:t>соответствующая</w:t>
            </w:r>
            <w:r w:rsidRPr="00D72BB0">
              <w:rPr>
                <w:sz w:val="22"/>
                <w:szCs w:val="22"/>
              </w:rPr>
              <w:t xml:space="preserve"> </w:t>
            </w:r>
            <w:r w:rsidRPr="00D72BB0">
              <w:rPr>
                <w:rFonts w:hint="eastAsia"/>
                <w:sz w:val="22"/>
                <w:szCs w:val="22"/>
              </w:rPr>
              <w:t>сделка</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считается</w:t>
            </w:r>
            <w:r w:rsidRPr="00D72BB0">
              <w:rPr>
                <w:sz w:val="22"/>
                <w:szCs w:val="22"/>
              </w:rPr>
              <w:t xml:space="preserve"> </w:t>
            </w:r>
            <w:r w:rsidRPr="00D72BB0">
              <w:rPr>
                <w:rFonts w:hint="eastAsia"/>
                <w:sz w:val="22"/>
                <w:szCs w:val="22"/>
              </w:rPr>
              <w:t>согласованной</w:t>
            </w:r>
            <w:r w:rsidRPr="00D72BB0">
              <w:rPr>
                <w:sz w:val="22"/>
                <w:szCs w:val="22"/>
              </w:rPr>
              <w:t>.</w:t>
            </w:r>
          </w:p>
          <w:p w14:paraId="1175A790" w14:textId="77777777" w:rsidR="00B956FC" w:rsidRPr="00D72BB0" w:rsidRDefault="00F47CF5">
            <w:pPr>
              <w:autoSpaceDE w:val="0"/>
              <w:autoSpaceDN w:val="0"/>
              <w:adjustRightInd w:val="0"/>
              <w:ind w:firstLine="567"/>
              <w:jc w:val="both"/>
              <w:rPr>
                <w:sz w:val="22"/>
                <w:szCs w:val="22"/>
              </w:rPr>
            </w:pPr>
            <w:bookmarkStart w:id="168" w:name="sub_11012"/>
            <w:r w:rsidRPr="00D72BB0">
              <w:rPr>
                <w:rFonts w:hint="eastAsia"/>
                <w:sz w:val="22"/>
                <w:szCs w:val="22"/>
              </w:rPr>
              <w:t>Уведомление</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приобретении</w:t>
            </w:r>
            <w:r w:rsidRPr="00D72BB0">
              <w:rPr>
                <w:sz w:val="22"/>
                <w:szCs w:val="22"/>
              </w:rPr>
              <w:t xml:space="preserve"> </w:t>
            </w:r>
            <w:r w:rsidRPr="00D72BB0">
              <w:rPr>
                <w:rFonts w:hint="eastAsia"/>
                <w:sz w:val="22"/>
                <w:szCs w:val="22"/>
              </w:rPr>
              <w:t>более</w:t>
            </w:r>
            <w:r w:rsidRPr="00D72BB0">
              <w:rPr>
                <w:sz w:val="22"/>
                <w:szCs w:val="22"/>
              </w:rPr>
              <w:t xml:space="preserve"> </w:t>
            </w:r>
            <w:r w:rsidRPr="00D72BB0">
              <w:rPr>
                <w:rFonts w:hint="eastAsia"/>
                <w:sz w:val="22"/>
                <w:szCs w:val="22"/>
              </w:rPr>
              <w:t>одного</w:t>
            </w:r>
            <w:r w:rsidRPr="00D72BB0">
              <w:rPr>
                <w:sz w:val="22"/>
                <w:szCs w:val="22"/>
              </w:rPr>
              <w:t xml:space="preserve"> </w:t>
            </w:r>
            <w:r w:rsidRPr="00D72BB0">
              <w:rPr>
                <w:rFonts w:hint="eastAsia"/>
                <w:sz w:val="22"/>
                <w:szCs w:val="22"/>
              </w:rPr>
              <w:t>процента</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направляется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позднее</w:t>
            </w:r>
            <w:r w:rsidRPr="00D72BB0">
              <w:rPr>
                <w:sz w:val="22"/>
                <w:szCs w:val="22"/>
              </w:rPr>
              <w:t xml:space="preserve"> 30 </w:t>
            </w:r>
            <w:r w:rsidRPr="00D72BB0">
              <w:rPr>
                <w:rFonts w:hint="eastAsia"/>
                <w:sz w:val="22"/>
                <w:szCs w:val="22"/>
              </w:rPr>
              <w:t>дней</w:t>
            </w:r>
            <w:r w:rsidRPr="00D72BB0">
              <w:rPr>
                <w:sz w:val="22"/>
                <w:szCs w:val="22"/>
              </w:rPr>
              <w:t xml:space="preserve"> </w:t>
            </w:r>
            <w:r w:rsidRPr="00D72BB0">
              <w:rPr>
                <w:rFonts w:hint="eastAsia"/>
                <w:sz w:val="22"/>
                <w:szCs w:val="22"/>
              </w:rPr>
              <w:t>со</w:t>
            </w:r>
            <w:r w:rsidRPr="00D72BB0">
              <w:rPr>
                <w:sz w:val="22"/>
                <w:szCs w:val="22"/>
              </w:rPr>
              <w:t xml:space="preserve"> </w:t>
            </w:r>
            <w:r w:rsidRPr="00D72BB0">
              <w:rPr>
                <w:rFonts w:hint="eastAsia"/>
                <w:sz w:val="22"/>
                <w:szCs w:val="22"/>
              </w:rPr>
              <w:t>дня</w:t>
            </w:r>
            <w:r w:rsidRPr="00D72BB0">
              <w:rPr>
                <w:sz w:val="22"/>
                <w:szCs w:val="22"/>
              </w:rPr>
              <w:t xml:space="preserve"> </w:t>
            </w:r>
            <w:r w:rsidRPr="00D72BB0">
              <w:rPr>
                <w:rFonts w:hint="eastAsia"/>
                <w:sz w:val="22"/>
                <w:szCs w:val="22"/>
              </w:rPr>
              <w:t>данного</w:t>
            </w:r>
            <w:r w:rsidRPr="00D72BB0">
              <w:rPr>
                <w:sz w:val="22"/>
                <w:szCs w:val="22"/>
              </w:rPr>
              <w:t xml:space="preserve"> </w:t>
            </w:r>
            <w:r w:rsidRPr="00D72BB0">
              <w:rPr>
                <w:rFonts w:hint="eastAsia"/>
                <w:sz w:val="22"/>
                <w:szCs w:val="22"/>
              </w:rPr>
              <w:t>приобретения</w:t>
            </w:r>
            <w:r w:rsidRPr="00D72BB0">
              <w:rPr>
                <w:sz w:val="22"/>
                <w:szCs w:val="22"/>
              </w:rPr>
              <w:t>.</w:t>
            </w:r>
          </w:p>
          <w:p w14:paraId="69A9F136" w14:textId="77777777" w:rsidR="00B956FC" w:rsidRPr="00D72BB0" w:rsidRDefault="00F47CF5">
            <w:pPr>
              <w:autoSpaceDE w:val="0"/>
              <w:autoSpaceDN w:val="0"/>
              <w:adjustRightInd w:val="0"/>
              <w:ind w:firstLine="567"/>
              <w:jc w:val="both"/>
              <w:rPr>
                <w:sz w:val="22"/>
                <w:szCs w:val="22"/>
              </w:rPr>
            </w:pPr>
            <w:bookmarkStart w:id="169" w:name="sub_11013"/>
            <w:bookmarkEnd w:id="168"/>
            <w:r w:rsidRPr="00D72BB0">
              <w:rPr>
                <w:rFonts w:hint="eastAsia"/>
                <w:sz w:val="22"/>
                <w:szCs w:val="22"/>
              </w:rPr>
              <w:t>Согласие</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направленной</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может</w:t>
            </w:r>
            <w:r w:rsidRPr="00D72BB0">
              <w:rPr>
                <w:sz w:val="22"/>
                <w:szCs w:val="22"/>
              </w:rPr>
              <w:t xml:space="preserve"> </w:t>
            </w:r>
            <w:r w:rsidRPr="00D72BB0">
              <w:rPr>
                <w:rFonts w:hint="eastAsia"/>
                <w:sz w:val="22"/>
                <w:szCs w:val="22"/>
              </w:rPr>
              <w:t>быть</w:t>
            </w:r>
            <w:r w:rsidRPr="00D72BB0">
              <w:rPr>
                <w:sz w:val="22"/>
                <w:szCs w:val="22"/>
              </w:rPr>
              <w:t xml:space="preserve"> </w:t>
            </w:r>
            <w:r w:rsidRPr="00D72BB0">
              <w:rPr>
                <w:rFonts w:hint="eastAsia"/>
                <w:sz w:val="22"/>
                <w:szCs w:val="22"/>
              </w:rPr>
              <w:t>получено</w:t>
            </w:r>
            <w:r w:rsidRPr="00D72BB0">
              <w:rPr>
                <w:sz w:val="22"/>
                <w:szCs w:val="22"/>
              </w:rPr>
              <w:t xml:space="preserve"> </w:t>
            </w:r>
            <w:r w:rsidRPr="00D72BB0">
              <w:rPr>
                <w:rFonts w:hint="eastAsia"/>
                <w:sz w:val="22"/>
                <w:szCs w:val="22"/>
              </w:rPr>
              <w:t>после</w:t>
            </w:r>
            <w:r w:rsidRPr="00D72BB0">
              <w:rPr>
                <w:sz w:val="22"/>
                <w:szCs w:val="22"/>
              </w:rPr>
              <w:t xml:space="preserve"> </w:t>
            </w:r>
            <w:r w:rsidRPr="00D72BB0">
              <w:rPr>
                <w:rFonts w:hint="eastAsia"/>
                <w:sz w:val="22"/>
                <w:szCs w:val="22"/>
              </w:rPr>
              <w:t>совершения</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далее</w:t>
            </w:r>
            <w:r w:rsidRPr="00D72BB0">
              <w:rPr>
                <w:sz w:val="22"/>
                <w:szCs w:val="22"/>
              </w:rPr>
              <w:t xml:space="preserve"> - </w:t>
            </w:r>
            <w:r w:rsidRPr="00D72BB0">
              <w:rPr>
                <w:rFonts w:hint="eastAsia"/>
                <w:sz w:val="22"/>
                <w:szCs w:val="22"/>
              </w:rPr>
              <w:t>последующее</w:t>
            </w:r>
            <w:r w:rsidRPr="00D72BB0">
              <w:rPr>
                <w:sz w:val="22"/>
                <w:szCs w:val="22"/>
              </w:rPr>
              <w:t xml:space="preserve"> </w:t>
            </w:r>
            <w:r w:rsidRPr="00D72BB0">
              <w:rPr>
                <w:rFonts w:hint="eastAsia"/>
                <w:sz w:val="22"/>
                <w:szCs w:val="22"/>
              </w:rPr>
              <w:t>согласие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осуществляются</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публичном</w:t>
            </w:r>
            <w:r w:rsidRPr="00D72BB0">
              <w:rPr>
                <w:sz w:val="22"/>
                <w:szCs w:val="22"/>
              </w:rPr>
              <w:t xml:space="preserve"> </w:t>
            </w:r>
            <w:r w:rsidRPr="00D72BB0">
              <w:rPr>
                <w:rFonts w:hint="eastAsia"/>
                <w:sz w:val="22"/>
                <w:szCs w:val="22"/>
              </w:rPr>
              <w:t>размещении</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а</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иных</w:t>
            </w:r>
            <w:r w:rsidRPr="00D72BB0">
              <w:rPr>
                <w:sz w:val="22"/>
                <w:szCs w:val="22"/>
              </w:rPr>
              <w:t xml:space="preserve"> </w:t>
            </w:r>
            <w:r w:rsidRPr="00D72BB0">
              <w:rPr>
                <w:rFonts w:hint="eastAsia"/>
                <w:sz w:val="22"/>
                <w:szCs w:val="22"/>
              </w:rPr>
              <w:t>установленных</w:t>
            </w:r>
            <w:r w:rsidRPr="00D72BB0">
              <w:rPr>
                <w:sz w:val="22"/>
                <w:szCs w:val="22"/>
              </w:rPr>
              <w:t xml:space="preserve"> </w:t>
            </w:r>
            <w:r w:rsidRPr="00D72BB0">
              <w:rPr>
                <w:rFonts w:hint="eastAsia"/>
                <w:sz w:val="22"/>
                <w:szCs w:val="22"/>
              </w:rPr>
              <w:t>настоящим</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случаях</w:t>
            </w:r>
            <w:r w:rsidRPr="00D72BB0">
              <w:rPr>
                <w:sz w:val="22"/>
                <w:szCs w:val="22"/>
              </w:rPr>
              <w:t xml:space="preserve">. </w:t>
            </w:r>
            <w:r w:rsidRPr="00D72BB0">
              <w:rPr>
                <w:rFonts w:hint="eastAsia"/>
                <w:sz w:val="22"/>
                <w:szCs w:val="22"/>
              </w:rPr>
              <w:t>Предусмотренная</w:t>
            </w:r>
            <w:r w:rsidRPr="00D72BB0">
              <w:rPr>
                <w:sz w:val="22"/>
                <w:szCs w:val="22"/>
              </w:rPr>
              <w:t xml:space="preserve"> </w:t>
            </w:r>
            <w:r w:rsidR="00E67D08" w:rsidRPr="00D72BB0">
              <w:rPr>
                <w:rFonts w:hint="eastAsia"/>
                <w:sz w:val="22"/>
                <w:szCs w:val="22"/>
              </w:rPr>
              <w:t>статьей</w:t>
            </w:r>
            <w:r w:rsidR="00E67D08" w:rsidRPr="00D72BB0">
              <w:rPr>
                <w:sz w:val="22"/>
                <w:szCs w:val="22"/>
              </w:rPr>
              <w:t xml:space="preserve"> 11 </w:t>
            </w:r>
            <w:r w:rsidR="00E67D08" w:rsidRPr="00D72BB0">
              <w:rPr>
                <w:rFonts w:hint="eastAsia"/>
                <w:sz w:val="22"/>
                <w:szCs w:val="22"/>
              </w:rPr>
              <w:t>Федерального</w:t>
            </w:r>
            <w:r w:rsidR="00E67D08" w:rsidRPr="00D72BB0">
              <w:rPr>
                <w:sz w:val="22"/>
                <w:szCs w:val="22"/>
              </w:rPr>
              <w:t xml:space="preserve"> </w:t>
            </w:r>
            <w:r w:rsidR="00E67D08" w:rsidRPr="00D72BB0">
              <w:rPr>
                <w:rFonts w:hint="eastAsia"/>
                <w:sz w:val="22"/>
                <w:szCs w:val="22"/>
              </w:rPr>
              <w:t>закона</w:t>
            </w:r>
            <w:r w:rsidR="00E67D08" w:rsidRPr="00D72BB0">
              <w:rPr>
                <w:sz w:val="22"/>
                <w:szCs w:val="22"/>
              </w:rPr>
              <w:t xml:space="preserve"> </w:t>
            </w:r>
            <w:r w:rsidR="00E67D08" w:rsidRPr="00D72BB0">
              <w:rPr>
                <w:rFonts w:hint="eastAsia"/>
                <w:sz w:val="22"/>
                <w:szCs w:val="22"/>
              </w:rPr>
              <w:t>от</w:t>
            </w:r>
            <w:r w:rsidR="00E67D08" w:rsidRPr="00D72BB0">
              <w:rPr>
                <w:sz w:val="22"/>
                <w:szCs w:val="22"/>
              </w:rPr>
              <w:t xml:space="preserve"> 02.12.1990 </w:t>
            </w:r>
            <w:r w:rsidR="00E67D08" w:rsidRPr="00D72BB0">
              <w:rPr>
                <w:rFonts w:hint="eastAsia"/>
                <w:sz w:val="22"/>
                <w:szCs w:val="22"/>
              </w:rPr>
              <w:t>№</w:t>
            </w:r>
            <w:r w:rsidR="00E67D08" w:rsidRPr="00D72BB0">
              <w:rPr>
                <w:sz w:val="22"/>
                <w:szCs w:val="22"/>
              </w:rPr>
              <w:t xml:space="preserve"> 395-1 «</w:t>
            </w:r>
            <w:r w:rsidR="00E67D08" w:rsidRPr="00D72BB0">
              <w:rPr>
                <w:rFonts w:hint="eastAsia"/>
                <w:sz w:val="22"/>
                <w:szCs w:val="22"/>
              </w:rPr>
              <w:t>О</w:t>
            </w:r>
            <w:r w:rsidR="00E67D08" w:rsidRPr="00D72BB0">
              <w:rPr>
                <w:sz w:val="22"/>
                <w:szCs w:val="22"/>
              </w:rPr>
              <w:t xml:space="preserve"> </w:t>
            </w:r>
            <w:r w:rsidR="00E67D08" w:rsidRPr="00D72BB0">
              <w:rPr>
                <w:rFonts w:hint="eastAsia"/>
                <w:sz w:val="22"/>
                <w:szCs w:val="22"/>
              </w:rPr>
              <w:t>банках</w:t>
            </w:r>
            <w:r w:rsidR="00E67D08" w:rsidRPr="00D72BB0">
              <w:rPr>
                <w:sz w:val="22"/>
                <w:szCs w:val="22"/>
              </w:rPr>
              <w:t xml:space="preserve"> </w:t>
            </w:r>
            <w:r w:rsidR="00E67D08" w:rsidRPr="00D72BB0">
              <w:rPr>
                <w:rFonts w:hint="eastAsia"/>
                <w:sz w:val="22"/>
                <w:szCs w:val="22"/>
              </w:rPr>
              <w:t>и</w:t>
            </w:r>
            <w:r w:rsidR="00E67D08" w:rsidRPr="00D72BB0">
              <w:rPr>
                <w:sz w:val="22"/>
                <w:szCs w:val="22"/>
              </w:rPr>
              <w:t xml:space="preserve"> </w:t>
            </w:r>
            <w:r w:rsidR="00E67D08" w:rsidRPr="00D72BB0">
              <w:rPr>
                <w:rFonts w:hint="eastAsia"/>
                <w:sz w:val="22"/>
                <w:szCs w:val="22"/>
              </w:rPr>
              <w:t>банковской</w:t>
            </w:r>
            <w:r w:rsidR="00E67D08" w:rsidRPr="00D72BB0">
              <w:rPr>
                <w:sz w:val="22"/>
                <w:szCs w:val="22"/>
              </w:rPr>
              <w:t xml:space="preserve"> </w:t>
            </w:r>
            <w:r w:rsidR="00E67D08" w:rsidRPr="00D72BB0">
              <w:rPr>
                <w:rFonts w:hint="eastAsia"/>
                <w:sz w:val="22"/>
                <w:szCs w:val="22"/>
              </w:rPr>
              <w:t>деятельности»</w:t>
            </w:r>
            <w:r w:rsidR="00E67D08" w:rsidRPr="00D72BB0">
              <w:rPr>
                <w:sz w:val="22"/>
                <w:szCs w:val="22"/>
              </w:rPr>
              <w:t xml:space="preserve"> </w:t>
            </w:r>
            <w:r w:rsidRPr="00D72BB0">
              <w:rPr>
                <w:rFonts w:hint="eastAsia"/>
                <w:sz w:val="22"/>
                <w:szCs w:val="22"/>
              </w:rPr>
              <w:t>возможность</w:t>
            </w:r>
            <w:r w:rsidRPr="00D72BB0">
              <w:rPr>
                <w:sz w:val="22"/>
                <w:szCs w:val="22"/>
              </w:rPr>
              <w:t xml:space="preserve"> </w:t>
            </w:r>
            <w:r w:rsidRPr="00D72BB0">
              <w:rPr>
                <w:rFonts w:hint="eastAsia"/>
                <w:sz w:val="22"/>
                <w:szCs w:val="22"/>
              </w:rPr>
              <w:t>получения</w:t>
            </w:r>
            <w:r w:rsidRPr="00D72BB0">
              <w:rPr>
                <w:sz w:val="22"/>
                <w:szCs w:val="22"/>
              </w:rPr>
              <w:t xml:space="preserve"> </w:t>
            </w:r>
            <w:r w:rsidRPr="00D72BB0">
              <w:rPr>
                <w:rFonts w:hint="eastAsia"/>
                <w:sz w:val="22"/>
                <w:szCs w:val="22"/>
              </w:rPr>
              <w:t>последующего</w:t>
            </w:r>
            <w:r w:rsidRPr="00D72BB0">
              <w:rPr>
                <w:sz w:val="22"/>
                <w:szCs w:val="22"/>
              </w:rPr>
              <w:t xml:space="preserve"> </w:t>
            </w:r>
            <w:r w:rsidRPr="00D72BB0">
              <w:rPr>
                <w:rFonts w:hint="eastAsia"/>
                <w:sz w:val="22"/>
                <w:szCs w:val="22"/>
              </w:rPr>
              <w:t>согласия</w:t>
            </w:r>
            <w:r w:rsidRPr="00D72BB0">
              <w:rPr>
                <w:sz w:val="22"/>
                <w:szCs w:val="22"/>
              </w:rPr>
              <w:t xml:space="preserve"> </w:t>
            </w:r>
            <w:r w:rsidRPr="00D72BB0">
              <w:rPr>
                <w:rFonts w:hint="eastAsia"/>
                <w:sz w:val="22"/>
                <w:szCs w:val="22"/>
              </w:rPr>
              <w:t>распространяется</w:t>
            </w:r>
            <w:r w:rsidRPr="00D72BB0">
              <w:rPr>
                <w:sz w:val="22"/>
                <w:szCs w:val="22"/>
              </w:rPr>
              <w:t xml:space="preserve"> </w:t>
            </w:r>
            <w:r w:rsidRPr="00D72BB0">
              <w:rPr>
                <w:rFonts w:hint="eastAsia"/>
                <w:sz w:val="22"/>
                <w:szCs w:val="22"/>
              </w:rPr>
              <w:t>также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публичном</w:t>
            </w:r>
            <w:r w:rsidRPr="00D72BB0">
              <w:rPr>
                <w:sz w:val="22"/>
                <w:szCs w:val="22"/>
              </w:rPr>
              <w:t xml:space="preserve"> </w:t>
            </w:r>
            <w:r w:rsidRPr="00D72BB0">
              <w:rPr>
                <w:rFonts w:hint="eastAsia"/>
                <w:sz w:val="22"/>
                <w:szCs w:val="22"/>
              </w:rPr>
              <w:t>размещении</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группой</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признаваемой</w:t>
            </w:r>
            <w:r w:rsidRPr="00D72BB0">
              <w:rPr>
                <w:sz w:val="22"/>
                <w:szCs w:val="22"/>
              </w:rPr>
              <w:t xml:space="preserve"> </w:t>
            </w:r>
            <w:r w:rsidRPr="00D72BB0">
              <w:rPr>
                <w:rFonts w:hint="eastAsia"/>
                <w:sz w:val="22"/>
                <w:szCs w:val="22"/>
              </w:rPr>
              <w:t>таковой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hyperlink r:id="rId18" w:history="1">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hyperlink>
            <w:r w:rsidRPr="00D72BB0">
              <w:rPr>
                <w:sz w:val="22"/>
                <w:szCs w:val="22"/>
              </w:rPr>
              <w:t xml:space="preserve"> </w:t>
            </w:r>
            <w:r w:rsidRPr="00D72BB0">
              <w:rPr>
                <w:rFonts w:hint="eastAsia"/>
                <w:sz w:val="22"/>
                <w:szCs w:val="22"/>
              </w:rPr>
              <w:t>от</w:t>
            </w:r>
            <w:r w:rsidRPr="00D72BB0">
              <w:rPr>
                <w:sz w:val="22"/>
                <w:szCs w:val="22"/>
              </w:rPr>
              <w:t xml:space="preserve"> 26.07.2006 </w:t>
            </w:r>
            <w:r w:rsidRPr="00D72BB0">
              <w:rPr>
                <w:rFonts w:hint="eastAsia"/>
                <w:sz w:val="22"/>
                <w:szCs w:val="22"/>
              </w:rPr>
              <w:t>№</w:t>
            </w:r>
            <w:r w:rsidRPr="00D72BB0">
              <w:rPr>
                <w:sz w:val="22"/>
                <w:szCs w:val="22"/>
              </w:rPr>
              <w:t xml:space="preserve"> 135-</w:t>
            </w:r>
            <w:r w:rsidRPr="00D72BB0">
              <w:rPr>
                <w:rFonts w:hint="eastAsia"/>
                <w:sz w:val="22"/>
                <w:szCs w:val="22"/>
              </w:rPr>
              <w:t>ФЗ</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защите</w:t>
            </w:r>
            <w:r w:rsidRPr="00D72BB0">
              <w:rPr>
                <w:sz w:val="22"/>
                <w:szCs w:val="22"/>
              </w:rPr>
              <w:t xml:space="preserve"> </w:t>
            </w:r>
            <w:r w:rsidRPr="00D72BB0">
              <w:rPr>
                <w:rFonts w:hint="eastAsia"/>
                <w:sz w:val="22"/>
                <w:szCs w:val="22"/>
              </w:rPr>
              <w:t>конкуренции</w:t>
            </w:r>
            <w:bookmarkEnd w:id="159"/>
            <w:bookmarkEnd w:id="169"/>
            <w:r w:rsidRPr="00D72BB0">
              <w:rPr>
                <w:sz w:val="22"/>
                <w:szCs w:val="22"/>
              </w:rPr>
              <w:t>».</w:t>
            </w:r>
          </w:p>
          <w:p w14:paraId="3797A3C5" w14:textId="77777777" w:rsidR="00B956FC" w:rsidRPr="00D72BB0" w:rsidRDefault="00F47CF5">
            <w:pPr>
              <w:autoSpaceDE w:val="0"/>
              <w:autoSpaceDN w:val="0"/>
              <w:adjustRightInd w:val="0"/>
              <w:ind w:firstLine="567"/>
              <w:jc w:val="both"/>
              <w:rPr>
                <w:sz w:val="22"/>
                <w:szCs w:val="22"/>
              </w:rPr>
            </w:pPr>
            <w:bookmarkStart w:id="170" w:name="sub_1110"/>
            <w:bookmarkStart w:id="171" w:name="sub_1109"/>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имеет</w:t>
            </w:r>
            <w:r w:rsidRPr="00D72BB0">
              <w:rPr>
                <w:sz w:val="22"/>
                <w:szCs w:val="22"/>
              </w:rPr>
              <w:t xml:space="preserve"> </w:t>
            </w:r>
            <w:r w:rsidRPr="00D72BB0">
              <w:rPr>
                <w:rFonts w:hint="eastAsia"/>
                <w:sz w:val="22"/>
                <w:szCs w:val="22"/>
              </w:rPr>
              <w:t>право</w:t>
            </w:r>
            <w:r w:rsidRPr="00D72BB0">
              <w:rPr>
                <w:sz w:val="22"/>
                <w:szCs w:val="22"/>
              </w:rPr>
              <w:t xml:space="preserve"> </w:t>
            </w:r>
            <w:r w:rsidRPr="00D72BB0">
              <w:rPr>
                <w:rFonts w:hint="eastAsia"/>
                <w:sz w:val="22"/>
                <w:szCs w:val="22"/>
              </w:rPr>
              <w:t>отказать</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даче</w:t>
            </w:r>
            <w:r w:rsidRPr="00D72BB0">
              <w:rPr>
                <w:sz w:val="22"/>
                <w:szCs w:val="22"/>
              </w:rPr>
              <w:t xml:space="preserve"> </w:t>
            </w:r>
            <w:r w:rsidRPr="00D72BB0">
              <w:rPr>
                <w:rFonts w:hint="eastAsia"/>
                <w:sz w:val="22"/>
                <w:szCs w:val="22"/>
              </w:rPr>
              <w:t>согласия</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направленной</w:t>
            </w:r>
            <w:r w:rsidRPr="00D72BB0">
              <w:rPr>
                <w:sz w:val="22"/>
                <w:szCs w:val="22"/>
              </w:rPr>
              <w:t xml:space="preserve"> (</w:t>
            </w:r>
            <w:r w:rsidRPr="00D72BB0">
              <w:rPr>
                <w:rFonts w:hint="eastAsia"/>
                <w:sz w:val="22"/>
                <w:szCs w:val="22"/>
              </w:rPr>
              <w:t>направленных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lastRenderedPageBreak/>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случае</w:t>
            </w:r>
            <w:r w:rsidRPr="00D72BB0">
              <w:rPr>
                <w:sz w:val="22"/>
                <w:szCs w:val="22"/>
              </w:rPr>
              <w:t>:</w:t>
            </w:r>
          </w:p>
          <w:p w14:paraId="4F729FC5" w14:textId="77777777" w:rsidR="00B956FC" w:rsidRPr="00D72BB0" w:rsidRDefault="00F47CF5">
            <w:pPr>
              <w:autoSpaceDE w:val="0"/>
              <w:autoSpaceDN w:val="0"/>
              <w:adjustRightInd w:val="0"/>
              <w:ind w:firstLine="567"/>
              <w:jc w:val="both"/>
              <w:rPr>
                <w:sz w:val="22"/>
                <w:szCs w:val="22"/>
              </w:rPr>
            </w:pPr>
            <w:bookmarkStart w:id="172" w:name="sub_111001"/>
            <w:bookmarkEnd w:id="170"/>
            <w:bookmarkEnd w:id="171"/>
            <w:r w:rsidRPr="00D72BB0">
              <w:rPr>
                <w:sz w:val="22"/>
                <w:szCs w:val="22"/>
              </w:rPr>
              <w:t xml:space="preserve">1) </w:t>
            </w:r>
            <w:r w:rsidRPr="00D72BB0">
              <w:rPr>
                <w:rFonts w:hint="eastAsia"/>
                <w:sz w:val="22"/>
                <w:szCs w:val="22"/>
              </w:rPr>
              <w:t>установления</w:t>
            </w:r>
            <w:r w:rsidRPr="00D72BB0">
              <w:rPr>
                <w:sz w:val="22"/>
                <w:szCs w:val="22"/>
              </w:rPr>
              <w:t xml:space="preserve"> </w:t>
            </w:r>
            <w:r w:rsidRPr="00D72BB0">
              <w:rPr>
                <w:rFonts w:hint="eastAsia"/>
                <w:sz w:val="22"/>
                <w:szCs w:val="22"/>
              </w:rPr>
              <w:t>неудовлетворительного</w:t>
            </w:r>
            <w:r w:rsidRPr="00D72BB0">
              <w:rPr>
                <w:sz w:val="22"/>
                <w:szCs w:val="22"/>
              </w:rPr>
              <w:t xml:space="preserve"> </w:t>
            </w:r>
            <w:r w:rsidRPr="00D72BB0">
              <w:rPr>
                <w:rFonts w:hint="eastAsia"/>
                <w:sz w:val="22"/>
                <w:szCs w:val="22"/>
              </w:rPr>
              <w:t>финансового</w:t>
            </w:r>
            <w:r w:rsidRPr="00D72BB0">
              <w:rPr>
                <w:sz w:val="22"/>
                <w:szCs w:val="22"/>
              </w:rPr>
              <w:t xml:space="preserve"> </w:t>
            </w:r>
            <w:r w:rsidRPr="00D72BB0">
              <w:rPr>
                <w:rFonts w:hint="eastAsia"/>
                <w:sz w:val="22"/>
                <w:szCs w:val="22"/>
              </w:rPr>
              <w:t>положения</w:t>
            </w:r>
            <w:r w:rsidRPr="00D72BB0">
              <w:rPr>
                <w:sz w:val="22"/>
                <w:szCs w:val="22"/>
              </w:rPr>
              <w:t xml:space="preserve"> </w:t>
            </w:r>
            <w:r w:rsidRPr="00D72BB0">
              <w:rPr>
                <w:rFonts w:hint="eastAsia"/>
                <w:sz w:val="22"/>
                <w:szCs w:val="22"/>
              </w:rPr>
              <w:t>лица</w:t>
            </w:r>
            <w:r w:rsidRPr="00D72BB0">
              <w:rPr>
                <w:sz w:val="22"/>
                <w:szCs w:val="22"/>
              </w:rPr>
              <w:t xml:space="preserve">, </w:t>
            </w:r>
            <w:r w:rsidRPr="00D72BB0">
              <w:rPr>
                <w:rFonts w:hint="eastAsia"/>
                <w:sz w:val="22"/>
                <w:szCs w:val="22"/>
              </w:rPr>
              <w:t>совершающего</w:t>
            </w:r>
            <w:r w:rsidRPr="00D72BB0">
              <w:rPr>
                <w:sz w:val="22"/>
                <w:szCs w:val="22"/>
              </w:rPr>
              <w:t xml:space="preserve"> </w:t>
            </w:r>
            <w:r w:rsidRPr="00D72BB0">
              <w:rPr>
                <w:rFonts w:hint="eastAsia"/>
                <w:sz w:val="22"/>
                <w:szCs w:val="22"/>
              </w:rPr>
              <w:t>сделку</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направленную</w:t>
            </w:r>
            <w:r w:rsidRPr="00D72BB0">
              <w:rPr>
                <w:sz w:val="22"/>
                <w:szCs w:val="22"/>
              </w:rPr>
              <w:t xml:space="preserve"> (</w:t>
            </w:r>
            <w:r w:rsidRPr="00D72BB0">
              <w:rPr>
                <w:rFonts w:hint="eastAsia"/>
                <w:sz w:val="22"/>
                <w:szCs w:val="22"/>
              </w:rPr>
              <w:t>направленные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w:t>
            </w:r>
          </w:p>
          <w:p w14:paraId="7B683549" w14:textId="77777777" w:rsidR="00B956FC" w:rsidRPr="00D72BB0" w:rsidRDefault="00F47CF5">
            <w:pPr>
              <w:autoSpaceDE w:val="0"/>
              <w:autoSpaceDN w:val="0"/>
              <w:adjustRightInd w:val="0"/>
              <w:ind w:firstLine="567"/>
              <w:jc w:val="both"/>
              <w:rPr>
                <w:sz w:val="22"/>
                <w:szCs w:val="22"/>
              </w:rPr>
            </w:pPr>
            <w:bookmarkStart w:id="173" w:name="sub_111002"/>
            <w:bookmarkEnd w:id="172"/>
            <w:r w:rsidRPr="00D72BB0">
              <w:rPr>
                <w:sz w:val="22"/>
                <w:szCs w:val="22"/>
              </w:rPr>
              <w:t xml:space="preserve">2) </w:t>
            </w:r>
            <w:r w:rsidRPr="00D72BB0">
              <w:rPr>
                <w:rFonts w:hint="eastAsia"/>
                <w:sz w:val="22"/>
                <w:szCs w:val="22"/>
              </w:rPr>
              <w:t>отсутствия</w:t>
            </w:r>
            <w:r w:rsidRPr="00D72BB0">
              <w:rPr>
                <w:sz w:val="22"/>
                <w:szCs w:val="22"/>
              </w:rPr>
              <w:t xml:space="preserve"> </w:t>
            </w:r>
            <w:r w:rsidRPr="00D72BB0">
              <w:rPr>
                <w:rFonts w:hint="eastAsia"/>
                <w:sz w:val="22"/>
                <w:szCs w:val="22"/>
              </w:rPr>
              <w:t>положительного</w:t>
            </w:r>
            <w:r w:rsidRPr="00D72BB0">
              <w:rPr>
                <w:sz w:val="22"/>
                <w:szCs w:val="22"/>
              </w:rPr>
              <w:t xml:space="preserve"> </w:t>
            </w:r>
            <w:r w:rsidRPr="00D72BB0">
              <w:rPr>
                <w:rFonts w:hint="eastAsia"/>
                <w:sz w:val="22"/>
                <w:szCs w:val="22"/>
              </w:rPr>
              <w:t>решения</w:t>
            </w:r>
            <w:r w:rsidRPr="00D72BB0">
              <w:rPr>
                <w:sz w:val="22"/>
                <w:szCs w:val="22"/>
              </w:rPr>
              <w:t xml:space="preserve"> </w:t>
            </w:r>
            <w:r w:rsidRPr="00D72BB0">
              <w:rPr>
                <w:rFonts w:hint="eastAsia"/>
                <w:sz w:val="22"/>
                <w:szCs w:val="22"/>
              </w:rPr>
              <w:t>антимонопольного</w:t>
            </w:r>
            <w:r w:rsidRPr="00D72BB0">
              <w:rPr>
                <w:sz w:val="22"/>
                <w:szCs w:val="22"/>
              </w:rPr>
              <w:t xml:space="preserve"> </w:t>
            </w:r>
            <w:r w:rsidRPr="00D72BB0">
              <w:rPr>
                <w:rFonts w:hint="eastAsia"/>
                <w:sz w:val="22"/>
                <w:szCs w:val="22"/>
              </w:rPr>
              <w:t>органа</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ходатайству</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даче</w:t>
            </w:r>
            <w:r w:rsidRPr="00D72BB0">
              <w:rPr>
                <w:sz w:val="22"/>
                <w:szCs w:val="22"/>
              </w:rPr>
              <w:t xml:space="preserve"> </w:t>
            </w:r>
            <w:r w:rsidRPr="00D72BB0">
              <w:rPr>
                <w:rFonts w:hint="eastAsia"/>
                <w:sz w:val="22"/>
                <w:szCs w:val="22"/>
              </w:rPr>
              <w:t>согласия</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осуществление</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представленному</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hyperlink r:id="rId19" w:history="1">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hyperlink>
            <w:r w:rsidRPr="00D72BB0">
              <w:rPr>
                <w:sz w:val="22"/>
                <w:szCs w:val="22"/>
              </w:rPr>
              <w:t xml:space="preserve"> </w:t>
            </w:r>
            <w:r w:rsidRPr="00D72BB0">
              <w:rPr>
                <w:rFonts w:hint="eastAsia"/>
                <w:sz w:val="22"/>
                <w:szCs w:val="22"/>
              </w:rPr>
              <w:t>от</w:t>
            </w:r>
            <w:r w:rsidRPr="00D72BB0">
              <w:rPr>
                <w:sz w:val="22"/>
                <w:szCs w:val="22"/>
              </w:rPr>
              <w:t xml:space="preserve"> 26.07.2006 </w:t>
            </w:r>
            <w:r w:rsidRPr="00D72BB0">
              <w:rPr>
                <w:rFonts w:hint="eastAsia"/>
                <w:sz w:val="22"/>
                <w:szCs w:val="22"/>
              </w:rPr>
              <w:t>№</w:t>
            </w:r>
            <w:r w:rsidRPr="00D72BB0">
              <w:rPr>
                <w:sz w:val="22"/>
                <w:szCs w:val="22"/>
              </w:rPr>
              <w:t xml:space="preserve"> 135-</w:t>
            </w:r>
            <w:r w:rsidRPr="00D72BB0">
              <w:rPr>
                <w:rFonts w:hint="eastAsia"/>
                <w:sz w:val="22"/>
                <w:szCs w:val="22"/>
              </w:rPr>
              <w:t>ФЗ</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защите</w:t>
            </w:r>
            <w:r w:rsidRPr="00D72BB0">
              <w:rPr>
                <w:sz w:val="22"/>
                <w:szCs w:val="22"/>
              </w:rPr>
              <w:t xml:space="preserve"> </w:t>
            </w:r>
            <w:r w:rsidRPr="00D72BB0">
              <w:rPr>
                <w:rFonts w:hint="eastAsia"/>
                <w:sz w:val="22"/>
                <w:szCs w:val="22"/>
              </w:rPr>
              <w:t>конкуренции»</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сделка</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направленная</w:t>
            </w:r>
            <w:r w:rsidRPr="00D72BB0">
              <w:rPr>
                <w:sz w:val="22"/>
                <w:szCs w:val="22"/>
              </w:rPr>
              <w:t xml:space="preserve"> (</w:t>
            </w:r>
            <w:r w:rsidRPr="00D72BB0">
              <w:rPr>
                <w:rFonts w:hint="eastAsia"/>
                <w:sz w:val="22"/>
                <w:szCs w:val="22"/>
              </w:rPr>
              <w:t>направленные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подлежит</w:t>
            </w:r>
            <w:r w:rsidRPr="00D72BB0">
              <w:rPr>
                <w:sz w:val="22"/>
                <w:szCs w:val="22"/>
              </w:rPr>
              <w:t xml:space="preserve"> (</w:t>
            </w:r>
            <w:r w:rsidRPr="00D72BB0">
              <w:rPr>
                <w:rFonts w:hint="eastAsia"/>
                <w:sz w:val="22"/>
                <w:szCs w:val="22"/>
              </w:rPr>
              <w:t>подлежат</w:t>
            </w:r>
            <w:r w:rsidRPr="00D72BB0">
              <w:rPr>
                <w:sz w:val="22"/>
                <w:szCs w:val="22"/>
              </w:rPr>
              <w:t xml:space="preserve">) </w:t>
            </w:r>
            <w:r w:rsidRPr="00D72BB0">
              <w:rPr>
                <w:rFonts w:hint="eastAsia"/>
                <w:sz w:val="22"/>
                <w:szCs w:val="22"/>
              </w:rPr>
              <w:t>контролю</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антимонопольным</w:t>
            </w:r>
            <w:r w:rsidRPr="00D72BB0">
              <w:rPr>
                <w:sz w:val="22"/>
                <w:szCs w:val="22"/>
              </w:rPr>
              <w:t xml:space="preserve"> </w:t>
            </w:r>
            <w:r w:rsidRPr="00D72BB0">
              <w:rPr>
                <w:rFonts w:hint="eastAsia"/>
                <w:sz w:val="22"/>
                <w:szCs w:val="22"/>
              </w:rPr>
              <w:t>законодательством</w:t>
            </w:r>
            <w:r w:rsidRPr="00D72BB0">
              <w:rPr>
                <w:sz w:val="22"/>
                <w:szCs w:val="22"/>
              </w:rPr>
              <w:t>;</w:t>
            </w:r>
          </w:p>
          <w:p w14:paraId="67D120DC" w14:textId="77777777" w:rsidR="00B956FC" w:rsidRPr="00D72BB0" w:rsidRDefault="00F47CF5">
            <w:pPr>
              <w:autoSpaceDE w:val="0"/>
              <w:autoSpaceDN w:val="0"/>
              <w:adjustRightInd w:val="0"/>
              <w:ind w:firstLine="567"/>
              <w:jc w:val="both"/>
              <w:rPr>
                <w:sz w:val="22"/>
                <w:szCs w:val="22"/>
              </w:rPr>
            </w:pPr>
            <w:bookmarkStart w:id="174" w:name="sub_111003"/>
            <w:bookmarkEnd w:id="173"/>
            <w:r w:rsidRPr="00D72BB0">
              <w:rPr>
                <w:sz w:val="22"/>
                <w:szCs w:val="22"/>
              </w:rPr>
              <w:t xml:space="preserve">3) </w:t>
            </w:r>
            <w:r w:rsidRPr="00D72BB0">
              <w:rPr>
                <w:rFonts w:hint="eastAsia"/>
                <w:sz w:val="22"/>
                <w:szCs w:val="22"/>
              </w:rPr>
              <w:t>отсутствия</w:t>
            </w:r>
            <w:r w:rsidRPr="00D72BB0">
              <w:rPr>
                <w:sz w:val="22"/>
                <w:szCs w:val="22"/>
              </w:rPr>
              <w:t xml:space="preserve"> </w:t>
            </w:r>
            <w:r w:rsidRPr="00D72BB0">
              <w:rPr>
                <w:rFonts w:hint="eastAsia"/>
                <w:sz w:val="22"/>
                <w:szCs w:val="22"/>
              </w:rPr>
              <w:t>решения</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предварительном</w:t>
            </w:r>
            <w:r w:rsidRPr="00D72BB0">
              <w:rPr>
                <w:sz w:val="22"/>
                <w:szCs w:val="22"/>
              </w:rPr>
              <w:t xml:space="preserve"> </w:t>
            </w:r>
            <w:r w:rsidRPr="00D72BB0">
              <w:rPr>
                <w:rFonts w:hint="eastAsia"/>
                <w:sz w:val="22"/>
                <w:szCs w:val="22"/>
              </w:rPr>
              <w:t>согласовании</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согласовании</w:t>
            </w:r>
            <w:r w:rsidRPr="00D72BB0">
              <w:rPr>
                <w:sz w:val="22"/>
                <w:szCs w:val="22"/>
              </w:rPr>
              <w:t xml:space="preserve"> </w:t>
            </w:r>
            <w:r w:rsidRPr="00D72BB0">
              <w:rPr>
                <w:rFonts w:hint="eastAsia"/>
                <w:sz w:val="22"/>
                <w:szCs w:val="22"/>
              </w:rPr>
              <w:t>установления</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hyperlink r:id="rId20" w:history="1">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hyperlink>
            <w:r w:rsidRPr="00D72BB0">
              <w:rPr>
                <w:sz w:val="22"/>
                <w:szCs w:val="22"/>
              </w:rPr>
              <w:t xml:space="preserve"> </w:t>
            </w:r>
            <w:r w:rsidRPr="00D72BB0">
              <w:rPr>
                <w:rFonts w:hint="eastAsia"/>
                <w:sz w:val="22"/>
                <w:szCs w:val="22"/>
              </w:rPr>
              <w:t>от</w:t>
            </w:r>
            <w:r w:rsidRPr="00D72BB0">
              <w:rPr>
                <w:sz w:val="22"/>
                <w:szCs w:val="22"/>
              </w:rPr>
              <w:t xml:space="preserve"> 29.04.2008 </w:t>
            </w:r>
            <w:r w:rsidRPr="00D72BB0">
              <w:rPr>
                <w:rFonts w:hint="eastAsia"/>
                <w:sz w:val="22"/>
                <w:szCs w:val="22"/>
              </w:rPr>
              <w:t>№</w:t>
            </w:r>
            <w:r w:rsidRPr="00D72BB0">
              <w:rPr>
                <w:sz w:val="22"/>
                <w:szCs w:val="22"/>
              </w:rPr>
              <w:t xml:space="preserve"> 57-</w:t>
            </w:r>
            <w:r w:rsidRPr="00D72BB0">
              <w:rPr>
                <w:rFonts w:hint="eastAsia"/>
                <w:sz w:val="22"/>
                <w:szCs w:val="22"/>
              </w:rPr>
              <w:t>ФЗ</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порядке</w:t>
            </w:r>
            <w:r w:rsidRPr="00D72BB0">
              <w:rPr>
                <w:sz w:val="22"/>
                <w:szCs w:val="22"/>
              </w:rPr>
              <w:t xml:space="preserve"> </w:t>
            </w:r>
            <w:r w:rsidRPr="00D72BB0">
              <w:rPr>
                <w:rFonts w:hint="eastAsia"/>
                <w:sz w:val="22"/>
                <w:szCs w:val="22"/>
              </w:rPr>
              <w:t>осуществления</w:t>
            </w:r>
            <w:r w:rsidRPr="00D72BB0">
              <w:rPr>
                <w:sz w:val="22"/>
                <w:szCs w:val="22"/>
              </w:rPr>
              <w:t xml:space="preserve"> </w:t>
            </w:r>
            <w:r w:rsidRPr="00D72BB0">
              <w:rPr>
                <w:rFonts w:hint="eastAsia"/>
                <w:sz w:val="22"/>
                <w:szCs w:val="22"/>
              </w:rPr>
              <w:t>иностранных</w:t>
            </w:r>
            <w:r w:rsidRPr="00D72BB0">
              <w:rPr>
                <w:sz w:val="22"/>
                <w:szCs w:val="22"/>
              </w:rPr>
              <w:t xml:space="preserve"> </w:t>
            </w:r>
            <w:r w:rsidRPr="00D72BB0">
              <w:rPr>
                <w:rFonts w:hint="eastAsia"/>
                <w:sz w:val="22"/>
                <w:szCs w:val="22"/>
              </w:rPr>
              <w:t>инвестиций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хозяйственные</w:t>
            </w:r>
            <w:r w:rsidRPr="00D72BB0">
              <w:rPr>
                <w:sz w:val="22"/>
                <w:szCs w:val="22"/>
              </w:rPr>
              <w:t xml:space="preserve"> </w:t>
            </w:r>
            <w:r w:rsidRPr="00D72BB0">
              <w:rPr>
                <w:rFonts w:hint="eastAsia"/>
                <w:sz w:val="22"/>
                <w:szCs w:val="22"/>
              </w:rPr>
              <w:t>общества</w:t>
            </w:r>
            <w:r w:rsidRPr="00D72BB0">
              <w:rPr>
                <w:sz w:val="22"/>
                <w:szCs w:val="22"/>
              </w:rPr>
              <w:t xml:space="preserve">, </w:t>
            </w:r>
            <w:r w:rsidRPr="00D72BB0">
              <w:rPr>
                <w:rFonts w:hint="eastAsia"/>
                <w:sz w:val="22"/>
                <w:szCs w:val="22"/>
              </w:rPr>
              <w:t>имеющие</w:t>
            </w:r>
            <w:r w:rsidRPr="00D72BB0">
              <w:rPr>
                <w:sz w:val="22"/>
                <w:szCs w:val="22"/>
              </w:rPr>
              <w:t xml:space="preserve"> </w:t>
            </w:r>
            <w:r w:rsidRPr="00D72BB0">
              <w:rPr>
                <w:rFonts w:hint="eastAsia"/>
                <w:sz w:val="22"/>
                <w:szCs w:val="22"/>
              </w:rPr>
              <w:t>стратегическое</w:t>
            </w:r>
            <w:r w:rsidRPr="00D72BB0">
              <w:rPr>
                <w:sz w:val="22"/>
                <w:szCs w:val="22"/>
              </w:rPr>
              <w:t xml:space="preserve"> </w:t>
            </w:r>
            <w:r w:rsidRPr="00D72BB0">
              <w:rPr>
                <w:rFonts w:hint="eastAsia"/>
                <w:sz w:val="22"/>
                <w:szCs w:val="22"/>
              </w:rPr>
              <w:t>значение</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обеспечения</w:t>
            </w:r>
            <w:r w:rsidRPr="00D72BB0">
              <w:rPr>
                <w:sz w:val="22"/>
                <w:szCs w:val="22"/>
              </w:rPr>
              <w:t xml:space="preserve"> </w:t>
            </w:r>
            <w:r w:rsidRPr="00D72BB0">
              <w:rPr>
                <w:rFonts w:hint="eastAsia"/>
                <w:sz w:val="22"/>
                <w:szCs w:val="22"/>
              </w:rPr>
              <w:t>обороны</w:t>
            </w:r>
            <w:r w:rsidRPr="00D72BB0">
              <w:rPr>
                <w:sz w:val="22"/>
                <w:szCs w:val="22"/>
              </w:rPr>
              <w:t xml:space="preserve"> </w:t>
            </w:r>
            <w:r w:rsidRPr="00D72BB0">
              <w:rPr>
                <w:rFonts w:hint="eastAsia"/>
                <w:sz w:val="22"/>
                <w:szCs w:val="22"/>
              </w:rPr>
              <w:t>страны</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безопасности</w:t>
            </w:r>
            <w:r w:rsidRPr="00D72BB0">
              <w:rPr>
                <w:sz w:val="22"/>
                <w:szCs w:val="22"/>
              </w:rPr>
              <w:t xml:space="preserve"> </w:t>
            </w:r>
            <w:r w:rsidRPr="00D72BB0">
              <w:rPr>
                <w:rFonts w:hint="eastAsia"/>
                <w:sz w:val="22"/>
                <w:szCs w:val="22"/>
              </w:rPr>
              <w:t>государства»</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сделка</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направленная</w:t>
            </w:r>
            <w:r w:rsidRPr="00D72BB0">
              <w:rPr>
                <w:sz w:val="22"/>
                <w:szCs w:val="22"/>
              </w:rPr>
              <w:t xml:space="preserve"> (</w:t>
            </w:r>
            <w:r w:rsidRPr="00D72BB0">
              <w:rPr>
                <w:rFonts w:hint="eastAsia"/>
                <w:sz w:val="22"/>
                <w:szCs w:val="22"/>
              </w:rPr>
              <w:t>направленные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подлежит</w:t>
            </w:r>
            <w:r w:rsidRPr="00D72BB0">
              <w:rPr>
                <w:sz w:val="22"/>
                <w:szCs w:val="22"/>
              </w:rPr>
              <w:t xml:space="preserve"> (</w:t>
            </w:r>
            <w:r w:rsidRPr="00D72BB0">
              <w:rPr>
                <w:rFonts w:hint="eastAsia"/>
                <w:sz w:val="22"/>
                <w:szCs w:val="22"/>
              </w:rPr>
              <w:t>подлежат</w:t>
            </w:r>
            <w:r w:rsidRPr="00D72BB0">
              <w:rPr>
                <w:sz w:val="22"/>
                <w:szCs w:val="22"/>
              </w:rPr>
              <w:t xml:space="preserve">) </w:t>
            </w:r>
            <w:r w:rsidRPr="00D72BB0">
              <w:rPr>
                <w:rFonts w:hint="eastAsia"/>
                <w:sz w:val="22"/>
                <w:szCs w:val="22"/>
              </w:rPr>
              <w:t>контролю</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указанным</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w:t>
            </w:r>
          </w:p>
          <w:p w14:paraId="5CE69520" w14:textId="77777777" w:rsidR="00B956FC" w:rsidRPr="00D72BB0" w:rsidRDefault="00F47CF5">
            <w:pPr>
              <w:autoSpaceDE w:val="0"/>
              <w:autoSpaceDN w:val="0"/>
              <w:adjustRightInd w:val="0"/>
              <w:ind w:firstLine="567"/>
              <w:jc w:val="both"/>
              <w:rPr>
                <w:sz w:val="22"/>
                <w:szCs w:val="22"/>
              </w:rPr>
            </w:pPr>
            <w:bookmarkStart w:id="175" w:name="sub_111004"/>
            <w:bookmarkEnd w:id="174"/>
            <w:r w:rsidRPr="00D72BB0">
              <w:rPr>
                <w:sz w:val="22"/>
                <w:szCs w:val="22"/>
              </w:rPr>
              <w:t xml:space="preserve">4) </w:t>
            </w:r>
            <w:r w:rsidRPr="00D72BB0">
              <w:rPr>
                <w:rFonts w:hint="eastAsia"/>
                <w:sz w:val="22"/>
                <w:szCs w:val="22"/>
              </w:rPr>
              <w:t>неудовлетворительной</w:t>
            </w:r>
            <w:r w:rsidRPr="00D72BB0">
              <w:rPr>
                <w:sz w:val="22"/>
                <w:szCs w:val="22"/>
              </w:rPr>
              <w:t xml:space="preserve"> </w:t>
            </w:r>
            <w:r w:rsidRPr="00D72BB0">
              <w:rPr>
                <w:rFonts w:hint="eastAsia"/>
                <w:sz w:val="22"/>
                <w:szCs w:val="22"/>
              </w:rPr>
              <w:t>деловой</w:t>
            </w:r>
            <w:r w:rsidRPr="00D72BB0">
              <w:rPr>
                <w:sz w:val="22"/>
                <w:szCs w:val="22"/>
              </w:rPr>
              <w:t xml:space="preserve"> </w:t>
            </w:r>
            <w:r w:rsidRPr="00D72BB0">
              <w:rPr>
                <w:rFonts w:hint="eastAsia"/>
                <w:sz w:val="22"/>
                <w:szCs w:val="22"/>
              </w:rPr>
              <w:t>репутации</w:t>
            </w:r>
            <w:r w:rsidRPr="00D72BB0">
              <w:rPr>
                <w:sz w:val="22"/>
                <w:szCs w:val="22"/>
              </w:rPr>
              <w:t xml:space="preserve"> </w:t>
            </w:r>
            <w:r w:rsidRPr="00D72BB0">
              <w:rPr>
                <w:rFonts w:hint="eastAsia"/>
                <w:sz w:val="22"/>
                <w:szCs w:val="22"/>
              </w:rPr>
              <w:t>лица</w:t>
            </w:r>
            <w:r w:rsidRPr="00D72BB0">
              <w:rPr>
                <w:sz w:val="22"/>
                <w:szCs w:val="22"/>
              </w:rPr>
              <w:t xml:space="preserve">, </w:t>
            </w:r>
            <w:r w:rsidRPr="00D72BB0">
              <w:rPr>
                <w:rFonts w:hint="eastAsia"/>
                <w:sz w:val="22"/>
                <w:szCs w:val="22"/>
              </w:rPr>
              <w:t>совершающего</w:t>
            </w:r>
            <w:r w:rsidRPr="00D72BB0">
              <w:rPr>
                <w:sz w:val="22"/>
                <w:szCs w:val="22"/>
              </w:rPr>
              <w:t xml:space="preserve"> </w:t>
            </w:r>
            <w:r w:rsidRPr="00D72BB0">
              <w:rPr>
                <w:rFonts w:hint="eastAsia"/>
                <w:sz w:val="22"/>
                <w:szCs w:val="22"/>
              </w:rPr>
              <w:t>сделку</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направленную</w:t>
            </w:r>
            <w:r w:rsidRPr="00D72BB0">
              <w:rPr>
                <w:sz w:val="22"/>
                <w:szCs w:val="22"/>
              </w:rPr>
              <w:t xml:space="preserve"> (</w:t>
            </w:r>
            <w:r w:rsidRPr="00D72BB0">
              <w:rPr>
                <w:rFonts w:hint="eastAsia"/>
                <w:sz w:val="22"/>
                <w:szCs w:val="22"/>
              </w:rPr>
              <w:t>направленные</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основаниями</w:t>
            </w:r>
            <w:r w:rsidRPr="00D72BB0">
              <w:rPr>
                <w:sz w:val="22"/>
                <w:szCs w:val="22"/>
              </w:rPr>
              <w:t xml:space="preserve">, </w:t>
            </w:r>
            <w:r w:rsidRPr="00D72BB0">
              <w:rPr>
                <w:rFonts w:hint="eastAsia"/>
                <w:sz w:val="22"/>
                <w:szCs w:val="22"/>
              </w:rPr>
              <w:t>установленными</w:t>
            </w:r>
            <w:r w:rsidRPr="00D72BB0">
              <w:rPr>
                <w:sz w:val="22"/>
                <w:szCs w:val="22"/>
              </w:rPr>
              <w:t xml:space="preserve"> </w:t>
            </w:r>
            <w:r w:rsidRPr="00D72BB0">
              <w:rPr>
                <w:rFonts w:hint="eastAsia"/>
                <w:sz w:val="22"/>
                <w:szCs w:val="22"/>
              </w:rPr>
              <w:t>статьей</w:t>
            </w:r>
            <w:r w:rsidRPr="00D72BB0">
              <w:rPr>
                <w:sz w:val="22"/>
                <w:szCs w:val="22"/>
              </w:rPr>
              <w:t xml:space="preserve"> 16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от</w:t>
            </w:r>
            <w:r w:rsidRPr="00D72BB0">
              <w:rPr>
                <w:sz w:val="22"/>
                <w:szCs w:val="22"/>
              </w:rPr>
              <w:t xml:space="preserve"> 02.12.1990 </w:t>
            </w:r>
            <w:r w:rsidRPr="00D72BB0">
              <w:rPr>
                <w:rFonts w:hint="eastAsia"/>
                <w:sz w:val="22"/>
                <w:szCs w:val="22"/>
              </w:rPr>
              <w:t>№</w:t>
            </w:r>
            <w:r w:rsidRPr="00D72BB0">
              <w:rPr>
                <w:sz w:val="22"/>
                <w:szCs w:val="22"/>
              </w:rPr>
              <w:t xml:space="preserve"> 395-1 </w:t>
            </w:r>
            <w:r w:rsidRPr="00D72BB0">
              <w:rPr>
                <w:rFonts w:hint="eastAsia"/>
                <w:sz w:val="22"/>
                <w:szCs w:val="22"/>
              </w:rPr>
              <w:t>«О</w:t>
            </w:r>
            <w:r w:rsidRPr="00D72BB0">
              <w:rPr>
                <w:sz w:val="22"/>
                <w:szCs w:val="22"/>
              </w:rPr>
              <w:t xml:space="preserve"> </w:t>
            </w:r>
            <w:r w:rsidRPr="00D72BB0">
              <w:rPr>
                <w:rFonts w:hint="eastAsia"/>
                <w:sz w:val="22"/>
                <w:szCs w:val="22"/>
              </w:rPr>
              <w:t>банках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учредителей</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приобретающих</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этом</w:t>
            </w:r>
            <w:r w:rsidRPr="00D72BB0">
              <w:rPr>
                <w:sz w:val="22"/>
                <w:szCs w:val="22"/>
              </w:rPr>
              <w:t xml:space="preserve"> </w:t>
            </w:r>
            <w:r w:rsidRPr="00D72BB0">
              <w:rPr>
                <w:rFonts w:hint="eastAsia"/>
                <w:sz w:val="22"/>
                <w:szCs w:val="22"/>
              </w:rPr>
              <w:t>сроки</w:t>
            </w:r>
            <w:r w:rsidRPr="00D72BB0">
              <w:rPr>
                <w:sz w:val="22"/>
                <w:szCs w:val="22"/>
              </w:rPr>
              <w:t xml:space="preserve">, </w:t>
            </w:r>
            <w:r w:rsidRPr="00D72BB0">
              <w:rPr>
                <w:rFonts w:hint="eastAsia"/>
                <w:sz w:val="22"/>
                <w:szCs w:val="22"/>
              </w:rPr>
              <w:t>установленные</w:t>
            </w:r>
            <w:r w:rsidRPr="00D72BB0">
              <w:rPr>
                <w:sz w:val="22"/>
                <w:szCs w:val="22"/>
              </w:rPr>
              <w:t xml:space="preserve"> </w:t>
            </w:r>
            <w:hyperlink w:anchor="sub_1652" w:history="1">
              <w:r w:rsidRPr="00D72BB0">
                <w:rPr>
                  <w:rFonts w:hint="eastAsia"/>
                  <w:sz w:val="22"/>
                  <w:szCs w:val="22"/>
                </w:rPr>
                <w:t>абзацами</w:t>
              </w:r>
              <w:r w:rsidRPr="00D72BB0">
                <w:rPr>
                  <w:sz w:val="22"/>
                  <w:szCs w:val="22"/>
                </w:rPr>
                <w:t xml:space="preserve"> </w:t>
              </w:r>
              <w:r w:rsidRPr="00D72BB0">
                <w:rPr>
                  <w:rFonts w:hint="eastAsia"/>
                  <w:sz w:val="22"/>
                  <w:szCs w:val="22"/>
                </w:rPr>
                <w:t>третьим</w:t>
              </w:r>
              <w:r w:rsidRPr="00D72BB0">
                <w:rPr>
                  <w:sz w:val="22"/>
                  <w:szCs w:val="22"/>
                </w:rPr>
                <w:t xml:space="preserve"> - </w:t>
              </w:r>
              <w:r w:rsidRPr="00D72BB0">
                <w:rPr>
                  <w:rFonts w:hint="eastAsia"/>
                  <w:sz w:val="22"/>
                  <w:szCs w:val="22"/>
                </w:rPr>
                <w:t>пятым</w:t>
              </w:r>
            </w:hyperlink>
            <w:r w:rsidRPr="00D72BB0">
              <w:rPr>
                <w:sz w:val="22"/>
                <w:szCs w:val="22"/>
              </w:rPr>
              <w:t xml:space="preserve">, </w:t>
            </w:r>
            <w:hyperlink w:anchor="sub_1657" w:history="1">
              <w:r w:rsidRPr="00D72BB0">
                <w:rPr>
                  <w:rFonts w:hint="eastAsia"/>
                  <w:sz w:val="22"/>
                  <w:szCs w:val="22"/>
                </w:rPr>
                <w:t>восьмым</w:t>
              </w:r>
            </w:hyperlink>
            <w:r w:rsidRPr="00D72BB0">
              <w:rPr>
                <w:sz w:val="22"/>
                <w:szCs w:val="22"/>
              </w:rPr>
              <w:t xml:space="preserve">, </w:t>
            </w:r>
            <w:hyperlink w:anchor="sub_16510" w:history="1">
              <w:r w:rsidRPr="00D72BB0">
                <w:rPr>
                  <w:rFonts w:hint="eastAsia"/>
                  <w:sz w:val="22"/>
                  <w:szCs w:val="22"/>
                </w:rPr>
                <w:t>одиннадцатым</w:t>
              </w:r>
            </w:hyperlink>
            <w:r w:rsidRPr="00D72BB0">
              <w:rPr>
                <w:sz w:val="22"/>
                <w:szCs w:val="22"/>
              </w:rPr>
              <w:t xml:space="preserve"> </w:t>
            </w:r>
            <w:r w:rsidRPr="00D72BB0">
              <w:rPr>
                <w:rFonts w:hint="eastAsia"/>
                <w:sz w:val="22"/>
                <w:szCs w:val="22"/>
              </w:rPr>
              <w:t>и</w:t>
            </w:r>
            <w:r w:rsidRPr="00D72BB0">
              <w:rPr>
                <w:sz w:val="22"/>
                <w:szCs w:val="22"/>
              </w:rPr>
              <w:t xml:space="preserve"> </w:t>
            </w:r>
            <w:hyperlink w:anchor="sub_16511" w:history="1">
              <w:r w:rsidRPr="00D72BB0">
                <w:rPr>
                  <w:rFonts w:hint="eastAsia"/>
                  <w:sz w:val="22"/>
                  <w:szCs w:val="22"/>
                </w:rPr>
                <w:t>двенадцатым</w:t>
              </w:r>
              <w:r w:rsidRPr="00D72BB0">
                <w:rPr>
                  <w:sz w:val="22"/>
                  <w:szCs w:val="22"/>
                </w:rPr>
                <w:t xml:space="preserve"> </w:t>
              </w:r>
              <w:r w:rsidRPr="00D72BB0">
                <w:rPr>
                  <w:rFonts w:hint="eastAsia"/>
                  <w:sz w:val="22"/>
                  <w:szCs w:val="22"/>
                </w:rPr>
                <w:t>пункта</w:t>
              </w:r>
              <w:r w:rsidRPr="00D72BB0">
                <w:rPr>
                  <w:sz w:val="22"/>
                  <w:szCs w:val="22"/>
                </w:rPr>
                <w:t xml:space="preserve"> 5 </w:t>
              </w:r>
              <w:r w:rsidRPr="00D72BB0">
                <w:rPr>
                  <w:rFonts w:hint="eastAsia"/>
                  <w:sz w:val="22"/>
                  <w:szCs w:val="22"/>
                </w:rPr>
                <w:t>части</w:t>
              </w:r>
              <w:r w:rsidRPr="00D72BB0">
                <w:rPr>
                  <w:sz w:val="22"/>
                  <w:szCs w:val="22"/>
                </w:rPr>
                <w:t xml:space="preserve"> </w:t>
              </w:r>
              <w:r w:rsidRPr="00D72BB0">
                <w:rPr>
                  <w:rFonts w:hint="eastAsia"/>
                  <w:sz w:val="22"/>
                  <w:szCs w:val="22"/>
                </w:rPr>
                <w:t>первой</w:t>
              </w:r>
              <w:r w:rsidRPr="00D72BB0">
                <w:rPr>
                  <w:sz w:val="22"/>
                  <w:szCs w:val="22"/>
                </w:rPr>
                <w:t xml:space="preserve"> </w:t>
              </w:r>
              <w:r w:rsidRPr="00D72BB0">
                <w:rPr>
                  <w:rFonts w:hint="eastAsia"/>
                  <w:sz w:val="22"/>
                  <w:szCs w:val="22"/>
                </w:rPr>
                <w:t>статьи</w:t>
              </w:r>
              <w:r w:rsidRPr="00D72BB0">
                <w:rPr>
                  <w:sz w:val="22"/>
                  <w:szCs w:val="22"/>
                </w:rPr>
                <w:t xml:space="preserve"> 16</w:t>
              </w:r>
            </w:hyperlink>
            <w:r w:rsidRPr="00D72BB0">
              <w:rPr>
                <w:sz w:val="22"/>
                <w:szCs w:val="22"/>
              </w:rPr>
              <w:t xml:space="preserve">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от</w:t>
            </w:r>
            <w:r w:rsidRPr="00D72BB0">
              <w:rPr>
                <w:sz w:val="22"/>
                <w:szCs w:val="22"/>
              </w:rPr>
              <w:t xml:space="preserve"> 02.12.1990 </w:t>
            </w:r>
            <w:r w:rsidRPr="00D72BB0">
              <w:rPr>
                <w:rFonts w:hint="eastAsia"/>
                <w:sz w:val="22"/>
                <w:szCs w:val="22"/>
              </w:rPr>
              <w:t>№</w:t>
            </w:r>
            <w:r w:rsidRPr="00D72BB0">
              <w:rPr>
                <w:sz w:val="22"/>
                <w:szCs w:val="22"/>
              </w:rPr>
              <w:t xml:space="preserve"> 395-1 «</w:t>
            </w:r>
            <w:r w:rsidRPr="00D72BB0">
              <w:rPr>
                <w:rFonts w:hint="eastAsia"/>
                <w:sz w:val="22"/>
                <w:szCs w:val="22"/>
              </w:rPr>
              <w:t>О</w:t>
            </w:r>
            <w:r w:rsidRPr="00D72BB0">
              <w:rPr>
                <w:sz w:val="22"/>
                <w:szCs w:val="22"/>
              </w:rPr>
              <w:t xml:space="preserve"> </w:t>
            </w:r>
            <w:r w:rsidRPr="00D72BB0">
              <w:rPr>
                <w:rFonts w:hint="eastAsia"/>
                <w:sz w:val="22"/>
                <w:szCs w:val="22"/>
              </w:rPr>
              <w:t>банках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исчисляются</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отношению</w:t>
            </w:r>
            <w:r w:rsidRPr="00D72BB0">
              <w:rPr>
                <w:sz w:val="22"/>
                <w:szCs w:val="22"/>
              </w:rPr>
              <w:t xml:space="preserve"> </w:t>
            </w:r>
            <w:r w:rsidRPr="00D72BB0">
              <w:rPr>
                <w:rFonts w:hint="eastAsia"/>
                <w:sz w:val="22"/>
                <w:szCs w:val="22"/>
              </w:rPr>
              <w:t>ко</w:t>
            </w:r>
            <w:r w:rsidRPr="00D72BB0">
              <w:rPr>
                <w:sz w:val="22"/>
                <w:szCs w:val="22"/>
              </w:rPr>
              <w:t xml:space="preserve"> </w:t>
            </w:r>
            <w:r w:rsidRPr="00D72BB0">
              <w:rPr>
                <w:rFonts w:hint="eastAsia"/>
                <w:sz w:val="22"/>
                <w:szCs w:val="22"/>
              </w:rPr>
              <w:t>дню</w:t>
            </w:r>
            <w:r w:rsidRPr="00D72BB0">
              <w:rPr>
                <w:sz w:val="22"/>
                <w:szCs w:val="22"/>
              </w:rPr>
              <w:t xml:space="preserve"> </w:t>
            </w:r>
            <w:r w:rsidRPr="00D72BB0">
              <w:rPr>
                <w:rFonts w:hint="eastAsia"/>
                <w:sz w:val="22"/>
                <w:szCs w:val="22"/>
              </w:rPr>
              <w:t>подачи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ходатайства</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даче</w:t>
            </w:r>
            <w:r w:rsidRPr="00D72BB0">
              <w:rPr>
                <w:sz w:val="22"/>
                <w:szCs w:val="22"/>
              </w:rPr>
              <w:t xml:space="preserve"> </w:t>
            </w:r>
            <w:r w:rsidRPr="00D72BB0">
              <w:rPr>
                <w:rFonts w:hint="eastAsia"/>
                <w:sz w:val="22"/>
                <w:szCs w:val="22"/>
              </w:rPr>
              <w:t>согласия</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направленной</w:t>
            </w:r>
            <w:r w:rsidRPr="00D72BB0">
              <w:rPr>
                <w:sz w:val="22"/>
                <w:szCs w:val="22"/>
              </w:rPr>
              <w:t xml:space="preserve"> (</w:t>
            </w:r>
            <w:r w:rsidRPr="00D72BB0">
              <w:rPr>
                <w:rFonts w:hint="eastAsia"/>
                <w:sz w:val="22"/>
                <w:szCs w:val="22"/>
              </w:rPr>
              <w:t>направленных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w:t>
            </w:r>
          </w:p>
          <w:p w14:paraId="14F3DA79" w14:textId="77777777" w:rsidR="00B956FC" w:rsidRPr="00D72BB0" w:rsidRDefault="00F47CF5">
            <w:pPr>
              <w:autoSpaceDE w:val="0"/>
              <w:autoSpaceDN w:val="0"/>
              <w:adjustRightInd w:val="0"/>
              <w:ind w:firstLine="567"/>
              <w:jc w:val="both"/>
              <w:rPr>
                <w:sz w:val="22"/>
                <w:szCs w:val="22"/>
              </w:rPr>
            </w:pPr>
            <w:bookmarkStart w:id="176" w:name="sub_111005"/>
            <w:bookmarkEnd w:id="175"/>
            <w:r w:rsidRPr="00D72BB0">
              <w:rPr>
                <w:sz w:val="22"/>
                <w:szCs w:val="22"/>
              </w:rPr>
              <w:t xml:space="preserve">5) </w:t>
            </w:r>
            <w:r w:rsidRPr="00D72BB0">
              <w:rPr>
                <w:rFonts w:hint="eastAsia"/>
                <w:sz w:val="22"/>
                <w:szCs w:val="22"/>
              </w:rPr>
              <w:t>наличия</w:t>
            </w:r>
            <w:r w:rsidRPr="00D72BB0">
              <w:rPr>
                <w:sz w:val="22"/>
                <w:szCs w:val="22"/>
              </w:rPr>
              <w:t xml:space="preserve"> </w:t>
            </w:r>
            <w:r w:rsidRPr="00D72BB0">
              <w:rPr>
                <w:rFonts w:hint="eastAsia"/>
                <w:sz w:val="22"/>
                <w:szCs w:val="22"/>
              </w:rPr>
              <w:t>других</w:t>
            </w:r>
            <w:r w:rsidRPr="00D72BB0">
              <w:rPr>
                <w:sz w:val="22"/>
                <w:szCs w:val="22"/>
              </w:rPr>
              <w:t xml:space="preserve"> </w:t>
            </w:r>
            <w:r w:rsidRPr="00D72BB0">
              <w:rPr>
                <w:rFonts w:hint="eastAsia"/>
                <w:sz w:val="22"/>
                <w:szCs w:val="22"/>
              </w:rPr>
              <w:t>оснований</w:t>
            </w:r>
            <w:r w:rsidRPr="00D72BB0">
              <w:rPr>
                <w:sz w:val="22"/>
                <w:szCs w:val="22"/>
              </w:rPr>
              <w:t xml:space="preserve">, </w:t>
            </w:r>
            <w:r w:rsidRPr="00D72BB0">
              <w:rPr>
                <w:rFonts w:hint="eastAsia"/>
                <w:sz w:val="22"/>
                <w:szCs w:val="22"/>
              </w:rPr>
              <w:t>предусмотренных</w:t>
            </w:r>
            <w:r w:rsidRPr="00D72BB0">
              <w:rPr>
                <w:sz w:val="22"/>
                <w:szCs w:val="22"/>
              </w:rPr>
              <w:t xml:space="preserve"> </w:t>
            </w:r>
            <w:r w:rsidRPr="00D72BB0">
              <w:rPr>
                <w:rFonts w:hint="eastAsia"/>
                <w:sz w:val="22"/>
                <w:szCs w:val="22"/>
              </w:rPr>
              <w:t>федеральными</w:t>
            </w:r>
            <w:r w:rsidRPr="00D72BB0">
              <w:rPr>
                <w:sz w:val="22"/>
                <w:szCs w:val="22"/>
              </w:rPr>
              <w:t xml:space="preserve"> </w:t>
            </w:r>
            <w:r w:rsidRPr="00D72BB0">
              <w:rPr>
                <w:rFonts w:hint="eastAsia"/>
                <w:sz w:val="22"/>
                <w:szCs w:val="22"/>
              </w:rPr>
              <w:t>законами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принимаемыми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ними</w:t>
            </w:r>
            <w:r w:rsidRPr="00D72BB0">
              <w:rPr>
                <w:sz w:val="22"/>
                <w:szCs w:val="22"/>
              </w:rPr>
              <w:t xml:space="preserve"> </w:t>
            </w:r>
            <w:r w:rsidRPr="00D72BB0">
              <w:rPr>
                <w:rFonts w:hint="eastAsia"/>
                <w:sz w:val="22"/>
                <w:szCs w:val="22"/>
              </w:rPr>
              <w:t>нормативными</w:t>
            </w:r>
            <w:r w:rsidRPr="00D72BB0">
              <w:rPr>
                <w:sz w:val="22"/>
                <w:szCs w:val="22"/>
              </w:rPr>
              <w:t xml:space="preserve"> </w:t>
            </w:r>
            <w:r w:rsidRPr="00D72BB0">
              <w:rPr>
                <w:rFonts w:hint="eastAsia"/>
                <w:sz w:val="22"/>
                <w:szCs w:val="22"/>
              </w:rPr>
              <w:t>актами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России</w:t>
            </w:r>
            <w:r w:rsidRPr="00D72BB0">
              <w:rPr>
                <w:sz w:val="22"/>
                <w:szCs w:val="22"/>
              </w:rPr>
              <w:t>.</w:t>
            </w:r>
          </w:p>
          <w:p w14:paraId="6A11125F" w14:textId="77777777" w:rsidR="00B956FC" w:rsidRPr="00D72BB0" w:rsidRDefault="00F47CF5">
            <w:pPr>
              <w:autoSpaceDE w:val="0"/>
              <w:autoSpaceDN w:val="0"/>
              <w:adjustRightInd w:val="0"/>
              <w:ind w:firstLine="567"/>
              <w:jc w:val="both"/>
              <w:rPr>
                <w:sz w:val="22"/>
                <w:szCs w:val="22"/>
              </w:rPr>
            </w:pPr>
            <w:bookmarkStart w:id="177" w:name="sub_1111"/>
            <w:bookmarkEnd w:id="176"/>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отказывает</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даче</w:t>
            </w:r>
            <w:r w:rsidRPr="00D72BB0">
              <w:rPr>
                <w:sz w:val="22"/>
                <w:szCs w:val="22"/>
              </w:rPr>
              <w:t xml:space="preserve"> </w:t>
            </w:r>
            <w:r w:rsidRPr="00D72BB0">
              <w:rPr>
                <w:rFonts w:hint="eastAsia"/>
                <w:sz w:val="22"/>
                <w:szCs w:val="22"/>
              </w:rPr>
              <w:t>согласия</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совершение</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сделок</w:t>
            </w:r>
            <w:r w:rsidRPr="00D72BB0">
              <w:rPr>
                <w:sz w:val="22"/>
                <w:szCs w:val="22"/>
              </w:rPr>
              <w:t xml:space="preserve">), </w:t>
            </w:r>
            <w:r w:rsidRPr="00D72BB0">
              <w:rPr>
                <w:rFonts w:hint="eastAsia"/>
                <w:sz w:val="22"/>
                <w:szCs w:val="22"/>
              </w:rPr>
              <w:t>направленной</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ранее</w:t>
            </w:r>
            <w:r w:rsidRPr="00D72BB0">
              <w:rPr>
                <w:sz w:val="22"/>
                <w:szCs w:val="22"/>
              </w:rPr>
              <w:t xml:space="preserve"> </w:t>
            </w:r>
            <w:r w:rsidRPr="00D72BB0">
              <w:rPr>
                <w:rFonts w:hint="eastAsia"/>
                <w:sz w:val="22"/>
                <w:szCs w:val="22"/>
              </w:rPr>
              <w:t>судом</w:t>
            </w:r>
            <w:r w:rsidRPr="00D72BB0">
              <w:rPr>
                <w:sz w:val="22"/>
                <w:szCs w:val="22"/>
              </w:rPr>
              <w:t xml:space="preserve"> </w:t>
            </w:r>
            <w:r w:rsidRPr="00D72BB0">
              <w:rPr>
                <w:rFonts w:hint="eastAsia"/>
                <w:sz w:val="22"/>
                <w:szCs w:val="22"/>
              </w:rPr>
              <w:t>была</w:t>
            </w:r>
            <w:r w:rsidRPr="00D72BB0">
              <w:rPr>
                <w:sz w:val="22"/>
                <w:szCs w:val="22"/>
              </w:rPr>
              <w:t xml:space="preserve"> </w:t>
            </w:r>
            <w:r w:rsidRPr="00D72BB0">
              <w:rPr>
                <w:rFonts w:hint="eastAsia"/>
                <w:sz w:val="22"/>
                <w:szCs w:val="22"/>
              </w:rPr>
              <w:t>установлена</w:t>
            </w:r>
            <w:r w:rsidRPr="00D72BB0">
              <w:rPr>
                <w:sz w:val="22"/>
                <w:szCs w:val="22"/>
              </w:rPr>
              <w:t xml:space="preserve"> </w:t>
            </w:r>
            <w:r w:rsidRPr="00D72BB0">
              <w:rPr>
                <w:rFonts w:hint="eastAsia"/>
                <w:sz w:val="22"/>
                <w:szCs w:val="22"/>
              </w:rPr>
              <w:t>вина</w:t>
            </w:r>
            <w:r w:rsidRPr="00D72BB0">
              <w:rPr>
                <w:sz w:val="22"/>
                <w:szCs w:val="22"/>
              </w:rPr>
              <w:t xml:space="preserve"> </w:t>
            </w:r>
            <w:r w:rsidRPr="00D72BB0">
              <w:rPr>
                <w:rFonts w:hint="eastAsia"/>
                <w:sz w:val="22"/>
                <w:szCs w:val="22"/>
              </w:rPr>
              <w:t>лица</w:t>
            </w:r>
            <w:r w:rsidRPr="00D72BB0">
              <w:rPr>
                <w:sz w:val="22"/>
                <w:szCs w:val="22"/>
              </w:rPr>
              <w:t xml:space="preserve">, </w:t>
            </w:r>
            <w:r w:rsidRPr="00D72BB0">
              <w:rPr>
                <w:rFonts w:hint="eastAsia"/>
                <w:sz w:val="22"/>
                <w:szCs w:val="22"/>
              </w:rPr>
              <w:t>совершающего</w:t>
            </w:r>
            <w:r w:rsidRPr="00D72BB0">
              <w:rPr>
                <w:sz w:val="22"/>
                <w:szCs w:val="22"/>
              </w:rPr>
              <w:t xml:space="preserve"> </w:t>
            </w:r>
            <w:r w:rsidRPr="00D72BB0">
              <w:rPr>
                <w:rFonts w:hint="eastAsia"/>
                <w:sz w:val="22"/>
                <w:szCs w:val="22"/>
              </w:rPr>
              <w:t>сделку</w:t>
            </w:r>
            <w:r w:rsidRPr="00D72BB0">
              <w:rPr>
                <w:sz w:val="22"/>
                <w:szCs w:val="22"/>
              </w:rPr>
              <w:t xml:space="preserve"> (</w:t>
            </w:r>
            <w:r w:rsidRPr="00D72BB0">
              <w:rPr>
                <w:rFonts w:hint="eastAsia"/>
                <w:sz w:val="22"/>
                <w:szCs w:val="22"/>
              </w:rPr>
              <w:t>сделки</w:t>
            </w:r>
            <w:r w:rsidRPr="00D72BB0">
              <w:rPr>
                <w:sz w:val="22"/>
                <w:szCs w:val="22"/>
              </w:rPr>
              <w:t xml:space="preserve">), </w:t>
            </w:r>
            <w:r w:rsidRPr="00D72BB0">
              <w:rPr>
                <w:rFonts w:hint="eastAsia"/>
                <w:sz w:val="22"/>
                <w:szCs w:val="22"/>
              </w:rPr>
              <w:t>направленную</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приобретение</w:t>
            </w:r>
            <w:r w:rsidRPr="00D72BB0">
              <w:rPr>
                <w:sz w:val="22"/>
                <w:szCs w:val="22"/>
              </w:rPr>
              <w:t xml:space="preserve"> </w:t>
            </w:r>
            <w:r w:rsidRPr="00D72BB0">
              <w:rPr>
                <w:rFonts w:hint="eastAsia"/>
                <w:sz w:val="22"/>
                <w:szCs w:val="22"/>
              </w:rPr>
              <w:t>более</w:t>
            </w:r>
            <w:r w:rsidRPr="00D72BB0">
              <w:rPr>
                <w:sz w:val="22"/>
                <w:szCs w:val="22"/>
              </w:rPr>
              <w:t xml:space="preserve"> 10 </w:t>
            </w:r>
            <w:r w:rsidRPr="00D72BB0">
              <w:rPr>
                <w:rFonts w:hint="eastAsia"/>
                <w:sz w:val="22"/>
                <w:szCs w:val="22"/>
              </w:rPr>
              <w:t>процентов</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установление</w:t>
            </w:r>
            <w:r w:rsidRPr="00D72BB0">
              <w:rPr>
                <w:sz w:val="22"/>
                <w:szCs w:val="22"/>
              </w:rPr>
              <w:t xml:space="preserve"> </w:t>
            </w:r>
            <w:r w:rsidRPr="00D72BB0">
              <w:rPr>
                <w:rFonts w:hint="eastAsia"/>
                <w:sz w:val="22"/>
                <w:szCs w:val="22"/>
              </w:rPr>
              <w:t>контроля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причинении</w:t>
            </w:r>
            <w:r w:rsidRPr="00D72BB0">
              <w:rPr>
                <w:sz w:val="22"/>
                <w:szCs w:val="22"/>
              </w:rPr>
              <w:t xml:space="preserve"> </w:t>
            </w:r>
            <w:r w:rsidRPr="00D72BB0">
              <w:rPr>
                <w:rFonts w:hint="eastAsia"/>
                <w:sz w:val="22"/>
                <w:szCs w:val="22"/>
              </w:rPr>
              <w:t>убытков</w:t>
            </w:r>
            <w:r w:rsidRPr="00D72BB0">
              <w:rPr>
                <w:sz w:val="22"/>
                <w:szCs w:val="22"/>
              </w:rPr>
              <w:t xml:space="preserve"> </w:t>
            </w:r>
            <w:r w:rsidRPr="00D72BB0">
              <w:rPr>
                <w:rFonts w:hint="eastAsia"/>
                <w:sz w:val="22"/>
                <w:szCs w:val="22"/>
              </w:rPr>
              <w:t>какой</w:t>
            </w:r>
            <w:r w:rsidRPr="00D72BB0">
              <w:rPr>
                <w:sz w:val="22"/>
                <w:szCs w:val="22"/>
              </w:rPr>
              <w:t>-</w:t>
            </w:r>
            <w:r w:rsidRPr="00D72BB0">
              <w:rPr>
                <w:rFonts w:hint="eastAsia"/>
                <w:sz w:val="22"/>
                <w:szCs w:val="22"/>
              </w:rPr>
              <w:t>либо</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исполнении</w:t>
            </w:r>
            <w:r w:rsidRPr="00D72BB0">
              <w:rPr>
                <w:sz w:val="22"/>
                <w:szCs w:val="22"/>
              </w:rPr>
              <w:t xml:space="preserve"> </w:t>
            </w:r>
            <w:r w:rsidRPr="00D72BB0">
              <w:rPr>
                <w:rFonts w:hint="eastAsia"/>
                <w:sz w:val="22"/>
                <w:szCs w:val="22"/>
              </w:rPr>
              <w:t>им</w:t>
            </w:r>
            <w:r w:rsidRPr="00D72BB0">
              <w:rPr>
                <w:sz w:val="22"/>
                <w:szCs w:val="22"/>
              </w:rPr>
              <w:t xml:space="preserve"> </w:t>
            </w:r>
            <w:r w:rsidRPr="00D72BB0">
              <w:rPr>
                <w:rFonts w:hint="eastAsia"/>
                <w:sz w:val="22"/>
                <w:szCs w:val="22"/>
              </w:rPr>
              <w:t>обязанностей</w:t>
            </w:r>
            <w:r w:rsidRPr="00D72BB0">
              <w:rPr>
                <w:sz w:val="22"/>
                <w:szCs w:val="22"/>
              </w:rPr>
              <w:t xml:space="preserve"> </w:t>
            </w:r>
            <w:r w:rsidRPr="00D72BB0">
              <w:rPr>
                <w:rFonts w:hint="eastAsia"/>
                <w:sz w:val="22"/>
                <w:szCs w:val="22"/>
              </w:rPr>
              <w:t>члена</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директоров</w:t>
            </w:r>
            <w:r w:rsidRPr="00D72BB0">
              <w:rPr>
                <w:sz w:val="22"/>
                <w:szCs w:val="22"/>
              </w:rPr>
              <w:t xml:space="preserve"> (</w:t>
            </w:r>
            <w:r w:rsidRPr="00D72BB0">
              <w:rPr>
                <w:rFonts w:hint="eastAsia"/>
                <w:sz w:val="22"/>
                <w:szCs w:val="22"/>
              </w:rPr>
              <w:t>наблюдательного</w:t>
            </w:r>
            <w:r w:rsidRPr="00D72BB0">
              <w:rPr>
                <w:sz w:val="22"/>
                <w:szCs w:val="22"/>
              </w:rPr>
              <w:t xml:space="preserve"> </w:t>
            </w:r>
            <w:r w:rsidRPr="00D72BB0">
              <w:rPr>
                <w:rFonts w:hint="eastAsia"/>
                <w:sz w:val="22"/>
                <w:szCs w:val="22"/>
              </w:rPr>
              <w:t>совета</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единоличного</w:t>
            </w:r>
            <w:r w:rsidRPr="00D72BB0">
              <w:rPr>
                <w:sz w:val="22"/>
                <w:szCs w:val="22"/>
              </w:rPr>
              <w:t xml:space="preserve"> </w:t>
            </w:r>
            <w:r w:rsidRPr="00D72BB0">
              <w:rPr>
                <w:rFonts w:hint="eastAsia"/>
                <w:sz w:val="22"/>
                <w:szCs w:val="22"/>
              </w:rPr>
              <w:t>исполнительного</w:t>
            </w:r>
            <w:r w:rsidRPr="00D72BB0">
              <w:rPr>
                <w:sz w:val="22"/>
                <w:szCs w:val="22"/>
              </w:rPr>
              <w:t xml:space="preserve"> </w:t>
            </w:r>
            <w:r w:rsidRPr="00D72BB0">
              <w:rPr>
                <w:rFonts w:hint="eastAsia"/>
                <w:sz w:val="22"/>
                <w:szCs w:val="22"/>
              </w:rPr>
              <w:t>органа</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заместителя</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или</w:t>
            </w:r>
            <w:r w:rsidRPr="00D72BB0">
              <w:rPr>
                <w:sz w:val="22"/>
                <w:szCs w:val="22"/>
              </w:rPr>
              <w:t xml:space="preserve">) </w:t>
            </w:r>
            <w:r w:rsidRPr="00D72BB0">
              <w:rPr>
                <w:rFonts w:hint="eastAsia"/>
                <w:sz w:val="22"/>
                <w:szCs w:val="22"/>
              </w:rPr>
              <w:t>члена</w:t>
            </w:r>
            <w:r w:rsidRPr="00D72BB0">
              <w:rPr>
                <w:sz w:val="22"/>
                <w:szCs w:val="22"/>
              </w:rPr>
              <w:t xml:space="preserve"> </w:t>
            </w:r>
            <w:r w:rsidRPr="00D72BB0">
              <w:rPr>
                <w:rFonts w:hint="eastAsia"/>
                <w:sz w:val="22"/>
                <w:szCs w:val="22"/>
              </w:rPr>
              <w:t>коллегиального</w:t>
            </w:r>
            <w:r w:rsidRPr="00D72BB0">
              <w:rPr>
                <w:sz w:val="22"/>
                <w:szCs w:val="22"/>
              </w:rPr>
              <w:t xml:space="preserve"> </w:t>
            </w:r>
            <w:r w:rsidRPr="00D72BB0">
              <w:rPr>
                <w:rFonts w:hint="eastAsia"/>
                <w:sz w:val="22"/>
                <w:szCs w:val="22"/>
              </w:rPr>
              <w:t>исполнительного</w:t>
            </w:r>
            <w:r w:rsidRPr="00D72BB0">
              <w:rPr>
                <w:sz w:val="22"/>
                <w:szCs w:val="22"/>
              </w:rPr>
              <w:t xml:space="preserve"> </w:t>
            </w:r>
            <w:r w:rsidRPr="00D72BB0">
              <w:rPr>
                <w:rFonts w:hint="eastAsia"/>
                <w:sz w:val="22"/>
                <w:szCs w:val="22"/>
              </w:rPr>
              <w:t>органа</w:t>
            </w:r>
            <w:r w:rsidRPr="00D72BB0">
              <w:rPr>
                <w:sz w:val="22"/>
                <w:szCs w:val="22"/>
              </w:rPr>
              <w:t xml:space="preserve"> (</w:t>
            </w:r>
            <w:r w:rsidRPr="00D72BB0">
              <w:rPr>
                <w:rFonts w:hint="eastAsia"/>
                <w:sz w:val="22"/>
                <w:szCs w:val="22"/>
              </w:rPr>
              <w:t>правления</w:t>
            </w:r>
            <w:r w:rsidRPr="00D72BB0">
              <w:rPr>
                <w:sz w:val="22"/>
                <w:szCs w:val="22"/>
              </w:rPr>
              <w:t xml:space="preserve">, </w:t>
            </w:r>
            <w:r w:rsidRPr="00D72BB0">
              <w:rPr>
                <w:rFonts w:hint="eastAsia"/>
                <w:sz w:val="22"/>
                <w:szCs w:val="22"/>
              </w:rPr>
              <w:t>дирекции</w:t>
            </w:r>
            <w:r w:rsidRPr="00D72BB0">
              <w:rPr>
                <w:sz w:val="22"/>
                <w:szCs w:val="22"/>
              </w:rPr>
              <w:t>).</w:t>
            </w:r>
          </w:p>
          <w:p w14:paraId="2BFAAC1E" w14:textId="77777777" w:rsidR="00B956FC" w:rsidRPr="00D72BB0" w:rsidRDefault="00F47CF5">
            <w:pPr>
              <w:autoSpaceDE w:val="0"/>
              <w:autoSpaceDN w:val="0"/>
              <w:adjustRightInd w:val="0"/>
              <w:ind w:firstLine="567"/>
              <w:jc w:val="both"/>
              <w:rPr>
                <w:sz w:val="22"/>
                <w:szCs w:val="22"/>
              </w:rPr>
            </w:pPr>
            <w:bookmarkStart w:id="178" w:name="sub_1112"/>
            <w:bookmarkEnd w:id="177"/>
            <w:r w:rsidRPr="00D72BB0">
              <w:rPr>
                <w:rFonts w:hint="eastAsia"/>
                <w:sz w:val="22"/>
                <w:szCs w:val="22"/>
              </w:rPr>
              <w:t>Учредители</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имеют</w:t>
            </w:r>
            <w:r w:rsidRPr="00D72BB0">
              <w:rPr>
                <w:sz w:val="22"/>
                <w:szCs w:val="22"/>
              </w:rPr>
              <w:t xml:space="preserve"> </w:t>
            </w:r>
            <w:r w:rsidRPr="00D72BB0">
              <w:rPr>
                <w:rFonts w:hint="eastAsia"/>
                <w:sz w:val="22"/>
                <w:szCs w:val="22"/>
              </w:rPr>
              <w:t>права</w:t>
            </w:r>
            <w:r w:rsidRPr="00D72BB0">
              <w:rPr>
                <w:sz w:val="22"/>
                <w:szCs w:val="22"/>
              </w:rPr>
              <w:t xml:space="preserve"> </w:t>
            </w:r>
            <w:r w:rsidRPr="00D72BB0">
              <w:rPr>
                <w:rFonts w:hint="eastAsia"/>
                <w:sz w:val="22"/>
                <w:szCs w:val="22"/>
              </w:rPr>
              <w:t>выходить</w:t>
            </w:r>
            <w:r w:rsidRPr="00D72BB0">
              <w:rPr>
                <w:sz w:val="22"/>
                <w:szCs w:val="22"/>
              </w:rPr>
              <w:t xml:space="preserve"> </w:t>
            </w:r>
            <w:r w:rsidRPr="00D72BB0">
              <w:rPr>
                <w:rFonts w:hint="eastAsia"/>
                <w:sz w:val="22"/>
                <w:szCs w:val="22"/>
              </w:rPr>
              <w:t>из</w:t>
            </w:r>
            <w:r w:rsidRPr="00D72BB0">
              <w:rPr>
                <w:sz w:val="22"/>
                <w:szCs w:val="22"/>
              </w:rPr>
              <w:t xml:space="preserve"> </w:t>
            </w:r>
            <w:r w:rsidRPr="00D72BB0">
              <w:rPr>
                <w:rFonts w:hint="eastAsia"/>
                <w:sz w:val="22"/>
                <w:szCs w:val="22"/>
              </w:rPr>
              <w:t>состава</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банка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течение</w:t>
            </w:r>
            <w:r w:rsidRPr="00D72BB0">
              <w:rPr>
                <w:sz w:val="22"/>
                <w:szCs w:val="22"/>
              </w:rPr>
              <w:t xml:space="preserve"> </w:t>
            </w:r>
            <w:r w:rsidRPr="00D72BB0">
              <w:rPr>
                <w:rFonts w:hint="eastAsia"/>
                <w:sz w:val="22"/>
                <w:szCs w:val="22"/>
              </w:rPr>
              <w:t>первых</w:t>
            </w:r>
            <w:r w:rsidRPr="00D72BB0">
              <w:rPr>
                <w:sz w:val="22"/>
                <w:szCs w:val="22"/>
              </w:rPr>
              <w:t xml:space="preserve"> </w:t>
            </w:r>
            <w:r w:rsidRPr="00D72BB0">
              <w:rPr>
                <w:rFonts w:hint="eastAsia"/>
                <w:sz w:val="22"/>
                <w:szCs w:val="22"/>
              </w:rPr>
              <w:t>трех</w:t>
            </w:r>
            <w:r w:rsidRPr="00D72BB0">
              <w:rPr>
                <w:sz w:val="22"/>
                <w:szCs w:val="22"/>
              </w:rPr>
              <w:t xml:space="preserve"> </w:t>
            </w:r>
            <w:r w:rsidRPr="00D72BB0">
              <w:rPr>
                <w:rFonts w:hint="eastAsia"/>
                <w:sz w:val="22"/>
                <w:szCs w:val="22"/>
              </w:rPr>
              <w:t>лет</w:t>
            </w:r>
            <w:r w:rsidRPr="00D72BB0">
              <w:rPr>
                <w:sz w:val="22"/>
                <w:szCs w:val="22"/>
              </w:rPr>
              <w:t xml:space="preserve"> </w:t>
            </w:r>
            <w:r w:rsidRPr="00D72BB0">
              <w:rPr>
                <w:rFonts w:hint="eastAsia"/>
                <w:sz w:val="22"/>
                <w:szCs w:val="22"/>
              </w:rPr>
              <w:t>со</w:t>
            </w:r>
            <w:r w:rsidRPr="00D72BB0">
              <w:rPr>
                <w:sz w:val="22"/>
                <w:szCs w:val="22"/>
              </w:rPr>
              <w:t xml:space="preserve"> </w:t>
            </w:r>
            <w:r w:rsidRPr="00D72BB0">
              <w:rPr>
                <w:rFonts w:hint="eastAsia"/>
                <w:sz w:val="22"/>
                <w:szCs w:val="22"/>
              </w:rPr>
              <w:t>дня</w:t>
            </w:r>
            <w:r w:rsidRPr="00D72BB0">
              <w:rPr>
                <w:sz w:val="22"/>
                <w:szCs w:val="22"/>
              </w:rPr>
              <w:t xml:space="preserve"> </w:t>
            </w:r>
            <w:r w:rsidRPr="00D72BB0">
              <w:rPr>
                <w:rFonts w:hint="eastAsia"/>
                <w:sz w:val="22"/>
                <w:szCs w:val="22"/>
              </w:rPr>
              <w:t>его</w:t>
            </w:r>
            <w:r w:rsidRPr="00D72BB0">
              <w:rPr>
                <w:sz w:val="22"/>
                <w:szCs w:val="22"/>
              </w:rPr>
              <w:t xml:space="preserve"> </w:t>
            </w:r>
            <w:r w:rsidRPr="00D72BB0">
              <w:rPr>
                <w:rFonts w:hint="eastAsia"/>
                <w:sz w:val="22"/>
                <w:szCs w:val="22"/>
              </w:rPr>
              <w:t>регистрации</w:t>
            </w:r>
            <w:r w:rsidRPr="00D72BB0">
              <w:rPr>
                <w:sz w:val="22"/>
                <w:szCs w:val="22"/>
              </w:rPr>
              <w:t>.</w:t>
            </w:r>
          </w:p>
          <w:p w14:paraId="4AA9BA10" w14:textId="77777777" w:rsidR="00B956FC" w:rsidRPr="00D72BB0" w:rsidRDefault="00F47CF5">
            <w:pPr>
              <w:autoSpaceDE w:val="0"/>
              <w:autoSpaceDN w:val="0"/>
              <w:adjustRightInd w:val="0"/>
              <w:ind w:firstLine="567"/>
              <w:jc w:val="both"/>
              <w:rPr>
                <w:sz w:val="22"/>
                <w:szCs w:val="22"/>
              </w:rPr>
            </w:pPr>
            <w:bookmarkStart w:id="179" w:name="sub_181"/>
            <w:bookmarkEnd w:id="178"/>
            <w:r w:rsidRPr="00D72BB0">
              <w:rPr>
                <w:rFonts w:hint="eastAsia"/>
                <w:sz w:val="22"/>
                <w:szCs w:val="22"/>
              </w:rPr>
              <w:t>В</w:t>
            </w:r>
            <w:r w:rsidRPr="00D72BB0">
              <w:rPr>
                <w:sz w:val="22"/>
                <w:szCs w:val="22"/>
              </w:rPr>
              <w:t xml:space="preserve"> </w:t>
            </w:r>
            <w:r w:rsidRPr="00D72BB0">
              <w:rPr>
                <w:rFonts w:hint="eastAsia"/>
                <w:sz w:val="22"/>
                <w:szCs w:val="22"/>
              </w:rPr>
              <w:t>соответствии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положениями</w:t>
            </w:r>
            <w:r w:rsidRPr="00D72BB0">
              <w:rPr>
                <w:sz w:val="22"/>
                <w:szCs w:val="22"/>
              </w:rPr>
              <w:t xml:space="preserve"> </w:t>
            </w:r>
            <w:r w:rsidRPr="00D72BB0">
              <w:rPr>
                <w:rFonts w:hint="eastAsia"/>
                <w:sz w:val="22"/>
                <w:szCs w:val="22"/>
              </w:rPr>
              <w:t>статьи</w:t>
            </w:r>
            <w:r w:rsidRPr="00D72BB0">
              <w:rPr>
                <w:sz w:val="22"/>
                <w:szCs w:val="22"/>
              </w:rPr>
              <w:t xml:space="preserve"> 18 </w:t>
            </w:r>
            <w:r w:rsidRPr="00D72BB0">
              <w:rPr>
                <w:rFonts w:hint="eastAsia"/>
                <w:sz w:val="22"/>
                <w:szCs w:val="22"/>
              </w:rPr>
              <w:t>Федерального</w:t>
            </w:r>
            <w:r w:rsidRPr="00D72BB0">
              <w:rPr>
                <w:sz w:val="22"/>
                <w:szCs w:val="22"/>
              </w:rPr>
              <w:t xml:space="preserve"> </w:t>
            </w:r>
            <w:r w:rsidRPr="00D72BB0">
              <w:rPr>
                <w:rFonts w:hint="eastAsia"/>
                <w:sz w:val="22"/>
                <w:szCs w:val="22"/>
              </w:rPr>
              <w:t>закона</w:t>
            </w:r>
            <w:r w:rsidRPr="00D72BB0">
              <w:rPr>
                <w:sz w:val="22"/>
                <w:szCs w:val="22"/>
              </w:rPr>
              <w:t xml:space="preserve"> </w:t>
            </w:r>
            <w:r w:rsidRPr="00D72BB0">
              <w:rPr>
                <w:rFonts w:hint="eastAsia"/>
                <w:sz w:val="22"/>
                <w:szCs w:val="22"/>
              </w:rPr>
              <w:t>от</w:t>
            </w:r>
            <w:r w:rsidRPr="00D72BB0">
              <w:rPr>
                <w:sz w:val="22"/>
                <w:szCs w:val="22"/>
              </w:rPr>
              <w:t xml:space="preserve"> 02.12.1990 </w:t>
            </w:r>
            <w:r w:rsidRPr="00D72BB0">
              <w:rPr>
                <w:rFonts w:hint="eastAsia"/>
                <w:sz w:val="22"/>
                <w:szCs w:val="22"/>
              </w:rPr>
              <w:t>№</w:t>
            </w:r>
            <w:r w:rsidRPr="00D72BB0">
              <w:rPr>
                <w:sz w:val="22"/>
                <w:szCs w:val="22"/>
              </w:rPr>
              <w:t xml:space="preserve"> 395-1       </w:t>
            </w:r>
            <w:proofErr w:type="gramStart"/>
            <w:r w:rsidRPr="00D72BB0">
              <w:rPr>
                <w:sz w:val="22"/>
                <w:szCs w:val="22"/>
              </w:rPr>
              <w:t xml:space="preserve">   «</w:t>
            </w:r>
            <w:proofErr w:type="gramEnd"/>
            <w:r w:rsidRPr="00D72BB0">
              <w:rPr>
                <w:rFonts w:hint="eastAsia"/>
                <w:sz w:val="22"/>
                <w:szCs w:val="22"/>
              </w:rPr>
              <w:t>О</w:t>
            </w:r>
            <w:r w:rsidRPr="00D72BB0">
              <w:rPr>
                <w:sz w:val="22"/>
                <w:szCs w:val="22"/>
              </w:rPr>
              <w:t xml:space="preserve"> </w:t>
            </w:r>
            <w:r w:rsidRPr="00D72BB0">
              <w:rPr>
                <w:rFonts w:hint="eastAsia"/>
                <w:sz w:val="22"/>
                <w:szCs w:val="22"/>
              </w:rPr>
              <w:t>банках</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размер</w:t>
            </w:r>
            <w:r w:rsidRPr="00D72BB0">
              <w:rPr>
                <w:sz w:val="22"/>
                <w:szCs w:val="22"/>
              </w:rPr>
              <w:t xml:space="preserve"> (</w:t>
            </w:r>
            <w:r w:rsidRPr="00D72BB0">
              <w:rPr>
                <w:rFonts w:hint="eastAsia"/>
                <w:sz w:val="22"/>
                <w:szCs w:val="22"/>
              </w:rPr>
              <w:t>квота</w:t>
            </w:r>
            <w:r w:rsidRPr="00D72BB0">
              <w:rPr>
                <w:sz w:val="22"/>
                <w:szCs w:val="22"/>
              </w:rPr>
              <w:t xml:space="preserve">) </w:t>
            </w:r>
            <w:r w:rsidRPr="00D72BB0">
              <w:rPr>
                <w:rFonts w:hint="eastAsia"/>
                <w:sz w:val="22"/>
                <w:szCs w:val="22"/>
              </w:rPr>
              <w:t>участия</w:t>
            </w:r>
            <w:r w:rsidRPr="00D72BB0">
              <w:rPr>
                <w:sz w:val="22"/>
                <w:szCs w:val="22"/>
              </w:rPr>
              <w:t xml:space="preserve"> </w:t>
            </w:r>
            <w:r w:rsidRPr="00D72BB0">
              <w:rPr>
                <w:rFonts w:hint="eastAsia"/>
                <w:sz w:val="22"/>
                <w:szCs w:val="22"/>
              </w:rPr>
              <w:t>иностранного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системе</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устанавливается</w:t>
            </w:r>
            <w:r w:rsidRPr="00D72BB0">
              <w:rPr>
                <w:sz w:val="22"/>
                <w:szCs w:val="22"/>
              </w:rPr>
              <w:t xml:space="preserve"> </w:t>
            </w:r>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предложению</w:t>
            </w:r>
            <w:r w:rsidRPr="00D72BB0">
              <w:rPr>
                <w:sz w:val="22"/>
                <w:szCs w:val="22"/>
              </w:rPr>
              <w:t xml:space="preserve"> </w:t>
            </w:r>
            <w:r w:rsidRPr="00D72BB0">
              <w:rPr>
                <w:rFonts w:hint="eastAsia"/>
                <w:sz w:val="22"/>
                <w:szCs w:val="22"/>
              </w:rPr>
              <w:t>Правительства</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согласованному</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Указанная</w:t>
            </w:r>
            <w:r w:rsidRPr="00D72BB0">
              <w:rPr>
                <w:sz w:val="22"/>
                <w:szCs w:val="22"/>
              </w:rPr>
              <w:t xml:space="preserve"> </w:t>
            </w:r>
            <w:r w:rsidRPr="00D72BB0">
              <w:rPr>
                <w:rFonts w:hint="eastAsia"/>
                <w:sz w:val="22"/>
                <w:szCs w:val="22"/>
              </w:rPr>
              <w:t>квота</w:t>
            </w:r>
            <w:r w:rsidRPr="00D72BB0">
              <w:rPr>
                <w:sz w:val="22"/>
                <w:szCs w:val="22"/>
              </w:rPr>
              <w:t xml:space="preserve"> </w:t>
            </w:r>
            <w:r w:rsidRPr="00D72BB0">
              <w:rPr>
                <w:rFonts w:hint="eastAsia"/>
                <w:sz w:val="22"/>
                <w:szCs w:val="22"/>
              </w:rPr>
              <w:t>рассчитывается</w:t>
            </w:r>
            <w:r w:rsidRPr="00D72BB0">
              <w:rPr>
                <w:sz w:val="22"/>
                <w:szCs w:val="22"/>
              </w:rPr>
              <w:t xml:space="preserve"> </w:t>
            </w:r>
            <w:r w:rsidRPr="00D72BB0">
              <w:rPr>
                <w:rFonts w:hint="eastAsia"/>
                <w:sz w:val="22"/>
                <w:szCs w:val="22"/>
              </w:rPr>
              <w:t>как</w:t>
            </w:r>
            <w:r w:rsidRPr="00D72BB0">
              <w:rPr>
                <w:sz w:val="22"/>
                <w:szCs w:val="22"/>
              </w:rPr>
              <w:t xml:space="preserve"> </w:t>
            </w:r>
            <w:r w:rsidRPr="00D72BB0">
              <w:rPr>
                <w:rFonts w:hint="eastAsia"/>
                <w:sz w:val="22"/>
                <w:szCs w:val="22"/>
              </w:rPr>
              <w:t>отношение</w:t>
            </w:r>
            <w:r w:rsidRPr="00D72BB0">
              <w:rPr>
                <w:sz w:val="22"/>
                <w:szCs w:val="22"/>
              </w:rPr>
              <w:t xml:space="preserve"> </w:t>
            </w:r>
            <w:r w:rsidRPr="00D72BB0">
              <w:rPr>
                <w:rFonts w:hint="eastAsia"/>
                <w:sz w:val="22"/>
                <w:szCs w:val="22"/>
              </w:rPr>
              <w:t>суммарного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принадлежащего</w:t>
            </w:r>
            <w:r w:rsidRPr="00D72BB0">
              <w:rPr>
                <w:sz w:val="22"/>
                <w:szCs w:val="22"/>
              </w:rPr>
              <w:t xml:space="preserve"> </w:t>
            </w:r>
            <w:hyperlink r:id="rId21" w:history="1">
              <w:r w:rsidRPr="00D72BB0">
                <w:rPr>
                  <w:rFonts w:hint="eastAsia"/>
                  <w:sz w:val="22"/>
                  <w:szCs w:val="22"/>
                </w:rPr>
                <w:t>нерезидентам</w:t>
              </w:r>
            </w:hyperlink>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уставных</w:t>
            </w:r>
            <w:r w:rsidRPr="00D72BB0">
              <w:rPr>
                <w:sz w:val="22"/>
                <w:szCs w:val="22"/>
              </w:rPr>
              <w:t xml:space="preserve"> </w:t>
            </w:r>
            <w:r w:rsidRPr="00D72BB0">
              <w:rPr>
                <w:rFonts w:hint="eastAsia"/>
                <w:sz w:val="22"/>
                <w:szCs w:val="22"/>
              </w:rPr>
              <w:t>капиталах</w:t>
            </w:r>
            <w:r w:rsidRPr="00D72BB0">
              <w:rPr>
                <w:sz w:val="22"/>
                <w:szCs w:val="22"/>
              </w:rPr>
              <w:t xml:space="preserve"> </w:t>
            </w:r>
            <w:r w:rsidRPr="00D72BB0">
              <w:rPr>
                <w:rFonts w:hint="eastAsia"/>
                <w:sz w:val="22"/>
                <w:szCs w:val="22"/>
              </w:rPr>
              <w:t>кредитных</w:t>
            </w:r>
            <w:r w:rsidRPr="00D72BB0">
              <w:rPr>
                <w:sz w:val="22"/>
                <w:szCs w:val="22"/>
              </w:rPr>
              <w:t xml:space="preserve"> </w:t>
            </w:r>
            <w:r w:rsidRPr="00D72BB0">
              <w:rPr>
                <w:rFonts w:hint="eastAsia"/>
                <w:sz w:val="22"/>
                <w:szCs w:val="22"/>
              </w:rPr>
              <w:t>организаций</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иностранными</w:t>
            </w:r>
            <w:r w:rsidRPr="00D72BB0">
              <w:rPr>
                <w:sz w:val="22"/>
                <w:szCs w:val="22"/>
              </w:rPr>
              <w:t xml:space="preserve"> </w:t>
            </w:r>
            <w:r w:rsidRPr="00D72BB0">
              <w:rPr>
                <w:rFonts w:hint="eastAsia"/>
                <w:sz w:val="22"/>
                <w:szCs w:val="22"/>
              </w:rPr>
              <w:t>инвестициями</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совокупному</w:t>
            </w:r>
            <w:r w:rsidRPr="00D72BB0">
              <w:rPr>
                <w:sz w:val="22"/>
                <w:szCs w:val="22"/>
              </w:rPr>
              <w:t xml:space="preserve"> </w:t>
            </w:r>
            <w:r w:rsidRPr="00D72BB0">
              <w:rPr>
                <w:rFonts w:hint="eastAsia"/>
                <w:sz w:val="22"/>
                <w:szCs w:val="22"/>
              </w:rPr>
              <w:t>уставному</w:t>
            </w:r>
            <w:r w:rsidRPr="00D72BB0">
              <w:rPr>
                <w:sz w:val="22"/>
                <w:szCs w:val="22"/>
              </w:rPr>
              <w:t xml:space="preserve"> </w:t>
            </w:r>
            <w:r w:rsidRPr="00D72BB0">
              <w:rPr>
                <w:rFonts w:hint="eastAsia"/>
                <w:sz w:val="22"/>
                <w:szCs w:val="22"/>
              </w:rPr>
              <w:t>капиталу</w:t>
            </w:r>
            <w:r w:rsidRPr="00D72BB0">
              <w:rPr>
                <w:sz w:val="22"/>
                <w:szCs w:val="22"/>
              </w:rPr>
              <w:t xml:space="preserve"> </w:t>
            </w:r>
            <w:r w:rsidRPr="00D72BB0">
              <w:rPr>
                <w:rFonts w:hint="eastAsia"/>
                <w:sz w:val="22"/>
                <w:szCs w:val="22"/>
              </w:rPr>
              <w:t>кредитных</w:t>
            </w:r>
            <w:r w:rsidRPr="00D72BB0">
              <w:rPr>
                <w:sz w:val="22"/>
                <w:szCs w:val="22"/>
              </w:rPr>
              <w:t xml:space="preserve"> </w:t>
            </w:r>
            <w:r w:rsidRPr="00D72BB0">
              <w:rPr>
                <w:rFonts w:hint="eastAsia"/>
                <w:sz w:val="22"/>
                <w:szCs w:val="22"/>
              </w:rPr>
              <w:t>организаций</w:t>
            </w:r>
            <w:r w:rsidRPr="00D72BB0">
              <w:rPr>
                <w:sz w:val="22"/>
                <w:szCs w:val="22"/>
              </w:rPr>
              <w:t xml:space="preserve">, </w:t>
            </w:r>
            <w:r w:rsidRPr="00D72BB0">
              <w:rPr>
                <w:rFonts w:hint="eastAsia"/>
                <w:sz w:val="22"/>
                <w:szCs w:val="22"/>
              </w:rPr>
              <w:t>зарегистрированных</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территории</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w:t>
            </w:r>
          </w:p>
          <w:p w14:paraId="6C53D65F" w14:textId="77777777" w:rsidR="00B956FC" w:rsidRPr="00D72BB0" w:rsidRDefault="00F47CF5">
            <w:pPr>
              <w:autoSpaceDE w:val="0"/>
              <w:autoSpaceDN w:val="0"/>
              <w:adjustRightInd w:val="0"/>
              <w:ind w:firstLine="567"/>
              <w:jc w:val="both"/>
              <w:rPr>
                <w:sz w:val="22"/>
                <w:szCs w:val="22"/>
              </w:rPr>
            </w:pPr>
            <w:bookmarkStart w:id="180" w:name="sub_44"/>
            <w:bookmarkEnd w:id="179"/>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прекращает</w:t>
            </w:r>
            <w:r w:rsidRPr="00D72BB0">
              <w:rPr>
                <w:sz w:val="22"/>
                <w:szCs w:val="22"/>
              </w:rPr>
              <w:t xml:space="preserve"> </w:t>
            </w:r>
            <w:r w:rsidRPr="00D72BB0">
              <w:rPr>
                <w:rFonts w:hint="eastAsia"/>
                <w:sz w:val="22"/>
                <w:szCs w:val="22"/>
              </w:rPr>
              <w:t>выдачу</w:t>
            </w:r>
            <w:r w:rsidRPr="00D72BB0">
              <w:rPr>
                <w:sz w:val="22"/>
                <w:szCs w:val="22"/>
              </w:rPr>
              <w:t xml:space="preserve"> </w:t>
            </w:r>
            <w:r w:rsidRPr="00D72BB0">
              <w:rPr>
                <w:rFonts w:hint="eastAsia"/>
                <w:sz w:val="22"/>
                <w:szCs w:val="22"/>
              </w:rPr>
              <w:t>лицензий</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осуществление</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банкам</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иностранными</w:t>
            </w:r>
            <w:r w:rsidRPr="00D72BB0">
              <w:rPr>
                <w:sz w:val="22"/>
                <w:szCs w:val="22"/>
              </w:rPr>
              <w:t xml:space="preserve"> </w:t>
            </w:r>
            <w:r w:rsidRPr="00D72BB0">
              <w:rPr>
                <w:rFonts w:hint="eastAsia"/>
                <w:sz w:val="22"/>
                <w:szCs w:val="22"/>
              </w:rPr>
              <w:t>инвестициями</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достижении</w:t>
            </w:r>
            <w:r w:rsidRPr="00D72BB0">
              <w:rPr>
                <w:sz w:val="22"/>
                <w:szCs w:val="22"/>
              </w:rPr>
              <w:t xml:space="preserve"> </w:t>
            </w:r>
            <w:r w:rsidRPr="00D72BB0">
              <w:rPr>
                <w:rFonts w:hint="eastAsia"/>
                <w:sz w:val="22"/>
                <w:szCs w:val="22"/>
              </w:rPr>
              <w:t>установленной</w:t>
            </w:r>
            <w:r w:rsidRPr="00D72BB0">
              <w:rPr>
                <w:sz w:val="22"/>
                <w:szCs w:val="22"/>
              </w:rPr>
              <w:t xml:space="preserve"> </w:t>
            </w:r>
            <w:r w:rsidRPr="00D72BB0">
              <w:rPr>
                <w:rFonts w:hint="eastAsia"/>
                <w:sz w:val="22"/>
                <w:szCs w:val="22"/>
              </w:rPr>
              <w:t>квоты</w:t>
            </w:r>
            <w:r w:rsidRPr="00D72BB0">
              <w:rPr>
                <w:sz w:val="22"/>
                <w:szCs w:val="22"/>
              </w:rPr>
              <w:t>.</w:t>
            </w:r>
          </w:p>
          <w:p w14:paraId="6753DD31" w14:textId="77777777" w:rsidR="00B956FC" w:rsidRPr="00D72BB0" w:rsidRDefault="00F47CF5">
            <w:pPr>
              <w:autoSpaceDE w:val="0"/>
              <w:autoSpaceDN w:val="0"/>
              <w:adjustRightInd w:val="0"/>
              <w:ind w:firstLine="567"/>
              <w:jc w:val="both"/>
              <w:rPr>
                <w:sz w:val="22"/>
                <w:szCs w:val="22"/>
              </w:rPr>
            </w:pPr>
            <w:bookmarkStart w:id="181" w:name="sub_1804"/>
            <w:bookmarkEnd w:id="180"/>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имеет</w:t>
            </w:r>
            <w:r w:rsidRPr="00D72BB0">
              <w:rPr>
                <w:sz w:val="22"/>
                <w:szCs w:val="22"/>
              </w:rPr>
              <w:t xml:space="preserve"> </w:t>
            </w:r>
            <w:r w:rsidRPr="00D72BB0">
              <w:rPr>
                <w:rFonts w:hint="eastAsia"/>
                <w:sz w:val="22"/>
                <w:szCs w:val="22"/>
              </w:rPr>
              <w:t>право</w:t>
            </w:r>
            <w:r w:rsidRPr="00D72BB0">
              <w:rPr>
                <w:sz w:val="22"/>
                <w:szCs w:val="22"/>
              </w:rPr>
              <w:t xml:space="preserve"> </w:t>
            </w:r>
            <w:r w:rsidRPr="00D72BB0">
              <w:rPr>
                <w:rFonts w:hint="eastAsia"/>
                <w:sz w:val="22"/>
                <w:szCs w:val="22"/>
              </w:rPr>
              <w:t>наложить</w:t>
            </w:r>
            <w:r w:rsidRPr="00D72BB0">
              <w:rPr>
                <w:sz w:val="22"/>
                <w:szCs w:val="22"/>
              </w:rPr>
              <w:t xml:space="preserve"> </w:t>
            </w:r>
            <w:r w:rsidRPr="00D72BB0">
              <w:rPr>
                <w:rFonts w:hint="eastAsia"/>
                <w:sz w:val="22"/>
                <w:szCs w:val="22"/>
              </w:rPr>
              <w:t>запрет</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увеличение</w:t>
            </w:r>
            <w:r w:rsidRPr="00D72BB0">
              <w:rPr>
                <w:sz w:val="22"/>
                <w:szCs w:val="22"/>
              </w:rPr>
              <w:t xml:space="preserve">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счет</w:t>
            </w:r>
            <w:r w:rsidRPr="00D72BB0">
              <w:rPr>
                <w:sz w:val="22"/>
                <w:szCs w:val="22"/>
              </w:rPr>
              <w:t xml:space="preserve"> </w:t>
            </w:r>
            <w:r w:rsidRPr="00D72BB0">
              <w:rPr>
                <w:rFonts w:hint="eastAsia"/>
                <w:sz w:val="22"/>
                <w:szCs w:val="22"/>
              </w:rPr>
              <w:t>средств</w:t>
            </w:r>
            <w:r w:rsidRPr="00D72BB0">
              <w:rPr>
                <w:sz w:val="22"/>
                <w:szCs w:val="22"/>
              </w:rPr>
              <w:t xml:space="preserve"> </w:t>
            </w:r>
            <w:hyperlink r:id="rId22" w:history="1">
              <w:r w:rsidRPr="00D72BB0">
                <w:rPr>
                  <w:rFonts w:hint="eastAsia"/>
                  <w:sz w:val="22"/>
                  <w:szCs w:val="22"/>
                </w:rPr>
                <w:t>нерезидентов</w:t>
              </w:r>
            </w:hyperlink>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отчуждение</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долей</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пользу</w:t>
            </w:r>
            <w:r w:rsidRPr="00D72BB0">
              <w:rPr>
                <w:sz w:val="22"/>
                <w:szCs w:val="22"/>
              </w:rPr>
              <w:t xml:space="preserve"> </w:t>
            </w:r>
            <w:r w:rsidRPr="00D72BB0">
              <w:rPr>
                <w:rFonts w:hint="eastAsia"/>
                <w:sz w:val="22"/>
                <w:szCs w:val="22"/>
              </w:rPr>
              <w:t>нерезидентов</w:t>
            </w:r>
            <w:r w:rsidRPr="00D72BB0">
              <w:rPr>
                <w:sz w:val="22"/>
                <w:szCs w:val="22"/>
              </w:rPr>
              <w:t xml:space="preserve">, </w:t>
            </w:r>
            <w:r w:rsidRPr="00D72BB0">
              <w:rPr>
                <w:rFonts w:hint="eastAsia"/>
                <w:sz w:val="22"/>
                <w:szCs w:val="22"/>
              </w:rPr>
              <w:lastRenderedPageBreak/>
              <w:t>если</w:t>
            </w:r>
            <w:r w:rsidRPr="00D72BB0">
              <w:rPr>
                <w:sz w:val="22"/>
                <w:szCs w:val="22"/>
              </w:rPr>
              <w:t xml:space="preserve"> </w:t>
            </w:r>
            <w:r w:rsidRPr="00D72BB0">
              <w:rPr>
                <w:rFonts w:hint="eastAsia"/>
                <w:sz w:val="22"/>
                <w:szCs w:val="22"/>
              </w:rPr>
              <w:t>результатом</w:t>
            </w:r>
            <w:r w:rsidRPr="00D72BB0">
              <w:rPr>
                <w:sz w:val="22"/>
                <w:szCs w:val="22"/>
              </w:rPr>
              <w:t xml:space="preserve"> </w:t>
            </w:r>
            <w:r w:rsidRPr="00D72BB0">
              <w:rPr>
                <w:rFonts w:hint="eastAsia"/>
                <w:sz w:val="22"/>
                <w:szCs w:val="22"/>
              </w:rPr>
              <w:t>указанного</w:t>
            </w:r>
            <w:r w:rsidRPr="00D72BB0">
              <w:rPr>
                <w:sz w:val="22"/>
                <w:szCs w:val="22"/>
              </w:rPr>
              <w:t xml:space="preserve"> </w:t>
            </w:r>
            <w:r w:rsidRPr="00D72BB0">
              <w:rPr>
                <w:rFonts w:hint="eastAsia"/>
                <w:sz w:val="22"/>
                <w:szCs w:val="22"/>
              </w:rPr>
              <w:t>действия</w:t>
            </w:r>
            <w:r w:rsidRPr="00D72BB0">
              <w:rPr>
                <w:sz w:val="22"/>
                <w:szCs w:val="22"/>
              </w:rPr>
              <w:t xml:space="preserve"> </w:t>
            </w:r>
            <w:r w:rsidRPr="00D72BB0">
              <w:rPr>
                <w:rFonts w:hint="eastAsia"/>
                <w:sz w:val="22"/>
                <w:szCs w:val="22"/>
              </w:rPr>
              <w:t>является</w:t>
            </w:r>
            <w:r w:rsidRPr="00D72BB0">
              <w:rPr>
                <w:sz w:val="22"/>
                <w:szCs w:val="22"/>
              </w:rPr>
              <w:t xml:space="preserve"> </w:t>
            </w:r>
            <w:r w:rsidRPr="00D72BB0">
              <w:rPr>
                <w:rFonts w:hint="eastAsia"/>
                <w:sz w:val="22"/>
                <w:szCs w:val="22"/>
              </w:rPr>
              <w:t>превышение</w:t>
            </w:r>
            <w:r w:rsidRPr="00D72BB0">
              <w:rPr>
                <w:sz w:val="22"/>
                <w:szCs w:val="22"/>
              </w:rPr>
              <w:t xml:space="preserve"> </w:t>
            </w:r>
            <w:r w:rsidRPr="00D72BB0">
              <w:rPr>
                <w:rFonts w:hint="eastAsia"/>
                <w:sz w:val="22"/>
                <w:szCs w:val="22"/>
              </w:rPr>
              <w:t>квоты</w:t>
            </w:r>
            <w:r w:rsidRPr="00D72BB0">
              <w:rPr>
                <w:sz w:val="22"/>
                <w:szCs w:val="22"/>
              </w:rPr>
              <w:t xml:space="preserve"> </w:t>
            </w:r>
            <w:r w:rsidRPr="00D72BB0">
              <w:rPr>
                <w:rFonts w:hint="eastAsia"/>
                <w:sz w:val="22"/>
                <w:szCs w:val="22"/>
              </w:rPr>
              <w:t>участия</w:t>
            </w:r>
            <w:r w:rsidRPr="00D72BB0">
              <w:rPr>
                <w:sz w:val="22"/>
                <w:szCs w:val="22"/>
              </w:rPr>
              <w:t xml:space="preserve"> </w:t>
            </w:r>
            <w:r w:rsidRPr="00D72BB0">
              <w:rPr>
                <w:rFonts w:hint="eastAsia"/>
                <w:sz w:val="22"/>
                <w:szCs w:val="22"/>
              </w:rPr>
              <w:t>иностранного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банковской</w:t>
            </w:r>
            <w:r w:rsidRPr="00D72BB0">
              <w:rPr>
                <w:sz w:val="22"/>
                <w:szCs w:val="22"/>
              </w:rPr>
              <w:t xml:space="preserve"> </w:t>
            </w:r>
            <w:r w:rsidRPr="00D72BB0">
              <w:rPr>
                <w:rFonts w:hint="eastAsia"/>
                <w:sz w:val="22"/>
                <w:szCs w:val="22"/>
              </w:rPr>
              <w:t>системе</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w:t>
            </w:r>
          </w:p>
          <w:p w14:paraId="1759832F" w14:textId="77777777" w:rsidR="00B956FC" w:rsidRPr="00D72BB0" w:rsidRDefault="00F47CF5">
            <w:pPr>
              <w:autoSpaceDE w:val="0"/>
              <w:autoSpaceDN w:val="0"/>
              <w:adjustRightInd w:val="0"/>
              <w:ind w:firstLine="567"/>
              <w:jc w:val="both"/>
              <w:rPr>
                <w:sz w:val="22"/>
                <w:szCs w:val="22"/>
              </w:rPr>
            </w:pPr>
            <w:bookmarkStart w:id="182" w:name="sub_1806"/>
            <w:bookmarkEnd w:id="181"/>
            <w:r w:rsidRPr="00D72BB0">
              <w:rPr>
                <w:rFonts w:hint="eastAsia"/>
                <w:sz w:val="22"/>
                <w:szCs w:val="22"/>
              </w:rPr>
              <w:t>Если</w:t>
            </w:r>
            <w:r w:rsidRPr="00D72BB0">
              <w:rPr>
                <w:sz w:val="22"/>
                <w:szCs w:val="22"/>
              </w:rPr>
              <w:t xml:space="preserve"> </w:t>
            </w:r>
            <w:r w:rsidRPr="00D72BB0">
              <w:rPr>
                <w:rFonts w:hint="eastAsia"/>
                <w:sz w:val="22"/>
                <w:szCs w:val="22"/>
              </w:rPr>
              <w:t>иное</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предусмотрено</w:t>
            </w:r>
            <w:r w:rsidRPr="00D72BB0">
              <w:rPr>
                <w:sz w:val="22"/>
                <w:szCs w:val="22"/>
              </w:rPr>
              <w:t xml:space="preserve"> </w:t>
            </w:r>
            <w:r w:rsidRPr="00D72BB0">
              <w:rPr>
                <w:rFonts w:hint="eastAsia"/>
                <w:sz w:val="22"/>
                <w:szCs w:val="22"/>
              </w:rPr>
              <w:t>международными</w:t>
            </w:r>
            <w:r w:rsidRPr="00D72BB0">
              <w:rPr>
                <w:sz w:val="22"/>
                <w:szCs w:val="22"/>
              </w:rPr>
              <w:t xml:space="preserve"> </w:t>
            </w:r>
            <w:r w:rsidRPr="00D72BB0">
              <w:rPr>
                <w:rFonts w:hint="eastAsia"/>
                <w:sz w:val="22"/>
                <w:szCs w:val="22"/>
              </w:rPr>
              <w:t>договорами</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вправе</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согласованию</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Правительством</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устанавливать</w:t>
            </w:r>
            <w:r w:rsidRPr="00D72BB0">
              <w:rPr>
                <w:sz w:val="22"/>
                <w:szCs w:val="22"/>
              </w:rPr>
              <w:t xml:space="preserve"> </w:t>
            </w:r>
            <w:r w:rsidRPr="00D72BB0">
              <w:rPr>
                <w:rFonts w:hint="eastAsia"/>
                <w:sz w:val="22"/>
                <w:szCs w:val="22"/>
              </w:rPr>
              <w:t>для</w:t>
            </w:r>
            <w:r w:rsidRPr="00D72BB0">
              <w:rPr>
                <w:sz w:val="22"/>
                <w:szCs w:val="22"/>
              </w:rPr>
              <w:t xml:space="preserve"> </w:t>
            </w:r>
            <w:r w:rsidRPr="00D72BB0">
              <w:rPr>
                <w:rFonts w:hint="eastAsia"/>
                <w:sz w:val="22"/>
                <w:szCs w:val="22"/>
              </w:rPr>
              <w:t>кредитных</w:t>
            </w:r>
            <w:r w:rsidRPr="00D72BB0">
              <w:rPr>
                <w:sz w:val="22"/>
                <w:szCs w:val="22"/>
              </w:rPr>
              <w:t xml:space="preserve"> </w:t>
            </w:r>
            <w:r w:rsidRPr="00D72BB0">
              <w:rPr>
                <w:rFonts w:hint="eastAsia"/>
                <w:sz w:val="22"/>
                <w:szCs w:val="22"/>
              </w:rPr>
              <w:t>организаций</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иностранными</w:t>
            </w:r>
            <w:r w:rsidRPr="00D72BB0">
              <w:rPr>
                <w:sz w:val="22"/>
                <w:szCs w:val="22"/>
              </w:rPr>
              <w:t xml:space="preserve"> </w:t>
            </w:r>
            <w:r w:rsidRPr="00D72BB0">
              <w:rPr>
                <w:rFonts w:hint="eastAsia"/>
                <w:sz w:val="22"/>
                <w:szCs w:val="22"/>
              </w:rPr>
              <w:t>инвестициями</w:t>
            </w:r>
            <w:r w:rsidRPr="00D72BB0">
              <w:rPr>
                <w:sz w:val="22"/>
                <w:szCs w:val="22"/>
              </w:rPr>
              <w:t xml:space="preserve"> </w:t>
            </w:r>
            <w:r w:rsidRPr="00D72BB0">
              <w:rPr>
                <w:rFonts w:hint="eastAsia"/>
                <w:sz w:val="22"/>
                <w:szCs w:val="22"/>
              </w:rPr>
              <w:t>ограничения</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осуществление</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 xml:space="preserve">, </w:t>
            </w:r>
            <w:r w:rsidRPr="00D72BB0">
              <w:rPr>
                <w:rFonts w:hint="eastAsia"/>
                <w:sz w:val="22"/>
                <w:szCs w:val="22"/>
              </w:rPr>
              <w:t>если</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соответствующих</w:t>
            </w:r>
            <w:r w:rsidRPr="00D72BB0">
              <w:rPr>
                <w:sz w:val="22"/>
                <w:szCs w:val="22"/>
              </w:rPr>
              <w:t xml:space="preserve"> </w:t>
            </w:r>
            <w:r w:rsidRPr="00D72BB0">
              <w:rPr>
                <w:rFonts w:hint="eastAsia"/>
                <w:sz w:val="22"/>
                <w:szCs w:val="22"/>
              </w:rPr>
              <w:t>иностранных</w:t>
            </w:r>
            <w:r w:rsidRPr="00D72BB0">
              <w:rPr>
                <w:sz w:val="22"/>
                <w:szCs w:val="22"/>
              </w:rPr>
              <w:t xml:space="preserve"> </w:t>
            </w:r>
            <w:r w:rsidRPr="00D72BB0">
              <w:rPr>
                <w:rFonts w:hint="eastAsia"/>
                <w:sz w:val="22"/>
                <w:szCs w:val="22"/>
              </w:rPr>
              <w:t>государствах</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отношении</w:t>
            </w:r>
            <w:r w:rsidRPr="00D72BB0">
              <w:rPr>
                <w:sz w:val="22"/>
                <w:szCs w:val="22"/>
              </w:rPr>
              <w:t xml:space="preserve"> </w:t>
            </w:r>
            <w:r w:rsidRPr="00D72BB0">
              <w:rPr>
                <w:rFonts w:hint="eastAsia"/>
                <w:sz w:val="22"/>
                <w:szCs w:val="22"/>
              </w:rPr>
              <w:t>банков</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российскими</w:t>
            </w:r>
            <w:r w:rsidRPr="00D72BB0">
              <w:rPr>
                <w:sz w:val="22"/>
                <w:szCs w:val="22"/>
              </w:rPr>
              <w:t xml:space="preserve"> </w:t>
            </w:r>
            <w:r w:rsidRPr="00D72BB0">
              <w:rPr>
                <w:rFonts w:hint="eastAsia"/>
                <w:sz w:val="22"/>
                <w:szCs w:val="22"/>
              </w:rPr>
              <w:t>инвестициями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филиалов</w:t>
            </w:r>
            <w:r w:rsidRPr="00D72BB0">
              <w:rPr>
                <w:sz w:val="22"/>
                <w:szCs w:val="22"/>
              </w:rPr>
              <w:t xml:space="preserve"> </w:t>
            </w:r>
            <w:r w:rsidRPr="00D72BB0">
              <w:rPr>
                <w:rFonts w:hint="eastAsia"/>
                <w:sz w:val="22"/>
                <w:szCs w:val="22"/>
              </w:rPr>
              <w:t>российских</w:t>
            </w:r>
            <w:r w:rsidRPr="00D72BB0">
              <w:rPr>
                <w:sz w:val="22"/>
                <w:szCs w:val="22"/>
              </w:rPr>
              <w:t xml:space="preserve"> </w:t>
            </w:r>
            <w:r w:rsidRPr="00D72BB0">
              <w:rPr>
                <w:rFonts w:hint="eastAsia"/>
                <w:sz w:val="22"/>
                <w:szCs w:val="22"/>
              </w:rPr>
              <w:t>банков</w:t>
            </w:r>
            <w:r w:rsidRPr="00D72BB0">
              <w:rPr>
                <w:sz w:val="22"/>
                <w:szCs w:val="22"/>
              </w:rPr>
              <w:t xml:space="preserve"> </w:t>
            </w:r>
            <w:r w:rsidRPr="00D72BB0">
              <w:rPr>
                <w:rFonts w:hint="eastAsia"/>
                <w:sz w:val="22"/>
                <w:szCs w:val="22"/>
              </w:rPr>
              <w:t>применяются</w:t>
            </w:r>
            <w:r w:rsidRPr="00D72BB0">
              <w:rPr>
                <w:sz w:val="22"/>
                <w:szCs w:val="22"/>
              </w:rPr>
              <w:t xml:space="preserve"> </w:t>
            </w:r>
            <w:r w:rsidRPr="00D72BB0">
              <w:rPr>
                <w:rFonts w:hint="eastAsia"/>
                <w:sz w:val="22"/>
                <w:szCs w:val="22"/>
              </w:rPr>
              <w:t>ограничения</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их</w:t>
            </w:r>
            <w:r w:rsidRPr="00D72BB0">
              <w:rPr>
                <w:sz w:val="22"/>
                <w:szCs w:val="22"/>
              </w:rPr>
              <w:t xml:space="preserve"> </w:t>
            </w:r>
            <w:r w:rsidRPr="00D72BB0">
              <w:rPr>
                <w:rFonts w:hint="eastAsia"/>
                <w:sz w:val="22"/>
                <w:szCs w:val="22"/>
              </w:rPr>
              <w:t>создании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деятельности</w:t>
            </w:r>
            <w:r w:rsidRPr="00D72BB0">
              <w:rPr>
                <w:sz w:val="22"/>
                <w:szCs w:val="22"/>
              </w:rPr>
              <w:t>.</w:t>
            </w:r>
          </w:p>
          <w:p w14:paraId="600A6881" w14:textId="77777777" w:rsidR="00B956FC" w:rsidRPr="00D72BB0" w:rsidRDefault="00F47CF5">
            <w:pPr>
              <w:autoSpaceDE w:val="0"/>
              <w:autoSpaceDN w:val="0"/>
              <w:adjustRightInd w:val="0"/>
              <w:ind w:firstLine="567"/>
              <w:jc w:val="both"/>
              <w:rPr>
                <w:sz w:val="22"/>
                <w:szCs w:val="22"/>
              </w:rPr>
            </w:pPr>
            <w:bookmarkStart w:id="183" w:name="sub_187"/>
            <w:bookmarkEnd w:id="182"/>
            <w:r w:rsidRPr="00D72BB0">
              <w:rPr>
                <w:rFonts w:hint="eastAsia"/>
                <w:sz w:val="22"/>
                <w:szCs w:val="22"/>
              </w:rPr>
              <w:t>Банк</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имеет</w:t>
            </w:r>
            <w:r w:rsidRPr="00D72BB0">
              <w:rPr>
                <w:sz w:val="22"/>
                <w:szCs w:val="22"/>
              </w:rPr>
              <w:t xml:space="preserve"> </w:t>
            </w:r>
            <w:r w:rsidRPr="00D72BB0">
              <w:rPr>
                <w:rFonts w:hint="eastAsia"/>
                <w:sz w:val="22"/>
                <w:szCs w:val="22"/>
              </w:rPr>
              <w:t>право</w:t>
            </w:r>
            <w:r w:rsidRPr="00D72BB0">
              <w:rPr>
                <w:sz w:val="22"/>
                <w:szCs w:val="22"/>
              </w:rPr>
              <w:t xml:space="preserve"> </w:t>
            </w:r>
            <w:r w:rsidRPr="00D72BB0">
              <w:rPr>
                <w:rFonts w:hint="eastAsia"/>
                <w:sz w:val="22"/>
                <w:szCs w:val="22"/>
              </w:rPr>
              <w:t>устанавливать</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порядке</w:t>
            </w:r>
            <w:r w:rsidRPr="00D72BB0">
              <w:rPr>
                <w:sz w:val="22"/>
                <w:szCs w:val="22"/>
              </w:rPr>
              <w:t xml:space="preserve">, </w:t>
            </w:r>
            <w:r w:rsidRPr="00D72BB0">
              <w:rPr>
                <w:rFonts w:hint="eastAsia"/>
                <w:sz w:val="22"/>
                <w:szCs w:val="22"/>
              </w:rPr>
              <w:t>установленном</w:t>
            </w:r>
            <w:r w:rsidRPr="00D72BB0">
              <w:rPr>
                <w:sz w:val="22"/>
                <w:szCs w:val="22"/>
              </w:rPr>
              <w:t xml:space="preserve"> </w:t>
            </w:r>
            <w:hyperlink r:id="rId23" w:history="1">
              <w:r w:rsidRPr="00D72BB0">
                <w:rPr>
                  <w:rFonts w:hint="eastAsia"/>
                  <w:sz w:val="22"/>
                  <w:szCs w:val="22"/>
                </w:rPr>
                <w:t>Федеральным</w:t>
              </w:r>
              <w:r w:rsidRPr="00D72BB0">
                <w:rPr>
                  <w:sz w:val="22"/>
                  <w:szCs w:val="22"/>
                </w:rPr>
                <w:t xml:space="preserve"> </w:t>
              </w:r>
              <w:r w:rsidRPr="00D72BB0">
                <w:rPr>
                  <w:rFonts w:hint="eastAsia"/>
                  <w:sz w:val="22"/>
                  <w:szCs w:val="22"/>
                </w:rPr>
                <w:t>законом</w:t>
              </w:r>
            </w:hyperlink>
            <w:r w:rsidRPr="00D72BB0">
              <w:rPr>
                <w:sz w:val="22"/>
                <w:szCs w:val="22"/>
              </w:rPr>
              <w:t xml:space="preserve"> </w:t>
            </w:r>
            <w:r w:rsidRPr="00D72BB0">
              <w:rPr>
                <w:rFonts w:hint="eastAsia"/>
                <w:sz w:val="22"/>
                <w:szCs w:val="22"/>
              </w:rPr>
              <w:t>от</w:t>
            </w:r>
            <w:r w:rsidRPr="00D72BB0">
              <w:rPr>
                <w:sz w:val="22"/>
                <w:szCs w:val="22"/>
              </w:rPr>
              <w:t xml:space="preserve"> 10.07.2002 </w:t>
            </w:r>
            <w:r w:rsidRPr="00D72BB0">
              <w:rPr>
                <w:rFonts w:hint="eastAsia"/>
                <w:sz w:val="22"/>
                <w:szCs w:val="22"/>
              </w:rPr>
              <w:t>№</w:t>
            </w:r>
            <w:r w:rsidRPr="00D72BB0">
              <w:rPr>
                <w:sz w:val="22"/>
                <w:szCs w:val="22"/>
              </w:rPr>
              <w:t xml:space="preserve"> 86-</w:t>
            </w:r>
            <w:r w:rsidRPr="00D72BB0">
              <w:rPr>
                <w:rFonts w:hint="eastAsia"/>
                <w:sz w:val="22"/>
                <w:szCs w:val="22"/>
              </w:rPr>
              <w:t>ФЗ</w:t>
            </w:r>
            <w:r w:rsidRPr="00D72BB0">
              <w:rPr>
                <w:sz w:val="22"/>
                <w:szCs w:val="22"/>
              </w:rPr>
              <w:t xml:space="preserve"> «</w:t>
            </w:r>
            <w:r w:rsidRPr="00D72BB0">
              <w:rPr>
                <w:rFonts w:hint="eastAsia"/>
                <w:sz w:val="22"/>
                <w:szCs w:val="22"/>
              </w:rPr>
              <w:t>О</w:t>
            </w:r>
            <w:r w:rsidRPr="00D72BB0">
              <w:rPr>
                <w:sz w:val="22"/>
                <w:szCs w:val="22"/>
              </w:rPr>
              <w:t xml:space="preserve"> </w:t>
            </w:r>
            <w:r w:rsidRPr="00D72BB0">
              <w:rPr>
                <w:rFonts w:hint="eastAsia"/>
                <w:sz w:val="22"/>
                <w:szCs w:val="22"/>
              </w:rPr>
              <w:t>Центральном</w:t>
            </w:r>
            <w:r w:rsidRPr="00D72BB0">
              <w:rPr>
                <w:sz w:val="22"/>
                <w:szCs w:val="22"/>
              </w:rPr>
              <w:t xml:space="preserve"> </w:t>
            </w:r>
            <w:r w:rsidRPr="00D72BB0">
              <w:rPr>
                <w:rFonts w:hint="eastAsia"/>
                <w:sz w:val="22"/>
                <w:szCs w:val="22"/>
              </w:rPr>
              <w:t>банке</w:t>
            </w:r>
            <w:r w:rsidRPr="00D72BB0">
              <w:rPr>
                <w:sz w:val="22"/>
                <w:szCs w:val="22"/>
              </w:rPr>
              <w:t xml:space="preserve"> </w:t>
            </w:r>
            <w:r w:rsidRPr="00D72BB0">
              <w:rPr>
                <w:rFonts w:hint="eastAsia"/>
                <w:sz w:val="22"/>
                <w:szCs w:val="22"/>
              </w:rPr>
              <w:t>Российской</w:t>
            </w:r>
            <w:r w:rsidRPr="00D72BB0">
              <w:rPr>
                <w:sz w:val="22"/>
                <w:szCs w:val="22"/>
              </w:rPr>
              <w:t xml:space="preserve"> </w:t>
            </w:r>
            <w:r w:rsidRPr="00D72BB0">
              <w:rPr>
                <w:rFonts w:hint="eastAsia"/>
                <w:sz w:val="22"/>
                <w:szCs w:val="22"/>
              </w:rPr>
              <w:t>Федерации</w:t>
            </w:r>
            <w:r w:rsidRPr="00D72BB0">
              <w:rPr>
                <w:sz w:val="22"/>
                <w:szCs w:val="22"/>
              </w:rPr>
              <w:t xml:space="preserve"> (</w:t>
            </w:r>
            <w:r w:rsidRPr="00D72BB0">
              <w:rPr>
                <w:rFonts w:hint="eastAsia"/>
                <w:sz w:val="22"/>
                <w:szCs w:val="22"/>
              </w:rPr>
              <w:t>Банке</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дополнительные</w:t>
            </w:r>
            <w:r w:rsidRPr="00D72BB0">
              <w:rPr>
                <w:sz w:val="22"/>
                <w:szCs w:val="22"/>
              </w:rPr>
              <w:t xml:space="preserve"> </w:t>
            </w:r>
            <w:r w:rsidRPr="00D72BB0">
              <w:rPr>
                <w:rFonts w:hint="eastAsia"/>
                <w:sz w:val="22"/>
                <w:szCs w:val="22"/>
              </w:rPr>
              <w:t>требования</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кредитным</w:t>
            </w:r>
            <w:r w:rsidRPr="00D72BB0">
              <w:rPr>
                <w:sz w:val="22"/>
                <w:szCs w:val="22"/>
              </w:rPr>
              <w:t xml:space="preserve"> </w:t>
            </w:r>
            <w:r w:rsidRPr="00D72BB0">
              <w:rPr>
                <w:rFonts w:hint="eastAsia"/>
                <w:sz w:val="22"/>
                <w:szCs w:val="22"/>
              </w:rPr>
              <w:t>организациям</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иностранными</w:t>
            </w:r>
            <w:r w:rsidRPr="00D72BB0">
              <w:rPr>
                <w:sz w:val="22"/>
                <w:szCs w:val="22"/>
              </w:rPr>
              <w:t xml:space="preserve"> </w:t>
            </w:r>
            <w:r w:rsidRPr="00D72BB0">
              <w:rPr>
                <w:rFonts w:hint="eastAsia"/>
                <w:sz w:val="22"/>
                <w:szCs w:val="22"/>
              </w:rPr>
              <w:t>инвестициями</w:t>
            </w:r>
            <w:r w:rsidRPr="00D72BB0">
              <w:rPr>
                <w:sz w:val="22"/>
                <w:szCs w:val="22"/>
              </w:rPr>
              <w:t xml:space="preserve"> </w:t>
            </w:r>
            <w:r w:rsidRPr="00D72BB0">
              <w:rPr>
                <w:rFonts w:hint="eastAsia"/>
                <w:sz w:val="22"/>
                <w:szCs w:val="22"/>
              </w:rPr>
              <w:t>относительно</w:t>
            </w:r>
            <w:r w:rsidRPr="00D72BB0">
              <w:rPr>
                <w:sz w:val="22"/>
                <w:szCs w:val="22"/>
              </w:rPr>
              <w:t xml:space="preserve"> </w:t>
            </w:r>
            <w:r w:rsidRPr="00D72BB0">
              <w:rPr>
                <w:rFonts w:hint="eastAsia"/>
                <w:sz w:val="22"/>
                <w:szCs w:val="22"/>
              </w:rPr>
              <w:t>порядка</w:t>
            </w:r>
            <w:r w:rsidRPr="00D72BB0">
              <w:rPr>
                <w:sz w:val="22"/>
                <w:szCs w:val="22"/>
              </w:rPr>
              <w:t xml:space="preserve"> </w:t>
            </w:r>
            <w:r w:rsidRPr="00D72BB0">
              <w:rPr>
                <w:rFonts w:hint="eastAsia"/>
                <w:sz w:val="22"/>
                <w:szCs w:val="22"/>
              </w:rPr>
              <w:t>представления</w:t>
            </w:r>
            <w:r w:rsidRPr="00D72BB0">
              <w:rPr>
                <w:sz w:val="22"/>
                <w:szCs w:val="22"/>
              </w:rPr>
              <w:t xml:space="preserve"> </w:t>
            </w:r>
            <w:r w:rsidRPr="00D72BB0">
              <w:rPr>
                <w:rFonts w:hint="eastAsia"/>
                <w:sz w:val="22"/>
                <w:szCs w:val="22"/>
              </w:rPr>
              <w:t>отчетности</w:t>
            </w:r>
            <w:r w:rsidRPr="00D72BB0">
              <w:rPr>
                <w:sz w:val="22"/>
                <w:szCs w:val="22"/>
              </w:rPr>
              <w:t xml:space="preserve">, </w:t>
            </w:r>
            <w:r w:rsidRPr="00D72BB0">
              <w:rPr>
                <w:rFonts w:hint="eastAsia"/>
                <w:sz w:val="22"/>
                <w:szCs w:val="22"/>
              </w:rPr>
              <w:t>утверждения</w:t>
            </w:r>
            <w:r w:rsidRPr="00D72BB0">
              <w:rPr>
                <w:sz w:val="22"/>
                <w:szCs w:val="22"/>
              </w:rPr>
              <w:t xml:space="preserve"> </w:t>
            </w:r>
            <w:r w:rsidRPr="00D72BB0">
              <w:rPr>
                <w:rFonts w:hint="eastAsia"/>
                <w:sz w:val="22"/>
                <w:szCs w:val="22"/>
              </w:rPr>
              <w:t>состава</w:t>
            </w:r>
            <w:r w:rsidRPr="00D72BB0">
              <w:rPr>
                <w:sz w:val="22"/>
                <w:szCs w:val="22"/>
              </w:rPr>
              <w:t xml:space="preserve"> </w:t>
            </w:r>
            <w:r w:rsidRPr="00D72BB0">
              <w:rPr>
                <w:rFonts w:hint="eastAsia"/>
                <w:sz w:val="22"/>
                <w:szCs w:val="22"/>
              </w:rPr>
              <w:t>руководства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перечня</w:t>
            </w:r>
            <w:r w:rsidRPr="00D72BB0">
              <w:rPr>
                <w:sz w:val="22"/>
                <w:szCs w:val="22"/>
              </w:rPr>
              <w:t xml:space="preserve"> </w:t>
            </w:r>
            <w:r w:rsidRPr="00D72BB0">
              <w:rPr>
                <w:rFonts w:hint="eastAsia"/>
                <w:sz w:val="22"/>
                <w:szCs w:val="22"/>
              </w:rPr>
              <w:t>осуществляемых</w:t>
            </w:r>
            <w:r w:rsidRPr="00D72BB0">
              <w:rPr>
                <w:sz w:val="22"/>
                <w:szCs w:val="22"/>
              </w:rPr>
              <w:t xml:space="preserve"> </w:t>
            </w:r>
            <w:r w:rsidRPr="00D72BB0">
              <w:rPr>
                <w:rFonts w:hint="eastAsia"/>
                <w:sz w:val="22"/>
                <w:szCs w:val="22"/>
              </w:rPr>
              <w:t>банковских</w:t>
            </w:r>
            <w:r w:rsidRPr="00D72BB0">
              <w:rPr>
                <w:sz w:val="22"/>
                <w:szCs w:val="22"/>
              </w:rPr>
              <w:t xml:space="preserve"> </w:t>
            </w:r>
            <w:r w:rsidRPr="00D72BB0">
              <w:rPr>
                <w:rFonts w:hint="eastAsia"/>
                <w:sz w:val="22"/>
                <w:szCs w:val="22"/>
              </w:rPr>
              <w:t>операций</w:t>
            </w:r>
            <w:r w:rsidRPr="00D72BB0">
              <w:rPr>
                <w:sz w:val="22"/>
                <w:szCs w:val="22"/>
              </w:rPr>
              <w:t>.</w:t>
            </w:r>
            <w:bookmarkEnd w:id="183"/>
          </w:p>
          <w:p w14:paraId="0A58132E" w14:textId="77777777" w:rsidR="00B956FC" w:rsidRPr="00D72BB0" w:rsidRDefault="00B956FC">
            <w:pPr>
              <w:autoSpaceDE w:val="0"/>
              <w:autoSpaceDN w:val="0"/>
              <w:adjustRightInd w:val="0"/>
              <w:ind w:firstLine="567"/>
              <w:jc w:val="both"/>
              <w:rPr>
                <w:sz w:val="22"/>
                <w:szCs w:val="22"/>
              </w:rPr>
            </w:pPr>
          </w:p>
        </w:tc>
      </w:tr>
    </w:tbl>
    <w:p w14:paraId="2AD952A8" w14:textId="77777777" w:rsidR="00B956FC" w:rsidRPr="00D72BB0" w:rsidRDefault="00F47CF5">
      <w:pPr>
        <w:pStyle w:val="20"/>
      </w:pPr>
      <w:bookmarkStart w:id="184" w:name="_Toc64030122"/>
      <w:r w:rsidRPr="00D72BB0">
        <w:lastRenderedPageBreak/>
        <w:t xml:space="preserve">6.5. </w:t>
      </w: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изменениях</w:t>
      </w:r>
      <w:r w:rsidRPr="00D72BB0">
        <w:t xml:space="preserve"> </w:t>
      </w:r>
      <w:r w:rsidRPr="00D72BB0">
        <w:rPr>
          <w:rFonts w:hint="eastAsia"/>
        </w:rPr>
        <w:t>в</w:t>
      </w:r>
      <w:r w:rsidRPr="00D72BB0">
        <w:t xml:space="preserve"> </w:t>
      </w:r>
      <w:r w:rsidRPr="00D72BB0">
        <w:rPr>
          <w:rFonts w:hint="eastAsia"/>
        </w:rPr>
        <w:t>составе</w:t>
      </w:r>
      <w:r w:rsidRPr="00D72BB0">
        <w:t xml:space="preserve"> </w:t>
      </w:r>
      <w:r w:rsidRPr="00D72BB0">
        <w:rPr>
          <w:rFonts w:hint="eastAsia"/>
        </w:rPr>
        <w:t>и</w:t>
      </w:r>
      <w:r w:rsidRPr="00D72BB0">
        <w:t xml:space="preserve"> </w:t>
      </w:r>
      <w:r w:rsidRPr="00D72BB0">
        <w:rPr>
          <w:rFonts w:hint="eastAsia"/>
        </w:rPr>
        <w:t>размере</w:t>
      </w:r>
      <w:r w:rsidRPr="00D72BB0">
        <w:t xml:space="preserve"> </w:t>
      </w:r>
      <w:r w:rsidRPr="00D72BB0">
        <w:rPr>
          <w:rFonts w:hint="eastAsia"/>
        </w:rPr>
        <w:t>участия</w:t>
      </w:r>
      <w:r w:rsidRPr="00D72BB0">
        <w:t xml:space="preserve"> </w:t>
      </w:r>
      <w:r w:rsidRPr="00D72BB0">
        <w:rPr>
          <w:rFonts w:hint="eastAsia"/>
        </w:rPr>
        <w:t>акционеров</w:t>
      </w:r>
      <w:r w:rsidRPr="00D72BB0">
        <w:t xml:space="preserve"> (</w:t>
      </w:r>
      <w:r w:rsidRPr="00D72BB0">
        <w:rPr>
          <w:rFonts w:hint="eastAsia"/>
        </w:rPr>
        <w:t>участников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владеющих</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5 </w:t>
      </w:r>
      <w:r w:rsidRPr="00D72BB0">
        <w:rPr>
          <w:rFonts w:hint="eastAsia"/>
        </w:rPr>
        <w:t>процентами</w:t>
      </w:r>
      <w:r w:rsidRPr="00D72BB0">
        <w:t xml:space="preserve"> </w:t>
      </w:r>
      <w:r w:rsidRPr="00D72BB0">
        <w:rPr>
          <w:rFonts w:hint="eastAsia"/>
        </w:rPr>
        <w:t>ее</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или</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5 </w:t>
      </w:r>
      <w:r w:rsidRPr="00D72BB0">
        <w:rPr>
          <w:rFonts w:hint="eastAsia"/>
        </w:rPr>
        <w:t>процентами</w:t>
      </w:r>
      <w:r w:rsidRPr="00D72BB0">
        <w:t xml:space="preserve"> </w:t>
      </w:r>
      <w:r w:rsidRPr="00D72BB0">
        <w:rPr>
          <w:rFonts w:hint="eastAsia"/>
        </w:rPr>
        <w:t>ее</w:t>
      </w:r>
      <w:r w:rsidRPr="00D72BB0">
        <w:t xml:space="preserve"> </w:t>
      </w:r>
      <w:r w:rsidRPr="00D72BB0">
        <w:rPr>
          <w:rFonts w:hint="eastAsia"/>
        </w:rPr>
        <w:t>обыкновенных</w:t>
      </w:r>
      <w:r w:rsidRPr="00D72BB0">
        <w:t xml:space="preserve"> </w:t>
      </w:r>
      <w:r w:rsidRPr="00D72BB0">
        <w:rPr>
          <w:rFonts w:hint="eastAsia"/>
        </w:rPr>
        <w:t>акций</w:t>
      </w:r>
      <w:bookmarkEnd w:id="184"/>
    </w:p>
    <w:p w14:paraId="6E44BA3D" w14:textId="77777777" w:rsidR="00B956FC" w:rsidRPr="00D72BB0" w:rsidRDefault="00B956FC">
      <w:pPr>
        <w:pStyle w:val="20"/>
      </w:pPr>
    </w:p>
    <w:p w14:paraId="5DA9B3BD" w14:textId="77777777" w:rsidR="00B956FC" w:rsidRPr="00D72BB0" w:rsidRDefault="00F47CF5">
      <w:pPr>
        <w:pStyle w:val="em-4"/>
      </w:pPr>
      <w:r w:rsidRPr="00D72BB0">
        <w:rPr>
          <w:rFonts w:hint="eastAsia"/>
        </w:rPr>
        <w:t>Составы</w:t>
      </w:r>
      <w:r w:rsidRPr="00D72BB0">
        <w:t xml:space="preserve"> </w:t>
      </w:r>
      <w:r w:rsidRPr="00D72BB0">
        <w:rPr>
          <w:rFonts w:hint="eastAsia"/>
        </w:rPr>
        <w:t>акционеров</w:t>
      </w:r>
      <w:r w:rsidRPr="00D72BB0">
        <w:t xml:space="preserve"> (</w:t>
      </w:r>
      <w:r w:rsidRPr="00D72BB0">
        <w:rPr>
          <w:rFonts w:hint="eastAsia"/>
        </w:rPr>
        <w:t>участников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владевших</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5 </w:t>
      </w:r>
      <w:r w:rsidRPr="00D72BB0">
        <w:rPr>
          <w:rFonts w:hint="eastAsia"/>
        </w:rPr>
        <w:t>процентами</w:t>
      </w:r>
      <w:r w:rsidRPr="00D72BB0">
        <w:t xml:space="preserve"> </w:t>
      </w:r>
      <w:r w:rsidRPr="00D72BB0">
        <w:rPr>
          <w:rFonts w:hint="eastAsia"/>
        </w:rPr>
        <w:t>уставного</w:t>
      </w:r>
      <w:r w:rsidRPr="00D72BB0">
        <w:t xml:space="preserve"> (</w:t>
      </w:r>
      <w:r w:rsidRPr="00D72BB0">
        <w:rPr>
          <w:rFonts w:hint="eastAsia"/>
        </w:rPr>
        <w:t>складочного</w:t>
      </w:r>
      <w:r w:rsidRPr="00D72BB0">
        <w:t xml:space="preserve">) </w:t>
      </w:r>
      <w:r w:rsidRPr="00D72BB0">
        <w:rPr>
          <w:rFonts w:hint="eastAsia"/>
        </w:rPr>
        <w:t>капитала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эмитента</w:t>
      </w:r>
      <w:r w:rsidRPr="00D72BB0">
        <w:t xml:space="preserve">, </w:t>
      </w:r>
      <w:r w:rsidRPr="00D72BB0">
        <w:rPr>
          <w:rFonts w:hint="eastAsia"/>
        </w:rPr>
        <w:t>а</w:t>
      </w:r>
      <w:r w:rsidRPr="00D72BB0">
        <w:t xml:space="preserve"> </w:t>
      </w:r>
      <w:r w:rsidRPr="00D72BB0">
        <w:rPr>
          <w:rFonts w:hint="eastAsia"/>
        </w:rPr>
        <w:t>для</w:t>
      </w:r>
      <w:r w:rsidRPr="00D72BB0">
        <w:t xml:space="preserve"> </w:t>
      </w:r>
      <w:r w:rsidRPr="00D72BB0">
        <w:rPr>
          <w:rFonts w:hint="eastAsia"/>
        </w:rPr>
        <w:t>кредитных</w:t>
      </w:r>
      <w:r w:rsidRPr="00D72BB0">
        <w:t xml:space="preserve"> </w:t>
      </w:r>
      <w:r w:rsidRPr="00D72BB0">
        <w:rPr>
          <w:rFonts w:hint="eastAsia"/>
        </w:rPr>
        <w:t>организаций</w:t>
      </w:r>
      <w:r w:rsidRPr="00D72BB0">
        <w:t xml:space="preserve"> - </w:t>
      </w:r>
      <w:r w:rsidRPr="00D72BB0">
        <w:rPr>
          <w:rFonts w:hint="eastAsia"/>
        </w:rPr>
        <w:t>эмитентов</w:t>
      </w:r>
      <w:r w:rsidRPr="00D72BB0">
        <w:t xml:space="preserve">, </w:t>
      </w:r>
      <w:r w:rsidRPr="00D72BB0">
        <w:rPr>
          <w:rFonts w:hint="eastAsia"/>
        </w:rPr>
        <w:t>являющихся</w:t>
      </w:r>
      <w:r w:rsidRPr="00D72BB0">
        <w:t xml:space="preserve"> </w:t>
      </w:r>
      <w:r w:rsidRPr="00D72BB0">
        <w:rPr>
          <w:rFonts w:hint="eastAsia"/>
        </w:rPr>
        <w:t>акционерными</w:t>
      </w:r>
      <w:r w:rsidRPr="00D72BB0">
        <w:t xml:space="preserve"> </w:t>
      </w:r>
      <w:r w:rsidRPr="00D72BB0">
        <w:rPr>
          <w:rFonts w:hint="eastAsia"/>
        </w:rPr>
        <w:t>обществами</w:t>
      </w:r>
      <w:r w:rsidRPr="00D72BB0">
        <w:t xml:space="preserve">, - </w:t>
      </w:r>
      <w:r w:rsidRPr="00D72BB0">
        <w:rPr>
          <w:rFonts w:hint="eastAsia"/>
        </w:rPr>
        <w:t>также</w:t>
      </w:r>
      <w:r w:rsidRPr="00D72BB0">
        <w:t xml:space="preserve"> </w:t>
      </w:r>
      <w:r w:rsidRPr="00D72BB0">
        <w:rPr>
          <w:rFonts w:hint="eastAsia"/>
        </w:rPr>
        <w:t>не</w:t>
      </w:r>
      <w:r w:rsidRPr="00D72BB0">
        <w:t xml:space="preserve"> </w:t>
      </w:r>
      <w:r w:rsidRPr="00D72BB0">
        <w:rPr>
          <w:rFonts w:hint="eastAsia"/>
        </w:rPr>
        <w:t>менее</w:t>
      </w:r>
      <w:r w:rsidRPr="00D72BB0">
        <w:t xml:space="preserve"> 5 </w:t>
      </w:r>
      <w:r w:rsidRPr="00D72BB0">
        <w:rPr>
          <w:rFonts w:hint="eastAsia"/>
        </w:rPr>
        <w:t>процентами</w:t>
      </w:r>
      <w:r w:rsidRPr="00D72BB0">
        <w:t xml:space="preserve"> </w:t>
      </w:r>
      <w:r w:rsidRPr="00D72BB0">
        <w:rPr>
          <w:rFonts w:hint="eastAsia"/>
        </w:rPr>
        <w:t>обыкновенных</w:t>
      </w:r>
      <w:r w:rsidRPr="00D72BB0">
        <w:t xml:space="preserve"> </w:t>
      </w:r>
      <w:r w:rsidRPr="00D72BB0">
        <w:rPr>
          <w:rFonts w:hint="eastAsia"/>
        </w:rPr>
        <w:t>акций</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определенные</w:t>
      </w:r>
      <w:r w:rsidRPr="00D72BB0">
        <w:t xml:space="preserve"> </w:t>
      </w:r>
      <w:r w:rsidRPr="00D72BB0">
        <w:rPr>
          <w:rFonts w:hint="eastAsia"/>
        </w:rPr>
        <w:t>на</w:t>
      </w:r>
      <w:r w:rsidRPr="00D72BB0">
        <w:t xml:space="preserve"> </w:t>
      </w:r>
      <w:r w:rsidRPr="00D72BB0">
        <w:rPr>
          <w:rFonts w:hint="eastAsia"/>
        </w:rPr>
        <w:t>дату</w:t>
      </w:r>
      <w:r w:rsidRPr="00D72BB0">
        <w:t xml:space="preserve"> </w:t>
      </w:r>
      <w:r w:rsidRPr="00D72BB0">
        <w:rPr>
          <w:rFonts w:hint="eastAsia"/>
        </w:rPr>
        <w:t>составления</w:t>
      </w:r>
      <w:r w:rsidRPr="00D72BB0">
        <w:t xml:space="preserve"> </w:t>
      </w:r>
      <w:r w:rsidRPr="00D72BB0">
        <w:rPr>
          <w:rFonts w:hint="eastAsia"/>
        </w:rPr>
        <w:t>списка</w:t>
      </w:r>
      <w:r w:rsidRPr="00D72BB0">
        <w:t xml:space="preserve"> </w:t>
      </w:r>
      <w:r w:rsidRPr="00D72BB0">
        <w:rPr>
          <w:rFonts w:hint="eastAsia"/>
        </w:rPr>
        <w:t>лиц</w:t>
      </w:r>
      <w:r w:rsidRPr="00D72BB0">
        <w:t xml:space="preserve">, </w:t>
      </w:r>
      <w:r w:rsidRPr="00D72BB0">
        <w:rPr>
          <w:rFonts w:hint="eastAsia"/>
        </w:rPr>
        <w:t>имевших</w:t>
      </w:r>
      <w:r w:rsidRPr="00D72BB0">
        <w:t xml:space="preserve"> </w:t>
      </w:r>
      <w:r w:rsidRPr="00D72BB0">
        <w:rPr>
          <w:rFonts w:hint="eastAsia"/>
        </w:rPr>
        <w:t>право</w:t>
      </w:r>
      <w:r w:rsidRPr="00D72BB0">
        <w:t xml:space="preserve"> </w:t>
      </w:r>
      <w:r w:rsidRPr="00D72BB0">
        <w:rPr>
          <w:rFonts w:hint="eastAsia"/>
        </w:rPr>
        <w:t>на</w:t>
      </w:r>
      <w:r w:rsidRPr="00D72BB0">
        <w:t xml:space="preserve"> </w:t>
      </w:r>
      <w:r w:rsidRPr="00D72BB0">
        <w:rPr>
          <w:rFonts w:hint="eastAsia"/>
        </w:rPr>
        <w:t>участие</w:t>
      </w:r>
      <w:r w:rsidRPr="00D72BB0">
        <w:t xml:space="preserve"> </w:t>
      </w:r>
      <w:r w:rsidRPr="00D72BB0">
        <w:rPr>
          <w:rFonts w:hint="eastAsia"/>
        </w:rPr>
        <w:t>в</w:t>
      </w:r>
      <w:r w:rsidRPr="00D72BB0">
        <w:t xml:space="preserve"> </w:t>
      </w:r>
      <w:r w:rsidRPr="00D72BB0">
        <w:rPr>
          <w:rFonts w:hint="eastAsia"/>
        </w:rPr>
        <w:t>каждом</w:t>
      </w:r>
      <w:r w:rsidRPr="00D72BB0">
        <w:t xml:space="preserve"> </w:t>
      </w:r>
      <w:r w:rsidRPr="00D72BB0">
        <w:rPr>
          <w:rFonts w:hint="eastAsia"/>
        </w:rPr>
        <w:t>общем</w:t>
      </w:r>
      <w:r w:rsidRPr="00D72BB0">
        <w:t xml:space="preserve"> </w:t>
      </w:r>
      <w:r w:rsidRPr="00D72BB0">
        <w:rPr>
          <w:rFonts w:hint="eastAsia"/>
        </w:rPr>
        <w:t>собрании</w:t>
      </w:r>
      <w:r w:rsidRPr="00D72BB0">
        <w:t xml:space="preserve"> </w:t>
      </w:r>
      <w:r w:rsidRPr="00D72BB0">
        <w:rPr>
          <w:rFonts w:hint="eastAsia"/>
        </w:rPr>
        <w:t>акционеров</w:t>
      </w:r>
      <w:r w:rsidRPr="00D72BB0">
        <w:t xml:space="preserve"> (</w:t>
      </w:r>
      <w:r w:rsidRPr="00D72BB0">
        <w:rPr>
          <w:rFonts w:hint="eastAsia"/>
        </w:rPr>
        <w:t>участников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проведенном</w:t>
      </w:r>
      <w:r w:rsidRPr="00D72BB0">
        <w:t xml:space="preserve"> </w:t>
      </w:r>
      <w:r w:rsidRPr="00D72BB0">
        <w:rPr>
          <w:rFonts w:hint="eastAsia"/>
        </w:rPr>
        <w:t>за</w:t>
      </w:r>
      <w:r w:rsidRPr="00D72BB0">
        <w:t xml:space="preserve"> </w:t>
      </w:r>
      <w:r w:rsidRPr="00D72BB0">
        <w:rPr>
          <w:rFonts w:hint="eastAsia"/>
        </w:rPr>
        <w:t>последний</w:t>
      </w:r>
      <w:r w:rsidRPr="00D72BB0">
        <w:t xml:space="preserve"> </w:t>
      </w:r>
      <w:r w:rsidRPr="00D72BB0">
        <w:rPr>
          <w:rFonts w:hint="eastAsia"/>
        </w:rPr>
        <w:t>завершенный</w:t>
      </w:r>
      <w:r w:rsidRPr="00D72BB0">
        <w:t xml:space="preserve"> </w:t>
      </w:r>
      <w:r w:rsidRPr="00D72BB0">
        <w:rPr>
          <w:rFonts w:hint="eastAsia"/>
        </w:rPr>
        <w:t>финансовый</w:t>
      </w:r>
      <w:r w:rsidRPr="00D72BB0">
        <w:t xml:space="preserve"> </w:t>
      </w:r>
      <w:r w:rsidRPr="00D72BB0">
        <w:rPr>
          <w:rFonts w:hint="eastAsia"/>
        </w:rPr>
        <w:t>год</w:t>
      </w:r>
      <w:r w:rsidRPr="00D72BB0">
        <w:t xml:space="preserve">, </w:t>
      </w:r>
      <w:r w:rsidRPr="00D72BB0">
        <w:rPr>
          <w:rFonts w:hint="eastAsia"/>
        </w:rPr>
        <w:t>предшествующий</w:t>
      </w:r>
      <w:r w:rsidRPr="00D72BB0">
        <w:t xml:space="preserve"> </w:t>
      </w:r>
      <w:r w:rsidRPr="00D72BB0">
        <w:rPr>
          <w:rFonts w:hint="eastAsia"/>
        </w:rPr>
        <w:t>дате</w:t>
      </w:r>
      <w:r w:rsidRPr="00D72BB0">
        <w:t xml:space="preserve"> </w:t>
      </w:r>
      <w:r w:rsidRPr="00D72BB0">
        <w:rPr>
          <w:rFonts w:hint="eastAsia"/>
        </w:rPr>
        <w:t>окончания</w:t>
      </w:r>
      <w:r w:rsidRPr="00D72BB0">
        <w:t xml:space="preserve"> </w:t>
      </w:r>
      <w:r w:rsidRPr="00D72BB0">
        <w:rPr>
          <w:rFonts w:hint="eastAsia"/>
        </w:rPr>
        <w:t>отчетного</w:t>
      </w:r>
      <w:r w:rsidRPr="00D72BB0">
        <w:t xml:space="preserve"> </w:t>
      </w:r>
      <w:r w:rsidRPr="00D72BB0">
        <w:rPr>
          <w:rFonts w:hint="eastAsia"/>
        </w:rPr>
        <w:t>квартала</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за</w:t>
      </w:r>
      <w:r w:rsidRPr="00D72BB0">
        <w:t xml:space="preserve"> </w:t>
      </w:r>
      <w:r w:rsidRPr="00D72BB0">
        <w:rPr>
          <w:rFonts w:hint="eastAsia"/>
        </w:rPr>
        <w:t>период</w:t>
      </w:r>
      <w:r w:rsidRPr="00D72BB0">
        <w:t xml:space="preserve"> </w:t>
      </w:r>
      <w:r w:rsidRPr="00D72BB0">
        <w:rPr>
          <w:rFonts w:hint="eastAsia"/>
        </w:rPr>
        <w:t>с</w:t>
      </w:r>
      <w:r w:rsidRPr="00D72BB0">
        <w:t xml:space="preserve"> </w:t>
      </w:r>
      <w:r w:rsidRPr="00D72BB0">
        <w:rPr>
          <w:rFonts w:hint="eastAsia"/>
        </w:rPr>
        <w:t>даты</w:t>
      </w:r>
      <w:r w:rsidRPr="00D72BB0">
        <w:t xml:space="preserve"> </w:t>
      </w:r>
      <w:r w:rsidRPr="00D72BB0">
        <w:rPr>
          <w:rFonts w:hint="eastAsia"/>
        </w:rPr>
        <w:t>начала</w:t>
      </w:r>
      <w:r w:rsidRPr="00D72BB0">
        <w:t xml:space="preserve"> </w:t>
      </w:r>
      <w:r w:rsidRPr="00D72BB0">
        <w:rPr>
          <w:rFonts w:hint="eastAsia"/>
        </w:rPr>
        <w:t>текущего</w:t>
      </w:r>
      <w:r w:rsidRPr="00D72BB0">
        <w:t xml:space="preserve"> </w:t>
      </w:r>
      <w:r w:rsidRPr="00D72BB0">
        <w:rPr>
          <w:rFonts w:hint="eastAsia"/>
        </w:rPr>
        <w:t>года</w:t>
      </w:r>
      <w:r w:rsidRPr="00D72BB0">
        <w:t xml:space="preserve"> </w:t>
      </w:r>
      <w:r w:rsidRPr="00D72BB0">
        <w:rPr>
          <w:rFonts w:hint="eastAsia"/>
        </w:rPr>
        <w:t>и</w:t>
      </w:r>
      <w:r w:rsidRPr="00D72BB0">
        <w:t xml:space="preserve"> </w:t>
      </w:r>
      <w:r w:rsidRPr="00D72BB0">
        <w:rPr>
          <w:rFonts w:hint="eastAsia"/>
        </w:rPr>
        <w:t>до</w:t>
      </w:r>
      <w:r w:rsidRPr="00D72BB0">
        <w:t xml:space="preserve"> </w:t>
      </w:r>
      <w:r w:rsidRPr="00D72BB0">
        <w:rPr>
          <w:rFonts w:hint="eastAsia"/>
        </w:rPr>
        <w:t>даты</w:t>
      </w:r>
      <w:r w:rsidRPr="00D72BB0">
        <w:t xml:space="preserve"> </w:t>
      </w:r>
      <w:r w:rsidRPr="00D72BB0">
        <w:rPr>
          <w:rFonts w:hint="eastAsia"/>
        </w:rPr>
        <w:t>окончания</w:t>
      </w:r>
      <w:r w:rsidRPr="00D72BB0">
        <w:t xml:space="preserve"> </w:t>
      </w:r>
      <w:r w:rsidRPr="00D72BB0">
        <w:rPr>
          <w:rFonts w:hint="eastAsia"/>
        </w:rPr>
        <w:t>отчетного</w:t>
      </w:r>
      <w:r w:rsidRPr="00D72BB0">
        <w:t xml:space="preserve"> </w:t>
      </w:r>
      <w:r w:rsidRPr="00D72BB0">
        <w:rPr>
          <w:rFonts w:hint="eastAsia"/>
        </w:rPr>
        <w:t>квартала</w:t>
      </w:r>
      <w:r w:rsidRPr="00D72BB0">
        <w:t xml:space="preserve"> </w:t>
      </w:r>
      <w:r w:rsidRPr="00D72BB0">
        <w:rPr>
          <w:rFonts w:hint="eastAsia"/>
        </w:rPr>
        <w:t>по</w:t>
      </w:r>
      <w:r w:rsidRPr="00D72BB0">
        <w:t xml:space="preserve"> </w:t>
      </w:r>
      <w:r w:rsidRPr="00D72BB0">
        <w:rPr>
          <w:rFonts w:hint="eastAsia"/>
        </w:rPr>
        <w:t>данным</w:t>
      </w:r>
      <w:r w:rsidRPr="00D72BB0">
        <w:t xml:space="preserve"> </w:t>
      </w:r>
      <w:r w:rsidRPr="00D72BB0">
        <w:rPr>
          <w:rFonts w:hint="eastAsia"/>
        </w:rPr>
        <w:t>списка</w:t>
      </w:r>
      <w:r w:rsidRPr="00D72BB0">
        <w:t xml:space="preserve"> </w:t>
      </w:r>
      <w:r w:rsidRPr="00D72BB0">
        <w:rPr>
          <w:rFonts w:hint="eastAsia"/>
        </w:rPr>
        <w:t>лиц</w:t>
      </w:r>
      <w:r w:rsidRPr="00D72BB0">
        <w:t xml:space="preserve">, </w:t>
      </w:r>
      <w:r w:rsidRPr="00D72BB0">
        <w:rPr>
          <w:rFonts w:hint="eastAsia"/>
        </w:rPr>
        <w:t>имевших</w:t>
      </w:r>
      <w:r w:rsidRPr="00D72BB0">
        <w:t xml:space="preserve"> </w:t>
      </w:r>
      <w:r w:rsidRPr="00D72BB0">
        <w:rPr>
          <w:rFonts w:hint="eastAsia"/>
        </w:rPr>
        <w:t>право</w:t>
      </w:r>
      <w:r w:rsidRPr="00D72BB0">
        <w:t xml:space="preserve"> </w:t>
      </w:r>
      <w:r w:rsidRPr="00D72BB0">
        <w:rPr>
          <w:rFonts w:hint="eastAsia"/>
        </w:rPr>
        <w:t>на</w:t>
      </w:r>
      <w:r w:rsidRPr="00D72BB0">
        <w:t xml:space="preserve"> </w:t>
      </w:r>
      <w:r w:rsidRPr="00D72BB0">
        <w:rPr>
          <w:rFonts w:hint="eastAsia"/>
        </w:rPr>
        <w:t>участие</w:t>
      </w:r>
      <w:r w:rsidRPr="00D72BB0">
        <w:t xml:space="preserve"> </w:t>
      </w:r>
      <w:r w:rsidRPr="00D72BB0">
        <w:rPr>
          <w:rFonts w:hint="eastAsia"/>
        </w:rPr>
        <w:t>в</w:t>
      </w:r>
      <w:r w:rsidRPr="00D72BB0">
        <w:t xml:space="preserve"> </w:t>
      </w:r>
      <w:r w:rsidRPr="00D72BB0">
        <w:rPr>
          <w:rFonts w:hint="eastAsia"/>
        </w:rPr>
        <w:t>каждом</w:t>
      </w:r>
      <w:r w:rsidRPr="00D72BB0">
        <w:t xml:space="preserve"> </w:t>
      </w:r>
      <w:r w:rsidRPr="00D72BB0">
        <w:rPr>
          <w:rFonts w:hint="eastAsia"/>
        </w:rPr>
        <w:t>из</w:t>
      </w:r>
      <w:r w:rsidRPr="00D72BB0">
        <w:t xml:space="preserve"> </w:t>
      </w:r>
      <w:r w:rsidRPr="00D72BB0">
        <w:rPr>
          <w:rFonts w:hint="eastAsia"/>
        </w:rPr>
        <w:t>таких</w:t>
      </w:r>
      <w:r w:rsidRPr="00D72BB0">
        <w:t xml:space="preserve"> </w:t>
      </w:r>
      <w:r w:rsidRPr="00D72BB0">
        <w:rPr>
          <w:rFonts w:hint="eastAsia"/>
        </w:rPr>
        <w:t>собраний</w:t>
      </w:r>
      <w:r w:rsidRPr="00D72BB0">
        <w:t>:</w:t>
      </w:r>
    </w:p>
    <w:p w14:paraId="526143FC" w14:textId="77777777" w:rsidR="00B956FC" w:rsidRPr="00D72BB0" w:rsidRDefault="00B956FC">
      <w:pPr>
        <w:pStyle w:val="em-4"/>
        <w:ind w:firstLine="0"/>
      </w:pPr>
    </w:p>
    <w:p w14:paraId="7879EAB8" w14:textId="77777777" w:rsidR="00B956FC" w:rsidRPr="00D72BB0" w:rsidRDefault="00F47CF5">
      <w:pPr>
        <w:pStyle w:val="prilozhenie"/>
        <w:ind w:firstLine="708"/>
        <w:rPr>
          <w:sz w:val="22"/>
          <w:szCs w:val="22"/>
        </w:rPr>
      </w:pPr>
      <w:r w:rsidRPr="00D72BB0">
        <w:rPr>
          <w:rFonts w:hint="eastAsia"/>
          <w:sz w:val="22"/>
          <w:szCs w:val="22"/>
        </w:rPr>
        <w:t>Дата</w:t>
      </w:r>
      <w:r w:rsidRPr="00D72BB0">
        <w:rPr>
          <w:sz w:val="22"/>
          <w:szCs w:val="22"/>
        </w:rPr>
        <w:t xml:space="preserve"> </w:t>
      </w:r>
      <w:r w:rsidRPr="00D72BB0">
        <w:rPr>
          <w:rFonts w:hint="eastAsia"/>
          <w:sz w:val="22"/>
          <w:szCs w:val="22"/>
        </w:rPr>
        <w:t>составления</w:t>
      </w:r>
      <w:r w:rsidRPr="00D72BB0">
        <w:rPr>
          <w:sz w:val="22"/>
          <w:szCs w:val="22"/>
        </w:rPr>
        <w:t xml:space="preserve"> </w:t>
      </w:r>
      <w:r w:rsidRPr="00D72BB0">
        <w:rPr>
          <w:rFonts w:hint="eastAsia"/>
          <w:sz w:val="22"/>
          <w:szCs w:val="22"/>
        </w:rPr>
        <w:t>списка</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имеющих</w:t>
      </w:r>
      <w:r w:rsidRPr="00D72BB0">
        <w:rPr>
          <w:sz w:val="22"/>
          <w:szCs w:val="22"/>
        </w:rPr>
        <w:t xml:space="preserve"> </w:t>
      </w:r>
      <w:r w:rsidRPr="00D72BB0">
        <w:rPr>
          <w:rFonts w:hint="eastAsia"/>
          <w:sz w:val="22"/>
          <w:szCs w:val="22"/>
        </w:rPr>
        <w:t>право</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общем</w:t>
      </w:r>
      <w:r w:rsidRPr="00D72BB0">
        <w:rPr>
          <w:sz w:val="22"/>
          <w:szCs w:val="22"/>
        </w:rPr>
        <w:t xml:space="preserve"> </w:t>
      </w:r>
      <w:r w:rsidRPr="00D72BB0">
        <w:rPr>
          <w:rFonts w:hint="eastAsia"/>
          <w:sz w:val="22"/>
          <w:szCs w:val="22"/>
        </w:rPr>
        <w:t>собрании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w:t>
      </w:r>
      <w:r w:rsidRPr="00D72BB0">
        <w:rPr>
          <w:rFonts w:hint="eastAsia"/>
          <w:sz w:val="22"/>
          <w:szCs w:val="22"/>
        </w:rPr>
        <w:t>–</w:t>
      </w:r>
      <w:r w:rsidRPr="00D72BB0">
        <w:rPr>
          <w:sz w:val="22"/>
          <w:szCs w:val="22"/>
        </w:rPr>
        <w:t xml:space="preserve"> </w:t>
      </w:r>
      <w:r w:rsidRPr="00D72BB0">
        <w:rPr>
          <w:rFonts w:hint="eastAsia"/>
          <w:sz w:val="22"/>
          <w:szCs w:val="22"/>
        </w:rPr>
        <w:t>эмитента</w:t>
      </w:r>
      <w:r w:rsidRPr="00D72BB0">
        <w:rPr>
          <w:sz w:val="22"/>
          <w:szCs w:val="22"/>
        </w:rPr>
        <w:t xml:space="preserve">: </w:t>
      </w:r>
      <w:r w:rsidRPr="00D72BB0">
        <w:rPr>
          <w:rFonts w:hint="eastAsia"/>
          <w:sz w:val="22"/>
          <w:szCs w:val="22"/>
        </w:rPr>
        <w:t>«</w:t>
      </w:r>
      <w:r w:rsidRPr="00D72BB0">
        <w:rPr>
          <w:sz w:val="22"/>
          <w:szCs w:val="22"/>
        </w:rPr>
        <w:t xml:space="preserve">31» </w:t>
      </w:r>
      <w:r w:rsidRPr="00D72BB0">
        <w:rPr>
          <w:rFonts w:hint="eastAsia"/>
          <w:sz w:val="22"/>
          <w:szCs w:val="22"/>
        </w:rPr>
        <w:t>мая</w:t>
      </w:r>
      <w:r w:rsidRPr="00D72BB0">
        <w:rPr>
          <w:sz w:val="22"/>
          <w:szCs w:val="22"/>
        </w:rPr>
        <w:t xml:space="preserve"> 2019 </w:t>
      </w:r>
      <w:r w:rsidRPr="00D72BB0">
        <w:rPr>
          <w:rFonts w:hint="eastAsia"/>
          <w:sz w:val="22"/>
          <w:szCs w:val="22"/>
        </w:rPr>
        <w:t>года</w:t>
      </w:r>
      <w:r w:rsidRPr="00D72BB0">
        <w:rPr>
          <w:sz w:val="22"/>
          <w:szCs w:val="22"/>
        </w:rPr>
        <w:t>.</w:t>
      </w:r>
    </w:p>
    <w:p w14:paraId="782E7C51" w14:textId="77777777" w:rsidR="00B956FC" w:rsidRPr="00D72BB0" w:rsidRDefault="00B956FC">
      <w:pPr>
        <w:pStyle w:val="prilozhenie"/>
        <w:ind w:firstLine="0"/>
        <w:rPr>
          <w:sz w:val="18"/>
          <w:szCs w:val="1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4"/>
        <w:gridCol w:w="2044"/>
        <w:gridCol w:w="1418"/>
        <w:gridCol w:w="1488"/>
        <w:gridCol w:w="804"/>
        <w:gridCol w:w="900"/>
        <w:gridCol w:w="1089"/>
        <w:gridCol w:w="1247"/>
      </w:tblGrid>
      <w:tr w:rsidR="00D72BB0" w:rsidRPr="00D72BB0" w14:paraId="7C3C6C82" w14:textId="77777777" w:rsidTr="00870BEE">
        <w:tc>
          <w:tcPr>
            <w:tcW w:w="474" w:type="dxa"/>
            <w:vAlign w:val="center"/>
          </w:tcPr>
          <w:p w14:paraId="2A6429C9" w14:textId="77777777" w:rsidR="00B956FC" w:rsidRPr="00D72BB0" w:rsidRDefault="00F47CF5">
            <w:pPr>
              <w:pStyle w:val="prilozhenie"/>
              <w:ind w:firstLine="0"/>
              <w:jc w:val="center"/>
              <w:rPr>
                <w:sz w:val="16"/>
                <w:szCs w:val="16"/>
              </w:rPr>
            </w:pPr>
            <w:r w:rsidRPr="00D72BB0">
              <w:rPr>
                <w:rFonts w:hint="eastAsia"/>
                <w:sz w:val="16"/>
                <w:szCs w:val="16"/>
              </w:rPr>
              <w:t>№</w:t>
            </w:r>
            <w:r w:rsidRPr="00D72BB0">
              <w:rPr>
                <w:sz w:val="16"/>
                <w:szCs w:val="16"/>
              </w:rPr>
              <w:t xml:space="preserve"> </w:t>
            </w:r>
            <w:proofErr w:type="spellStart"/>
            <w:r w:rsidRPr="00D72BB0">
              <w:rPr>
                <w:rFonts w:hint="eastAsia"/>
                <w:sz w:val="16"/>
                <w:szCs w:val="16"/>
              </w:rPr>
              <w:t>пп</w:t>
            </w:r>
            <w:proofErr w:type="spellEnd"/>
          </w:p>
        </w:tc>
        <w:tc>
          <w:tcPr>
            <w:tcW w:w="2044" w:type="dxa"/>
            <w:vAlign w:val="center"/>
          </w:tcPr>
          <w:p w14:paraId="5FA3CF52" w14:textId="77777777" w:rsidR="00B956FC" w:rsidRPr="00D72BB0" w:rsidRDefault="00F47CF5">
            <w:pPr>
              <w:pStyle w:val="prilozhenie"/>
              <w:ind w:firstLine="0"/>
              <w:jc w:val="center"/>
              <w:rPr>
                <w:sz w:val="16"/>
                <w:szCs w:val="16"/>
              </w:rPr>
            </w:pPr>
            <w:r w:rsidRPr="00D72BB0">
              <w:rPr>
                <w:rFonts w:hint="eastAsia"/>
                <w:sz w:val="16"/>
                <w:szCs w:val="16"/>
              </w:rPr>
              <w:t>Полное</w:t>
            </w:r>
            <w:r w:rsidRPr="00D72BB0">
              <w:rPr>
                <w:sz w:val="16"/>
                <w:szCs w:val="16"/>
              </w:rPr>
              <w:t xml:space="preserve"> </w:t>
            </w:r>
            <w:r w:rsidRPr="00D72BB0">
              <w:rPr>
                <w:rFonts w:hint="eastAsia"/>
                <w:sz w:val="16"/>
                <w:szCs w:val="16"/>
              </w:rPr>
              <w:t>фирменное</w:t>
            </w:r>
            <w:r w:rsidRPr="00D72BB0">
              <w:rPr>
                <w:sz w:val="16"/>
                <w:szCs w:val="16"/>
              </w:rPr>
              <w:t xml:space="preserve"> </w:t>
            </w:r>
            <w:r w:rsidRPr="00D72BB0">
              <w:rPr>
                <w:rFonts w:hint="eastAsia"/>
                <w:sz w:val="16"/>
                <w:szCs w:val="16"/>
              </w:rPr>
              <w:t>наименование</w:t>
            </w:r>
          </w:p>
          <w:p w14:paraId="2A556BAF" w14:textId="77777777" w:rsidR="00B956FC" w:rsidRPr="00D72BB0" w:rsidRDefault="00F47CF5">
            <w:pPr>
              <w:pStyle w:val="prilozhenie"/>
              <w:ind w:firstLine="0"/>
              <w:jc w:val="center"/>
              <w:rPr>
                <w:sz w:val="16"/>
                <w:szCs w:val="16"/>
              </w:rPr>
            </w:pPr>
            <w:r w:rsidRPr="00D72BB0">
              <w:rPr>
                <w:rFonts w:hint="eastAsia"/>
                <w:sz w:val="16"/>
                <w:szCs w:val="16"/>
              </w:rPr>
              <w:t>акционера</w:t>
            </w:r>
            <w:r w:rsidRPr="00D72BB0">
              <w:rPr>
                <w:sz w:val="16"/>
                <w:szCs w:val="16"/>
              </w:rPr>
              <w:t xml:space="preserve"> (</w:t>
            </w:r>
            <w:r w:rsidRPr="00D72BB0">
              <w:rPr>
                <w:rFonts w:hint="eastAsia"/>
                <w:sz w:val="16"/>
                <w:szCs w:val="16"/>
              </w:rPr>
              <w:t>участника</w:t>
            </w:r>
            <w:r w:rsidRPr="00D72BB0">
              <w:rPr>
                <w:sz w:val="16"/>
                <w:szCs w:val="16"/>
              </w:rPr>
              <w:t>) (</w:t>
            </w:r>
            <w:r w:rsidRPr="00D72BB0">
              <w:rPr>
                <w:rFonts w:hint="eastAsia"/>
                <w:sz w:val="16"/>
                <w:szCs w:val="16"/>
              </w:rPr>
              <w:t>наименование</w:t>
            </w:r>
            <w:r w:rsidRPr="00D72BB0">
              <w:rPr>
                <w:sz w:val="16"/>
                <w:szCs w:val="16"/>
              </w:rPr>
              <w:t xml:space="preserve">) </w:t>
            </w:r>
            <w:r w:rsidRPr="00D72BB0">
              <w:rPr>
                <w:rFonts w:hint="eastAsia"/>
                <w:sz w:val="16"/>
                <w:szCs w:val="16"/>
              </w:rPr>
              <w:t>или</w:t>
            </w:r>
            <w:r w:rsidRPr="00D72BB0">
              <w:rPr>
                <w:sz w:val="16"/>
                <w:szCs w:val="16"/>
              </w:rPr>
              <w:t xml:space="preserve"> </w:t>
            </w:r>
            <w:r w:rsidRPr="00D72BB0">
              <w:rPr>
                <w:rFonts w:hint="eastAsia"/>
                <w:sz w:val="16"/>
                <w:szCs w:val="16"/>
              </w:rPr>
              <w:t>Фамилия</w:t>
            </w:r>
            <w:r w:rsidRPr="00D72BB0">
              <w:rPr>
                <w:sz w:val="16"/>
                <w:szCs w:val="16"/>
              </w:rPr>
              <w:t xml:space="preserve">, </w:t>
            </w:r>
            <w:r w:rsidRPr="00D72BB0">
              <w:rPr>
                <w:rFonts w:hint="eastAsia"/>
                <w:sz w:val="16"/>
                <w:szCs w:val="16"/>
              </w:rPr>
              <w:t>имя</w:t>
            </w:r>
            <w:r w:rsidRPr="00D72BB0">
              <w:rPr>
                <w:sz w:val="16"/>
                <w:szCs w:val="16"/>
              </w:rPr>
              <w:t xml:space="preserve">, </w:t>
            </w:r>
            <w:r w:rsidRPr="00D72BB0">
              <w:rPr>
                <w:rFonts w:hint="eastAsia"/>
                <w:sz w:val="16"/>
                <w:szCs w:val="16"/>
              </w:rPr>
              <w:t>отчество</w:t>
            </w:r>
          </w:p>
        </w:tc>
        <w:tc>
          <w:tcPr>
            <w:tcW w:w="1418" w:type="dxa"/>
            <w:vAlign w:val="center"/>
          </w:tcPr>
          <w:p w14:paraId="2A10EBD2" w14:textId="77777777" w:rsidR="00B956FC" w:rsidRPr="00D72BB0" w:rsidRDefault="00F47CF5">
            <w:pPr>
              <w:pStyle w:val="prilozhenie"/>
              <w:ind w:firstLine="36"/>
              <w:jc w:val="center"/>
              <w:rPr>
                <w:sz w:val="16"/>
                <w:szCs w:val="16"/>
              </w:rPr>
            </w:pPr>
            <w:r w:rsidRPr="00D72BB0">
              <w:rPr>
                <w:rFonts w:hint="eastAsia"/>
                <w:sz w:val="16"/>
                <w:szCs w:val="16"/>
              </w:rPr>
              <w:t>Сокращенное</w:t>
            </w:r>
            <w:r w:rsidRPr="00D72BB0">
              <w:rPr>
                <w:sz w:val="16"/>
                <w:szCs w:val="16"/>
              </w:rPr>
              <w:t xml:space="preserve"> </w:t>
            </w:r>
            <w:r w:rsidRPr="00D72BB0">
              <w:rPr>
                <w:rFonts w:hint="eastAsia"/>
                <w:sz w:val="16"/>
                <w:szCs w:val="16"/>
              </w:rPr>
              <w:t>наименование</w:t>
            </w:r>
          </w:p>
          <w:p w14:paraId="6633A98F" w14:textId="77777777" w:rsidR="00B956FC" w:rsidRPr="00D72BB0" w:rsidRDefault="00F47CF5">
            <w:pPr>
              <w:pStyle w:val="prilozhenie"/>
              <w:ind w:firstLine="36"/>
              <w:jc w:val="center"/>
              <w:rPr>
                <w:sz w:val="16"/>
                <w:szCs w:val="16"/>
              </w:rPr>
            </w:pPr>
            <w:r w:rsidRPr="00D72BB0">
              <w:rPr>
                <w:rFonts w:hint="eastAsia"/>
                <w:sz w:val="16"/>
                <w:szCs w:val="16"/>
              </w:rPr>
              <w:t>акционера</w:t>
            </w:r>
            <w:r w:rsidRPr="00D72BB0">
              <w:rPr>
                <w:sz w:val="16"/>
                <w:szCs w:val="16"/>
              </w:rPr>
              <w:t xml:space="preserve"> (</w:t>
            </w:r>
            <w:r w:rsidRPr="00D72BB0">
              <w:rPr>
                <w:rFonts w:hint="eastAsia"/>
                <w:sz w:val="16"/>
                <w:szCs w:val="16"/>
              </w:rPr>
              <w:t>участника</w:t>
            </w:r>
            <w:r w:rsidRPr="00D72BB0">
              <w:rPr>
                <w:sz w:val="16"/>
                <w:szCs w:val="16"/>
              </w:rPr>
              <w:t>)</w:t>
            </w:r>
          </w:p>
        </w:tc>
        <w:tc>
          <w:tcPr>
            <w:tcW w:w="1488" w:type="dxa"/>
            <w:vAlign w:val="center"/>
          </w:tcPr>
          <w:p w14:paraId="66FCBDB8" w14:textId="77777777" w:rsidR="00B956FC" w:rsidRPr="00D72BB0" w:rsidRDefault="00F47CF5">
            <w:pPr>
              <w:pStyle w:val="prilozhenie"/>
              <w:ind w:firstLine="0"/>
              <w:jc w:val="center"/>
              <w:rPr>
                <w:sz w:val="16"/>
                <w:szCs w:val="16"/>
              </w:rPr>
            </w:pPr>
            <w:r w:rsidRPr="00D72BB0">
              <w:rPr>
                <w:rFonts w:hint="eastAsia"/>
                <w:sz w:val="16"/>
                <w:szCs w:val="16"/>
              </w:rPr>
              <w:t>Место</w:t>
            </w:r>
            <w:r w:rsidRPr="00D72BB0">
              <w:rPr>
                <w:sz w:val="16"/>
                <w:szCs w:val="16"/>
              </w:rPr>
              <w:t xml:space="preserve"> </w:t>
            </w:r>
            <w:r w:rsidRPr="00D72BB0">
              <w:rPr>
                <w:rFonts w:hint="eastAsia"/>
                <w:sz w:val="16"/>
                <w:szCs w:val="16"/>
              </w:rPr>
              <w:t>нахождения</w:t>
            </w:r>
          </w:p>
        </w:tc>
        <w:tc>
          <w:tcPr>
            <w:tcW w:w="804" w:type="dxa"/>
            <w:vAlign w:val="center"/>
          </w:tcPr>
          <w:p w14:paraId="090735D5" w14:textId="77777777" w:rsidR="00B956FC" w:rsidRPr="00D72BB0" w:rsidRDefault="00F47CF5">
            <w:pPr>
              <w:pStyle w:val="prilozhenie"/>
              <w:ind w:firstLine="0"/>
              <w:jc w:val="center"/>
              <w:rPr>
                <w:sz w:val="16"/>
                <w:szCs w:val="16"/>
              </w:rPr>
            </w:pPr>
            <w:r w:rsidRPr="00D72BB0">
              <w:rPr>
                <w:rFonts w:hint="eastAsia"/>
                <w:sz w:val="16"/>
                <w:szCs w:val="16"/>
              </w:rPr>
              <w:t>ОГРН</w:t>
            </w:r>
            <w:r w:rsidRPr="00D72BB0">
              <w:rPr>
                <w:sz w:val="16"/>
                <w:szCs w:val="16"/>
              </w:rPr>
              <w:t xml:space="preserve"> (</w:t>
            </w:r>
            <w:r w:rsidRPr="00D72BB0">
              <w:rPr>
                <w:rFonts w:hint="eastAsia"/>
                <w:sz w:val="16"/>
                <w:szCs w:val="16"/>
              </w:rPr>
              <w:t>если</w:t>
            </w:r>
            <w:r w:rsidRPr="00D72BB0">
              <w:rPr>
                <w:sz w:val="16"/>
                <w:szCs w:val="16"/>
              </w:rPr>
              <w:t xml:space="preserve"> </w:t>
            </w:r>
            <w:r w:rsidRPr="00D72BB0">
              <w:rPr>
                <w:rFonts w:hint="eastAsia"/>
                <w:sz w:val="16"/>
                <w:szCs w:val="16"/>
              </w:rPr>
              <w:t>приме</w:t>
            </w:r>
          </w:p>
          <w:p w14:paraId="74A8D4C3" w14:textId="77777777" w:rsidR="00B956FC" w:rsidRPr="00D72BB0" w:rsidRDefault="00F47CF5">
            <w:pPr>
              <w:pStyle w:val="prilozhenie"/>
              <w:ind w:firstLine="0"/>
              <w:jc w:val="center"/>
              <w:rPr>
                <w:sz w:val="16"/>
                <w:szCs w:val="16"/>
              </w:rPr>
            </w:pPr>
            <w:proofErr w:type="spellStart"/>
            <w:r w:rsidRPr="00D72BB0">
              <w:rPr>
                <w:rFonts w:hint="eastAsia"/>
                <w:sz w:val="16"/>
                <w:szCs w:val="16"/>
              </w:rPr>
              <w:t>нимо</w:t>
            </w:r>
            <w:proofErr w:type="spellEnd"/>
            <w:r w:rsidRPr="00D72BB0">
              <w:rPr>
                <w:sz w:val="16"/>
                <w:szCs w:val="16"/>
              </w:rPr>
              <w:t>)</w:t>
            </w:r>
          </w:p>
          <w:p w14:paraId="0BF73960" w14:textId="77777777" w:rsidR="00B956FC" w:rsidRPr="00D72BB0" w:rsidRDefault="00F47CF5">
            <w:pPr>
              <w:pStyle w:val="prilozhenie"/>
              <w:ind w:firstLine="0"/>
              <w:jc w:val="center"/>
              <w:rPr>
                <w:sz w:val="16"/>
                <w:szCs w:val="16"/>
              </w:rPr>
            </w:pPr>
            <w:r w:rsidRPr="00D72BB0">
              <w:rPr>
                <w:rFonts w:hint="eastAsia"/>
                <w:sz w:val="16"/>
                <w:szCs w:val="16"/>
              </w:rPr>
              <w:t>или</w:t>
            </w:r>
          </w:p>
          <w:p w14:paraId="2660C728" w14:textId="77777777" w:rsidR="00B956FC" w:rsidRPr="00D72BB0" w:rsidRDefault="00F47CF5">
            <w:pPr>
              <w:pStyle w:val="prilozhenie"/>
              <w:ind w:firstLine="0"/>
              <w:jc w:val="center"/>
              <w:rPr>
                <w:sz w:val="16"/>
                <w:szCs w:val="16"/>
              </w:rPr>
            </w:pPr>
            <w:r w:rsidRPr="00D72BB0">
              <w:rPr>
                <w:rFonts w:hint="eastAsia"/>
                <w:sz w:val="16"/>
                <w:szCs w:val="16"/>
              </w:rPr>
              <w:t>ФИО</w:t>
            </w:r>
          </w:p>
        </w:tc>
        <w:tc>
          <w:tcPr>
            <w:tcW w:w="900" w:type="dxa"/>
            <w:vAlign w:val="center"/>
          </w:tcPr>
          <w:p w14:paraId="69C5149B" w14:textId="77777777" w:rsidR="00B956FC" w:rsidRPr="00D72BB0" w:rsidRDefault="00F47CF5">
            <w:pPr>
              <w:pStyle w:val="prilozhenie"/>
              <w:ind w:firstLine="0"/>
              <w:jc w:val="center"/>
              <w:rPr>
                <w:sz w:val="16"/>
                <w:szCs w:val="16"/>
              </w:rPr>
            </w:pPr>
            <w:r w:rsidRPr="00D72BB0">
              <w:rPr>
                <w:rFonts w:hint="eastAsia"/>
                <w:sz w:val="16"/>
                <w:szCs w:val="16"/>
              </w:rPr>
              <w:t>ИНН</w:t>
            </w:r>
            <w:r w:rsidRPr="00D72BB0">
              <w:rPr>
                <w:sz w:val="16"/>
                <w:szCs w:val="16"/>
              </w:rPr>
              <w:t xml:space="preserve"> (</w:t>
            </w:r>
            <w:r w:rsidRPr="00D72BB0">
              <w:rPr>
                <w:rFonts w:hint="eastAsia"/>
                <w:sz w:val="16"/>
                <w:szCs w:val="16"/>
              </w:rPr>
              <w:t>если</w:t>
            </w:r>
            <w:r w:rsidRPr="00D72BB0">
              <w:rPr>
                <w:sz w:val="16"/>
                <w:szCs w:val="16"/>
              </w:rPr>
              <w:t xml:space="preserve"> </w:t>
            </w:r>
            <w:r w:rsidRPr="00D72BB0">
              <w:rPr>
                <w:rFonts w:hint="eastAsia"/>
                <w:sz w:val="16"/>
                <w:szCs w:val="16"/>
              </w:rPr>
              <w:t>применимо</w:t>
            </w:r>
            <w:r w:rsidRPr="00D72BB0">
              <w:rPr>
                <w:sz w:val="16"/>
                <w:szCs w:val="16"/>
              </w:rPr>
              <w:t>)</w:t>
            </w:r>
          </w:p>
        </w:tc>
        <w:tc>
          <w:tcPr>
            <w:tcW w:w="1089" w:type="dxa"/>
            <w:vAlign w:val="center"/>
          </w:tcPr>
          <w:p w14:paraId="48B47EA9" w14:textId="77777777" w:rsidR="00B956FC" w:rsidRPr="00D72BB0" w:rsidRDefault="00F47CF5">
            <w:pPr>
              <w:pStyle w:val="prilozhenie"/>
              <w:ind w:firstLine="0"/>
              <w:jc w:val="center"/>
              <w:rPr>
                <w:sz w:val="16"/>
                <w:szCs w:val="16"/>
              </w:rPr>
            </w:pPr>
            <w:r w:rsidRPr="00D72BB0">
              <w:rPr>
                <w:rFonts w:hint="eastAsia"/>
                <w:sz w:val="16"/>
                <w:szCs w:val="16"/>
              </w:rPr>
              <w:t>Доля</w:t>
            </w:r>
            <w:r w:rsidRPr="00D72BB0">
              <w:rPr>
                <w:sz w:val="16"/>
                <w:szCs w:val="16"/>
              </w:rPr>
              <w:t xml:space="preserve"> </w:t>
            </w:r>
            <w:r w:rsidRPr="00D72BB0">
              <w:rPr>
                <w:rFonts w:hint="eastAsia"/>
                <w:sz w:val="16"/>
                <w:szCs w:val="16"/>
              </w:rPr>
              <w:t>в</w:t>
            </w:r>
            <w:r w:rsidRPr="00D72BB0">
              <w:rPr>
                <w:sz w:val="16"/>
                <w:szCs w:val="16"/>
              </w:rPr>
              <w:t xml:space="preserve"> </w:t>
            </w:r>
            <w:r w:rsidRPr="00D72BB0">
              <w:rPr>
                <w:rFonts w:hint="eastAsia"/>
                <w:sz w:val="16"/>
                <w:szCs w:val="16"/>
              </w:rPr>
              <w:t>уставном</w:t>
            </w:r>
            <w:r w:rsidRPr="00D72BB0">
              <w:rPr>
                <w:sz w:val="16"/>
                <w:szCs w:val="16"/>
              </w:rPr>
              <w:t xml:space="preserve"> </w:t>
            </w:r>
            <w:r w:rsidRPr="00D72BB0">
              <w:rPr>
                <w:rFonts w:hint="eastAsia"/>
                <w:sz w:val="16"/>
                <w:szCs w:val="16"/>
              </w:rPr>
              <w:t>капитале</w:t>
            </w:r>
            <w:r w:rsidRPr="00D72BB0">
              <w:rPr>
                <w:sz w:val="16"/>
                <w:szCs w:val="16"/>
              </w:rPr>
              <w:t xml:space="preserve"> </w:t>
            </w:r>
            <w:r w:rsidRPr="00D72BB0">
              <w:rPr>
                <w:rFonts w:hint="eastAsia"/>
                <w:sz w:val="16"/>
                <w:szCs w:val="16"/>
              </w:rPr>
              <w:t>кредитной</w:t>
            </w:r>
            <w:r w:rsidRPr="00D72BB0">
              <w:rPr>
                <w:sz w:val="16"/>
                <w:szCs w:val="16"/>
              </w:rPr>
              <w:t xml:space="preserve"> </w:t>
            </w:r>
            <w:r w:rsidRPr="00D72BB0">
              <w:rPr>
                <w:rFonts w:hint="eastAsia"/>
                <w:sz w:val="16"/>
                <w:szCs w:val="16"/>
              </w:rPr>
              <w:t>организации</w:t>
            </w:r>
            <w:r w:rsidRPr="00D72BB0">
              <w:rPr>
                <w:sz w:val="16"/>
                <w:szCs w:val="16"/>
              </w:rPr>
              <w:t xml:space="preserve"> -</w:t>
            </w:r>
            <w:r w:rsidRPr="00D72BB0">
              <w:rPr>
                <w:rFonts w:hint="eastAsia"/>
                <w:sz w:val="16"/>
                <w:szCs w:val="16"/>
              </w:rPr>
              <w:t>эмитента</w:t>
            </w:r>
          </w:p>
        </w:tc>
        <w:tc>
          <w:tcPr>
            <w:tcW w:w="1247" w:type="dxa"/>
            <w:vAlign w:val="center"/>
          </w:tcPr>
          <w:p w14:paraId="4F6BF901" w14:textId="77777777" w:rsidR="00B956FC" w:rsidRPr="00D72BB0" w:rsidRDefault="00F47CF5">
            <w:pPr>
              <w:pStyle w:val="prilozhenie"/>
              <w:ind w:firstLine="0"/>
              <w:jc w:val="center"/>
              <w:rPr>
                <w:sz w:val="16"/>
                <w:szCs w:val="16"/>
              </w:rPr>
            </w:pPr>
            <w:r w:rsidRPr="00D72BB0">
              <w:rPr>
                <w:rFonts w:hint="eastAsia"/>
                <w:sz w:val="16"/>
                <w:szCs w:val="16"/>
              </w:rPr>
              <w:t>Доля</w:t>
            </w:r>
            <w:r w:rsidRPr="00D72BB0">
              <w:rPr>
                <w:sz w:val="16"/>
                <w:szCs w:val="16"/>
              </w:rPr>
              <w:t xml:space="preserve"> </w:t>
            </w:r>
            <w:r w:rsidRPr="00D72BB0">
              <w:rPr>
                <w:rFonts w:hint="eastAsia"/>
                <w:sz w:val="16"/>
                <w:szCs w:val="16"/>
              </w:rPr>
              <w:t>принадлежавших</w:t>
            </w:r>
            <w:r w:rsidRPr="00D72BB0">
              <w:rPr>
                <w:sz w:val="16"/>
                <w:szCs w:val="16"/>
              </w:rPr>
              <w:t xml:space="preserve"> </w:t>
            </w:r>
            <w:r w:rsidRPr="00D72BB0">
              <w:rPr>
                <w:rFonts w:hint="eastAsia"/>
                <w:sz w:val="16"/>
                <w:szCs w:val="16"/>
              </w:rPr>
              <w:t>обыкновенных</w:t>
            </w:r>
            <w:r w:rsidRPr="00D72BB0">
              <w:rPr>
                <w:sz w:val="16"/>
                <w:szCs w:val="16"/>
              </w:rPr>
              <w:t xml:space="preserve"> </w:t>
            </w:r>
            <w:r w:rsidRPr="00D72BB0">
              <w:rPr>
                <w:rFonts w:hint="eastAsia"/>
                <w:sz w:val="16"/>
                <w:szCs w:val="16"/>
              </w:rPr>
              <w:t>акций</w:t>
            </w:r>
            <w:r w:rsidRPr="00D72BB0">
              <w:rPr>
                <w:sz w:val="16"/>
                <w:szCs w:val="16"/>
              </w:rPr>
              <w:t xml:space="preserve"> </w:t>
            </w:r>
            <w:r w:rsidRPr="00D72BB0">
              <w:rPr>
                <w:rFonts w:hint="eastAsia"/>
                <w:sz w:val="16"/>
                <w:szCs w:val="16"/>
              </w:rPr>
              <w:t>кредитной</w:t>
            </w:r>
            <w:r w:rsidRPr="00D72BB0">
              <w:rPr>
                <w:sz w:val="16"/>
                <w:szCs w:val="16"/>
              </w:rPr>
              <w:t xml:space="preserve"> </w:t>
            </w:r>
            <w:r w:rsidRPr="00D72BB0">
              <w:rPr>
                <w:rFonts w:hint="eastAsia"/>
                <w:sz w:val="16"/>
                <w:szCs w:val="16"/>
              </w:rPr>
              <w:t>организации</w:t>
            </w:r>
            <w:r w:rsidRPr="00D72BB0">
              <w:rPr>
                <w:sz w:val="16"/>
                <w:szCs w:val="16"/>
              </w:rPr>
              <w:t xml:space="preserve"> -</w:t>
            </w:r>
            <w:r w:rsidRPr="00D72BB0">
              <w:rPr>
                <w:rFonts w:hint="eastAsia"/>
                <w:sz w:val="16"/>
                <w:szCs w:val="16"/>
              </w:rPr>
              <w:t>эмитента</w:t>
            </w:r>
          </w:p>
        </w:tc>
      </w:tr>
      <w:tr w:rsidR="00D72BB0" w:rsidRPr="00D72BB0" w14:paraId="38CEAF0D" w14:textId="77777777" w:rsidTr="00870BEE">
        <w:tc>
          <w:tcPr>
            <w:tcW w:w="474" w:type="dxa"/>
          </w:tcPr>
          <w:p w14:paraId="351BAC91" w14:textId="77777777" w:rsidR="00B956FC" w:rsidRPr="00D72BB0" w:rsidRDefault="00F47CF5">
            <w:pPr>
              <w:pStyle w:val="prilozhenie"/>
              <w:ind w:firstLine="0"/>
              <w:jc w:val="center"/>
              <w:rPr>
                <w:sz w:val="16"/>
                <w:szCs w:val="16"/>
              </w:rPr>
            </w:pPr>
            <w:r w:rsidRPr="00D72BB0">
              <w:rPr>
                <w:sz w:val="16"/>
                <w:szCs w:val="16"/>
              </w:rPr>
              <w:t>1</w:t>
            </w:r>
          </w:p>
        </w:tc>
        <w:tc>
          <w:tcPr>
            <w:tcW w:w="2044" w:type="dxa"/>
          </w:tcPr>
          <w:p w14:paraId="01B7FB8A" w14:textId="77777777" w:rsidR="00B956FC" w:rsidRPr="00D72BB0" w:rsidRDefault="00F47CF5">
            <w:pPr>
              <w:pStyle w:val="prilozhenie"/>
              <w:ind w:firstLine="0"/>
              <w:jc w:val="center"/>
              <w:rPr>
                <w:sz w:val="16"/>
                <w:szCs w:val="16"/>
              </w:rPr>
            </w:pPr>
            <w:r w:rsidRPr="00D72BB0">
              <w:rPr>
                <w:sz w:val="16"/>
                <w:szCs w:val="16"/>
              </w:rPr>
              <w:t>2</w:t>
            </w:r>
          </w:p>
        </w:tc>
        <w:tc>
          <w:tcPr>
            <w:tcW w:w="1418" w:type="dxa"/>
          </w:tcPr>
          <w:p w14:paraId="0A398DD7" w14:textId="77777777" w:rsidR="00B956FC" w:rsidRPr="00D72BB0" w:rsidRDefault="00F47CF5">
            <w:pPr>
              <w:pStyle w:val="prilozhenie"/>
              <w:ind w:firstLine="0"/>
              <w:jc w:val="center"/>
              <w:rPr>
                <w:sz w:val="16"/>
                <w:szCs w:val="16"/>
              </w:rPr>
            </w:pPr>
            <w:r w:rsidRPr="00D72BB0">
              <w:rPr>
                <w:sz w:val="16"/>
                <w:szCs w:val="16"/>
              </w:rPr>
              <w:t>3</w:t>
            </w:r>
          </w:p>
        </w:tc>
        <w:tc>
          <w:tcPr>
            <w:tcW w:w="1488" w:type="dxa"/>
          </w:tcPr>
          <w:p w14:paraId="5D032721" w14:textId="77777777" w:rsidR="00B956FC" w:rsidRPr="00D72BB0" w:rsidRDefault="00F47CF5">
            <w:pPr>
              <w:pStyle w:val="prilozhenie"/>
              <w:ind w:firstLine="0"/>
              <w:jc w:val="center"/>
              <w:rPr>
                <w:sz w:val="16"/>
                <w:szCs w:val="16"/>
              </w:rPr>
            </w:pPr>
            <w:r w:rsidRPr="00D72BB0">
              <w:rPr>
                <w:sz w:val="16"/>
                <w:szCs w:val="16"/>
              </w:rPr>
              <w:t>4</w:t>
            </w:r>
          </w:p>
        </w:tc>
        <w:tc>
          <w:tcPr>
            <w:tcW w:w="804" w:type="dxa"/>
          </w:tcPr>
          <w:p w14:paraId="5D010C65" w14:textId="77777777" w:rsidR="00B956FC" w:rsidRPr="00D72BB0" w:rsidRDefault="00F47CF5">
            <w:pPr>
              <w:pStyle w:val="prilozhenie"/>
              <w:ind w:firstLine="0"/>
              <w:jc w:val="center"/>
              <w:rPr>
                <w:sz w:val="16"/>
                <w:szCs w:val="16"/>
              </w:rPr>
            </w:pPr>
            <w:r w:rsidRPr="00D72BB0">
              <w:rPr>
                <w:sz w:val="16"/>
                <w:szCs w:val="16"/>
              </w:rPr>
              <w:t>5</w:t>
            </w:r>
          </w:p>
        </w:tc>
        <w:tc>
          <w:tcPr>
            <w:tcW w:w="900" w:type="dxa"/>
          </w:tcPr>
          <w:p w14:paraId="0C45736F" w14:textId="77777777" w:rsidR="00B956FC" w:rsidRPr="00D72BB0" w:rsidRDefault="00F47CF5">
            <w:pPr>
              <w:pStyle w:val="prilozhenie"/>
              <w:ind w:firstLine="0"/>
              <w:jc w:val="center"/>
              <w:rPr>
                <w:sz w:val="16"/>
                <w:szCs w:val="16"/>
              </w:rPr>
            </w:pPr>
            <w:r w:rsidRPr="00D72BB0">
              <w:rPr>
                <w:sz w:val="16"/>
                <w:szCs w:val="16"/>
              </w:rPr>
              <w:t>6</w:t>
            </w:r>
          </w:p>
        </w:tc>
        <w:tc>
          <w:tcPr>
            <w:tcW w:w="1089" w:type="dxa"/>
          </w:tcPr>
          <w:p w14:paraId="5F6A1CA6" w14:textId="77777777" w:rsidR="00B956FC" w:rsidRPr="00D72BB0" w:rsidRDefault="00F47CF5">
            <w:pPr>
              <w:pStyle w:val="prilozhenie"/>
              <w:ind w:firstLine="0"/>
              <w:jc w:val="center"/>
              <w:rPr>
                <w:sz w:val="16"/>
                <w:szCs w:val="16"/>
              </w:rPr>
            </w:pPr>
            <w:r w:rsidRPr="00D72BB0">
              <w:rPr>
                <w:sz w:val="16"/>
                <w:szCs w:val="16"/>
              </w:rPr>
              <w:t>7</w:t>
            </w:r>
          </w:p>
        </w:tc>
        <w:tc>
          <w:tcPr>
            <w:tcW w:w="1247" w:type="dxa"/>
          </w:tcPr>
          <w:p w14:paraId="04D9F668" w14:textId="77777777" w:rsidR="00B956FC" w:rsidRPr="00D72BB0" w:rsidRDefault="00F47CF5">
            <w:pPr>
              <w:pStyle w:val="prilozhenie"/>
              <w:ind w:firstLine="0"/>
              <w:jc w:val="center"/>
              <w:rPr>
                <w:sz w:val="16"/>
                <w:szCs w:val="16"/>
              </w:rPr>
            </w:pPr>
            <w:r w:rsidRPr="00D72BB0">
              <w:rPr>
                <w:sz w:val="16"/>
                <w:szCs w:val="16"/>
              </w:rPr>
              <w:t>8</w:t>
            </w:r>
          </w:p>
        </w:tc>
      </w:tr>
      <w:tr w:rsidR="00D72BB0" w:rsidRPr="00D72BB0" w14:paraId="3C14D6F1" w14:textId="77777777" w:rsidTr="00870BEE">
        <w:tc>
          <w:tcPr>
            <w:tcW w:w="474" w:type="dxa"/>
            <w:vAlign w:val="center"/>
          </w:tcPr>
          <w:p w14:paraId="6C1E5332" w14:textId="77777777" w:rsidR="00B956FC" w:rsidRPr="00D72BB0" w:rsidRDefault="00F47CF5">
            <w:pPr>
              <w:pStyle w:val="prilozhenie"/>
              <w:ind w:firstLine="0"/>
              <w:jc w:val="center"/>
              <w:rPr>
                <w:sz w:val="16"/>
                <w:szCs w:val="16"/>
              </w:rPr>
            </w:pPr>
            <w:r w:rsidRPr="00D72BB0">
              <w:rPr>
                <w:sz w:val="16"/>
                <w:szCs w:val="16"/>
              </w:rPr>
              <w:t>1</w:t>
            </w:r>
          </w:p>
        </w:tc>
        <w:tc>
          <w:tcPr>
            <w:tcW w:w="2044" w:type="dxa"/>
            <w:vAlign w:val="center"/>
          </w:tcPr>
          <w:p w14:paraId="626A9E52" w14:textId="77777777" w:rsidR="00B956FC" w:rsidRPr="00D72BB0" w:rsidRDefault="00F47CF5">
            <w:pPr>
              <w:jc w:val="center"/>
              <w:rPr>
                <w:sz w:val="16"/>
                <w:szCs w:val="16"/>
              </w:rPr>
            </w:pPr>
            <w:r w:rsidRPr="00D72BB0">
              <w:rPr>
                <w:rFonts w:hint="eastAsia"/>
                <w:sz w:val="16"/>
                <w:szCs w:val="16"/>
              </w:rPr>
              <w:t>Акционерное</w:t>
            </w:r>
            <w:r w:rsidRPr="00D72BB0">
              <w:rPr>
                <w:sz w:val="16"/>
                <w:szCs w:val="16"/>
              </w:rPr>
              <w:t xml:space="preserve"> </w:t>
            </w:r>
            <w:r w:rsidRPr="00D72BB0">
              <w:rPr>
                <w:rFonts w:hint="eastAsia"/>
                <w:sz w:val="16"/>
                <w:szCs w:val="16"/>
              </w:rPr>
              <w:t>общество</w:t>
            </w:r>
            <w:r w:rsidRPr="00D72BB0">
              <w:rPr>
                <w:sz w:val="16"/>
                <w:szCs w:val="16"/>
              </w:rPr>
              <w:t xml:space="preserve"> «</w:t>
            </w:r>
            <w:r w:rsidRPr="00D72BB0">
              <w:rPr>
                <w:rFonts w:hint="eastAsia"/>
                <w:sz w:val="16"/>
                <w:szCs w:val="16"/>
              </w:rPr>
              <w:t>Компания</w:t>
            </w:r>
            <w:r w:rsidRPr="00D72BB0">
              <w:rPr>
                <w:sz w:val="16"/>
                <w:szCs w:val="16"/>
              </w:rPr>
              <w:t xml:space="preserve"> </w:t>
            </w:r>
          </w:p>
          <w:p w14:paraId="2F48A50E" w14:textId="77777777" w:rsidR="00B956FC" w:rsidRPr="00D72BB0" w:rsidRDefault="00F47CF5">
            <w:pPr>
              <w:jc w:val="center"/>
              <w:rPr>
                <w:sz w:val="16"/>
                <w:szCs w:val="16"/>
              </w:rPr>
            </w:pPr>
            <w:r w:rsidRPr="00D72BB0">
              <w:rPr>
                <w:sz w:val="16"/>
                <w:szCs w:val="16"/>
              </w:rPr>
              <w:t>«</w:t>
            </w:r>
            <w:r w:rsidRPr="00D72BB0">
              <w:rPr>
                <w:rFonts w:hint="eastAsia"/>
                <w:sz w:val="16"/>
                <w:szCs w:val="16"/>
              </w:rPr>
              <w:t>Симплекс</w:t>
            </w:r>
            <w:r w:rsidRPr="00D72BB0">
              <w:rPr>
                <w:sz w:val="16"/>
                <w:szCs w:val="16"/>
              </w:rPr>
              <w:t xml:space="preserve"> – 91»</w:t>
            </w:r>
          </w:p>
        </w:tc>
        <w:tc>
          <w:tcPr>
            <w:tcW w:w="1418" w:type="dxa"/>
            <w:vAlign w:val="center"/>
          </w:tcPr>
          <w:p w14:paraId="10F0C7D4" w14:textId="77777777" w:rsidR="00B956FC" w:rsidRPr="00D72BB0" w:rsidRDefault="00F47CF5">
            <w:pPr>
              <w:jc w:val="center"/>
              <w:rPr>
                <w:sz w:val="16"/>
                <w:szCs w:val="16"/>
              </w:rPr>
            </w:pPr>
            <w:r w:rsidRPr="00D72BB0">
              <w:rPr>
                <w:rFonts w:hint="eastAsia"/>
                <w:sz w:val="16"/>
                <w:szCs w:val="16"/>
              </w:rPr>
              <w:t>АО</w:t>
            </w:r>
            <w:r w:rsidRPr="00D72BB0">
              <w:rPr>
                <w:sz w:val="16"/>
                <w:szCs w:val="16"/>
              </w:rPr>
              <w:t xml:space="preserve"> «</w:t>
            </w:r>
            <w:r w:rsidRPr="00D72BB0">
              <w:rPr>
                <w:rFonts w:hint="eastAsia"/>
                <w:sz w:val="16"/>
                <w:szCs w:val="16"/>
              </w:rPr>
              <w:t>Компания</w:t>
            </w:r>
            <w:r w:rsidRPr="00D72BB0">
              <w:rPr>
                <w:sz w:val="16"/>
                <w:szCs w:val="16"/>
              </w:rPr>
              <w:t xml:space="preserve"> «</w:t>
            </w:r>
            <w:r w:rsidRPr="00D72BB0">
              <w:rPr>
                <w:rFonts w:hint="eastAsia"/>
                <w:sz w:val="16"/>
                <w:szCs w:val="16"/>
              </w:rPr>
              <w:t>Симплекс</w:t>
            </w:r>
            <w:r w:rsidRPr="00D72BB0">
              <w:rPr>
                <w:sz w:val="16"/>
                <w:szCs w:val="16"/>
              </w:rPr>
              <w:t xml:space="preserve"> –91»</w:t>
            </w:r>
          </w:p>
        </w:tc>
        <w:tc>
          <w:tcPr>
            <w:tcW w:w="1488" w:type="dxa"/>
            <w:vAlign w:val="center"/>
          </w:tcPr>
          <w:p w14:paraId="002EDD45" w14:textId="77777777" w:rsidR="00B956FC" w:rsidRPr="00D72BB0" w:rsidRDefault="00F47CF5">
            <w:pPr>
              <w:pStyle w:val="prilozhenie"/>
              <w:ind w:firstLine="0"/>
              <w:jc w:val="center"/>
              <w:rPr>
                <w:sz w:val="16"/>
                <w:szCs w:val="16"/>
              </w:rPr>
            </w:pPr>
            <w:r w:rsidRPr="00D72BB0">
              <w:rPr>
                <w:sz w:val="16"/>
                <w:szCs w:val="16"/>
              </w:rPr>
              <w:t xml:space="preserve">119435, </w:t>
            </w:r>
            <w:r w:rsidRPr="00D72BB0">
              <w:rPr>
                <w:rFonts w:hint="eastAsia"/>
                <w:sz w:val="16"/>
                <w:szCs w:val="16"/>
              </w:rPr>
              <w:t>г</w:t>
            </w:r>
            <w:r w:rsidRPr="00D72BB0">
              <w:rPr>
                <w:sz w:val="16"/>
                <w:szCs w:val="16"/>
              </w:rPr>
              <w:t xml:space="preserve">. </w:t>
            </w:r>
            <w:r w:rsidRPr="00D72BB0">
              <w:rPr>
                <w:rFonts w:hint="eastAsia"/>
                <w:sz w:val="16"/>
                <w:szCs w:val="16"/>
              </w:rPr>
              <w:t>Москва</w:t>
            </w:r>
            <w:r w:rsidRPr="00D72BB0">
              <w:rPr>
                <w:sz w:val="16"/>
                <w:szCs w:val="16"/>
              </w:rPr>
              <w:t xml:space="preserve">, </w:t>
            </w:r>
            <w:r w:rsidRPr="00D72BB0">
              <w:rPr>
                <w:rFonts w:hint="eastAsia"/>
                <w:sz w:val="16"/>
                <w:szCs w:val="16"/>
              </w:rPr>
              <w:t>Большой</w:t>
            </w:r>
            <w:r w:rsidRPr="00D72BB0">
              <w:rPr>
                <w:sz w:val="16"/>
                <w:szCs w:val="16"/>
              </w:rPr>
              <w:t xml:space="preserve"> </w:t>
            </w:r>
            <w:r w:rsidRPr="00D72BB0">
              <w:rPr>
                <w:rFonts w:hint="eastAsia"/>
                <w:sz w:val="16"/>
                <w:szCs w:val="16"/>
              </w:rPr>
              <w:t>Саввинский</w:t>
            </w:r>
            <w:r w:rsidRPr="00D72BB0">
              <w:rPr>
                <w:sz w:val="16"/>
                <w:szCs w:val="16"/>
              </w:rPr>
              <w:t xml:space="preserve"> </w:t>
            </w:r>
            <w:r w:rsidRPr="00D72BB0">
              <w:rPr>
                <w:rFonts w:hint="eastAsia"/>
                <w:sz w:val="16"/>
                <w:szCs w:val="16"/>
              </w:rPr>
              <w:t>переулок</w:t>
            </w:r>
            <w:r w:rsidRPr="00D72BB0">
              <w:rPr>
                <w:sz w:val="16"/>
                <w:szCs w:val="16"/>
              </w:rPr>
              <w:t xml:space="preserve">, </w:t>
            </w:r>
            <w:r w:rsidRPr="00D72BB0">
              <w:rPr>
                <w:rFonts w:hint="eastAsia"/>
                <w:sz w:val="16"/>
                <w:szCs w:val="16"/>
              </w:rPr>
              <w:t>дом</w:t>
            </w:r>
            <w:r w:rsidRPr="00D72BB0">
              <w:rPr>
                <w:sz w:val="16"/>
                <w:szCs w:val="16"/>
              </w:rPr>
              <w:t xml:space="preserve"> 2, </w:t>
            </w:r>
            <w:r w:rsidRPr="00D72BB0">
              <w:rPr>
                <w:rFonts w:hint="eastAsia"/>
                <w:sz w:val="16"/>
                <w:szCs w:val="16"/>
              </w:rPr>
              <w:t>строение</w:t>
            </w:r>
            <w:r w:rsidRPr="00D72BB0">
              <w:rPr>
                <w:sz w:val="16"/>
                <w:szCs w:val="16"/>
              </w:rPr>
              <w:t xml:space="preserve"> 9 </w:t>
            </w:r>
          </w:p>
        </w:tc>
        <w:tc>
          <w:tcPr>
            <w:tcW w:w="804" w:type="dxa"/>
            <w:vAlign w:val="center"/>
          </w:tcPr>
          <w:p w14:paraId="20EB5DF6" w14:textId="77777777" w:rsidR="00B956FC" w:rsidRPr="00D72BB0" w:rsidRDefault="00F47CF5">
            <w:pPr>
              <w:pStyle w:val="prilozhenie"/>
              <w:ind w:firstLine="0"/>
              <w:jc w:val="center"/>
              <w:rPr>
                <w:sz w:val="16"/>
                <w:szCs w:val="16"/>
              </w:rPr>
            </w:pPr>
            <w:r w:rsidRPr="00D72BB0">
              <w:rPr>
                <w:sz w:val="16"/>
                <w:szCs w:val="16"/>
              </w:rPr>
              <w:t>1027700040246</w:t>
            </w:r>
          </w:p>
        </w:tc>
        <w:tc>
          <w:tcPr>
            <w:tcW w:w="900" w:type="dxa"/>
            <w:vAlign w:val="center"/>
          </w:tcPr>
          <w:p w14:paraId="00805B33" w14:textId="77777777" w:rsidR="00B956FC" w:rsidRPr="00D72BB0" w:rsidRDefault="00F47CF5">
            <w:pPr>
              <w:pStyle w:val="prilozhenie"/>
              <w:ind w:firstLine="0"/>
              <w:jc w:val="center"/>
              <w:rPr>
                <w:sz w:val="16"/>
                <w:szCs w:val="16"/>
              </w:rPr>
            </w:pPr>
            <w:r w:rsidRPr="00D72BB0">
              <w:rPr>
                <w:sz w:val="16"/>
                <w:szCs w:val="16"/>
              </w:rPr>
              <w:t>7727056898</w:t>
            </w:r>
          </w:p>
        </w:tc>
        <w:tc>
          <w:tcPr>
            <w:tcW w:w="1089" w:type="dxa"/>
            <w:vAlign w:val="center"/>
          </w:tcPr>
          <w:p w14:paraId="57375133" w14:textId="77777777" w:rsidR="00B956FC" w:rsidRPr="00D72BB0" w:rsidRDefault="00F47CF5">
            <w:pPr>
              <w:jc w:val="center"/>
              <w:rPr>
                <w:sz w:val="16"/>
                <w:szCs w:val="16"/>
              </w:rPr>
            </w:pPr>
            <w:r w:rsidRPr="00D72BB0">
              <w:rPr>
                <w:sz w:val="16"/>
                <w:szCs w:val="16"/>
              </w:rPr>
              <w:t>16,(66)</w:t>
            </w:r>
          </w:p>
        </w:tc>
        <w:tc>
          <w:tcPr>
            <w:tcW w:w="1247" w:type="dxa"/>
            <w:vAlign w:val="center"/>
          </w:tcPr>
          <w:p w14:paraId="0032E8AD" w14:textId="77777777" w:rsidR="00B956FC" w:rsidRPr="00D72BB0" w:rsidRDefault="00F47CF5">
            <w:pPr>
              <w:jc w:val="center"/>
              <w:rPr>
                <w:sz w:val="16"/>
                <w:szCs w:val="16"/>
              </w:rPr>
            </w:pPr>
            <w:r w:rsidRPr="00D72BB0">
              <w:rPr>
                <w:sz w:val="16"/>
                <w:szCs w:val="16"/>
              </w:rPr>
              <w:t>16,(66)</w:t>
            </w:r>
          </w:p>
        </w:tc>
      </w:tr>
      <w:tr w:rsidR="00D72BB0" w:rsidRPr="00D72BB0" w14:paraId="5F2BED82" w14:textId="77777777" w:rsidTr="00870BEE">
        <w:tc>
          <w:tcPr>
            <w:tcW w:w="474" w:type="dxa"/>
            <w:vAlign w:val="center"/>
          </w:tcPr>
          <w:p w14:paraId="0686A7D5" w14:textId="77777777" w:rsidR="00B956FC" w:rsidRPr="00D72BB0" w:rsidRDefault="00F47CF5">
            <w:pPr>
              <w:pStyle w:val="prilozhenie"/>
              <w:ind w:firstLine="0"/>
              <w:jc w:val="center"/>
              <w:rPr>
                <w:sz w:val="16"/>
                <w:szCs w:val="16"/>
              </w:rPr>
            </w:pPr>
            <w:r w:rsidRPr="00D72BB0">
              <w:rPr>
                <w:sz w:val="16"/>
                <w:szCs w:val="16"/>
              </w:rPr>
              <w:t>2</w:t>
            </w:r>
          </w:p>
        </w:tc>
        <w:tc>
          <w:tcPr>
            <w:tcW w:w="2044" w:type="dxa"/>
            <w:vAlign w:val="center"/>
          </w:tcPr>
          <w:p w14:paraId="76E154CB" w14:textId="77777777" w:rsidR="00B956FC" w:rsidRPr="00D72BB0" w:rsidRDefault="00F47CF5">
            <w:pPr>
              <w:jc w:val="center"/>
              <w:rPr>
                <w:sz w:val="16"/>
                <w:szCs w:val="16"/>
              </w:rPr>
            </w:pPr>
            <w:r w:rsidRPr="00D72BB0">
              <w:rPr>
                <w:rFonts w:hint="eastAsia"/>
                <w:sz w:val="16"/>
                <w:szCs w:val="16"/>
              </w:rPr>
              <w:t>Акционерное</w:t>
            </w:r>
            <w:r w:rsidRPr="00D72BB0">
              <w:rPr>
                <w:sz w:val="16"/>
                <w:szCs w:val="16"/>
              </w:rPr>
              <w:t xml:space="preserve"> </w:t>
            </w:r>
            <w:r w:rsidRPr="00D72BB0">
              <w:rPr>
                <w:rFonts w:hint="eastAsia"/>
                <w:sz w:val="16"/>
                <w:szCs w:val="16"/>
              </w:rPr>
              <w:t>общество</w:t>
            </w:r>
            <w:r w:rsidRPr="00D72BB0">
              <w:rPr>
                <w:sz w:val="16"/>
                <w:szCs w:val="16"/>
              </w:rPr>
              <w:t xml:space="preserve"> «</w:t>
            </w:r>
            <w:r w:rsidRPr="00D72BB0">
              <w:rPr>
                <w:rFonts w:hint="eastAsia"/>
                <w:sz w:val="16"/>
                <w:szCs w:val="16"/>
              </w:rPr>
              <w:t>Компания</w:t>
            </w:r>
            <w:r w:rsidRPr="00D72BB0">
              <w:rPr>
                <w:sz w:val="16"/>
                <w:szCs w:val="16"/>
              </w:rPr>
              <w:t xml:space="preserve"> </w:t>
            </w:r>
          </w:p>
          <w:p w14:paraId="3D7ED559" w14:textId="77777777" w:rsidR="00B956FC" w:rsidRPr="00D72BB0" w:rsidRDefault="00F47CF5">
            <w:pPr>
              <w:jc w:val="center"/>
              <w:rPr>
                <w:sz w:val="16"/>
                <w:szCs w:val="16"/>
              </w:rPr>
            </w:pPr>
            <w:r w:rsidRPr="00D72BB0">
              <w:rPr>
                <w:sz w:val="16"/>
                <w:szCs w:val="16"/>
              </w:rPr>
              <w:t>«</w:t>
            </w:r>
            <w:r w:rsidRPr="00D72BB0">
              <w:rPr>
                <w:rFonts w:hint="eastAsia"/>
                <w:sz w:val="16"/>
                <w:szCs w:val="16"/>
              </w:rPr>
              <w:t>Симплекс</w:t>
            </w:r>
            <w:r w:rsidRPr="00D72BB0">
              <w:rPr>
                <w:sz w:val="16"/>
                <w:szCs w:val="16"/>
              </w:rPr>
              <w:t xml:space="preserve"> – 2011»</w:t>
            </w:r>
          </w:p>
        </w:tc>
        <w:tc>
          <w:tcPr>
            <w:tcW w:w="1418" w:type="dxa"/>
            <w:vAlign w:val="center"/>
          </w:tcPr>
          <w:p w14:paraId="45CB9CDC" w14:textId="77777777" w:rsidR="00B956FC" w:rsidRPr="00D72BB0" w:rsidRDefault="00F47CF5">
            <w:pPr>
              <w:jc w:val="center"/>
              <w:rPr>
                <w:sz w:val="16"/>
                <w:szCs w:val="16"/>
              </w:rPr>
            </w:pPr>
            <w:r w:rsidRPr="00D72BB0">
              <w:rPr>
                <w:rFonts w:hint="eastAsia"/>
                <w:sz w:val="16"/>
                <w:szCs w:val="16"/>
              </w:rPr>
              <w:t>АО</w:t>
            </w:r>
            <w:r w:rsidRPr="00D72BB0">
              <w:rPr>
                <w:sz w:val="16"/>
                <w:szCs w:val="16"/>
              </w:rPr>
              <w:t xml:space="preserve"> «</w:t>
            </w:r>
            <w:r w:rsidRPr="00D72BB0">
              <w:rPr>
                <w:rFonts w:hint="eastAsia"/>
                <w:sz w:val="16"/>
                <w:szCs w:val="16"/>
              </w:rPr>
              <w:t>Компания</w:t>
            </w:r>
            <w:r w:rsidRPr="00D72BB0">
              <w:rPr>
                <w:sz w:val="16"/>
                <w:szCs w:val="16"/>
              </w:rPr>
              <w:t xml:space="preserve"> «</w:t>
            </w:r>
            <w:r w:rsidRPr="00D72BB0">
              <w:rPr>
                <w:rFonts w:hint="eastAsia"/>
                <w:sz w:val="16"/>
                <w:szCs w:val="16"/>
              </w:rPr>
              <w:t>Симплекс</w:t>
            </w:r>
            <w:r w:rsidRPr="00D72BB0">
              <w:rPr>
                <w:sz w:val="16"/>
                <w:szCs w:val="16"/>
              </w:rPr>
              <w:t xml:space="preserve"> –2011»</w:t>
            </w:r>
          </w:p>
        </w:tc>
        <w:tc>
          <w:tcPr>
            <w:tcW w:w="1488" w:type="dxa"/>
            <w:vAlign w:val="center"/>
          </w:tcPr>
          <w:p w14:paraId="2F4D827C" w14:textId="77777777" w:rsidR="00B956FC" w:rsidRPr="00D72BB0" w:rsidRDefault="00F47CF5">
            <w:pPr>
              <w:pStyle w:val="prilozhenie"/>
              <w:ind w:firstLine="0"/>
              <w:jc w:val="center"/>
              <w:rPr>
                <w:sz w:val="16"/>
                <w:szCs w:val="16"/>
              </w:rPr>
            </w:pPr>
            <w:r w:rsidRPr="00D72BB0">
              <w:rPr>
                <w:sz w:val="16"/>
                <w:szCs w:val="16"/>
              </w:rPr>
              <w:t xml:space="preserve">119435, </w:t>
            </w:r>
            <w:r w:rsidRPr="00D72BB0">
              <w:rPr>
                <w:rFonts w:hint="eastAsia"/>
                <w:sz w:val="16"/>
                <w:szCs w:val="16"/>
              </w:rPr>
              <w:t>г</w:t>
            </w:r>
            <w:r w:rsidRPr="00D72BB0">
              <w:rPr>
                <w:sz w:val="16"/>
                <w:szCs w:val="16"/>
              </w:rPr>
              <w:t xml:space="preserve">. </w:t>
            </w:r>
            <w:r w:rsidRPr="00D72BB0">
              <w:rPr>
                <w:rFonts w:hint="eastAsia"/>
                <w:sz w:val="16"/>
                <w:szCs w:val="16"/>
              </w:rPr>
              <w:t>Москва</w:t>
            </w:r>
            <w:r w:rsidRPr="00D72BB0">
              <w:rPr>
                <w:sz w:val="16"/>
                <w:szCs w:val="16"/>
              </w:rPr>
              <w:t xml:space="preserve">, </w:t>
            </w:r>
            <w:r w:rsidRPr="00D72BB0">
              <w:rPr>
                <w:rFonts w:hint="eastAsia"/>
                <w:sz w:val="16"/>
                <w:szCs w:val="16"/>
              </w:rPr>
              <w:t>Большой</w:t>
            </w:r>
            <w:r w:rsidRPr="00D72BB0">
              <w:rPr>
                <w:sz w:val="16"/>
                <w:szCs w:val="16"/>
              </w:rPr>
              <w:t xml:space="preserve"> </w:t>
            </w:r>
            <w:r w:rsidRPr="00D72BB0">
              <w:rPr>
                <w:rFonts w:hint="eastAsia"/>
                <w:sz w:val="16"/>
                <w:szCs w:val="16"/>
              </w:rPr>
              <w:t>Саввинский</w:t>
            </w:r>
            <w:r w:rsidRPr="00D72BB0">
              <w:rPr>
                <w:sz w:val="16"/>
                <w:szCs w:val="16"/>
              </w:rPr>
              <w:t xml:space="preserve"> </w:t>
            </w:r>
            <w:r w:rsidRPr="00D72BB0">
              <w:rPr>
                <w:rFonts w:hint="eastAsia"/>
                <w:sz w:val="16"/>
                <w:szCs w:val="16"/>
              </w:rPr>
              <w:t>переулок</w:t>
            </w:r>
            <w:r w:rsidRPr="00D72BB0">
              <w:rPr>
                <w:sz w:val="16"/>
                <w:szCs w:val="16"/>
              </w:rPr>
              <w:t xml:space="preserve">, </w:t>
            </w:r>
            <w:r w:rsidRPr="00D72BB0">
              <w:rPr>
                <w:rFonts w:hint="eastAsia"/>
                <w:sz w:val="16"/>
                <w:szCs w:val="16"/>
              </w:rPr>
              <w:t>дом</w:t>
            </w:r>
            <w:r w:rsidRPr="00D72BB0">
              <w:rPr>
                <w:sz w:val="16"/>
                <w:szCs w:val="16"/>
              </w:rPr>
              <w:t xml:space="preserve"> 2, </w:t>
            </w:r>
            <w:r w:rsidRPr="00D72BB0">
              <w:rPr>
                <w:rFonts w:hint="eastAsia"/>
                <w:sz w:val="16"/>
                <w:szCs w:val="16"/>
              </w:rPr>
              <w:t>строение</w:t>
            </w:r>
            <w:r w:rsidRPr="00D72BB0">
              <w:rPr>
                <w:sz w:val="16"/>
                <w:szCs w:val="16"/>
              </w:rPr>
              <w:t xml:space="preserve"> 9</w:t>
            </w:r>
          </w:p>
        </w:tc>
        <w:tc>
          <w:tcPr>
            <w:tcW w:w="804" w:type="dxa"/>
            <w:vAlign w:val="center"/>
          </w:tcPr>
          <w:p w14:paraId="4B938B5D" w14:textId="77777777" w:rsidR="00B956FC" w:rsidRPr="00D72BB0" w:rsidRDefault="00F47CF5">
            <w:pPr>
              <w:pStyle w:val="prilozhenie"/>
              <w:ind w:firstLine="0"/>
              <w:jc w:val="center"/>
              <w:rPr>
                <w:sz w:val="16"/>
                <w:szCs w:val="16"/>
              </w:rPr>
            </w:pPr>
            <w:r w:rsidRPr="00D72BB0">
              <w:rPr>
                <w:sz w:val="16"/>
                <w:szCs w:val="16"/>
              </w:rPr>
              <w:t>1127746323297</w:t>
            </w:r>
          </w:p>
        </w:tc>
        <w:tc>
          <w:tcPr>
            <w:tcW w:w="900" w:type="dxa"/>
            <w:vAlign w:val="center"/>
          </w:tcPr>
          <w:p w14:paraId="76565117" w14:textId="77777777" w:rsidR="00B956FC" w:rsidRPr="00D72BB0" w:rsidRDefault="00F47CF5">
            <w:pPr>
              <w:pStyle w:val="prilozhenie"/>
              <w:ind w:firstLine="0"/>
              <w:jc w:val="center"/>
              <w:rPr>
                <w:sz w:val="16"/>
                <w:szCs w:val="16"/>
              </w:rPr>
            </w:pPr>
            <w:r w:rsidRPr="00D72BB0">
              <w:rPr>
                <w:sz w:val="16"/>
                <w:szCs w:val="16"/>
              </w:rPr>
              <w:t>7729708958</w:t>
            </w:r>
          </w:p>
        </w:tc>
        <w:tc>
          <w:tcPr>
            <w:tcW w:w="1089" w:type="dxa"/>
            <w:vAlign w:val="center"/>
          </w:tcPr>
          <w:p w14:paraId="6871C52E" w14:textId="77777777" w:rsidR="00B956FC" w:rsidRPr="00D72BB0" w:rsidRDefault="00F47CF5">
            <w:pPr>
              <w:jc w:val="center"/>
              <w:rPr>
                <w:sz w:val="16"/>
                <w:szCs w:val="16"/>
              </w:rPr>
            </w:pPr>
            <w:r w:rsidRPr="00D72BB0">
              <w:rPr>
                <w:sz w:val="16"/>
                <w:szCs w:val="16"/>
              </w:rPr>
              <w:t>16,(66)</w:t>
            </w:r>
          </w:p>
        </w:tc>
        <w:tc>
          <w:tcPr>
            <w:tcW w:w="1247" w:type="dxa"/>
            <w:vAlign w:val="center"/>
          </w:tcPr>
          <w:p w14:paraId="6FA67037" w14:textId="77777777" w:rsidR="00B956FC" w:rsidRPr="00D72BB0" w:rsidRDefault="00F47CF5">
            <w:pPr>
              <w:jc w:val="center"/>
              <w:rPr>
                <w:sz w:val="16"/>
                <w:szCs w:val="16"/>
              </w:rPr>
            </w:pPr>
            <w:r w:rsidRPr="00D72BB0">
              <w:rPr>
                <w:sz w:val="16"/>
                <w:szCs w:val="16"/>
              </w:rPr>
              <w:t>16,(66)</w:t>
            </w:r>
          </w:p>
        </w:tc>
      </w:tr>
      <w:tr w:rsidR="00D72BB0" w:rsidRPr="00D72BB0" w14:paraId="004224F2" w14:textId="77777777" w:rsidTr="00870BEE">
        <w:tc>
          <w:tcPr>
            <w:tcW w:w="474" w:type="dxa"/>
            <w:vAlign w:val="center"/>
          </w:tcPr>
          <w:p w14:paraId="33437410" w14:textId="77777777" w:rsidR="00B956FC" w:rsidRPr="00D72BB0" w:rsidRDefault="00F47CF5">
            <w:pPr>
              <w:pStyle w:val="prilozhenie"/>
              <w:ind w:firstLine="0"/>
              <w:jc w:val="center"/>
              <w:rPr>
                <w:sz w:val="16"/>
                <w:szCs w:val="16"/>
              </w:rPr>
            </w:pPr>
            <w:r w:rsidRPr="00D72BB0">
              <w:rPr>
                <w:sz w:val="16"/>
                <w:szCs w:val="16"/>
              </w:rPr>
              <w:t>3</w:t>
            </w:r>
          </w:p>
        </w:tc>
        <w:tc>
          <w:tcPr>
            <w:tcW w:w="2044" w:type="dxa"/>
            <w:vAlign w:val="center"/>
          </w:tcPr>
          <w:p w14:paraId="3DC84981" w14:textId="77777777" w:rsidR="00B956FC" w:rsidRPr="00D72BB0" w:rsidRDefault="00F47CF5">
            <w:pPr>
              <w:jc w:val="center"/>
              <w:rPr>
                <w:sz w:val="16"/>
                <w:szCs w:val="16"/>
              </w:rPr>
            </w:pPr>
            <w:r w:rsidRPr="00D72BB0">
              <w:rPr>
                <w:rFonts w:hint="eastAsia"/>
                <w:sz w:val="16"/>
                <w:szCs w:val="16"/>
              </w:rPr>
              <w:t>Акционерное</w:t>
            </w:r>
            <w:r w:rsidRPr="00D72BB0">
              <w:rPr>
                <w:sz w:val="16"/>
                <w:szCs w:val="16"/>
              </w:rPr>
              <w:t xml:space="preserve"> </w:t>
            </w:r>
            <w:r w:rsidRPr="00D72BB0">
              <w:rPr>
                <w:rFonts w:hint="eastAsia"/>
                <w:sz w:val="16"/>
                <w:szCs w:val="16"/>
              </w:rPr>
              <w:t>общество</w:t>
            </w:r>
            <w:r w:rsidRPr="00D72BB0">
              <w:rPr>
                <w:sz w:val="16"/>
                <w:szCs w:val="16"/>
              </w:rPr>
              <w:t xml:space="preserve"> «</w:t>
            </w:r>
            <w:r w:rsidRPr="00D72BB0">
              <w:rPr>
                <w:rFonts w:hint="eastAsia"/>
                <w:sz w:val="16"/>
                <w:szCs w:val="16"/>
              </w:rPr>
              <w:t>ГЕВЛАН»</w:t>
            </w:r>
          </w:p>
        </w:tc>
        <w:tc>
          <w:tcPr>
            <w:tcW w:w="1418" w:type="dxa"/>
            <w:vAlign w:val="center"/>
          </w:tcPr>
          <w:p w14:paraId="47B89C79" w14:textId="77777777" w:rsidR="00B956FC" w:rsidRPr="00D72BB0" w:rsidRDefault="00F47CF5">
            <w:pPr>
              <w:jc w:val="center"/>
              <w:rPr>
                <w:sz w:val="16"/>
                <w:szCs w:val="16"/>
              </w:rPr>
            </w:pPr>
            <w:r w:rsidRPr="00D72BB0">
              <w:rPr>
                <w:rFonts w:hint="eastAsia"/>
                <w:sz w:val="16"/>
                <w:szCs w:val="16"/>
              </w:rPr>
              <w:t>АО</w:t>
            </w:r>
            <w:r w:rsidRPr="00D72BB0">
              <w:rPr>
                <w:sz w:val="16"/>
                <w:szCs w:val="16"/>
              </w:rPr>
              <w:t xml:space="preserve"> «</w:t>
            </w:r>
            <w:r w:rsidRPr="00D72BB0">
              <w:rPr>
                <w:rFonts w:hint="eastAsia"/>
                <w:sz w:val="16"/>
                <w:szCs w:val="16"/>
              </w:rPr>
              <w:t>ГЕВЛАН»</w:t>
            </w:r>
          </w:p>
        </w:tc>
        <w:tc>
          <w:tcPr>
            <w:tcW w:w="1488" w:type="dxa"/>
            <w:vAlign w:val="center"/>
          </w:tcPr>
          <w:p w14:paraId="1057BA28" w14:textId="77777777" w:rsidR="00B956FC" w:rsidRPr="00D72BB0" w:rsidRDefault="00F47CF5">
            <w:pPr>
              <w:pStyle w:val="prilozhenie"/>
              <w:ind w:firstLine="0"/>
              <w:jc w:val="center"/>
              <w:rPr>
                <w:sz w:val="16"/>
                <w:szCs w:val="16"/>
              </w:rPr>
            </w:pPr>
            <w:r w:rsidRPr="00D72BB0">
              <w:rPr>
                <w:sz w:val="16"/>
                <w:szCs w:val="16"/>
              </w:rPr>
              <w:t xml:space="preserve">119435, </w:t>
            </w:r>
            <w:r w:rsidRPr="00D72BB0">
              <w:rPr>
                <w:rFonts w:hint="eastAsia"/>
                <w:sz w:val="16"/>
                <w:szCs w:val="16"/>
              </w:rPr>
              <w:t>г</w:t>
            </w:r>
            <w:r w:rsidRPr="00D72BB0">
              <w:rPr>
                <w:sz w:val="16"/>
                <w:szCs w:val="16"/>
              </w:rPr>
              <w:t xml:space="preserve">. </w:t>
            </w:r>
            <w:r w:rsidRPr="00D72BB0">
              <w:rPr>
                <w:rFonts w:hint="eastAsia"/>
                <w:sz w:val="16"/>
                <w:szCs w:val="16"/>
              </w:rPr>
              <w:t>Москва</w:t>
            </w:r>
            <w:r w:rsidRPr="00D72BB0">
              <w:rPr>
                <w:sz w:val="16"/>
                <w:szCs w:val="16"/>
              </w:rPr>
              <w:t xml:space="preserve">, </w:t>
            </w:r>
            <w:r w:rsidRPr="00D72BB0">
              <w:rPr>
                <w:rFonts w:hint="eastAsia"/>
                <w:sz w:val="16"/>
                <w:szCs w:val="16"/>
              </w:rPr>
              <w:t>Большой</w:t>
            </w:r>
            <w:r w:rsidRPr="00D72BB0">
              <w:rPr>
                <w:sz w:val="16"/>
                <w:szCs w:val="16"/>
              </w:rPr>
              <w:t xml:space="preserve"> </w:t>
            </w:r>
            <w:r w:rsidRPr="00D72BB0">
              <w:rPr>
                <w:rFonts w:hint="eastAsia"/>
                <w:sz w:val="16"/>
                <w:szCs w:val="16"/>
              </w:rPr>
              <w:t>Саввинский</w:t>
            </w:r>
            <w:r w:rsidRPr="00D72BB0">
              <w:rPr>
                <w:sz w:val="16"/>
                <w:szCs w:val="16"/>
              </w:rPr>
              <w:t xml:space="preserve"> </w:t>
            </w:r>
            <w:r w:rsidRPr="00D72BB0">
              <w:rPr>
                <w:rFonts w:hint="eastAsia"/>
                <w:sz w:val="16"/>
                <w:szCs w:val="16"/>
              </w:rPr>
              <w:t>переулок</w:t>
            </w:r>
            <w:r w:rsidRPr="00D72BB0">
              <w:rPr>
                <w:sz w:val="16"/>
                <w:szCs w:val="16"/>
              </w:rPr>
              <w:t xml:space="preserve">, </w:t>
            </w:r>
            <w:r w:rsidRPr="00D72BB0">
              <w:rPr>
                <w:rFonts w:hint="eastAsia"/>
                <w:sz w:val="16"/>
                <w:szCs w:val="16"/>
              </w:rPr>
              <w:t>дом</w:t>
            </w:r>
            <w:r w:rsidRPr="00D72BB0">
              <w:rPr>
                <w:sz w:val="16"/>
                <w:szCs w:val="16"/>
              </w:rPr>
              <w:t xml:space="preserve"> 2, </w:t>
            </w:r>
            <w:r w:rsidRPr="00D72BB0">
              <w:rPr>
                <w:rFonts w:hint="eastAsia"/>
                <w:sz w:val="16"/>
                <w:szCs w:val="16"/>
              </w:rPr>
              <w:t>строение</w:t>
            </w:r>
            <w:r w:rsidRPr="00D72BB0">
              <w:rPr>
                <w:sz w:val="16"/>
                <w:szCs w:val="16"/>
              </w:rPr>
              <w:t xml:space="preserve"> 9</w:t>
            </w:r>
          </w:p>
        </w:tc>
        <w:tc>
          <w:tcPr>
            <w:tcW w:w="804" w:type="dxa"/>
            <w:vAlign w:val="center"/>
          </w:tcPr>
          <w:p w14:paraId="108D4F19" w14:textId="77777777" w:rsidR="00B956FC" w:rsidRPr="00D72BB0" w:rsidRDefault="00F47CF5">
            <w:pPr>
              <w:pStyle w:val="prilozhenie"/>
              <w:ind w:firstLine="0"/>
              <w:jc w:val="center"/>
              <w:rPr>
                <w:sz w:val="16"/>
                <w:szCs w:val="16"/>
              </w:rPr>
            </w:pPr>
            <w:r w:rsidRPr="00D72BB0">
              <w:rPr>
                <w:sz w:val="16"/>
                <w:szCs w:val="16"/>
              </w:rPr>
              <w:t>1027700040433</w:t>
            </w:r>
          </w:p>
        </w:tc>
        <w:tc>
          <w:tcPr>
            <w:tcW w:w="900" w:type="dxa"/>
            <w:vAlign w:val="center"/>
          </w:tcPr>
          <w:p w14:paraId="18203F43" w14:textId="77777777" w:rsidR="00B956FC" w:rsidRPr="00D72BB0" w:rsidRDefault="00F47CF5">
            <w:pPr>
              <w:pStyle w:val="prilozhenie"/>
              <w:ind w:firstLine="0"/>
              <w:jc w:val="center"/>
              <w:rPr>
                <w:sz w:val="16"/>
                <w:szCs w:val="16"/>
              </w:rPr>
            </w:pPr>
            <w:r w:rsidRPr="00D72BB0">
              <w:rPr>
                <w:sz w:val="16"/>
                <w:szCs w:val="16"/>
              </w:rPr>
              <w:t>7729127576</w:t>
            </w:r>
          </w:p>
        </w:tc>
        <w:tc>
          <w:tcPr>
            <w:tcW w:w="1089" w:type="dxa"/>
            <w:vAlign w:val="center"/>
          </w:tcPr>
          <w:p w14:paraId="2827A444" w14:textId="77777777" w:rsidR="00B956FC" w:rsidRPr="00D72BB0" w:rsidRDefault="00F47CF5">
            <w:pPr>
              <w:jc w:val="center"/>
              <w:rPr>
                <w:sz w:val="16"/>
                <w:szCs w:val="16"/>
              </w:rPr>
            </w:pPr>
            <w:r w:rsidRPr="00D72BB0">
              <w:rPr>
                <w:sz w:val="16"/>
                <w:szCs w:val="16"/>
              </w:rPr>
              <w:t>33,(33)</w:t>
            </w:r>
          </w:p>
        </w:tc>
        <w:tc>
          <w:tcPr>
            <w:tcW w:w="1247" w:type="dxa"/>
            <w:vAlign w:val="center"/>
          </w:tcPr>
          <w:p w14:paraId="13D57DA7" w14:textId="77777777" w:rsidR="00B956FC" w:rsidRPr="00D72BB0" w:rsidRDefault="00F47CF5">
            <w:pPr>
              <w:jc w:val="center"/>
              <w:rPr>
                <w:sz w:val="16"/>
                <w:szCs w:val="16"/>
              </w:rPr>
            </w:pPr>
            <w:r w:rsidRPr="00D72BB0">
              <w:rPr>
                <w:sz w:val="16"/>
                <w:szCs w:val="16"/>
              </w:rPr>
              <w:t>33,(33)</w:t>
            </w:r>
          </w:p>
        </w:tc>
      </w:tr>
      <w:tr w:rsidR="00037C74" w:rsidRPr="00D72BB0" w14:paraId="16801DF6" w14:textId="77777777" w:rsidTr="00870BEE">
        <w:tc>
          <w:tcPr>
            <w:tcW w:w="474" w:type="dxa"/>
            <w:vAlign w:val="center"/>
          </w:tcPr>
          <w:p w14:paraId="04901103" w14:textId="77777777" w:rsidR="00B956FC" w:rsidRPr="00D72BB0" w:rsidRDefault="00F47CF5">
            <w:pPr>
              <w:pStyle w:val="prilozhenie"/>
              <w:ind w:firstLine="0"/>
              <w:jc w:val="center"/>
              <w:rPr>
                <w:sz w:val="16"/>
                <w:szCs w:val="16"/>
              </w:rPr>
            </w:pPr>
            <w:r w:rsidRPr="00D72BB0">
              <w:rPr>
                <w:sz w:val="16"/>
                <w:szCs w:val="16"/>
              </w:rPr>
              <w:t>4</w:t>
            </w:r>
          </w:p>
        </w:tc>
        <w:tc>
          <w:tcPr>
            <w:tcW w:w="2044" w:type="dxa"/>
            <w:vAlign w:val="center"/>
          </w:tcPr>
          <w:p w14:paraId="25E9634E" w14:textId="77777777" w:rsidR="00B956FC" w:rsidRPr="00D72BB0" w:rsidRDefault="00F47CF5">
            <w:pPr>
              <w:jc w:val="center"/>
              <w:rPr>
                <w:sz w:val="16"/>
                <w:szCs w:val="16"/>
              </w:rPr>
            </w:pPr>
            <w:r w:rsidRPr="00D72BB0">
              <w:rPr>
                <w:rFonts w:hint="eastAsia"/>
                <w:sz w:val="16"/>
                <w:szCs w:val="16"/>
              </w:rPr>
              <w:t>Акционерное</w:t>
            </w:r>
            <w:r w:rsidRPr="00D72BB0">
              <w:rPr>
                <w:sz w:val="16"/>
                <w:szCs w:val="16"/>
              </w:rPr>
              <w:t xml:space="preserve"> </w:t>
            </w:r>
            <w:r w:rsidRPr="00D72BB0">
              <w:rPr>
                <w:rFonts w:hint="eastAsia"/>
                <w:sz w:val="16"/>
                <w:szCs w:val="16"/>
              </w:rPr>
              <w:t>общество</w:t>
            </w:r>
            <w:r w:rsidRPr="00D72BB0">
              <w:rPr>
                <w:sz w:val="16"/>
                <w:szCs w:val="16"/>
              </w:rPr>
              <w:t xml:space="preserve"> «</w:t>
            </w:r>
            <w:r w:rsidRPr="00D72BB0">
              <w:rPr>
                <w:rFonts w:hint="eastAsia"/>
                <w:sz w:val="16"/>
                <w:szCs w:val="16"/>
              </w:rPr>
              <w:t>АВВИС»</w:t>
            </w:r>
          </w:p>
        </w:tc>
        <w:tc>
          <w:tcPr>
            <w:tcW w:w="1418" w:type="dxa"/>
            <w:vAlign w:val="center"/>
          </w:tcPr>
          <w:p w14:paraId="05936691" w14:textId="77777777" w:rsidR="00B956FC" w:rsidRPr="00D72BB0" w:rsidRDefault="00F47CF5">
            <w:pPr>
              <w:jc w:val="center"/>
              <w:rPr>
                <w:sz w:val="16"/>
                <w:szCs w:val="16"/>
              </w:rPr>
            </w:pPr>
            <w:r w:rsidRPr="00D72BB0">
              <w:rPr>
                <w:rFonts w:hint="eastAsia"/>
                <w:sz w:val="16"/>
                <w:szCs w:val="16"/>
              </w:rPr>
              <w:t>АО</w:t>
            </w:r>
            <w:r w:rsidRPr="00D72BB0">
              <w:rPr>
                <w:sz w:val="16"/>
                <w:szCs w:val="16"/>
              </w:rPr>
              <w:t xml:space="preserve"> «</w:t>
            </w:r>
            <w:r w:rsidRPr="00D72BB0">
              <w:rPr>
                <w:rFonts w:hint="eastAsia"/>
                <w:sz w:val="16"/>
                <w:szCs w:val="16"/>
              </w:rPr>
              <w:t>АВВИС»</w:t>
            </w:r>
          </w:p>
        </w:tc>
        <w:tc>
          <w:tcPr>
            <w:tcW w:w="1488" w:type="dxa"/>
            <w:vAlign w:val="center"/>
          </w:tcPr>
          <w:p w14:paraId="02D270F4" w14:textId="77777777" w:rsidR="00B956FC" w:rsidRPr="00D72BB0" w:rsidRDefault="00F47CF5">
            <w:pPr>
              <w:pStyle w:val="prilozhenie"/>
              <w:ind w:firstLine="0"/>
              <w:jc w:val="center"/>
              <w:rPr>
                <w:sz w:val="16"/>
                <w:szCs w:val="16"/>
              </w:rPr>
            </w:pPr>
            <w:r w:rsidRPr="00D72BB0">
              <w:rPr>
                <w:sz w:val="16"/>
                <w:szCs w:val="16"/>
              </w:rPr>
              <w:t xml:space="preserve">119435, </w:t>
            </w:r>
            <w:r w:rsidRPr="00D72BB0">
              <w:rPr>
                <w:rFonts w:hint="eastAsia"/>
                <w:sz w:val="16"/>
                <w:szCs w:val="16"/>
              </w:rPr>
              <w:t>г</w:t>
            </w:r>
            <w:r w:rsidRPr="00D72BB0">
              <w:rPr>
                <w:sz w:val="16"/>
                <w:szCs w:val="16"/>
              </w:rPr>
              <w:t xml:space="preserve">. </w:t>
            </w:r>
            <w:r w:rsidRPr="00D72BB0">
              <w:rPr>
                <w:rFonts w:hint="eastAsia"/>
                <w:sz w:val="16"/>
                <w:szCs w:val="16"/>
              </w:rPr>
              <w:t>Москва</w:t>
            </w:r>
            <w:r w:rsidRPr="00D72BB0">
              <w:rPr>
                <w:sz w:val="16"/>
                <w:szCs w:val="16"/>
              </w:rPr>
              <w:t xml:space="preserve">, </w:t>
            </w:r>
            <w:r w:rsidRPr="00D72BB0">
              <w:rPr>
                <w:rFonts w:hint="eastAsia"/>
                <w:sz w:val="16"/>
                <w:szCs w:val="16"/>
              </w:rPr>
              <w:t>Большой</w:t>
            </w:r>
            <w:r w:rsidRPr="00D72BB0">
              <w:rPr>
                <w:sz w:val="16"/>
                <w:szCs w:val="16"/>
              </w:rPr>
              <w:t xml:space="preserve"> </w:t>
            </w:r>
            <w:r w:rsidRPr="00D72BB0">
              <w:rPr>
                <w:rFonts w:hint="eastAsia"/>
                <w:sz w:val="16"/>
                <w:szCs w:val="16"/>
              </w:rPr>
              <w:t>Саввинский</w:t>
            </w:r>
            <w:r w:rsidRPr="00D72BB0">
              <w:rPr>
                <w:sz w:val="16"/>
                <w:szCs w:val="16"/>
              </w:rPr>
              <w:t xml:space="preserve"> </w:t>
            </w:r>
            <w:r w:rsidRPr="00D72BB0">
              <w:rPr>
                <w:rFonts w:hint="eastAsia"/>
                <w:sz w:val="16"/>
                <w:szCs w:val="16"/>
              </w:rPr>
              <w:t>переулок</w:t>
            </w:r>
            <w:r w:rsidRPr="00D72BB0">
              <w:rPr>
                <w:sz w:val="16"/>
                <w:szCs w:val="16"/>
              </w:rPr>
              <w:t xml:space="preserve">, </w:t>
            </w:r>
            <w:r w:rsidRPr="00D72BB0">
              <w:rPr>
                <w:rFonts w:hint="eastAsia"/>
                <w:sz w:val="16"/>
                <w:szCs w:val="16"/>
              </w:rPr>
              <w:t>дом</w:t>
            </w:r>
            <w:r w:rsidRPr="00D72BB0">
              <w:rPr>
                <w:sz w:val="16"/>
                <w:szCs w:val="16"/>
              </w:rPr>
              <w:t xml:space="preserve"> 2, </w:t>
            </w:r>
            <w:r w:rsidRPr="00D72BB0">
              <w:rPr>
                <w:rFonts w:hint="eastAsia"/>
                <w:sz w:val="16"/>
                <w:szCs w:val="16"/>
              </w:rPr>
              <w:t>строение</w:t>
            </w:r>
            <w:r w:rsidRPr="00D72BB0">
              <w:rPr>
                <w:sz w:val="16"/>
                <w:szCs w:val="16"/>
              </w:rPr>
              <w:t xml:space="preserve"> 9</w:t>
            </w:r>
          </w:p>
        </w:tc>
        <w:tc>
          <w:tcPr>
            <w:tcW w:w="804" w:type="dxa"/>
            <w:vAlign w:val="center"/>
          </w:tcPr>
          <w:p w14:paraId="5E43F92C" w14:textId="77777777" w:rsidR="00B956FC" w:rsidRPr="00D72BB0" w:rsidRDefault="00F47CF5">
            <w:pPr>
              <w:pStyle w:val="prilozhenie"/>
              <w:ind w:firstLine="0"/>
              <w:jc w:val="center"/>
              <w:rPr>
                <w:sz w:val="16"/>
                <w:szCs w:val="16"/>
              </w:rPr>
            </w:pPr>
            <w:r w:rsidRPr="00D72BB0">
              <w:rPr>
                <w:sz w:val="16"/>
                <w:szCs w:val="16"/>
              </w:rPr>
              <w:t>1027700040323</w:t>
            </w:r>
          </w:p>
        </w:tc>
        <w:tc>
          <w:tcPr>
            <w:tcW w:w="900" w:type="dxa"/>
            <w:vAlign w:val="center"/>
          </w:tcPr>
          <w:p w14:paraId="70BAFBD7" w14:textId="77777777" w:rsidR="00B956FC" w:rsidRPr="00D72BB0" w:rsidRDefault="00F47CF5">
            <w:pPr>
              <w:pStyle w:val="prilozhenie"/>
              <w:ind w:firstLine="0"/>
              <w:jc w:val="center"/>
              <w:rPr>
                <w:sz w:val="16"/>
                <w:szCs w:val="16"/>
              </w:rPr>
            </w:pPr>
            <w:r w:rsidRPr="00D72BB0">
              <w:rPr>
                <w:sz w:val="16"/>
                <w:szCs w:val="16"/>
              </w:rPr>
              <w:t>7729127569</w:t>
            </w:r>
          </w:p>
        </w:tc>
        <w:tc>
          <w:tcPr>
            <w:tcW w:w="1089" w:type="dxa"/>
            <w:vAlign w:val="center"/>
          </w:tcPr>
          <w:p w14:paraId="505C6103" w14:textId="77777777" w:rsidR="00B956FC" w:rsidRPr="00D72BB0" w:rsidRDefault="00F47CF5">
            <w:pPr>
              <w:jc w:val="center"/>
              <w:rPr>
                <w:sz w:val="16"/>
                <w:szCs w:val="16"/>
              </w:rPr>
            </w:pPr>
            <w:r w:rsidRPr="00D72BB0">
              <w:rPr>
                <w:sz w:val="16"/>
                <w:szCs w:val="16"/>
              </w:rPr>
              <w:t>33,(33)</w:t>
            </w:r>
          </w:p>
        </w:tc>
        <w:tc>
          <w:tcPr>
            <w:tcW w:w="1247" w:type="dxa"/>
            <w:vAlign w:val="center"/>
          </w:tcPr>
          <w:p w14:paraId="03029E50" w14:textId="77777777" w:rsidR="00B956FC" w:rsidRPr="00D72BB0" w:rsidRDefault="00F47CF5">
            <w:pPr>
              <w:jc w:val="center"/>
              <w:rPr>
                <w:sz w:val="16"/>
                <w:szCs w:val="16"/>
              </w:rPr>
            </w:pPr>
            <w:r w:rsidRPr="00D72BB0">
              <w:rPr>
                <w:sz w:val="16"/>
                <w:szCs w:val="16"/>
              </w:rPr>
              <w:t>33,(33)</w:t>
            </w:r>
          </w:p>
        </w:tc>
      </w:tr>
    </w:tbl>
    <w:p w14:paraId="4C0A1101" w14:textId="77777777" w:rsidR="00B956FC" w:rsidRPr="00D72BB0" w:rsidRDefault="00B956FC">
      <w:pPr>
        <w:pStyle w:val="em-4"/>
        <w:ind w:firstLine="0"/>
      </w:pPr>
    </w:p>
    <w:p w14:paraId="393B2B68" w14:textId="77777777" w:rsidR="00B956FC" w:rsidRPr="00D72BB0" w:rsidRDefault="00F47CF5">
      <w:pPr>
        <w:autoSpaceDE w:val="0"/>
        <w:autoSpaceDN w:val="0"/>
        <w:adjustRightInd w:val="0"/>
        <w:ind w:firstLine="720"/>
        <w:jc w:val="both"/>
        <w:rPr>
          <w:sz w:val="22"/>
          <w:szCs w:val="22"/>
        </w:rPr>
      </w:pPr>
      <w:r w:rsidRPr="00D72BB0">
        <w:rPr>
          <w:rFonts w:hint="eastAsia"/>
          <w:bCs/>
          <w:sz w:val="22"/>
          <w:szCs w:val="22"/>
        </w:rPr>
        <w:t>В</w:t>
      </w:r>
      <w:r w:rsidRPr="00D72BB0">
        <w:rPr>
          <w:bCs/>
          <w:sz w:val="22"/>
          <w:szCs w:val="22"/>
        </w:rPr>
        <w:t xml:space="preserve"> </w:t>
      </w:r>
      <w:r w:rsidRPr="00D72BB0">
        <w:rPr>
          <w:rFonts w:hint="eastAsia"/>
          <w:bCs/>
          <w:sz w:val="22"/>
          <w:szCs w:val="22"/>
        </w:rPr>
        <w:t>соответствии</w:t>
      </w:r>
      <w:r w:rsidRPr="00D72BB0">
        <w:rPr>
          <w:bCs/>
          <w:sz w:val="22"/>
          <w:szCs w:val="22"/>
        </w:rPr>
        <w:t xml:space="preserve"> </w:t>
      </w:r>
      <w:r w:rsidRPr="00D72BB0">
        <w:rPr>
          <w:rFonts w:hint="eastAsia"/>
          <w:bCs/>
          <w:sz w:val="22"/>
          <w:szCs w:val="22"/>
        </w:rPr>
        <w:t>с</w:t>
      </w:r>
      <w:r w:rsidRPr="00D72BB0">
        <w:rPr>
          <w:bCs/>
          <w:sz w:val="22"/>
          <w:szCs w:val="22"/>
        </w:rPr>
        <w:t xml:space="preserve"> </w:t>
      </w:r>
      <w:r w:rsidRPr="00D72BB0">
        <w:rPr>
          <w:rFonts w:hint="eastAsia"/>
          <w:bCs/>
          <w:sz w:val="22"/>
          <w:szCs w:val="22"/>
        </w:rPr>
        <w:t>пунктом</w:t>
      </w:r>
      <w:r w:rsidRPr="00D72BB0">
        <w:rPr>
          <w:bCs/>
          <w:sz w:val="22"/>
          <w:szCs w:val="22"/>
        </w:rPr>
        <w:t xml:space="preserve"> 3 </w:t>
      </w:r>
      <w:r w:rsidRPr="00D72BB0">
        <w:rPr>
          <w:rFonts w:hint="eastAsia"/>
          <w:bCs/>
          <w:sz w:val="22"/>
          <w:szCs w:val="22"/>
        </w:rPr>
        <w:t>статья</w:t>
      </w:r>
      <w:r w:rsidRPr="00D72BB0">
        <w:rPr>
          <w:bCs/>
          <w:sz w:val="22"/>
          <w:szCs w:val="22"/>
        </w:rPr>
        <w:t xml:space="preserve"> 47 </w:t>
      </w:r>
      <w:r w:rsidRPr="00D72BB0">
        <w:rPr>
          <w:rFonts w:hint="eastAsia"/>
          <w:bCs/>
          <w:sz w:val="22"/>
          <w:szCs w:val="22"/>
        </w:rPr>
        <w:t>Федерального</w:t>
      </w:r>
      <w:r w:rsidRPr="00D72BB0">
        <w:rPr>
          <w:bCs/>
          <w:sz w:val="22"/>
          <w:szCs w:val="22"/>
        </w:rPr>
        <w:t xml:space="preserve"> </w:t>
      </w:r>
      <w:r w:rsidRPr="00D72BB0">
        <w:rPr>
          <w:rFonts w:hint="eastAsia"/>
          <w:bCs/>
          <w:sz w:val="22"/>
          <w:szCs w:val="22"/>
        </w:rPr>
        <w:t>закона</w:t>
      </w:r>
      <w:r w:rsidRPr="00D72BB0">
        <w:rPr>
          <w:bCs/>
          <w:sz w:val="22"/>
          <w:szCs w:val="22"/>
        </w:rPr>
        <w:t xml:space="preserve"> </w:t>
      </w:r>
      <w:r w:rsidRPr="00D72BB0">
        <w:rPr>
          <w:rFonts w:hint="eastAsia"/>
          <w:bCs/>
          <w:sz w:val="22"/>
          <w:szCs w:val="22"/>
        </w:rPr>
        <w:t>от</w:t>
      </w:r>
      <w:r w:rsidRPr="00D72BB0">
        <w:rPr>
          <w:bCs/>
          <w:sz w:val="22"/>
          <w:szCs w:val="22"/>
        </w:rPr>
        <w:t xml:space="preserve"> 29.12.1995 </w:t>
      </w:r>
      <w:r w:rsidRPr="00D72BB0">
        <w:rPr>
          <w:rFonts w:hint="eastAsia"/>
          <w:bCs/>
          <w:sz w:val="22"/>
          <w:szCs w:val="22"/>
        </w:rPr>
        <w:t>№</w:t>
      </w:r>
      <w:r w:rsidRPr="00D72BB0">
        <w:rPr>
          <w:bCs/>
          <w:sz w:val="22"/>
          <w:szCs w:val="22"/>
        </w:rPr>
        <w:t xml:space="preserve"> 208-</w:t>
      </w:r>
      <w:r w:rsidRPr="00D72BB0">
        <w:rPr>
          <w:rFonts w:hint="eastAsia"/>
          <w:bCs/>
          <w:sz w:val="22"/>
          <w:szCs w:val="22"/>
        </w:rPr>
        <w:t>ФЗ</w:t>
      </w:r>
      <w:r w:rsidRPr="00D72BB0">
        <w:rPr>
          <w:bCs/>
          <w:sz w:val="22"/>
          <w:szCs w:val="22"/>
        </w:rPr>
        <w:t xml:space="preserve"> «</w:t>
      </w:r>
      <w:r w:rsidRPr="00D72BB0">
        <w:rPr>
          <w:rFonts w:hint="eastAsia"/>
          <w:bCs/>
          <w:sz w:val="22"/>
          <w:szCs w:val="22"/>
        </w:rPr>
        <w:t>Об</w:t>
      </w:r>
      <w:r w:rsidRPr="00D72BB0">
        <w:rPr>
          <w:bCs/>
          <w:sz w:val="22"/>
          <w:szCs w:val="22"/>
        </w:rPr>
        <w:t xml:space="preserve"> </w:t>
      </w:r>
      <w:r w:rsidRPr="00D72BB0">
        <w:rPr>
          <w:rFonts w:hint="eastAsia"/>
          <w:bCs/>
          <w:sz w:val="22"/>
          <w:szCs w:val="22"/>
        </w:rPr>
        <w:t>акционерных</w:t>
      </w:r>
      <w:r w:rsidRPr="00D72BB0">
        <w:rPr>
          <w:bCs/>
          <w:sz w:val="22"/>
          <w:szCs w:val="22"/>
        </w:rPr>
        <w:t xml:space="preserve"> </w:t>
      </w:r>
      <w:r w:rsidRPr="00D72BB0">
        <w:rPr>
          <w:rFonts w:hint="eastAsia"/>
          <w:bCs/>
          <w:sz w:val="22"/>
          <w:szCs w:val="22"/>
        </w:rPr>
        <w:t>обществах»</w:t>
      </w:r>
      <w:r w:rsidRPr="00D72BB0">
        <w:rPr>
          <w:bCs/>
          <w:sz w:val="22"/>
          <w:szCs w:val="22"/>
        </w:rPr>
        <w:t xml:space="preserve"> </w:t>
      </w:r>
      <w:bookmarkStart w:id="185" w:name="sub_4703"/>
      <w:r w:rsidRPr="00D72BB0">
        <w:rPr>
          <w:rFonts w:hint="eastAsia"/>
          <w:sz w:val="22"/>
          <w:szCs w:val="22"/>
        </w:rPr>
        <w:t>в</w:t>
      </w:r>
      <w:r w:rsidRPr="00D72BB0">
        <w:rPr>
          <w:sz w:val="22"/>
          <w:szCs w:val="22"/>
        </w:rPr>
        <w:t xml:space="preserve"> </w:t>
      </w:r>
      <w:r w:rsidRPr="00D72BB0">
        <w:rPr>
          <w:rFonts w:hint="eastAsia"/>
          <w:sz w:val="22"/>
          <w:szCs w:val="22"/>
        </w:rPr>
        <w:t>обществе</w:t>
      </w:r>
      <w:r w:rsidRPr="00D72BB0">
        <w:rPr>
          <w:sz w:val="22"/>
          <w:szCs w:val="22"/>
        </w:rPr>
        <w:t xml:space="preserve">, </w:t>
      </w:r>
      <w:r w:rsidRPr="00D72BB0">
        <w:rPr>
          <w:rFonts w:hint="eastAsia"/>
          <w:sz w:val="22"/>
          <w:szCs w:val="22"/>
        </w:rPr>
        <w:t>все</w:t>
      </w:r>
      <w:r w:rsidRPr="00D72BB0">
        <w:rPr>
          <w:sz w:val="22"/>
          <w:szCs w:val="22"/>
        </w:rPr>
        <w:t xml:space="preserve"> </w:t>
      </w:r>
      <w:r w:rsidRPr="00D72BB0">
        <w:rPr>
          <w:rFonts w:hint="eastAsia"/>
          <w:sz w:val="22"/>
          <w:szCs w:val="22"/>
        </w:rPr>
        <w:t>голосующие</w:t>
      </w:r>
      <w:r w:rsidRPr="00D72BB0">
        <w:rPr>
          <w:sz w:val="22"/>
          <w:szCs w:val="22"/>
        </w:rPr>
        <w:t xml:space="preserve"> </w:t>
      </w:r>
      <w:r w:rsidRPr="00D72BB0">
        <w:rPr>
          <w:rFonts w:hint="eastAsia"/>
          <w:sz w:val="22"/>
          <w:szCs w:val="22"/>
        </w:rPr>
        <w:t>акции</w:t>
      </w:r>
      <w:r w:rsidRPr="00D72BB0">
        <w:rPr>
          <w:sz w:val="22"/>
          <w:szCs w:val="22"/>
        </w:rPr>
        <w:t xml:space="preserve"> </w:t>
      </w:r>
      <w:r w:rsidRPr="00D72BB0">
        <w:rPr>
          <w:rFonts w:hint="eastAsia"/>
          <w:sz w:val="22"/>
          <w:szCs w:val="22"/>
        </w:rPr>
        <w:t>которого</w:t>
      </w:r>
      <w:r w:rsidRPr="00D72BB0">
        <w:rPr>
          <w:sz w:val="22"/>
          <w:szCs w:val="22"/>
        </w:rPr>
        <w:t xml:space="preserve"> </w:t>
      </w:r>
      <w:r w:rsidRPr="00D72BB0">
        <w:rPr>
          <w:rFonts w:hint="eastAsia"/>
          <w:sz w:val="22"/>
          <w:szCs w:val="22"/>
        </w:rPr>
        <w:t>принадлежат</w:t>
      </w:r>
      <w:r w:rsidRPr="00D72BB0">
        <w:rPr>
          <w:sz w:val="22"/>
          <w:szCs w:val="22"/>
        </w:rPr>
        <w:t xml:space="preserve"> </w:t>
      </w:r>
      <w:r w:rsidRPr="00D72BB0">
        <w:rPr>
          <w:rFonts w:hint="eastAsia"/>
          <w:sz w:val="22"/>
          <w:szCs w:val="22"/>
        </w:rPr>
        <w:t>одному</w:t>
      </w:r>
      <w:r w:rsidRPr="00D72BB0">
        <w:rPr>
          <w:sz w:val="22"/>
          <w:szCs w:val="22"/>
        </w:rPr>
        <w:t xml:space="preserve"> </w:t>
      </w:r>
      <w:r w:rsidRPr="00D72BB0">
        <w:rPr>
          <w:rFonts w:hint="eastAsia"/>
          <w:sz w:val="22"/>
          <w:szCs w:val="22"/>
        </w:rPr>
        <w:t>акционеру</w:t>
      </w:r>
      <w:r w:rsidRPr="00D72BB0">
        <w:rPr>
          <w:sz w:val="22"/>
          <w:szCs w:val="22"/>
        </w:rPr>
        <w:t xml:space="preserve">, </w:t>
      </w:r>
      <w:r w:rsidRPr="00D72BB0">
        <w:rPr>
          <w:rFonts w:hint="eastAsia"/>
          <w:sz w:val="22"/>
          <w:szCs w:val="22"/>
        </w:rPr>
        <w:t>решения</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вопросам</w:t>
      </w:r>
      <w:r w:rsidRPr="00D72BB0">
        <w:rPr>
          <w:sz w:val="22"/>
          <w:szCs w:val="22"/>
        </w:rPr>
        <w:t xml:space="preserve">, </w:t>
      </w:r>
      <w:r w:rsidRPr="00D72BB0">
        <w:rPr>
          <w:rFonts w:hint="eastAsia"/>
          <w:sz w:val="22"/>
          <w:szCs w:val="22"/>
        </w:rPr>
        <w:t>относящимся</w:t>
      </w:r>
      <w:r w:rsidRPr="00D72BB0">
        <w:rPr>
          <w:sz w:val="22"/>
          <w:szCs w:val="22"/>
        </w:rPr>
        <w:t xml:space="preserve"> </w:t>
      </w:r>
      <w:r w:rsidRPr="00D72BB0">
        <w:rPr>
          <w:rFonts w:hint="eastAsia"/>
          <w:sz w:val="22"/>
          <w:szCs w:val="22"/>
        </w:rPr>
        <w:t>к</w:t>
      </w:r>
      <w:r w:rsidRPr="00D72BB0">
        <w:rPr>
          <w:sz w:val="22"/>
          <w:szCs w:val="22"/>
        </w:rPr>
        <w:t xml:space="preserve"> </w:t>
      </w:r>
      <w:r w:rsidRPr="00D72BB0">
        <w:rPr>
          <w:rFonts w:hint="eastAsia"/>
          <w:sz w:val="22"/>
          <w:szCs w:val="22"/>
        </w:rPr>
        <w:t>компетенции</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принимаются</w:t>
      </w:r>
      <w:r w:rsidRPr="00D72BB0">
        <w:rPr>
          <w:sz w:val="22"/>
          <w:szCs w:val="22"/>
        </w:rPr>
        <w:t xml:space="preserve"> </w:t>
      </w:r>
      <w:r w:rsidRPr="00D72BB0">
        <w:rPr>
          <w:rFonts w:hint="eastAsia"/>
          <w:sz w:val="22"/>
          <w:szCs w:val="22"/>
        </w:rPr>
        <w:t>этим</w:t>
      </w:r>
      <w:r w:rsidRPr="00D72BB0">
        <w:rPr>
          <w:sz w:val="22"/>
          <w:szCs w:val="22"/>
        </w:rPr>
        <w:t xml:space="preserve"> </w:t>
      </w:r>
      <w:r w:rsidRPr="00D72BB0">
        <w:rPr>
          <w:rFonts w:hint="eastAsia"/>
          <w:sz w:val="22"/>
          <w:szCs w:val="22"/>
        </w:rPr>
        <w:t>акционером</w:t>
      </w:r>
      <w:r w:rsidRPr="00D72BB0">
        <w:rPr>
          <w:sz w:val="22"/>
          <w:szCs w:val="22"/>
        </w:rPr>
        <w:t xml:space="preserve"> </w:t>
      </w:r>
      <w:r w:rsidRPr="00D72BB0">
        <w:rPr>
          <w:rFonts w:hint="eastAsia"/>
          <w:sz w:val="22"/>
          <w:szCs w:val="22"/>
        </w:rPr>
        <w:t>единолично</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оформляются</w:t>
      </w:r>
      <w:r w:rsidRPr="00D72BB0">
        <w:rPr>
          <w:sz w:val="22"/>
          <w:szCs w:val="22"/>
        </w:rPr>
        <w:t xml:space="preserve"> </w:t>
      </w:r>
      <w:r w:rsidRPr="00D72BB0">
        <w:rPr>
          <w:rFonts w:hint="eastAsia"/>
          <w:sz w:val="22"/>
          <w:szCs w:val="22"/>
        </w:rPr>
        <w:t>письменно</w:t>
      </w:r>
      <w:r w:rsidRPr="00D72BB0">
        <w:rPr>
          <w:sz w:val="22"/>
          <w:szCs w:val="22"/>
        </w:rPr>
        <w:t xml:space="preserve">. </w:t>
      </w:r>
      <w:r w:rsidRPr="00D72BB0">
        <w:rPr>
          <w:rFonts w:hint="eastAsia"/>
          <w:sz w:val="22"/>
          <w:szCs w:val="22"/>
        </w:rPr>
        <w:t>При</w:t>
      </w:r>
      <w:r w:rsidRPr="00D72BB0">
        <w:rPr>
          <w:sz w:val="22"/>
          <w:szCs w:val="22"/>
        </w:rPr>
        <w:t xml:space="preserve"> </w:t>
      </w:r>
      <w:r w:rsidRPr="00D72BB0">
        <w:rPr>
          <w:rFonts w:hint="eastAsia"/>
          <w:sz w:val="22"/>
          <w:szCs w:val="22"/>
        </w:rPr>
        <w:t>этом</w:t>
      </w:r>
      <w:r w:rsidRPr="00D72BB0">
        <w:rPr>
          <w:sz w:val="22"/>
          <w:szCs w:val="22"/>
        </w:rPr>
        <w:t xml:space="preserve"> </w:t>
      </w:r>
      <w:r w:rsidRPr="00D72BB0">
        <w:rPr>
          <w:rFonts w:hint="eastAsia"/>
          <w:sz w:val="22"/>
          <w:szCs w:val="22"/>
        </w:rPr>
        <w:t>положения</w:t>
      </w:r>
      <w:r w:rsidRPr="00D72BB0">
        <w:rPr>
          <w:sz w:val="22"/>
          <w:szCs w:val="22"/>
        </w:rPr>
        <w:t xml:space="preserve"> </w:t>
      </w:r>
      <w:r w:rsidRPr="00D72BB0">
        <w:rPr>
          <w:rFonts w:hint="eastAsia"/>
          <w:sz w:val="22"/>
          <w:szCs w:val="22"/>
        </w:rPr>
        <w:t>главы</w:t>
      </w:r>
      <w:r w:rsidRPr="00D72BB0">
        <w:rPr>
          <w:sz w:val="22"/>
          <w:szCs w:val="22"/>
        </w:rPr>
        <w:t xml:space="preserve">, </w:t>
      </w:r>
      <w:r w:rsidRPr="00D72BB0">
        <w:rPr>
          <w:rFonts w:hint="eastAsia"/>
          <w:sz w:val="22"/>
          <w:szCs w:val="22"/>
        </w:rPr>
        <w:lastRenderedPageBreak/>
        <w:t>определяющие</w:t>
      </w:r>
      <w:r w:rsidRPr="00D72BB0">
        <w:rPr>
          <w:sz w:val="22"/>
          <w:szCs w:val="22"/>
        </w:rPr>
        <w:t xml:space="preserve"> </w:t>
      </w:r>
      <w:r w:rsidRPr="00D72BB0">
        <w:rPr>
          <w:rFonts w:hint="eastAsia"/>
          <w:sz w:val="22"/>
          <w:szCs w:val="22"/>
        </w:rPr>
        <w:t>порядок</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сроки</w:t>
      </w:r>
      <w:r w:rsidRPr="00D72BB0">
        <w:rPr>
          <w:sz w:val="22"/>
          <w:szCs w:val="22"/>
        </w:rPr>
        <w:t xml:space="preserve"> </w:t>
      </w:r>
      <w:r w:rsidRPr="00D72BB0">
        <w:rPr>
          <w:rFonts w:hint="eastAsia"/>
          <w:sz w:val="22"/>
          <w:szCs w:val="22"/>
        </w:rPr>
        <w:t>подготовки</w:t>
      </w:r>
      <w:r w:rsidRPr="00D72BB0">
        <w:rPr>
          <w:sz w:val="22"/>
          <w:szCs w:val="22"/>
        </w:rPr>
        <w:t xml:space="preserve">, </w:t>
      </w:r>
      <w:r w:rsidRPr="00D72BB0">
        <w:rPr>
          <w:rFonts w:hint="eastAsia"/>
          <w:sz w:val="22"/>
          <w:szCs w:val="22"/>
        </w:rPr>
        <w:t>созыва</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проведения</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применяются</w:t>
      </w:r>
      <w:r w:rsidRPr="00D72BB0">
        <w:rPr>
          <w:sz w:val="22"/>
          <w:szCs w:val="22"/>
        </w:rPr>
        <w:t xml:space="preserve">, </w:t>
      </w:r>
      <w:r w:rsidRPr="00D72BB0">
        <w:rPr>
          <w:rFonts w:hint="eastAsia"/>
          <w:sz w:val="22"/>
          <w:szCs w:val="22"/>
        </w:rPr>
        <w:t>за</w:t>
      </w:r>
      <w:r w:rsidRPr="00D72BB0">
        <w:rPr>
          <w:sz w:val="22"/>
          <w:szCs w:val="22"/>
        </w:rPr>
        <w:t xml:space="preserve"> </w:t>
      </w:r>
      <w:r w:rsidRPr="00D72BB0">
        <w:rPr>
          <w:rFonts w:hint="eastAsia"/>
          <w:sz w:val="22"/>
          <w:szCs w:val="22"/>
        </w:rPr>
        <w:t>исключением</w:t>
      </w:r>
      <w:r w:rsidRPr="00D72BB0">
        <w:rPr>
          <w:sz w:val="22"/>
          <w:szCs w:val="22"/>
        </w:rPr>
        <w:t xml:space="preserve"> </w:t>
      </w:r>
      <w:r w:rsidRPr="00D72BB0">
        <w:rPr>
          <w:rFonts w:hint="eastAsia"/>
          <w:sz w:val="22"/>
          <w:szCs w:val="22"/>
        </w:rPr>
        <w:t>положений</w:t>
      </w:r>
      <w:r w:rsidRPr="00D72BB0">
        <w:rPr>
          <w:sz w:val="22"/>
          <w:szCs w:val="22"/>
        </w:rPr>
        <w:t xml:space="preserve">, </w:t>
      </w:r>
      <w:r w:rsidRPr="00D72BB0">
        <w:rPr>
          <w:rFonts w:hint="eastAsia"/>
          <w:sz w:val="22"/>
          <w:szCs w:val="22"/>
        </w:rPr>
        <w:t>касающихся</w:t>
      </w:r>
      <w:r w:rsidRPr="00D72BB0">
        <w:rPr>
          <w:sz w:val="22"/>
          <w:szCs w:val="22"/>
        </w:rPr>
        <w:t xml:space="preserve"> </w:t>
      </w:r>
      <w:r w:rsidRPr="00D72BB0">
        <w:rPr>
          <w:rFonts w:hint="eastAsia"/>
          <w:sz w:val="22"/>
          <w:szCs w:val="22"/>
        </w:rPr>
        <w:t>сроков</w:t>
      </w:r>
      <w:r w:rsidRPr="00D72BB0">
        <w:rPr>
          <w:sz w:val="22"/>
          <w:szCs w:val="22"/>
        </w:rPr>
        <w:t xml:space="preserve"> </w:t>
      </w:r>
      <w:r w:rsidRPr="00D72BB0">
        <w:rPr>
          <w:rFonts w:hint="eastAsia"/>
          <w:sz w:val="22"/>
          <w:szCs w:val="22"/>
        </w:rPr>
        <w:t>проведения</w:t>
      </w:r>
      <w:r w:rsidRPr="00D72BB0">
        <w:rPr>
          <w:sz w:val="22"/>
          <w:szCs w:val="22"/>
        </w:rPr>
        <w:t xml:space="preserve"> </w:t>
      </w:r>
      <w:r w:rsidRPr="00D72BB0">
        <w:rPr>
          <w:rFonts w:hint="eastAsia"/>
          <w:sz w:val="22"/>
          <w:szCs w:val="22"/>
        </w:rPr>
        <w:t>годового</w:t>
      </w:r>
      <w:r w:rsidRPr="00D72BB0">
        <w:rPr>
          <w:sz w:val="22"/>
          <w:szCs w:val="22"/>
        </w:rPr>
        <w:t xml:space="preserve"> </w:t>
      </w:r>
      <w:r w:rsidRPr="00D72BB0">
        <w:rPr>
          <w:rFonts w:hint="eastAsia"/>
          <w:sz w:val="22"/>
          <w:szCs w:val="22"/>
        </w:rPr>
        <w:t>общего</w:t>
      </w:r>
      <w:r w:rsidRPr="00D72BB0">
        <w:rPr>
          <w:sz w:val="22"/>
          <w:szCs w:val="22"/>
        </w:rPr>
        <w:t xml:space="preserve"> </w:t>
      </w:r>
      <w:r w:rsidRPr="00D72BB0">
        <w:rPr>
          <w:rFonts w:hint="eastAsia"/>
          <w:sz w:val="22"/>
          <w:szCs w:val="22"/>
        </w:rPr>
        <w:t>собрания</w:t>
      </w:r>
      <w:r w:rsidRPr="00D72BB0">
        <w:rPr>
          <w:sz w:val="22"/>
          <w:szCs w:val="22"/>
        </w:rPr>
        <w:t xml:space="preserve"> </w:t>
      </w:r>
      <w:r w:rsidRPr="00D72BB0">
        <w:rPr>
          <w:rFonts w:hint="eastAsia"/>
          <w:sz w:val="22"/>
          <w:szCs w:val="22"/>
        </w:rPr>
        <w:t>акционеров</w:t>
      </w:r>
      <w:r w:rsidRPr="00D72BB0">
        <w:rPr>
          <w:sz w:val="22"/>
          <w:szCs w:val="22"/>
        </w:rPr>
        <w:t>.</w:t>
      </w:r>
    </w:p>
    <w:bookmarkEnd w:id="185"/>
    <w:p w14:paraId="2DFCF8AB" w14:textId="77777777" w:rsidR="00B956FC" w:rsidRPr="00D72BB0" w:rsidRDefault="00F47CF5">
      <w:pPr>
        <w:ind w:firstLine="708"/>
        <w:jc w:val="both"/>
        <w:rPr>
          <w:sz w:val="22"/>
          <w:szCs w:val="22"/>
        </w:rPr>
      </w:pPr>
      <w:r w:rsidRPr="00D72BB0">
        <w:rPr>
          <w:rFonts w:hint="eastAsia"/>
          <w:sz w:val="22"/>
          <w:szCs w:val="22"/>
        </w:rPr>
        <w:t>В</w:t>
      </w:r>
      <w:r w:rsidRPr="00D72BB0">
        <w:rPr>
          <w:sz w:val="22"/>
          <w:szCs w:val="22"/>
        </w:rPr>
        <w:t xml:space="preserve"> </w:t>
      </w:r>
      <w:r w:rsidRPr="00D72BB0">
        <w:rPr>
          <w:rFonts w:hint="eastAsia"/>
          <w:sz w:val="22"/>
          <w:szCs w:val="22"/>
        </w:rPr>
        <w:t>связи</w:t>
      </w:r>
      <w:r w:rsidRPr="00D72BB0">
        <w:rPr>
          <w:sz w:val="22"/>
          <w:szCs w:val="22"/>
        </w:rPr>
        <w:t xml:space="preserve"> </w:t>
      </w:r>
      <w:r w:rsidRPr="00D72BB0">
        <w:rPr>
          <w:rFonts w:hint="eastAsia"/>
          <w:sz w:val="22"/>
          <w:szCs w:val="22"/>
        </w:rPr>
        <w:t>с</w:t>
      </w:r>
      <w:r w:rsidRPr="00D72BB0">
        <w:rPr>
          <w:sz w:val="22"/>
          <w:szCs w:val="22"/>
        </w:rPr>
        <w:t xml:space="preserve"> </w:t>
      </w:r>
      <w:r w:rsidRPr="00D72BB0">
        <w:rPr>
          <w:rFonts w:hint="eastAsia"/>
          <w:sz w:val="22"/>
          <w:szCs w:val="22"/>
        </w:rPr>
        <w:t>передачей</w:t>
      </w:r>
      <w:r w:rsidRPr="00D72BB0">
        <w:rPr>
          <w:sz w:val="22"/>
          <w:szCs w:val="22"/>
        </w:rPr>
        <w:t xml:space="preserve"> 02.08.2019 </w:t>
      </w:r>
      <w:r w:rsidRPr="00D72BB0">
        <w:rPr>
          <w:rFonts w:hint="eastAsia"/>
          <w:sz w:val="22"/>
          <w:szCs w:val="22"/>
        </w:rPr>
        <w:t>акционерами</w:t>
      </w:r>
      <w:r w:rsidRPr="00D72BB0">
        <w:rPr>
          <w:sz w:val="22"/>
          <w:szCs w:val="22"/>
        </w:rPr>
        <w:t xml:space="preserve"> </w:t>
      </w:r>
      <w:r w:rsidRPr="00D72BB0">
        <w:rPr>
          <w:rFonts w:hint="eastAsia"/>
          <w:sz w:val="22"/>
          <w:szCs w:val="22"/>
        </w:rPr>
        <w:t>Банка</w:t>
      </w:r>
      <w:r w:rsidRPr="00D72BB0">
        <w:rPr>
          <w:sz w:val="22"/>
          <w:szCs w:val="22"/>
        </w:rPr>
        <w:t>:</w:t>
      </w:r>
    </w:p>
    <w:p w14:paraId="5CDC8153" w14:textId="77777777" w:rsidR="00B956FC" w:rsidRPr="00D72BB0" w:rsidRDefault="00F47CF5">
      <w:pPr>
        <w:ind w:firstLine="708"/>
        <w:jc w:val="both"/>
        <w:rPr>
          <w:sz w:val="22"/>
          <w:szCs w:val="22"/>
        </w:rPr>
      </w:pPr>
      <w:r w:rsidRPr="00D72BB0">
        <w:rPr>
          <w:sz w:val="22"/>
          <w:szCs w:val="22"/>
        </w:rPr>
        <w:t xml:space="preserve">- </w:t>
      </w:r>
      <w:r w:rsidRPr="00D72BB0">
        <w:rPr>
          <w:rFonts w:hint="eastAsia"/>
          <w:sz w:val="22"/>
          <w:szCs w:val="22"/>
        </w:rPr>
        <w:t>Акционерным</w:t>
      </w:r>
      <w:r w:rsidRPr="00D72BB0">
        <w:rPr>
          <w:sz w:val="22"/>
          <w:szCs w:val="22"/>
        </w:rPr>
        <w:t xml:space="preserve"> </w:t>
      </w:r>
      <w:r w:rsidRPr="00D72BB0">
        <w:rPr>
          <w:rFonts w:hint="eastAsia"/>
          <w:sz w:val="22"/>
          <w:szCs w:val="22"/>
        </w:rPr>
        <w:t>обществом</w:t>
      </w:r>
      <w:r w:rsidRPr="00D72BB0">
        <w:rPr>
          <w:sz w:val="22"/>
          <w:szCs w:val="22"/>
        </w:rPr>
        <w:t xml:space="preserve"> «</w:t>
      </w:r>
      <w:r w:rsidRPr="00D72BB0">
        <w:rPr>
          <w:rFonts w:hint="eastAsia"/>
          <w:sz w:val="22"/>
          <w:szCs w:val="22"/>
        </w:rPr>
        <w:t>АВВИС</w:t>
      </w:r>
      <w:r w:rsidRPr="00D72BB0">
        <w:rPr>
          <w:sz w:val="22"/>
          <w:szCs w:val="22"/>
        </w:rPr>
        <w:t xml:space="preserve">» (119435, </w:t>
      </w:r>
      <w:r w:rsidRPr="00D72BB0">
        <w:rPr>
          <w:rFonts w:hint="eastAsia"/>
          <w:sz w:val="22"/>
          <w:szCs w:val="22"/>
        </w:rPr>
        <w:t>город</w:t>
      </w:r>
      <w:r w:rsidRPr="00D72BB0">
        <w:rPr>
          <w:sz w:val="22"/>
          <w:szCs w:val="22"/>
        </w:rPr>
        <w:t xml:space="preserve"> </w:t>
      </w:r>
      <w:r w:rsidRPr="00D72BB0">
        <w:rPr>
          <w:rFonts w:hint="eastAsia"/>
          <w:sz w:val="22"/>
          <w:szCs w:val="22"/>
        </w:rPr>
        <w:t>Москва</w:t>
      </w:r>
      <w:r w:rsidRPr="00D72BB0">
        <w:rPr>
          <w:sz w:val="22"/>
          <w:szCs w:val="22"/>
        </w:rPr>
        <w:t xml:space="preserve">, </w:t>
      </w:r>
      <w:r w:rsidRPr="00D72BB0">
        <w:rPr>
          <w:rFonts w:hint="eastAsia"/>
          <w:sz w:val="22"/>
          <w:szCs w:val="22"/>
        </w:rPr>
        <w:t>Большой</w:t>
      </w:r>
      <w:r w:rsidRPr="00D72BB0">
        <w:rPr>
          <w:sz w:val="22"/>
          <w:szCs w:val="22"/>
        </w:rPr>
        <w:t xml:space="preserve"> </w:t>
      </w:r>
      <w:r w:rsidRPr="00D72BB0">
        <w:rPr>
          <w:rFonts w:hint="eastAsia"/>
          <w:sz w:val="22"/>
          <w:szCs w:val="22"/>
        </w:rPr>
        <w:t>Саввинский</w:t>
      </w:r>
      <w:r w:rsidRPr="00D72BB0">
        <w:rPr>
          <w:sz w:val="22"/>
          <w:szCs w:val="22"/>
        </w:rPr>
        <w:t xml:space="preserve"> </w:t>
      </w:r>
      <w:r w:rsidRPr="00D72BB0">
        <w:rPr>
          <w:rFonts w:hint="eastAsia"/>
          <w:sz w:val="22"/>
          <w:szCs w:val="22"/>
        </w:rPr>
        <w:t>переулок</w:t>
      </w:r>
      <w:r w:rsidRPr="00D72BB0">
        <w:rPr>
          <w:sz w:val="22"/>
          <w:szCs w:val="22"/>
        </w:rPr>
        <w:t xml:space="preserve">, </w:t>
      </w:r>
      <w:r w:rsidRPr="00D72BB0">
        <w:rPr>
          <w:rFonts w:hint="eastAsia"/>
          <w:sz w:val="22"/>
          <w:szCs w:val="22"/>
        </w:rPr>
        <w:t>дом</w:t>
      </w:r>
      <w:r w:rsidRPr="00D72BB0">
        <w:rPr>
          <w:sz w:val="22"/>
          <w:szCs w:val="22"/>
        </w:rPr>
        <w:t xml:space="preserve"> 2, </w:t>
      </w:r>
      <w:r w:rsidRPr="00D72BB0">
        <w:rPr>
          <w:rFonts w:hint="eastAsia"/>
          <w:sz w:val="22"/>
          <w:szCs w:val="22"/>
        </w:rPr>
        <w:t>строение</w:t>
      </w:r>
      <w:r w:rsidRPr="00D72BB0">
        <w:rPr>
          <w:sz w:val="22"/>
          <w:szCs w:val="22"/>
        </w:rPr>
        <w:t xml:space="preserve"> 9, </w:t>
      </w:r>
      <w:r w:rsidRPr="00D72BB0">
        <w:rPr>
          <w:rFonts w:hint="eastAsia"/>
          <w:sz w:val="22"/>
          <w:szCs w:val="22"/>
        </w:rPr>
        <w:t>ИНН</w:t>
      </w:r>
      <w:r w:rsidRPr="00D72BB0">
        <w:rPr>
          <w:sz w:val="22"/>
          <w:szCs w:val="22"/>
        </w:rPr>
        <w:t xml:space="preserve"> 7729127569, </w:t>
      </w:r>
      <w:r w:rsidRPr="00D72BB0">
        <w:rPr>
          <w:rFonts w:hint="eastAsia"/>
          <w:sz w:val="22"/>
          <w:szCs w:val="22"/>
        </w:rPr>
        <w:t>ОГРН</w:t>
      </w:r>
      <w:r w:rsidRPr="00D72BB0">
        <w:rPr>
          <w:sz w:val="22"/>
          <w:szCs w:val="22"/>
        </w:rPr>
        <w:t xml:space="preserve"> 1027700040323);</w:t>
      </w:r>
    </w:p>
    <w:p w14:paraId="125A38C1" w14:textId="77777777" w:rsidR="00B956FC" w:rsidRPr="00D72BB0" w:rsidRDefault="00F47CF5">
      <w:pPr>
        <w:ind w:firstLine="708"/>
        <w:jc w:val="both"/>
        <w:rPr>
          <w:sz w:val="22"/>
          <w:szCs w:val="22"/>
        </w:rPr>
      </w:pPr>
      <w:r w:rsidRPr="00D72BB0">
        <w:rPr>
          <w:sz w:val="22"/>
          <w:szCs w:val="22"/>
        </w:rPr>
        <w:t xml:space="preserve">- </w:t>
      </w:r>
      <w:r w:rsidRPr="00D72BB0">
        <w:rPr>
          <w:rFonts w:hint="eastAsia"/>
          <w:sz w:val="22"/>
          <w:szCs w:val="22"/>
        </w:rPr>
        <w:t>Акционерным</w:t>
      </w:r>
      <w:r w:rsidRPr="00D72BB0">
        <w:rPr>
          <w:sz w:val="22"/>
          <w:szCs w:val="22"/>
        </w:rPr>
        <w:t xml:space="preserve"> </w:t>
      </w:r>
      <w:r w:rsidRPr="00D72BB0">
        <w:rPr>
          <w:rFonts w:hint="eastAsia"/>
          <w:sz w:val="22"/>
          <w:szCs w:val="22"/>
        </w:rPr>
        <w:t>обществом</w:t>
      </w:r>
      <w:r w:rsidRPr="00D72BB0">
        <w:rPr>
          <w:sz w:val="22"/>
          <w:szCs w:val="22"/>
        </w:rPr>
        <w:t xml:space="preserve"> «</w:t>
      </w:r>
      <w:r w:rsidRPr="00D72BB0">
        <w:rPr>
          <w:rFonts w:hint="eastAsia"/>
          <w:sz w:val="22"/>
          <w:szCs w:val="22"/>
        </w:rPr>
        <w:t>ГЕВЛАН</w:t>
      </w:r>
      <w:r w:rsidRPr="00D72BB0">
        <w:rPr>
          <w:sz w:val="22"/>
          <w:szCs w:val="22"/>
        </w:rPr>
        <w:t xml:space="preserve">» (119435, </w:t>
      </w:r>
      <w:r w:rsidRPr="00D72BB0">
        <w:rPr>
          <w:rFonts w:hint="eastAsia"/>
          <w:sz w:val="22"/>
          <w:szCs w:val="22"/>
        </w:rPr>
        <w:t>город</w:t>
      </w:r>
      <w:r w:rsidRPr="00D72BB0">
        <w:rPr>
          <w:sz w:val="22"/>
          <w:szCs w:val="22"/>
        </w:rPr>
        <w:t xml:space="preserve"> </w:t>
      </w:r>
      <w:r w:rsidRPr="00D72BB0">
        <w:rPr>
          <w:rFonts w:hint="eastAsia"/>
          <w:sz w:val="22"/>
          <w:szCs w:val="22"/>
        </w:rPr>
        <w:t>Москва</w:t>
      </w:r>
      <w:r w:rsidRPr="00D72BB0">
        <w:rPr>
          <w:sz w:val="22"/>
          <w:szCs w:val="22"/>
        </w:rPr>
        <w:t xml:space="preserve">, </w:t>
      </w:r>
      <w:r w:rsidRPr="00D72BB0">
        <w:rPr>
          <w:rFonts w:hint="eastAsia"/>
          <w:sz w:val="22"/>
          <w:szCs w:val="22"/>
        </w:rPr>
        <w:t>Большой</w:t>
      </w:r>
      <w:r w:rsidRPr="00D72BB0">
        <w:rPr>
          <w:sz w:val="22"/>
          <w:szCs w:val="22"/>
        </w:rPr>
        <w:t xml:space="preserve"> </w:t>
      </w:r>
      <w:r w:rsidRPr="00D72BB0">
        <w:rPr>
          <w:rFonts w:hint="eastAsia"/>
          <w:sz w:val="22"/>
          <w:szCs w:val="22"/>
        </w:rPr>
        <w:t>Саввинский</w:t>
      </w:r>
      <w:r w:rsidRPr="00D72BB0">
        <w:rPr>
          <w:sz w:val="22"/>
          <w:szCs w:val="22"/>
        </w:rPr>
        <w:t xml:space="preserve"> </w:t>
      </w:r>
      <w:r w:rsidRPr="00D72BB0">
        <w:rPr>
          <w:rFonts w:hint="eastAsia"/>
          <w:sz w:val="22"/>
          <w:szCs w:val="22"/>
        </w:rPr>
        <w:t>переулок</w:t>
      </w:r>
      <w:r w:rsidRPr="00D72BB0">
        <w:rPr>
          <w:sz w:val="22"/>
          <w:szCs w:val="22"/>
        </w:rPr>
        <w:t xml:space="preserve">, </w:t>
      </w:r>
      <w:r w:rsidRPr="00D72BB0">
        <w:rPr>
          <w:rFonts w:hint="eastAsia"/>
          <w:sz w:val="22"/>
          <w:szCs w:val="22"/>
        </w:rPr>
        <w:t>дом</w:t>
      </w:r>
      <w:r w:rsidRPr="00D72BB0">
        <w:rPr>
          <w:sz w:val="22"/>
          <w:szCs w:val="22"/>
        </w:rPr>
        <w:t xml:space="preserve"> 2, </w:t>
      </w:r>
      <w:r w:rsidRPr="00D72BB0">
        <w:rPr>
          <w:rFonts w:hint="eastAsia"/>
          <w:sz w:val="22"/>
          <w:szCs w:val="22"/>
        </w:rPr>
        <w:t>строение</w:t>
      </w:r>
      <w:r w:rsidRPr="00D72BB0">
        <w:rPr>
          <w:sz w:val="22"/>
          <w:szCs w:val="22"/>
        </w:rPr>
        <w:t xml:space="preserve"> 9, </w:t>
      </w:r>
      <w:r w:rsidRPr="00D72BB0">
        <w:rPr>
          <w:rFonts w:hint="eastAsia"/>
          <w:sz w:val="22"/>
          <w:szCs w:val="22"/>
        </w:rPr>
        <w:t>ИНН</w:t>
      </w:r>
      <w:r w:rsidRPr="00D72BB0">
        <w:rPr>
          <w:sz w:val="22"/>
          <w:szCs w:val="22"/>
        </w:rPr>
        <w:t xml:space="preserve"> 7729127576, </w:t>
      </w:r>
      <w:r w:rsidRPr="00D72BB0">
        <w:rPr>
          <w:rFonts w:hint="eastAsia"/>
          <w:sz w:val="22"/>
          <w:szCs w:val="22"/>
        </w:rPr>
        <w:t>ОГРН</w:t>
      </w:r>
      <w:r w:rsidRPr="00D72BB0">
        <w:rPr>
          <w:sz w:val="22"/>
          <w:szCs w:val="22"/>
        </w:rPr>
        <w:t xml:space="preserve"> 1027700040433);</w:t>
      </w:r>
    </w:p>
    <w:p w14:paraId="2A3FF14C" w14:textId="77777777" w:rsidR="00B956FC" w:rsidRPr="00D72BB0" w:rsidRDefault="00F47CF5">
      <w:pPr>
        <w:ind w:firstLine="708"/>
        <w:jc w:val="both"/>
        <w:rPr>
          <w:sz w:val="22"/>
          <w:szCs w:val="22"/>
        </w:rPr>
      </w:pPr>
      <w:r w:rsidRPr="00D72BB0">
        <w:rPr>
          <w:sz w:val="22"/>
          <w:szCs w:val="22"/>
        </w:rPr>
        <w:t xml:space="preserve">- </w:t>
      </w:r>
      <w:r w:rsidRPr="00D72BB0">
        <w:rPr>
          <w:rFonts w:hint="eastAsia"/>
          <w:sz w:val="22"/>
          <w:szCs w:val="22"/>
        </w:rPr>
        <w:t>Акционерным</w:t>
      </w:r>
      <w:r w:rsidRPr="00D72BB0">
        <w:rPr>
          <w:sz w:val="22"/>
          <w:szCs w:val="22"/>
        </w:rPr>
        <w:t xml:space="preserve"> </w:t>
      </w:r>
      <w:r w:rsidRPr="00D72BB0">
        <w:rPr>
          <w:rFonts w:hint="eastAsia"/>
          <w:sz w:val="22"/>
          <w:szCs w:val="22"/>
        </w:rPr>
        <w:t>обществом</w:t>
      </w:r>
      <w:r w:rsidRPr="00D72BB0">
        <w:rPr>
          <w:sz w:val="22"/>
          <w:szCs w:val="22"/>
        </w:rPr>
        <w:t xml:space="preserve"> «</w:t>
      </w:r>
      <w:r w:rsidRPr="00D72BB0">
        <w:rPr>
          <w:rFonts w:hint="eastAsia"/>
          <w:sz w:val="22"/>
          <w:szCs w:val="22"/>
        </w:rPr>
        <w:t>Компания</w:t>
      </w:r>
      <w:r w:rsidRPr="00D72BB0">
        <w:rPr>
          <w:sz w:val="22"/>
          <w:szCs w:val="22"/>
        </w:rPr>
        <w:t xml:space="preserve"> «</w:t>
      </w:r>
      <w:r w:rsidRPr="00D72BB0">
        <w:rPr>
          <w:rFonts w:hint="eastAsia"/>
          <w:sz w:val="22"/>
          <w:szCs w:val="22"/>
        </w:rPr>
        <w:t>Симплекс</w:t>
      </w:r>
      <w:r w:rsidRPr="00D72BB0">
        <w:rPr>
          <w:sz w:val="22"/>
          <w:szCs w:val="22"/>
        </w:rPr>
        <w:t xml:space="preserve">-91» (119435, </w:t>
      </w:r>
      <w:r w:rsidRPr="00D72BB0">
        <w:rPr>
          <w:rFonts w:hint="eastAsia"/>
          <w:sz w:val="22"/>
          <w:szCs w:val="22"/>
        </w:rPr>
        <w:t>город</w:t>
      </w:r>
      <w:r w:rsidRPr="00D72BB0">
        <w:rPr>
          <w:sz w:val="22"/>
          <w:szCs w:val="22"/>
        </w:rPr>
        <w:t xml:space="preserve"> </w:t>
      </w:r>
      <w:r w:rsidRPr="00D72BB0">
        <w:rPr>
          <w:rFonts w:hint="eastAsia"/>
          <w:sz w:val="22"/>
          <w:szCs w:val="22"/>
        </w:rPr>
        <w:t>Москва</w:t>
      </w:r>
      <w:r w:rsidRPr="00D72BB0">
        <w:rPr>
          <w:sz w:val="22"/>
          <w:szCs w:val="22"/>
        </w:rPr>
        <w:t xml:space="preserve">, </w:t>
      </w:r>
      <w:r w:rsidRPr="00D72BB0">
        <w:rPr>
          <w:rFonts w:hint="eastAsia"/>
          <w:sz w:val="22"/>
          <w:szCs w:val="22"/>
        </w:rPr>
        <w:t>Большой</w:t>
      </w:r>
      <w:r w:rsidRPr="00D72BB0">
        <w:rPr>
          <w:sz w:val="22"/>
          <w:szCs w:val="22"/>
        </w:rPr>
        <w:t xml:space="preserve"> </w:t>
      </w:r>
      <w:r w:rsidRPr="00D72BB0">
        <w:rPr>
          <w:rFonts w:hint="eastAsia"/>
          <w:sz w:val="22"/>
          <w:szCs w:val="22"/>
        </w:rPr>
        <w:t>Саввинский</w:t>
      </w:r>
      <w:r w:rsidRPr="00D72BB0">
        <w:rPr>
          <w:sz w:val="22"/>
          <w:szCs w:val="22"/>
        </w:rPr>
        <w:t xml:space="preserve"> </w:t>
      </w:r>
      <w:r w:rsidRPr="00D72BB0">
        <w:rPr>
          <w:rFonts w:hint="eastAsia"/>
          <w:sz w:val="22"/>
          <w:szCs w:val="22"/>
        </w:rPr>
        <w:t>переулок</w:t>
      </w:r>
      <w:r w:rsidRPr="00D72BB0">
        <w:rPr>
          <w:sz w:val="22"/>
          <w:szCs w:val="22"/>
        </w:rPr>
        <w:t xml:space="preserve">, </w:t>
      </w:r>
      <w:r w:rsidRPr="00D72BB0">
        <w:rPr>
          <w:rFonts w:hint="eastAsia"/>
          <w:sz w:val="22"/>
          <w:szCs w:val="22"/>
        </w:rPr>
        <w:t>дом</w:t>
      </w:r>
      <w:r w:rsidRPr="00D72BB0">
        <w:rPr>
          <w:sz w:val="22"/>
          <w:szCs w:val="22"/>
        </w:rPr>
        <w:t xml:space="preserve"> 2, </w:t>
      </w:r>
      <w:r w:rsidRPr="00D72BB0">
        <w:rPr>
          <w:rFonts w:hint="eastAsia"/>
          <w:sz w:val="22"/>
          <w:szCs w:val="22"/>
        </w:rPr>
        <w:t>строение</w:t>
      </w:r>
      <w:r w:rsidRPr="00D72BB0">
        <w:rPr>
          <w:sz w:val="22"/>
          <w:szCs w:val="22"/>
        </w:rPr>
        <w:t xml:space="preserve"> 9, </w:t>
      </w:r>
      <w:r w:rsidRPr="00D72BB0">
        <w:rPr>
          <w:rFonts w:hint="eastAsia"/>
          <w:sz w:val="22"/>
          <w:szCs w:val="22"/>
        </w:rPr>
        <w:t>ИНН</w:t>
      </w:r>
      <w:r w:rsidRPr="00D72BB0">
        <w:rPr>
          <w:sz w:val="22"/>
          <w:szCs w:val="22"/>
        </w:rPr>
        <w:t xml:space="preserve"> 7727056898, </w:t>
      </w:r>
      <w:r w:rsidRPr="00D72BB0">
        <w:rPr>
          <w:rFonts w:hint="eastAsia"/>
          <w:sz w:val="22"/>
          <w:szCs w:val="22"/>
        </w:rPr>
        <w:t>ОГРН</w:t>
      </w:r>
      <w:r w:rsidRPr="00D72BB0">
        <w:rPr>
          <w:sz w:val="22"/>
          <w:szCs w:val="22"/>
        </w:rPr>
        <w:t xml:space="preserve"> 1027700040246);</w:t>
      </w:r>
    </w:p>
    <w:p w14:paraId="7218B863" w14:textId="77777777" w:rsidR="00B956FC" w:rsidRPr="00D72BB0" w:rsidRDefault="00F47CF5">
      <w:pPr>
        <w:ind w:firstLine="708"/>
        <w:jc w:val="both"/>
        <w:rPr>
          <w:sz w:val="22"/>
          <w:szCs w:val="22"/>
        </w:rPr>
      </w:pPr>
      <w:r w:rsidRPr="00D72BB0">
        <w:rPr>
          <w:sz w:val="22"/>
          <w:szCs w:val="22"/>
        </w:rPr>
        <w:t xml:space="preserve">- </w:t>
      </w:r>
      <w:r w:rsidRPr="00D72BB0">
        <w:rPr>
          <w:rFonts w:hint="eastAsia"/>
          <w:sz w:val="22"/>
          <w:szCs w:val="22"/>
        </w:rPr>
        <w:t>Акционерным</w:t>
      </w:r>
      <w:r w:rsidRPr="00D72BB0">
        <w:rPr>
          <w:sz w:val="22"/>
          <w:szCs w:val="22"/>
        </w:rPr>
        <w:t xml:space="preserve"> </w:t>
      </w:r>
      <w:r w:rsidRPr="00D72BB0">
        <w:rPr>
          <w:rFonts w:hint="eastAsia"/>
          <w:sz w:val="22"/>
          <w:szCs w:val="22"/>
        </w:rPr>
        <w:t>обществом</w:t>
      </w:r>
      <w:r w:rsidRPr="00D72BB0">
        <w:rPr>
          <w:sz w:val="22"/>
          <w:szCs w:val="22"/>
        </w:rPr>
        <w:t xml:space="preserve"> «</w:t>
      </w:r>
      <w:r w:rsidRPr="00D72BB0">
        <w:rPr>
          <w:rFonts w:hint="eastAsia"/>
          <w:sz w:val="22"/>
          <w:szCs w:val="22"/>
        </w:rPr>
        <w:t>Компания</w:t>
      </w:r>
      <w:r w:rsidRPr="00D72BB0">
        <w:rPr>
          <w:sz w:val="22"/>
          <w:szCs w:val="22"/>
        </w:rPr>
        <w:t xml:space="preserve"> «</w:t>
      </w:r>
      <w:r w:rsidRPr="00D72BB0">
        <w:rPr>
          <w:rFonts w:hint="eastAsia"/>
          <w:sz w:val="22"/>
          <w:szCs w:val="22"/>
        </w:rPr>
        <w:t>Симплекс</w:t>
      </w:r>
      <w:r w:rsidRPr="00D72BB0">
        <w:rPr>
          <w:sz w:val="22"/>
          <w:szCs w:val="22"/>
        </w:rPr>
        <w:t xml:space="preserve">-2011» (119435, </w:t>
      </w:r>
      <w:r w:rsidRPr="00D72BB0">
        <w:rPr>
          <w:rFonts w:hint="eastAsia"/>
          <w:sz w:val="22"/>
          <w:szCs w:val="22"/>
        </w:rPr>
        <w:t>город</w:t>
      </w:r>
      <w:r w:rsidRPr="00D72BB0">
        <w:rPr>
          <w:sz w:val="22"/>
          <w:szCs w:val="22"/>
        </w:rPr>
        <w:t xml:space="preserve"> </w:t>
      </w:r>
      <w:r w:rsidRPr="00D72BB0">
        <w:rPr>
          <w:rFonts w:hint="eastAsia"/>
          <w:sz w:val="22"/>
          <w:szCs w:val="22"/>
        </w:rPr>
        <w:t>Москва</w:t>
      </w:r>
      <w:r w:rsidRPr="00D72BB0">
        <w:rPr>
          <w:sz w:val="22"/>
          <w:szCs w:val="22"/>
        </w:rPr>
        <w:t xml:space="preserve">, </w:t>
      </w:r>
      <w:r w:rsidRPr="00D72BB0">
        <w:rPr>
          <w:rFonts w:hint="eastAsia"/>
          <w:sz w:val="22"/>
          <w:szCs w:val="22"/>
        </w:rPr>
        <w:t>Большой</w:t>
      </w:r>
      <w:r w:rsidRPr="00D72BB0">
        <w:rPr>
          <w:sz w:val="22"/>
          <w:szCs w:val="22"/>
        </w:rPr>
        <w:t xml:space="preserve"> </w:t>
      </w:r>
      <w:r w:rsidRPr="00D72BB0">
        <w:rPr>
          <w:rFonts w:hint="eastAsia"/>
          <w:sz w:val="22"/>
          <w:szCs w:val="22"/>
        </w:rPr>
        <w:t>Саввинский</w:t>
      </w:r>
      <w:r w:rsidRPr="00D72BB0">
        <w:rPr>
          <w:sz w:val="22"/>
          <w:szCs w:val="22"/>
        </w:rPr>
        <w:t xml:space="preserve"> </w:t>
      </w:r>
      <w:r w:rsidRPr="00D72BB0">
        <w:rPr>
          <w:rFonts w:hint="eastAsia"/>
          <w:sz w:val="22"/>
          <w:szCs w:val="22"/>
        </w:rPr>
        <w:t>переулок</w:t>
      </w:r>
      <w:r w:rsidRPr="00D72BB0">
        <w:rPr>
          <w:sz w:val="22"/>
          <w:szCs w:val="22"/>
        </w:rPr>
        <w:t xml:space="preserve">, </w:t>
      </w:r>
      <w:r w:rsidRPr="00D72BB0">
        <w:rPr>
          <w:rFonts w:hint="eastAsia"/>
          <w:sz w:val="22"/>
          <w:szCs w:val="22"/>
        </w:rPr>
        <w:t>дом</w:t>
      </w:r>
      <w:r w:rsidRPr="00D72BB0">
        <w:rPr>
          <w:sz w:val="22"/>
          <w:szCs w:val="22"/>
        </w:rPr>
        <w:t xml:space="preserve"> 2, </w:t>
      </w:r>
      <w:r w:rsidRPr="00D72BB0">
        <w:rPr>
          <w:rFonts w:hint="eastAsia"/>
          <w:sz w:val="22"/>
          <w:szCs w:val="22"/>
        </w:rPr>
        <w:t>строение</w:t>
      </w:r>
      <w:r w:rsidRPr="00D72BB0">
        <w:rPr>
          <w:sz w:val="22"/>
          <w:szCs w:val="22"/>
        </w:rPr>
        <w:t xml:space="preserve"> 9, </w:t>
      </w:r>
      <w:r w:rsidRPr="00D72BB0">
        <w:rPr>
          <w:rFonts w:hint="eastAsia"/>
          <w:sz w:val="22"/>
          <w:szCs w:val="22"/>
        </w:rPr>
        <w:t>ИНН</w:t>
      </w:r>
      <w:r w:rsidRPr="00D72BB0">
        <w:rPr>
          <w:sz w:val="22"/>
          <w:szCs w:val="22"/>
        </w:rPr>
        <w:t xml:space="preserve"> 7729708958, </w:t>
      </w:r>
      <w:r w:rsidRPr="00D72BB0">
        <w:rPr>
          <w:rFonts w:hint="eastAsia"/>
          <w:sz w:val="22"/>
          <w:szCs w:val="22"/>
        </w:rPr>
        <w:t>ОГРН</w:t>
      </w:r>
      <w:r w:rsidRPr="00D72BB0">
        <w:rPr>
          <w:sz w:val="22"/>
          <w:szCs w:val="22"/>
        </w:rPr>
        <w:t xml:space="preserve"> 1127746323297)</w:t>
      </w:r>
    </w:p>
    <w:p w14:paraId="3966AE9E" w14:textId="77777777" w:rsidR="00B956FC" w:rsidRPr="00D72BB0" w:rsidRDefault="00F47CF5">
      <w:pPr>
        <w:ind w:firstLine="708"/>
        <w:jc w:val="both"/>
        <w:rPr>
          <w:sz w:val="22"/>
          <w:szCs w:val="22"/>
        </w:rPr>
      </w:pPr>
      <w:r w:rsidRPr="00D72BB0">
        <w:rPr>
          <w:rFonts w:hint="eastAsia"/>
          <w:sz w:val="22"/>
          <w:szCs w:val="22"/>
        </w:rPr>
        <w:t>всех</w:t>
      </w:r>
      <w:r w:rsidRPr="00D72BB0">
        <w:rPr>
          <w:sz w:val="22"/>
          <w:szCs w:val="22"/>
        </w:rPr>
        <w:t xml:space="preserve"> </w:t>
      </w:r>
      <w:r w:rsidRPr="00D72BB0">
        <w:rPr>
          <w:rFonts w:hint="eastAsia"/>
          <w:sz w:val="22"/>
          <w:szCs w:val="22"/>
        </w:rPr>
        <w:t>принадлежащих</w:t>
      </w:r>
      <w:r w:rsidRPr="00D72BB0">
        <w:rPr>
          <w:sz w:val="22"/>
          <w:szCs w:val="22"/>
        </w:rPr>
        <w:t xml:space="preserve"> </w:t>
      </w:r>
      <w:r w:rsidRPr="00D72BB0">
        <w:rPr>
          <w:rFonts w:hint="eastAsia"/>
          <w:sz w:val="22"/>
          <w:szCs w:val="22"/>
        </w:rPr>
        <w:t>им</w:t>
      </w:r>
      <w:r w:rsidRPr="00D72BB0">
        <w:rPr>
          <w:sz w:val="22"/>
          <w:szCs w:val="22"/>
        </w:rPr>
        <w:t xml:space="preserve"> </w:t>
      </w:r>
      <w:r w:rsidRPr="00D72BB0">
        <w:rPr>
          <w:rFonts w:hint="eastAsia"/>
          <w:sz w:val="22"/>
          <w:szCs w:val="22"/>
        </w:rPr>
        <w:t>обыкновенных</w:t>
      </w:r>
      <w:r w:rsidRPr="00D72BB0">
        <w:rPr>
          <w:sz w:val="22"/>
          <w:szCs w:val="22"/>
        </w:rPr>
        <w:t xml:space="preserve"> </w:t>
      </w:r>
      <w:r w:rsidRPr="00D72BB0">
        <w:rPr>
          <w:rFonts w:hint="eastAsia"/>
          <w:sz w:val="22"/>
          <w:szCs w:val="22"/>
        </w:rPr>
        <w:t>именных</w:t>
      </w:r>
      <w:r w:rsidRPr="00D72BB0">
        <w:rPr>
          <w:sz w:val="22"/>
          <w:szCs w:val="22"/>
        </w:rPr>
        <w:t xml:space="preserve"> </w:t>
      </w:r>
      <w:r w:rsidRPr="00D72BB0">
        <w:rPr>
          <w:rFonts w:hint="eastAsia"/>
          <w:sz w:val="22"/>
          <w:szCs w:val="22"/>
        </w:rPr>
        <w:t>акций</w:t>
      </w:r>
      <w:r w:rsidRPr="00D72BB0">
        <w:rPr>
          <w:sz w:val="22"/>
          <w:szCs w:val="22"/>
        </w:rPr>
        <w:t xml:space="preserve"> </w:t>
      </w:r>
      <w:r w:rsidRPr="00D72BB0">
        <w:rPr>
          <w:rFonts w:hint="eastAsia"/>
          <w:sz w:val="22"/>
          <w:szCs w:val="22"/>
        </w:rPr>
        <w:t>АКБ</w:t>
      </w:r>
      <w:r w:rsidRPr="00D72BB0">
        <w:rPr>
          <w:sz w:val="22"/>
          <w:szCs w:val="22"/>
        </w:rPr>
        <w:t xml:space="preserve"> «</w:t>
      </w:r>
      <w:r w:rsidRPr="00D72BB0">
        <w:rPr>
          <w:rFonts w:hint="eastAsia"/>
          <w:sz w:val="22"/>
          <w:szCs w:val="22"/>
        </w:rPr>
        <w:t>Держава</w:t>
      </w:r>
      <w:r w:rsidRPr="00D72BB0">
        <w:rPr>
          <w:sz w:val="22"/>
          <w:szCs w:val="22"/>
        </w:rPr>
        <w:t xml:space="preserve">» </w:t>
      </w:r>
      <w:r w:rsidRPr="00D72BB0">
        <w:rPr>
          <w:rFonts w:hint="eastAsia"/>
          <w:sz w:val="22"/>
          <w:szCs w:val="22"/>
        </w:rPr>
        <w:t>ПАО</w:t>
      </w:r>
      <w:r w:rsidRPr="00D72BB0">
        <w:rPr>
          <w:sz w:val="22"/>
          <w:szCs w:val="22"/>
        </w:rPr>
        <w:t xml:space="preserve"> (100% </w:t>
      </w:r>
      <w:r w:rsidRPr="00D72BB0">
        <w:rPr>
          <w:rFonts w:hint="eastAsia"/>
          <w:sz w:val="22"/>
          <w:szCs w:val="22"/>
        </w:rPr>
        <w:t>уставного</w:t>
      </w:r>
      <w:r w:rsidRPr="00D72BB0">
        <w:rPr>
          <w:sz w:val="22"/>
          <w:szCs w:val="22"/>
        </w:rPr>
        <w:t xml:space="preserve"> </w:t>
      </w:r>
      <w:r w:rsidRPr="00D72BB0">
        <w:rPr>
          <w:rFonts w:hint="eastAsia"/>
          <w:sz w:val="22"/>
          <w:szCs w:val="22"/>
        </w:rPr>
        <w:t>капитала</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оплату</w:t>
      </w:r>
      <w:r w:rsidRPr="00D72BB0">
        <w:rPr>
          <w:sz w:val="22"/>
          <w:szCs w:val="22"/>
        </w:rPr>
        <w:t xml:space="preserve"> </w:t>
      </w:r>
      <w:r w:rsidRPr="00D72BB0">
        <w:rPr>
          <w:rFonts w:hint="eastAsia"/>
          <w:sz w:val="22"/>
          <w:szCs w:val="22"/>
        </w:rPr>
        <w:t>инвестиционных</w:t>
      </w:r>
      <w:r w:rsidRPr="00D72BB0">
        <w:rPr>
          <w:sz w:val="22"/>
          <w:szCs w:val="22"/>
        </w:rPr>
        <w:t xml:space="preserve"> </w:t>
      </w:r>
      <w:r w:rsidRPr="00D72BB0">
        <w:rPr>
          <w:rFonts w:hint="eastAsia"/>
          <w:sz w:val="22"/>
          <w:szCs w:val="22"/>
        </w:rPr>
        <w:t>паев</w:t>
      </w:r>
      <w:r w:rsidRPr="00D72BB0">
        <w:rPr>
          <w:sz w:val="22"/>
          <w:szCs w:val="22"/>
        </w:rPr>
        <w:t xml:space="preserve"> </w:t>
      </w:r>
      <w:r w:rsidRPr="00D72BB0">
        <w:rPr>
          <w:rFonts w:hint="eastAsia"/>
          <w:sz w:val="22"/>
          <w:szCs w:val="22"/>
        </w:rPr>
        <w:t>ЗПИФ</w:t>
      </w:r>
      <w:r w:rsidRPr="00D72BB0">
        <w:rPr>
          <w:sz w:val="22"/>
          <w:szCs w:val="22"/>
        </w:rPr>
        <w:t xml:space="preserve"> </w:t>
      </w:r>
      <w:r w:rsidRPr="00D72BB0">
        <w:rPr>
          <w:rFonts w:hint="eastAsia"/>
          <w:sz w:val="22"/>
          <w:szCs w:val="22"/>
        </w:rPr>
        <w:t>комбинированного</w:t>
      </w:r>
      <w:r w:rsidRPr="00D72BB0">
        <w:rPr>
          <w:sz w:val="22"/>
          <w:szCs w:val="22"/>
        </w:rPr>
        <w:t xml:space="preserve"> «</w:t>
      </w:r>
      <w:r w:rsidRPr="00D72BB0">
        <w:rPr>
          <w:rFonts w:hint="eastAsia"/>
          <w:sz w:val="22"/>
          <w:szCs w:val="22"/>
        </w:rPr>
        <w:t>Глобус</w:t>
      </w:r>
      <w:r w:rsidRPr="00D72BB0">
        <w:rPr>
          <w:sz w:val="22"/>
          <w:szCs w:val="22"/>
        </w:rPr>
        <w:t xml:space="preserve">» </w:t>
      </w:r>
      <w:r w:rsidRPr="00D72BB0">
        <w:rPr>
          <w:rFonts w:hint="eastAsia"/>
          <w:sz w:val="22"/>
          <w:szCs w:val="22"/>
        </w:rPr>
        <w:t>под</w:t>
      </w:r>
      <w:r w:rsidRPr="00D72BB0">
        <w:rPr>
          <w:sz w:val="22"/>
          <w:szCs w:val="22"/>
        </w:rPr>
        <w:t xml:space="preserve"> </w:t>
      </w:r>
      <w:r w:rsidRPr="00D72BB0">
        <w:rPr>
          <w:rFonts w:hint="eastAsia"/>
          <w:sz w:val="22"/>
          <w:szCs w:val="22"/>
        </w:rPr>
        <w:t>управлением</w:t>
      </w:r>
      <w:r w:rsidRPr="00D72BB0">
        <w:rPr>
          <w:sz w:val="22"/>
          <w:szCs w:val="22"/>
        </w:rPr>
        <w:t xml:space="preserve"> </w:t>
      </w:r>
      <w:r w:rsidRPr="00D72BB0">
        <w:rPr>
          <w:rFonts w:hint="eastAsia"/>
          <w:sz w:val="22"/>
          <w:szCs w:val="22"/>
        </w:rPr>
        <w:t>ООО</w:t>
      </w:r>
      <w:r w:rsidRPr="00D72BB0">
        <w:rPr>
          <w:sz w:val="22"/>
          <w:szCs w:val="22"/>
        </w:rPr>
        <w:t xml:space="preserve"> «</w:t>
      </w:r>
      <w:r w:rsidRPr="00D72BB0">
        <w:rPr>
          <w:rFonts w:hint="eastAsia"/>
          <w:sz w:val="22"/>
          <w:szCs w:val="22"/>
        </w:rPr>
        <w:t>УК</w:t>
      </w:r>
      <w:r w:rsidRPr="00D72BB0">
        <w:rPr>
          <w:sz w:val="22"/>
          <w:szCs w:val="22"/>
        </w:rPr>
        <w:t xml:space="preserve"> «</w:t>
      </w:r>
      <w:r w:rsidRPr="00D72BB0">
        <w:rPr>
          <w:rFonts w:hint="eastAsia"/>
          <w:sz w:val="22"/>
          <w:szCs w:val="22"/>
        </w:rPr>
        <w:t>Мир</w:t>
      </w:r>
      <w:r w:rsidRPr="00D72BB0">
        <w:rPr>
          <w:sz w:val="22"/>
          <w:szCs w:val="22"/>
        </w:rPr>
        <w:t xml:space="preserve"> </w:t>
      </w:r>
      <w:r w:rsidRPr="00D72BB0">
        <w:rPr>
          <w:rFonts w:hint="eastAsia"/>
          <w:sz w:val="22"/>
          <w:szCs w:val="22"/>
        </w:rPr>
        <w:t>Финансов</w:t>
      </w:r>
      <w:r w:rsidRPr="00D72BB0">
        <w:rPr>
          <w:sz w:val="22"/>
          <w:szCs w:val="22"/>
        </w:rPr>
        <w:t>» (</w:t>
      </w:r>
      <w:r w:rsidRPr="00D72BB0">
        <w:rPr>
          <w:rFonts w:hint="eastAsia"/>
          <w:sz w:val="22"/>
          <w:szCs w:val="22"/>
        </w:rPr>
        <w:t>Лицензия</w:t>
      </w:r>
      <w:r w:rsidRPr="00D72BB0">
        <w:rPr>
          <w:sz w:val="22"/>
          <w:szCs w:val="22"/>
        </w:rPr>
        <w:t xml:space="preserve"> </w:t>
      </w:r>
      <w:r w:rsidRPr="00D72BB0">
        <w:rPr>
          <w:rFonts w:hint="eastAsia"/>
          <w:sz w:val="22"/>
          <w:szCs w:val="22"/>
        </w:rPr>
        <w:t>управляющей</w:t>
      </w:r>
      <w:r w:rsidRPr="00D72BB0">
        <w:rPr>
          <w:sz w:val="22"/>
          <w:szCs w:val="22"/>
        </w:rPr>
        <w:t xml:space="preserve"> </w:t>
      </w:r>
      <w:r w:rsidRPr="00D72BB0">
        <w:rPr>
          <w:rFonts w:hint="eastAsia"/>
          <w:sz w:val="22"/>
          <w:szCs w:val="22"/>
        </w:rPr>
        <w:t>компании</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осуществление</w:t>
      </w:r>
      <w:r w:rsidRPr="00D72BB0">
        <w:rPr>
          <w:sz w:val="22"/>
          <w:szCs w:val="22"/>
        </w:rPr>
        <w:t xml:space="preserve"> </w:t>
      </w:r>
      <w:r w:rsidRPr="00D72BB0">
        <w:rPr>
          <w:rFonts w:hint="eastAsia"/>
          <w:sz w:val="22"/>
          <w:szCs w:val="22"/>
        </w:rPr>
        <w:t>деятельности</w:t>
      </w:r>
      <w:r w:rsidRPr="00D72BB0">
        <w:rPr>
          <w:sz w:val="22"/>
          <w:szCs w:val="22"/>
        </w:rPr>
        <w:t xml:space="preserve"> </w:t>
      </w:r>
      <w:r w:rsidRPr="00D72BB0">
        <w:rPr>
          <w:rFonts w:hint="eastAsia"/>
          <w:sz w:val="22"/>
          <w:szCs w:val="22"/>
        </w:rPr>
        <w:t>по</w:t>
      </w:r>
      <w:r w:rsidRPr="00D72BB0">
        <w:rPr>
          <w:sz w:val="22"/>
          <w:szCs w:val="22"/>
        </w:rPr>
        <w:t xml:space="preserve"> </w:t>
      </w:r>
      <w:r w:rsidRPr="00D72BB0">
        <w:rPr>
          <w:rFonts w:hint="eastAsia"/>
          <w:sz w:val="22"/>
          <w:szCs w:val="22"/>
        </w:rPr>
        <w:t>управлению</w:t>
      </w:r>
      <w:r w:rsidRPr="00D72BB0">
        <w:rPr>
          <w:sz w:val="22"/>
          <w:szCs w:val="22"/>
        </w:rPr>
        <w:t xml:space="preserve"> </w:t>
      </w:r>
      <w:r w:rsidRPr="00D72BB0">
        <w:rPr>
          <w:rFonts w:hint="eastAsia"/>
          <w:sz w:val="22"/>
          <w:szCs w:val="22"/>
        </w:rPr>
        <w:t>инвестиционными</w:t>
      </w:r>
      <w:r w:rsidRPr="00D72BB0">
        <w:rPr>
          <w:sz w:val="22"/>
          <w:szCs w:val="22"/>
        </w:rPr>
        <w:t xml:space="preserve"> </w:t>
      </w:r>
      <w:r w:rsidRPr="00D72BB0">
        <w:rPr>
          <w:rFonts w:hint="eastAsia"/>
          <w:sz w:val="22"/>
          <w:szCs w:val="22"/>
        </w:rPr>
        <w:t>фондами</w:t>
      </w:r>
      <w:r w:rsidRPr="00D72BB0">
        <w:rPr>
          <w:sz w:val="22"/>
          <w:szCs w:val="22"/>
        </w:rPr>
        <w:t xml:space="preserve">, </w:t>
      </w:r>
      <w:r w:rsidRPr="00D72BB0">
        <w:rPr>
          <w:rFonts w:hint="eastAsia"/>
          <w:sz w:val="22"/>
          <w:szCs w:val="22"/>
        </w:rPr>
        <w:t>паевыми</w:t>
      </w:r>
      <w:r w:rsidRPr="00D72BB0">
        <w:rPr>
          <w:sz w:val="22"/>
          <w:szCs w:val="22"/>
        </w:rPr>
        <w:t xml:space="preserve"> </w:t>
      </w:r>
      <w:r w:rsidRPr="00D72BB0">
        <w:rPr>
          <w:rFonts w:hint="eastAsia"/>
          <w:sz w:val="22"/>
          <w:szCs w:val="22"/>
        </w:rPr>
        <w:t>инвестиционными</w:t>
      </w:r>
      <w:r w:rsidRPr="00D72BB0">
        <w:rPr>
          <w:sz w:val="22"/>
          <w:szCs w:val="22"/>
        </w:rPr>
        <w:t xml:space="preserve"> </w:t>
      </w:r>
      <w:r w:rsidRPr="00D72BB0">
        <w:rPr>
          <w:rFonts w:hint="eastAsia"/>
          <w:sz w:val="22"/>
          <w:szCs w:val="22"/>
        </w:rPr>
        <w:t>фондами</w:t>
      </w:r>
      <w:r w:rsidRPr="00D72BB0">
        <w:rPr>
          <w:sz w:val="22"/>
          <w:szCs w:val="22"/>
        </w:rPr>
        <w:t xml:space="preserve"> </w:t>
      </w:r>
      <w:r w:rsidRPr="00D72BB0">
        <w:rPr>
          <w:rFonts w:hint="eastAsia"/>
          <w:sz w:val="22"/>
          <w:szCs w:val="22"/>
        </w:rPr>
        <w:t>и</w:t>
      </w:r>
      <w:r w:rsidRPr="00D72BB0">
        <w:rPr>
          <w:sz w:val="22"/>
          <w:szCs w:val="22"/>
        </w:rPr>
        <w:t xml:space="preserve"> </w:t>
      </w:r>
      <w:r w:rsidRPr="00D72BB0">
        <w:rPr>
          <w:rFonts w:hint="eastAsia"/>
          <w:sz w:val="22"/>
          <w:szCs w:val="22"/>
        </w:rPr>
        <w:t>негосударственными</w:t>
      </w:r>
      <w:r w:rsidRPr="00D72BB0">
        <w:rPr>
          <w:sz w:val="22"/>
          <w:szCs w:val="22"/>
        </w:rPr>
        <w:t xml:space="preserve"> </w:t>
      </w:r>
      <w:r w:rsidRPr="00D72BB0">
        <w:rPr>
          <w:rFonts w:hint="eastAsia"/>
          <w:sz w:val="22"/>
          <w:szCs w:val="22"/>
        </w:rPr>
        <w:t>пенсионными</w:t>
      </w:r>
      <w:r w:rsidRPr="00D72BB0">
        <w:rPr>
          <w:sz w:val="22"/>
          <w:szCs w:val="22"/>
        </w:rPr>
        <w:t xml:space="preserve"> </w:t>
      </w:r>
      <w:r w:rsidRPr="00D72BB0">
        <w:rPr>
          <w:rFonts w:hint="eastAsia"/>
          <w:sz w:val="22"/>
          <w:szCs w:val="22"/>
        </w:rPr>
        <w:t>фондами</w:t>
      </w:r>
      <w:r w:rsidRPr="00D72BB0">
        <w:rPr>
          <w:sz w:val="22"/>
          <w:szCs w:val="22"/>
        </w:rPr>
        <w:t xml:space="preserve"> </w:t>
      </w:r>
      <w:r w:rsidRPr="00D72BB0">
        <w:rPr>
          <w:rFonts w:hint="eastAsia"/>
          <w:sz w:val="22"/>
          <w:szCs w:val="22"/>
        </w:rPr>
        <w:t>от</w:t>
      </w:r>
      <w:r w:rsidRPr="00D72BB0">
        <w:rPr>
          <w:sz w:val="22"/>
          <w:szCs w:val="22"/>
        </w:rPr>
        <w:t xml:space="preserve"> 22.05.2014 </w:t>
      </w:r>
      <w:r w:rsidRPr="00D72BB0">
        <w:rPr>
          <w:rFonts w:hint="eastAsia"/>
          <w:sz w:val="22"/>
          <w:szCs w:val="22"/>
        </w:rPr>
        <w:t>№</w:t>
      </w:r>
      <w:r w:rsidRPr="00D72BB0">
        <w:rPr>
          <w:sz w:val="22"/>
          <w:szCs w:val="22"/>
        </w:rPr>
        <w:t xml:space="preserve"> 21-000-1-00976, </w:t>
      </w:r>
      <w:r w:rsidRPr="00D72BB0">
        <w:rPr>
          <w:rFonts w:hint="eastAsia"/>
          <w:sz w:val="22"/>
          <w:szCs w:val="22"/>
        </w:rPr>
        <w:t>предоставленная</w:t>
      </w:r>
      <w:r w:rsidRPr="00D72BB0">
        <w:rPr>
          <w:sz w:val="22"/>
          <w:szCs w:val="22"/>
        </w:rPr>
        <w:t xml:space="preserve"> </w:t>
      </w:r>
      <w:r w:rsidRPr="00D72BB0">
        <w:rPr>
          <w:rFonts w:hint="eastAsia"/>
          <w:sz w:val="22"/>
          <w:szCs w:val="22"/>
        </w:rPr>
        <w:t>Банком</w:t>
      </w:r>
      <w:r w:rsidRPr="00D72BB0">
        <w:rPr>
          <w:sz w:val="22"/>
          <w:szCs w:val="22"/>
        </w:rPr>
        <w:t xml:space="preserve"> </w:t>
      </w:r>
      <w:r w:rsidRPr="00D72BB0">
        <w:rPr>
          <w:rFonts w:hint="eastAsia"/>
          <w:sz w:val="22"/>
          <w:szCs w:val="22"/>
        </w:rPr>
        <w:t>России</w:t>
      </w:r>
      <w:r w:rsidRPr="00D72BB0">
        <w:rPr>
          <w:sz w:val="22"/>
          <w:szCs w:val="22"/>
        </w:rPr>
        <w:t xml:space="preserve">) </w:t>
      </w:r>
      <w:r w:rsidRPr="00D72BB0">
        <w:rPr>
          <w:rFonts w:hint="eastAsia"/>
          <w:sz w:val="22"/>
          <w:szCs w:val="22"/>
        </w:rPr>
        <w:t>список</w:t>
      </w:r>
      <w:r w:rsidRPr="00D72BB0">
        <w:rPr>
          <w:sz w:val="22"/>
          <w:szCs w:val="22"/>
        </w:rPr>
        <w:t xml:space="preserve"> </w:t>
      </w:r>
      <w:r w:rsidRPr="00D72BB0">
        <w:rPr>
          <w:rFonts w:hint="eastAsia"/>
          <w:sz w:val="22"/>
          <w:szCs w:val="22"/>
        </w:rPr>
        <w:t>лиц</w:t>
      </w:r>
      <w:r w:rsidRPr="00D72BB0">
        <w:rPr>
          <w:sz w:val="22"/>
          <w:szCs w:val="22"/>
        </w:rPr>
        <w:t xml:space="preserve">, </w:t>
      </w:r>
      <w:r w:rsidRPr="00D72BB0">
        <w:rPr>
          <w:rFonts w:hint="eastAsia"/>
          <w:sz w:val="22"/>
          <w:szCs w:val="22"/>
        </w:rPr>
        <w:t>имеющих</w:t>
      </w:r>
      <w:r w:rsidRPr="00D72BB0">
        <w:rPr>
          <w:sz w:val="22"/>
          <w:szCs w:val="22"/>
        </w:rPr>
        <w:t xml:space="preserve"> </w:t>
      </w:r>
      <w:r w:rsidRPr="00D72BB0">
        <w:rPr>
          <w:rFonts w:hint="eastAsia"/>
          <w:sz w:val="22"/>
          <w:szCs w:val="22"/>
        </w:rPr>
        <w:t>право</w:t>
      </w:r>
      <w:r w:rsidRPr="00D72BB0">
        <w:rPr>
          <w:sz w:val="22"/>
          <w:szCs w:val="22"/>
        </w:rPr>
        <w:t xml:space="preserve"> </w:t>
      </w:r>
      <w:r w:rsidRPr="00D72BB0">
        <w:rPr>
          <w:rFonts w:hint="eastAsia"/>
          <w:sz w:val="22"/>
          <w:szCs w:val="22"/>
        </w:rPr>
        <w:t>на</w:t>
      </w:r>
      <w:r w:rsidRPr="00D72BB0">
        <w:rPr>
          <w:sz w:val="22"/>
          <w:szCs w:val="22"/>
        </w:rPr>
        <w:t xml:space="preserve"> </w:t>
      </w:r>
      <w:r w:rsidRPr="00D72BB0">
        <w:rPr>
          <w:rFonts w:hint="eastAsia"/>
          <w:sz w:val="22"/>
          <w:szCs w:val="22"/>
        </w:rPr>
        <w:t>участие</w:t>
      </w:r>
      <w:r w:rsidRPr="00D72BB0">
        <w:rPr>
          <w:sz w:val="22"/>
          <w:szCs w:val="22"/>
        </w:rPr>
        <w:t xml:space="preserve"> </w:t>
      </w:r>
      <w:r w:rsidRPr="00D72BB0">
        <w:rPr>
          <w:rFonts w:hint="eastAsia"/>
          <w:sz w:val="22"/>
          <w:szCs w:val="22"/>
        </w:rPr>
        <w:t>в</w:t>
      </w:r>
      <w:r w:rsidRPr="00D72BB0">
        <w:rPr>
          <w:sz w:val="22"/>
          <w:szCs w:val="22"/>
        </w:rPr>
        <w:t xml:space="preserve"> </w:t>
      </w:r>
      <w:r w:rsidRPr="00D72BB0">
        <w:rPr>
          <w:rFonts w:hint="eastAsia"/>
          <w:sz w:val="22"/>
          <w:szCs w:val="22"/>
        </w:rPr>
        <w:t>общем</w:t>
      </w:r>
      <w:r w:rsidRPr="00D72BB0">
        <w:rPr>
          <w:sz w:val="22"/>
          <w:szCs w:val="22"/>
        </w:rPr>
        <w:t xml:space="preserve"> </w:t>
      </w:r>
      <w:r w:rsidRPr="00D72BB0">
        <w:rPr>
          <w:rFonts w:hint="eastAsia"/>
          <w:sz w:val="22"/>
          <w:szCs w:val="22"/>
        </w:rPr>
        <w:t>собрании</w:t>
      </w:r>
      <w:r w:rsidRPr="00D72BB0">
        <w:rPr>
          <w:sz w:val="22"/>
          <w:szCs w:val="22"/>
        </w:rPr>
        <w:t xml:space="preserve"> </w:t>
      </w:r>
      <w:r w:rsidRPr="00D72BB0">
        <w:rPr>
          <w:rFonts w:hint="eastAsia"/>
          <w:sz w:val="22"/>
          <w:szCs w:val="22"/>
        </w:rPr>
        <w:t>акционеров</w:t>
      </w:r>
      <w:r w:rsidRPr="00D72BB0">
        <w:rPr>
          <w:sz w:val="22"/>
          <w:szCs w:val="22"/>
        </w:rPr>
        <w:t xml:space="preserve"> (</w:t>
      </w:r>
      <w:r w:rsidRPr="00D72BB0">
        <w:rPr>
          <w:rFonts w:hint="eastAsia"/>
          <w:sz w:val="22"/>
          <w:szCs w:val="22"/>
        </w:rPr>
        <w:t>участников</w:t>
      </w:r>
      <w:r w:rsidRPr="00D72BB0">
        <w:rPr>
          <w:sz w:val="22"/>
          <w:szCs w:val="22"/>
        </w:rPr>
        <w:t xml:space="preserve">) </w:t>
      </w:r>
      <w:r w:rsidRPr="00D72BB0">
        <w:rPr>
          <w:rFonts w:hint="eastAsia"/>
          <w:sz w:val="22"/>
          <w:szCs w:val="22"/>
        </w:rPr>
        <w:t>кредитной</w:t>
      </w:r>
      <w:r w:rsidRPr="00D72BB0">
        <w:rPr>
          <w:sz w:val="22"/>
          <w:szCs w:val="22"/>
        </w:rPr>
        <w:t xml:space="preserve"> </w:t>
      </w:r>
      <w:r w:rsidRPr="00D72BB0">
        <w:rPr>
          <w:rFonts w:hint="eastAsia"/>
          <w:sz w:val="22"/>
          <w:szCs w:val="22"/>
        </w:rPr>
        <w:t>организации</w:t>
      </w:r>
      <w:r w:rsidRPr="00D72BB0">
        <w:rPr>
          <w:sz w:val="22"/>
          <w:szCs w:val="22"/>
        </w:rPr>
        <w:t xml:space="preserve"> – </w:t>
      </w:r>
      <w:r w:rsidRPr="00D72BB0">
        <w:rPr>
          <w:rFonts w:hint="eastAsia"/>
          <w:sz w:val="22"/>
          <w:szCs w:val="22"/>
        </w:rPr>
        <w:t>эмитента</w:t>
      </w:r>
      <w:r w:rsidRPr="00D72BB0">
        <w:rPr>
          <w:sz w:val="22"/>
          <w:szCs w:val="22"/>
        </w:rPr>
        <w:t xml:space="preserve">, </w:t>
      </w:r>
      <w:r w:rsidRPr="00D72BB0">
        <w:rPr>
          <w:rFonts w:hint="eastAsia"/>
          <w:sz w:val="22"/>
          <w:szCs w:val="22"/>
        </w:rPr>
        <w:t>не</w:t>
      </w:r>
      <w:r w:rsidRPr="00D72BB0">
        <w:rPr>
          <w:sz w:val="22"/>
          <w:szCs w:val="22"/>
        </w:rPr>
        <w:t xml:space="preserve"> </w:t>
      </w:r>
      <w:r w:rsidRPr="00D72BB0">
        <w:rPr>
          <w:rFonts w:hint="eastAsia"/>
          <w:sz w:val="22"/>
          <w:szCs w:val="22"/>
        </w:rPr>
        <w:t>составляется</w:t>
      </w:r>
      <w:r w:rsidRPr="00D72BB0">
        <w:rPr>
          <w:sz w:val="22"/>
          <w:szCs w:val="22"/>
        </w:rPr>
        <w:t>.</w:t>
      </w:r>
    </w:p>
    <w:p w14:paraId="3345B898" w14:textId="77777777" w:rsidR="00B956FC" w:rsidRPr="00D72BB0" w:rsidRDefault="00B956FC">
      <w:pPr>
        <w:pStyle w:val="20"/>
      </w:pPr>
    </w:p>
    <w:p w14:paraId="14C766DA" w14:textId="79B98CB9" w:rsidR="00B956FC" w:rsidRPr="00D72BB0" w:rsidRDefault="00F47CF5">
      <w:pPr>
        <w:pStyle w:val="20"/>
      </w:pPr>
      <w:bookmarkStart w:id="186" w:name="_Toc64030123"/>
      <w:r w:rsidRPr="00D72BB0">
        <w:t xml:space="preserve">6.6.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совершенных</w:t>
      </w:r>
      <w:r w:rsidRPr="00D72BB0">
        <w:t xml:space="preserve"> </w:t>
      </w:r>
      <w:r w:rsidRPr="00D72BB0">
        <w:rPr>
          <w:rFonts w:hint="eastAsia"/>
        </w:rPr>
        <w:t>кредитной</w:t>
      </w:r>
      <w:r w:rsidRPr="00D72BB0">
        <w:t xml:space="preserve"> </w:t>
      </w:r>
      <w:r w:rsidRPr="00D72BB0">
        <w:rPr>
          <w:rFonts w:hint="eastAsia"/>
        </w:rPr>
        <w:t>организацией</w:t>
      </w:r>
      <w:r w:rsidRPr="00D72BB0">
        <w:t xml:space="preserve"> - </w:t>
      </w:r>
      <w:r w:rsidRPr="00D72BB0">
        <w:rPr>
          <w:rFonts w:hint="eastAsia"/>
        </w:rPr>
        <w:t>эмитентом</w:t>
      </w:r>
      <w:r w:rsidRPr="00D72BB0">
        <w:t xml:space="preserve"> </w:t>
      </w:r>
      <w:r w:rsidRPr="00D72BB0">
        <w:rPr>
          <w:rFonts w:hint="eastAsia"/>
        </w:rPr>
        <w:t>сделках</w:t>
      </w:r>
      <w:r w:rsidRPr="00D72BB0">
        <w:t xml:space="preserve">, </w:t>
      </w:r>
      <w:r w:rsidRPr="00D72BB0">
        <w:rPr>
          <w:rFonts w:hint="eastAsia"/>
        </w:rPr>
        <w:t>в</w:t>
      </w:r>
      <w:r w:rsidRPr="00D72BB0">
        <w:t xml:space="preserve"> </w:t>
      </w:r>
      <w:r w:rsidRPr="00D72BB0">
        <w:rPr>
          <w:rFonts w:hint="eastAsia"/>
        </w:rPr>
        <w:t>совершении</w:t>
      </w:r>
      <w:r w:rsidRPr="00D72BB0">
        <w:t xml:space="preserve"> </w:t>
      </w:r>
      <w:r w:rsidRPr="00D72BB0">
        <w:rPr>
          <w:rFonts w:hint="eastAsia"/>
        </w:rPr>
        <w:t>которых</w:t>
      </w:r>
      <w:r w:rsidRPr="00D72BB0">
        <w:t xml:space="preserve"> </w:t>
      </w:r>
      <w:r w:rsidRPr="00D72BB0">
        <w:rPr>
          <w:rFonts w:hint="eastAsia"/>
        </w:rPr>
        <w:t>имелась</w:t>
      </w:r>
      <w:r w:rsidRPr="00D72BB0">
        <w:t xml:space="preserve"> </w:t>
      </w:r>
      <w:r w:rsidRPr="00D72BB0">
        <w:rPr>
          <w:rFonts w:hint="eastAsia"/>
        </w:rPr>
        <w:t>заинтересованность</w:t>
      </w:r>
      <w:bookmarkEnd w:id="186"/>
    </w:p>
    <w:p w14:paraId="40C1858C" w14:textId="77777777" w:rsidR="00B956FC" w:rsidRPr="00D72BB0" w:rsidRDefault="00B956FC">
      <w:pPr>
        <w:pStyle w:val="em-4"/>
      </w:pPr>
    </w:p>
    <w:p w14:paraId="5B2D2938" w14:textId="77777777" w:rsidR="00F27253" w:rsidRPr="00D72BB0" w:rsidRDefault="00F27253" w:rsidP="00F27253">
      <w:pPr>
        <w:autoSpaceDE w:val="0"/>
        <w:autoSpaceDN w:val="0"/>
        <w:adjustRightInd w:val="0"/>
        <w:ind w:firstLine="567"/>
        <w:jc w:val="both"/>
        <w:rPr>
          <w:sz w:val="22"/>
          <w:szCs w:val="22"/>
        </w:rPr>
      </w:pPr>
      <w:r w:rsidRPr="00D72BB0">
        <w:rPr>
          <w:sz w:val="22"/>
          <w:szCs w:val="22"/>
        </w:rPr>
        <w:t xml:space="preserve">Сведения о количестве и объеме в денежном выражении совершенных эмитентом сделок, признаваемых в соответствии с </w:t>
      </w:r>
      <w:hyperlink r:id="rId24" w:history="1">
        <w:r w:rsidRPr="00D72BB0">
          <w:rPr>
            <w:sz w:val="22"/>
            <w:szCs w:val="22"/>
          </w:rPr>
          <w:t>законодательством</w:t>
        </w:r>
      </w:hyperlink>
      <w:r w:rsidRPr="00D72BB0">
        <w:rPr>
          <w:sz w:val="22"/>
          <w:szCs w:val="22"/>
        </w:rPr>
        <w:t xml:space="preserve"> Российской Федерации сделками, в совершении которых имелась заинтересованность, по итогам последнего отчетного квартала:</w:t>
      </w:r>
    </w:p>
    <w:p w14:paraId="6E932F9E" w14:textId="77777777" w:rsidR="00B956FC" w:rsidRPr="00D72BB0" w:rsidRDefault="00B956FC">
      <w:pPr>
        <w:pStyle w:val="em-4"/>
        <w:ind w:firstLine="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1"/>
        <w:gridCol w:w="3164"/>
      </w:tblGrid>
      <w:tr w:rsidR="00D72BB0" w:rsidRPr="00D72BB0" w14:paraId="4B479879" w14:textId="77777777" w:rsidTr="00776220">
        <w:tc>
          <w:tcPr>
            <w:tcW w:w="6345" w:type="dxa"/>
          </w:tcPr>
          <w:p w14:paraId="1F96BE48" w14:textId="77777777" w:rsidR="00B956FC" w:rsidRPr="00D72BB0" w:rsidRDefault="00F47CF5">
            <w:pPr>
              <w:pStyle w:val="em-4"/>
              <w:ind w:firstLine="0"/>
              <w:jc w:val="center"/>
              <w:rPr>
                <w:sz w:val="20"/>
                <w:szCs w:val="20"/>
              </w:rPr>
            </w:pPr>
            <w:r w:rsidRPr="00D72BB0">
              <w:rPr>
                <w:rFonts w:hint="eastAsia"/>
                <w:sz w:val="20"/>
                <w:szCs w:val="20"/>
              </w:rPr>
              <w:t>Наименование</w:t>
            </w:r>
            <w:r w:rsidRPr="00D72BB0">
              <w:rPr>
                <w:sz w:val="20"/>
                <w:szCs w:val="20"/>
              </w:rPr>
              <w:t xml:space="preserve"> </w:t>
            </w:r>
            <w:r w:rsidRPr="00D72BB0">
              <w:rPr>
                <w:rFonts w:hint="eastAsia"/>
                <w:sz w:val="20"/>
                <w:szCs w:val="20"/>
              </w:rPr>
              <w:t>показателя</w:t>
            </w:r>
          </w:p>
        </w:tc>
        <w:tc>
          <w:tcPr>
            <w:tcW w:w="3225" w:type="dxa"/>
          </w:tcPr>
          <w:p w14:paraId="750E89A0" w14:textId="77777777" w:rsidR="00B956FC" w:rsidRPr="00D72BB0" w:rsidRDefault="00F47CF5">
            <w:pPr>
              <w:pStyle w:val="em-4"/>
              <w:ind w:firstLine="0"/>
              <w:jc w:val="center"/>
              <w:rPr>
                <w:sz w:val="20"/>
                <w:szCs w:val="20"/>
              </w:rPr>
            </w:pPr>
            <w:r w:rsidRPr="00D72BB0">
              <w:rPr>
                <w:rFonts w:hint="eastAsia"/>
                <w:sz w:val="20"/>
                <w:szCs w:val="20"/>
              </w:rPr>
              <w:t>Значение</w:t>
            </w:r>
            <w:r w:rsidRPr="00D72BB0">
              <w:rPr>
                <w:sz w:val="20"/>
                <w:szCs w:val="20"/>
              </w:rPr>
              <w:t xml:space="preserve"> </w:t>
            </w:r>
            <w:r w:rsidRPr="00D72BB0">
              <w:rPr>
                <w:rFonts w:hint="eastAsia"/>
                <w:sz w:val="20"/>
                <w:szCs w:val="20"/>
              </w:rPr>
              <w:t>показателя</w:t>
            </w:r>
          </w:p>
          <w:p w14:paraId="49C2A52D" w14:textId="77777777" w:rsidR="00B956FC" w:rsidRPr="00D72BB0" w:rsidRDefault="00F47CF5">
            <w:pPr>
              <w:pStyle w:val="em-4"/>
              <w:ind w:firstLine="0"/>
              <w:jc w:val="center"/>
              <w:rPr>
                <w:sz w:val="20"/>
                <w:szCs w:val="20"/>
              </w:rPr>
            </w:pPr>
            <w:r w:rsidRPr="00D72BB0">
              <w:rPr>
                <w:rFonts w:hint="eastAsia"/>
                <w:sz w:val="20"/>
                <w:szCs w:val="20"/>
              </w:rPr>
              <w:t>за</w:t>
            </w:r>
            <w:r w:rsidRPr="00D72BB0">
              <w:rPr>
                <w:sz w:val="20"/>
                <w:szCs w:val="20"/>
              </w:rPr>
              <w:t xml:space="preserve"> </w:t>
            </w:r>
            <w:proofErr w:type="spellStart"/>
            <w:r w:rsidRPr="00D72BB0">
              <w:rPr>
                <w:rFonts w:hint="eastAsia"/>
                <w:sz w:val="20"/>
                <w:szCs w:val="20"/>
              </w:rPr>
              <w:t>соответствущий</w:t>
            </w:r>
            <w:proofErr w:type="spellEnd"/>
            <w:r w:rsidRPr="00D72BB0">
              <w:rPr>
                <w:sz w:val="20"/>
                <w:szCs w:val="20"/>
              </w:rPr>
              <w:t xml:space="preserve"> </w:t>
            </w:r>
            <w:r w:rsidRPr="00D72BB0">
              <w:rPr>
                <w:rFonts w:hint="eastAsia"/>
                <w:sz w:val="20"/>
                <w:szCs w:val="20"/>
              </w:rPr>
              <w:t>отчетный</w:t>
            </w:r>
            <w:r w:rsidRPr="00D72BB0">
              <w:rPr>
                <w:sz w:val="20"/>
                <w:szCs w:val="20"/>
              </w:rPr>
              <w:t xml:space="preserve"> </w:t>
            </w:r>
            <w:r w:rsidRPr="00D72BB0">
              <w:rPr>
                <w:rFonts w:hint="eastAsia"/>
                <w:sz w:val="20"/>
                <w:szCs w:val="20"/>
              </w:rPr>
              <w:t>период</w:t>
            </w:r>
          </w:p>
        </w:tc>
      </w:tr>
      <w:tr w:rsidR="00D72BB0" w:rsidRPr="00D72BB0" w14:paraId="64193E29" w14:textId="77777777" w:rsidTr="00776220">
        <w:tc>
          <w:tcPr>
            <w:tcW w:w="6345" w:type="dxa"/>
          </w:tcPr>
          <w:p w14:paraId="14B12DBB" w14:textId="77777777" w:rsidR="00B956FC" w:rsidRPr="00D72BB0" w:rsidRDefault="00F47CF5">
            <w:pPr>
              <w:pStyle w:val="affc"/>
              <w:jc w:val="both"/>
              <w:rPr>
                <w:rFonts w:ascii="Times New Roman" w:hAnsi="Times New Roman" w:cs="Times New Roman"/>
                <w:sz w:val="20"/>
                <w:szCs w:val="20"/>
              </w:rPr>
            </w:pPr>
            <w:r w:rsidRPr="00D72BB0">
              <w:rPr>
                <w:rFonts w:ascii="Times New Roman" w:hAnsi="Times New Roman" w:cs="Times New Roman"/>
                <w:sz w:val="20"/>
                <w:szCs w:val="20"/>
              </w:rPr>
              <w:t>Общее количество и общий объем в денежном выражении совершенных эмитентом за отчетный период сделок, в совершении которых имелась заинтересованность, штук/руб.</w:t>
            </w:r>
          </w:p>
        </w:tc>
        <w:tc>
          <w:tcPr>
            <w:tcW w:w="3225" w:type="dxa"/>
            <w:vAlign w:val="center"/>
          </w:tcPr>
          <w:p w14:paraId="252052E7" w14:textId="15D5C139" w:rsidR="00860876" w:rsidRPr="00D72BB0" w:rsidRDefault="00AD5C7F">
            <w:pPr>
              <w:jc w:val="center"/>
              <w:rPr>
                <w:sz w:val="20"/>
                <w:szCs w:val="20"/>
              </w:rPr>
            </w:pPr>
            <w:r w:rsidRPr="00D72BB0">
              <w:rPr>
                <w:sz w:val="20"/>
                <w:szCs w:val="20"/>
              </w:rPr>
              <w:t>2/24 000</w:t>
            </w:r>
          </w:p>
        </w:tc>
      </w:tr>
      <w:tr w:rsidR="00D72BB0" w:rsidRPr="00D72BB0" w14:paraId="32A20AA8" w14:textId="77777777" w:rsidTr="00776220">
        <w:tc>
          <w:tcPr>
            <w:tcW w:w="6345" w:type="dxa"/>
          </w:tcPr>
          <w:p w14:paraId="3772875B" w14:textId="77777777" w:rsidR="00B956FC" w:rsidRPr="00D72BB0" w:rsidRDefault="00287080">
            <w:pPr>
              <w:pStyle w:val="affc"/>
              <w:jc w:val="both"/>
              <w:rPr>
                <w:rFonts w:ascii="Times New Roman" w:hAnsi="Times New Roman" w:cs="Times New Roman"/>
                <w:sz w:val="20"/>
                <w:szCs w:val="20"/>
              </w:rPr>
            </w:pPr>
            <w:r w:rsidRPr="00D72BB0">
              <w:rPr>
                <w:rFonts w:ascii="Times New Roman" w:hAnsi="Times New Roman" w:cs="Times New Roman"/>
                <w:sz w:val="20"/>
                <w:szCs w:val="20"/>
              </w:rPr>
              <w:t>Количество и объем в денежном выражении совершенных эмитентом за отчетный период сделок, в совершении которых имелась заинтересованность и в отношении которых общим собранием участников (акционеров) эмитента были приняты решения о согласии на их совершение или об их последующем одобрении, штук/руб.</w:t>
            </w:r>
          </w:p>
        </w:tc>
        <w:tc>
          <w:tcPr>
            <w:tcW w:w="3225" w:type="dxa"/>
            <w:vAlign w:val="center"/>
          </w:tcPr>
          <w:p w14:paraId="3FBF8D71" w14:textId="445122CC" w:rsidR="00B956FC" w:rsidRPr="00D72BB0" w:rsidRDefault="00EF4BF0">
            <w:pPr>
              <w:pStyle w:val="em-4"/>
              <w:ind w:firstLine="0"/>
              <w:jc w:val="center"/>
              <w:rPr>
                <w:sz w:val="20"/>
                <w:szCs w:val="20"/>
              </w:rPr>
            </w:pPr>
            <w:r w:rsidRPr="00D72BB0">
              <w:rPr>
                <w:sz w:val="20"/>
                <w:szCs w:val="20"/>
              </w:rPr>
              <w:t>1</w:t>
            </w:r>
            <w:r w:rsidR="00287080" w:rsidRPr="00D72BB0">
              <w:rPr>
                <w:sz w:val="20"/>
                <w:szCs w:val="20"/>
              </w:rPr>
              <w:t>/0</w:t>
            </w:r>
          </w:p>
        </w:tc>
      </w:tr>
      <w:tr w:rsidR="00A82EA7" w:rsidRPr="00D72BB0" w14:paraId="259E0CC7" w14:textId="77777777" w:rsidTr="00776220">
        <w:tc>
          <w:tcPr>
            <w:tcW w:w="6345" w:type="dxa"/>
          </w:tcPr>
          <w:p w14:paraId="0D7FAA5F" w14:textId="77777777" w:rsidR="00B956FC" w:rsidRPr="00D72BB0" w:rsidRDefault="00287080">
            <w:pPr>
              <w:pStyle w:val="affc"/>
              <w:jc w:val="both"/>
              <w:rPr>
                <w:rFonts w:ascii="Times New Roman" w:hAnsi="Times New Roman" w:cs="Times New Roman"/>
                <w:sz w:val="20"/>
                <w:szCs w:val="20"/>
              </w:rPr>
            </w:pPr>
            <w:r w:rsidRPr="00D72BB0">
              <w:rPr>
                <w:rFonts w:ascii="Times New Roman" w:hAnsi="Times New Roman" w:cs="Times New Roman"/>
                <w:sz w:val="20"/>
                <w:szCs w:val="20"/>
              </w:rPr>
              <w:t>Количество и объем в денежном выражении совершенных эмитентом за отчетный период сделок, в совершении которых имелась заинтересованность и в отношении которых советом директоров (наблюдательным советом) эмитента были приняты решения о согласии на их совершение или об их последующем одобрении, штук/руб.</w:t>
            </w:r>
          </w:p>
        </w:tc>
        <w:tc>
          <w:tcPr>
            <w:tcW w:w="3225" w:type="dxa"/>
            <w:vAlign w:val="center"/>
          </w:tcPr>
          <w:p w14:paraId="75B7C218" w14:textId="6F6513DE" w:rsidR="00B956FC" w:rsidRPr="00D72BB0" w:rsidRDefault="00926B9D" w:rsidP="00860876">
            <w:pPr>
              <w:jc w:val="center"/>
              <w:rPr>
                <w:sz w:val="20"/>
                <w:szCs w:val="20"/>
              </w:rPr>
            </w:pPr>
            <w:r w:rsidRPr="00D72BB0">
              <w:rPr>
                <w:sz w:val="20"/>
                <w:szCs w:val="20"/>
              </w:rPr>
              <w:t>0/0</w:t>
            </w:r>
          </w:p>
        </w:tc>
      </w:tr>
    </w:tbl>
    <w:p w14:paraId="3B5D0416" w14:textId="77777777" w:rsidR="00B956FC" w:rsidRPr="00D72BB0" w:rsidRDefault="00B956FC">
      <w:pPr>
        <w:pStyle w:val="em-4"/>
        <w:ind w:firstLine="0"/>
      </w:pPr>
    </w:p>
    <w:p w14:paraId="7A729901" w14:textId="77777777" w:rsidR="00B956FC" w:rsidRPr="00D72BB0" w:rsidRDefault="00F47CF5">
      <w:pPr>
        <w:pStyle w:val="em-4"/>
      </w:pPr>
      <w:r w:rsidRPr="00D72BB0">
        <w:rPr>
          <w:rFonts w:hint="eastAsia"/>
        </w:rPr>
        <w:t>Информация</w:t>
      </w:r>
      <w:r w:rsidRPr="00D72BB0">
        <w:t xml:space="preserve"> </w:t>
      </w:r>
      <w:r w:rsidRPr="00D72BB0">
        <w:rPr>
          <w:rFonts w:hint="eastAsia"/>
        </w:rPr>
        <w:t>по</w:t>
      </w:r>
      <w:r w:rsidRPr="00D72BB0">
        <w:t xml:space="preserve"> </w:t>
      </w:r>
      <w:r w:rsidRPr="00D72BB0">
        <w:rPr>
          <w:rFonts w:hint="eastAsia"/>
        </w:rPr>
        <w:t>сделке</w:t>
      </w:r>
      <w:r w:rsidRPr="00D72BB0">
        <w:t xml:space="preserve"> (</w:t>
      </w:r>
      <w:r w:rsidRPr="00D72BB0">
        <w:rPr>
          <w:rFonts w:hint="eastAsia"/>
        </w:rPr>
        <w:t>группе</w:t>
      </w:r>
      <w:r w:rsidRPr="00D72BB0">
        <w:t xml:space="preserve"> </w:t>
      </w:r>
      <w:r w:rsidRPr="00D72BB0">
        <w:rPr>
          <w:rFonts w:hint="eastAsia"/>
        </w:rPr>
        <w:t>взаимосвязанных</w:t>
      </w:r>
      <w:r w:rsidRPr="00D72BB0">
        <w:t xml:space="preserve"> </w:t>
      </w:r>
      <w:r w:rsidRPr="00D72BB0">
        <w:rPr>
          <w:rFonts w:hint="eastAsia"/>
        </w:rPr>
        <w:t>сделок</w:t>
      </w:r>
      <w:r w:rsidRPr="00D72BB0">
        <w:t xml:space="preserve">), </w:t>
      </w:r>
      <w:r w:rsidRPr="00D72BB0">
        <w:rPr>
          <w:rFonts w:hint="eastAsia"/>
        </w:rPr>
        <w:t>цена</w:t>
      </w:r>
      <w:r w:rsidRPr="00D72BB0">
        <w:t xml:space="preserve"> (</w:t>
      </w:r>
      <w:r w:rsidRPr="00D72BB0">
        <w:rPr>
          <w:rFonts w:hint="eastAsia"/>
        </w:rPr>
        <w:t>размер</w:t>
      </w:r>
      <w:r w:rsidRPr="00D72BB0">
        <w:t xml:space="preserve">) </w:t>
      </w:r>
      <w:r w:rsidRPr="00D72BB0">
        <w:rPr>
          <w:rFonts w:hint="eastAsia"/>
        </w:rPr>
        <w:t>которой</w:t>
      </w:r>
      <w:r w:rsidRPr="00D72BB0">
        <w:t xml:space="preserve"> </w:t>
      </w:r>
      <w:r w:rsidRPr="00D72BB0">
        <w:rPr>
          <w:rFonts w:hint="eastAsia"/>
        </w:rPr>
        <w:t>составляет</w:t>
      </w:r>
      <w:r w:rsidRPr="00D72BB0">
        <w:t xml:space="preserve"> </w:t>
      </w:r>
      <w:r w:rsidRPr="00D72BB0">
        <w:rPr>
          <w:rFonts w:hint="eastAsia"/>
        </w:rPr>
        <w:t>пять</w:t>
      </w:r>
      <w:r w:rsidRPr="00D72BB0">
        <w:t xml:space="preserve"> </w:t>
      </w:r>
      <w:r w:rsidRPr="00D72BB0">
        <w:rPr>
          <w:rFonts w:hint="eastAsia"/>
        </w:rPr>
        <w:t>и</w:t>
      </w:r>
      <w:r w:rsidRPr="00D72BB0">
        <w:t xml:space="preserve"> </w:t>
      </w:r>
      <w:r w:rsidRPr="00D72BB0">
        <w:rPr>
          <w:rFonts w:hint="eastAsia"/>
        </w:rPr>
        <w:t>более</w:t>
      </w:r>
      <w:r w:rsidRPr="00D72BB0">
        <w:t xml:space="preserve"> </w:t>
      </w:r>
      <w:r w:rsidRPr="00D72BB0">
        <w:rPr>
          <w:rFonts w:hint="eastAsia"/>
        </w:rPr>
        <w:t>процентов</w:t>
      </w:r>
      <w:r w:rsidRPr="00D72BB0">
        <w:t xml:space="preserve"> </w:t>
      </w:r>
      <w:r w:rsidRPr="00D72BB0">
        <w:rPr>
          <w:rFonts w:hint="eastAsia"/>
        </w:rPr>
        <w:t>балансовой</w:t>
      </w:r>
      <w:r w:rsidRPr="00D72BB0">
        <w:t xml:space="preserve"> </w:t>
      </w:r>
      <w:r w:rsidRPr="00D72BB0">
        <w:rPr>
          <w:rFonts w:hint="eastAsia"/>
        </w:rPr>
        <w:t>стоимости</w:t>
      </w:r>
      <w:r w:rsidRPr="00D72BB0">
        <w:t xml:space="preserve"> </w:t>
      </w:r>
      <w:r w:rsidRPr="00D72BB0">
        <w:rPr>
          <w:rFonts w:hint="eastAsia"/>
        </w:rPr>
        <w:t>активов</w:t>
      </w:r>
      <w:r w:rsidRPr="00D72BB0">
        <w:t xml:space="preserve"> </w:t>
      </w:r>
      <w:r w:rsidRPr="00D72BB0">
        <w:rPr>
          <w:rFonts w:hint="eastAsia"/>
        </w:rPr>
        <w:t>эмитента</w:t>
      </w:r>
      <w:r w:rsidRPr="00D72BB0">
        <w:t xml:space="preserve">, </w:t>
      </w:r>
      <w:r w:rsidRPr="00D72BB0">
        <w:rPr>
          <w:rFonts w:hint="eastAsia"/>
        </w:rPr>
        <w:t>определенной</w:t>
      </w:r>
      <w:r w:rsidRPr="00D72BB0">
        <w:t xml:space="preserve"> </w:t>
      </w:r>
      <w:r w:rsidRPr="00D72BB0">
        <w:rPr>
          <w:rFonts w:hint="eastAsia"/>
        </w:rPr>
        <w:t>по</w:t>
      </w:r>
      <w:r w:rsidRPr="00D72BB0">
        <w:t xml:space="preserve"> </w:t>
      </w:r>
      <w:r w:rsidRPr="00D72BB0">
        <w:rPr>
          <w:rFonts w:hint="eastAsia"/>
        </w:rPr>
        <w:t>данным</w:t>
      </w:r>
      <w:r w:rsidRPr="00D72BB0">
        <w:t xml:space="preserve"> </w:t>
      </w:r>
      <w:r w:rsidRPr="00D72BB0">
        <w:rPr>
          <w:rFonts w:hint="eastAsia"/>
        </w:rPr>
        <w:t>его</w:t>
      </w:r>
      <w:r w:rsidRPr="00D72BB0">
        <w:t xml:space="preserve"> </w:t>
      </w:r>
      <w:r w:rsidRPr="00D72BB0">
        <w:rPr>
          <w:rFonts w:hint="eastAsia"/>
        </w:rPr>
        <w:t>бухгалтерской</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w:t>
      </w:r>
      <w:r w:rsidRPr="00D72BB0">
        <w:rPr>
          <w:rFonts w:hint="eastAsia"/>
        </w:rPr>
        <w:t>на</w:t>
      </w:r>
      <w:r w:rsidRPr="00D72BB0">
        <w:t xml:space="preserve"> </w:t>
      </w:r>
      <w:r w:rsidRPr="00D72BB0">
        <w:rPr>
          <w:rFonts w:hint="eastAsia"/>
        </w:rPr>
        <w:t>дату</w:t>
      </w:r>
      <w:r w:rsidRPr="00D72BB0">
        <w:t xml:space="preserve"> </w:t>
      </w:r>
      <w:r w:rsidRPr="00D72BB0">
        <w:rPr>
          <w:rFonts w:hint="eastAsia"/>
        </w:rPr>
        <w:t>окончания</w:t>
      </w:r>
      <w:r w:rsidRPr="00D72BB0">
        <w:t xml:space="preserve"> </w:t>
      </w:r>
      <w:r w:rsidRPr="00D72BB0">
        <w:rPr>
          <w:rFonts w:hint="eastAsia"/>
        </w:rPr>
        <w:t>последнего</w:t>
      </w:r>
      <w:r w:rsidRPr="00D72BB0">
        <w:t xml:space="preserve"> </w:t>
      </w:r>
      <w:r w:rsidRPr="00D72BB0">
        <w:rPr>
          <w:rFonts w:hint="eastAsia"/>
        </w:rPr>
        <w:t>завершенного</w:t>
      </w:r>
      <w:r w:rsidRPr="00D72BB0">
        <w:t xml:space="preserve"> </w:t>
      </w:r>
      <w:r w:rsidRPr="00D72BB0">
        <w:rPr>
          <w:rFonts w:hint="eastAsia"/>
        </w:rPr>
        <w:t>отчетного</w:t>
      </w:r>
      <w:r w:rsidRPr="00D72BB0">
        <w:t xml:space="preserve"> </w:t>
      </w:r>
      <w:r w:rsidRPr="00D72BB0">
        <w:rPr>
          <w:rFonts w:hint="eastAsia"/>
        </w:rPr>
        <w:t>периода</w:t>
      </w:r>
      <w:r w:rsidRPr="00D72BB0">
        <w:t xml:space="preserve">, </w:t>
      </w:r>
      <w:r w:rsidRPr="00D72BB0">
        <w:rPr>
          <w:rFonts w:hint="eastAsia"/>
        </w:rPr>
        <w:t>состоящего</w:t>
      </w:r>
      <w:r w:rsidRPr="00D72BB0">
        <w:t xml:space="preserve"> </w:t>
      </w:r>
      <w:r w:rsidRPr="00D72BB0">
        <w:rPr>
          <w:rFonts w:hint="eastAsia"/>
        </w:rPr>
        <w:t>из</w:t>
      </w:r>
      <w:r w:rsidRPr="00D72BB0">
        <w:t xml:space="preserve"> 3, 6, 9 </w:t>
      </w:r>
      <w:r w:rsidRPr="00D72BB0">
        <w:rPr>
          <w:rFonts w:hint="eastAsia"/>
        </w:rPr>
        <w:t>или</w:t>
      </w:r>
      <w:r w:rsidRPr="00D72BB0">
        <w:t xml:space="preserve"> 12 </w:t>
      </w:r>
      <w:r w:rsidRPr="00D72BB0">
        <w:rPr>
          <w:rFonts w:hint="eastAsia"/>
        </w:rPr>
        <w:t>месяцев</w:t>
      </w:r>
      <w:r w:rsidRPr="00D72BB0">
        <w:t xml:space="preserve">, </w:t>
      </w:r>
      <w:r w:rsidRPr="00D72BB0">
        <w:rPr>
          <w:rFonts w:hint="eastAsia"/>
        </w:rPr>
        <w:t>предшествующего</w:t>
      </w:r>
      <w:r w:rsidRPr="00D72BB0">
        <w:t xml:space="preserve"> </w:t>
      </w:r>
      <w:r w:rsidRPr="00D72BB0">
        <w:rPr>
          <w:rFonts w:hint="eastAsia"/>
        </w:rPr>
        <w:t>дате</w:t>
      </w:r>
      <w:r w:rsidRPr="00D72BB0">
        <w:t xml:space="preserve"> </w:t>
      </w:r>
      <w:r w:rsidRPr="00D72BB0">
        <w:rPr>
          <w:rFonts w:hint="eastAsia"/>
        </w:rPr>
        <w:t>совершения</w:t>
      </w:r>
      <w:r w:rsidRPr="00D72BB0">
        <w:t xml:space="preserve"> </w:t>
      </w:r>
      <w:r w:rsidRPr="00D72BB0">
        <w:rPr>
          <w:rFonts w:hint="eastAsia"/>
        </w:rPr>
        <w:t>сделки</w:t>
      </w:r>
      <w:r w:rsidRPr="00D72BB0">
        <w:t xml:space="preserve">, </w:t>
      </w:r>
      <w:r w:rsidRPr="00D72BB0">
        <w:rPr>
          <w:rFonts w:hint="eastAsia"/>
        </w:rPr>
        <w:t>совершенной</w:t>
      </w:r>
      <w:r w:rsidRPr="00D72BB0">
        <w:t xml:space="preserve"> </w:t>
      </w:r>
      <w:r w:rsidRPr="00D72BB0">
        <w:rPr>
          <w:rFonts w:hint="eastAsia"/>
        </w:rPr>
        <w:t>эмитентом</w:t>
      </w:r>
      <w:r w:rsidRPr="00D72BB0">
        <w:t xml:space="preserve"> </w:t>
      </w:r>
      <w:r w:rsidRPr="00D72BB0">
        <w:rPr>
          <w:rFonts w:hint="eastAsia"/>
        </w:rPr>
        <w:t>за</w:t>
      </w:r>
      <w:r w:rsidRPr="00D72BB0">
        <w:t xml:space="preserve"> </w:t>
      </w:r>
      <w:r w:rsidRPr="00D72BB0">
        <w:rPr>
          <w:rFonts w:hint="eastAsia"/>
        </w:rPr>
        <w:t>последний</w:t>
      </w:r>
      <w:r w:rsidRPr="00D72BB0">
        <w:t xml:space="preserve"> </w:t>
      </w:r>
      <w:r w:rsidRPr="00D72BB0">
        <w:rPr>
          <w:rFonts w:hint="eastAsia"/>
        </w:rPr>
        <w:t>отчетный</w:t>
      </w:r>
      <w:r w:rsidRPr="00D72BB0">
        <w:t xml:space="preserve"> </w:t>
      </w:r>
      <w:r w:rsidRPr="00D72BB0">
        <w:rPr>
          <w:rFonts w:hint="eastAsia"/>
        </w:rPr>
        <w:t>квартал</w:t>
      </w:r>
      <w:r w:rsidRPr="00D72BB0">
        <w:t>:</w:t>
      </w:r>
    </w:p>
    <w:p w14:paraId="1964B37A" w14:textId="77777777" w:rsidR="00B956FC" w:rsidRPr="00D72BB0" w:rsidRDefault="00B956FC">
      <w:pPr>
        <w:pStyle w:val="em-4"/>
      </w:pPr>
    </w:p>
    <w:p w14:paraId="47460964" w14:textId="77777777" w:rsidR="00B956FC" w:rsidRPr="00D72BB0" w:rsidRDefault="00F47CF5">
      <w:pPr>
        <w:pStyle w:val="em-4"/>
      </w:pPr>
      <w:r w:rsidRPr="00D72BB0">
        <w:rPr>
          <w:rFonts w:hint="eastAsia"/>
        </w:rPr>
        <w:t>Кредитная</w:t>
      </w:r>
      <w:r w:rsidRPr="00D72BB0">
        <w:t xml:space="preserve"> </w:t>
      </w:r>
      <w:r w:rsidRPr="00D72BB0">
        <w:rPr>
          <w:rFonts w:hint="eastAsia"/>
        </w:rPr>
        <w:t>организация</w:t>
      </w:r>
      <w:r w:rsidRPr="00D72BB0">
        <w:t xml:space="preserve"> – </w:t>
      </w:r>
      <w:r w:rsidRPr="00D72BB0">
        <w:rPr>
          <w:rFonts w:hint="eastAsia"/>
        </w:rPr>
        <w:t>эмитент</w:t>
      </w:r>
      <w:r w:rsidRPr="00D72BB0">
        <w:t xml:space="preserve"> </w:t>
      </w:r>
      <w:r w:rsidRPr="00D72BB0">
        <w:rPr>
          <w:rFonts w:hint="eastAsia"/>
        </w:rPr>
        <w:t>не</w:t>
      </w:r>
      <w:r w:rsidRPr="00D72BB0">
        <w:t xml:space="preserve"> </w:t>
      </w:r>
      <w:r w:rsidRPr="00D72BB0">
        <w:rPr>
          <w:rFonts w:hint="eastAsia"/>
        </w:rPr>
        <w:t>совершала</w:t>
      </w:r>
      <w:r w:rsidRPr="00D72BB0">
        <w:t xml:space="preserve"> </w:t>
      </w:r>
      <w:r w:rsidRPr="00D72BB0">
        <w:rPr>
          <w:rFonts w:hint="eastAsia"/>
        </w:rPr>
        <w:t>за</w:t>
      </w:r>
      <w:r w:rsidRPr="00D72BB0">
        <w:t xml:space="preserve"> </w:t>
      </w:r>
      <w:r w:rsidRPr="00D72BB0">
        <w:rPr>
          <w:rFonts w:hint="eastAsia"/>
        </w:rPr>
        <w:t>последний</w:t>
      </w:r>
      <w:r w:rsidRPr="00D72BB0">
        <w:t xml:space="preserve"> </w:t>
      </w:r>
      <w:r w:rsidRPr="00D72BB0">
        <w:rPr>
          <w:rFonts w:hint="eastAsia"/>
        </w:rPr>
        <w:t>отчетный</w:t>
      </w:r>
      <w:r w:rsidRPr="00D72BB0">
        <w:t xml:space="preserve"> </w:t>
      </w:r>
      <w:r w:rsidRPr="00D72BB0">
        <w:rPr>
          <w:rFonts w:hint="eastAsia"/>
        </w:rPr>
        <w:t>квартал</w:t>
      </w:r>
      <w:r w:rsidRPr="00D72BB0">
        <w:t xml:space="preserve"> </w:t>
      </w:r>
      <w:r w:rsidRPr="00D72BB0">
        <w:rPr>
          <w:rFonts w:hint="eastAsia"/>
        </w:rPr>
        <w:t>сделок</w:t>
      </w:r>
      <w:r w:rsidRPr="00D72BB0">
        <w:t xml:space="preserve"> (</w:t>
      </w:r>
      <w:r w:rsidRPr="00D72BB0">
        <w:rPr>
          <w:rFonts w:hint="eastAsia"/>
        </w:rPr>
        <w:t>взаимосвязанных</w:t>
      </w:r>
      <w:r w:rsidRPr="00D72BB0">
        <w:t xml:space="preserve"> </w:t>
      </w:r>
      <w:r w:rsidRPr="00D72BB0">
        <w:rPr>
          <w:rFonts w:hint="eastAsia"/>
        </w:rPr>
        <w:t>сделок</w:t>
      </w:r>
      <w:r w:rsidRPr="00D72BB0">
        <w:t xml:space="preserve">), </w:t>
      </w:r>
      <w:r w:rsidRPr="00D72BB0">
        <w:rPr>
          <w:rFonts w:hint="eastAsia"/>
        </w:rPr>
        <w:t>цена</w:t>
      </w:r>
      <w:r w:rsidRPr="00D72BB0">
        <w:t xml:space="preserve"> (</w:t>
      </w:r>
      <w:r w:rsidRPr="00D72BB0">
        <w:rPr>
          <w:rFonts w:hint="eastAsia"/>
        </w:rPr>
        <w:t>размер</w:t>
      </w:r>
      <w:r w:rsidRPr="00D72BB0">
        <w:t xml:space="preserve">) </w:t>
      </w:r>
      <w:r w:rsidRPr="00D72BB0">
        <w:rPr>
          <w:rFonts w:hint="eastAsia"/>
        </w:rPr>
        <w:t>которых</w:t>
      </w:r>
      <w:r w:rsidRPr="00D72BB0">
        <w:t xml:space="preserve"> </w:t>
      </w:r>
      <w:r w:rsidRPr="00D72BB0">
        <w:rPr>
          <w:rFonts w:hint="eastAsia"/>
        </w:rPr>
        <w:t>составляет</w:t>
      </w:r>
      <w:r w:rsidRPr="00D72BB0">
        <w:t xml:space="preserve"> </w:t>
      </w:r>
      <w:r w:rsidRPr="00D72BB0">
        <w:rPr>
          <w:rFonts w:hint="eastAsia"/>
        </w:rPr>
        <w:t>пять</w:t>
      </w:r>
      <w:r w:rsidRPr="00D72BB0">
        <w:t xml:space="preserve"> </w:t>
      </w:r>
      <w:r w:rsidRPr="00D72BB0">
        <w:rPr>
          <w:rFonts w:hint="eastAsia"/>
        </w:rPr>
        <w:t>и</w:t>
      </w:r>
      <w:r w:rsidRPr="00D72BB0">
        <w:t xml:space="preserve"> </w:t>
      </w:r>
      <w:r w:rsidRPr="00D72BB0">
        <w:rPr>
          <w:rFonts w:hint="eastAsia"/>
        </w:rPr>
        <w:t>более</w:t>
      </w:r>
      <w:r w:rsidRPr="00D72BB0">
        <w:t xml:space="preserve"> </w:t>
      </w:r>
      <w:r w:rsidRPr="00D72BB0">
        <w:rPr>
          <w:rFonts w:hint="eastAsia"/>
        </w:rPr>
        <w:t>процентов</w:t>
      </w:r>
      <w:r w:rsidRPr="00D72BB0">
        <w:t xml:space="preserve"> </w:t>
      </w:r>
      <w:r w:rsidRPr="00D72BB0">
        <w:rPr>
          <w:rFonts w:hint="eastAsia"/>
        </w:rPr>
        <w:t>балансовой</w:t>
      </w:r>
      <w:r w:rsidRPr="00D72BB0">
        <w:t xml:space="preserve"> </w:t>
      </w:r>
      <w:r w:rsidRPr="00D72BB0">
        <w:rPr>
          <w:rFonts w:hint="eastAsia"/>
        </w:rPr>
        <w:t>стоимости</w:t>
      </w:r>
      <w:r w:rsidRPr="00D72BB0">
        <w:t xml:space="preserve"> </w:t>
      </w:r>
      <w:r w:rsidRPr="00D72BB0">
        <w:rPr>
          <w:rFonts w:hint="eastAsia"/>
        </w:rPr>
        <w:t>активов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определенной</w:t>
      </w:r>
      <w:r w:rsidRPr="00D72BB0">
        <w:t xml:space="preserve"> </w:t>
      </w:r>
      <w:r w:rsidRPr="00D72BB0">
        <w:rPr>
          <w:rFonts w:hint="eastAsia"/>
        </w:rPr>
        <w:t>по</w:t>
      </w:r>
      <w:r w:rsidRPr="00D72BB0">
        <w:t xml:space="preserve"> </w:t>
      </w:r>
      <w:r w:rsidRPr="00D72BB0">
        <w:rPr>
          <w:rFonts w:hint="eastAsia"/>
        </w:rPr>
        <w:t>данным</w:t>
      </w:r>
      <w:r w:rsidRPr="00D72BB0">
        <w:t xml:space="preserve"> </w:t>
      </w:r>
      <w:r w:rsidRPr="00D72BB0">
        <w:rPr>
          <w:rFonts w:hint="eastAsia"/>
        </w:rPr>
        <w:t>ее</w:t>
      </w:r>
      <w:r w:rsidRPr="00D72BB0">
        <w:t xml:space="preserve"> </w:t>
      </w:r>
      <w:r w:rsidRPr="00D72BB0">
        <w:rPr>
          <w:rFonts w:hint="eastAsia"/>
        </w:rPr>
        <w:t>бухгалтерской</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w:t>
      </w:r>
      <w:r w:rsidRPr="00D72BB0">
        <w:rPr>
          <w:rFonts w:hint="eastAsia"/>
        </w:rPr>
        <w:t>на</w:t>
      </w:r>
      <w:r w:rsidRPr="00D72BB0">
        <w:t xml:space="preserve"> </w:t>
      </w:r>
      <w:r w:rsidRPr="00D72BB0">
        <w:rPr>
          <w:rFonts w:hint="eastAsia"/>
        </w:rPr>
        <w:t>последнюю</w:t>
      </w:r>
      <w:r w:rsidRPr="00D72BB0">
        <w:t xml:space="preserve"> </w:t>
      </w:r>
      <w:r w:rsidRPr="00D72BB0">
        <w:rPr>
          <w:rFonts w:hint="eastAsia"/>
        </w:rPr>
        <w:t>отчетную</w:t>
      </w:r>
      <w:r w:rsidRPr="00D72BB0">
        <w:t xml:space="preserve"> </w:t>
      </w:r>
      <w:r w:rsidRPr="00D72BB0">
        <w:rPr>
          <w:rFonts w:hint="eastAsia"/>
        </w:rPr>
        <w:t>дату</w:t>
      </w:r>
      <w:r w:rsidRPr="00D72BB0">
        <w:t xml:space="preserve"> </w:t>
      </w:r>
      <w:r w:rsidRPr="00D72BB0">
        <w:rPr>
          <w:rFonts w:hint="eastAsia"/>
        </w:rPr>
        <w:t>перед</w:t>
      </w:r>
      <w:r w:rsidRPr="00D72BB0">
        <w:t xml:space="preserve"> </w:t>
      </w:r>
      <w:r w:rsidRPr="00D72BB0">
        <w:rPr>
          <w:rFonts w:hint="eastAsia"/>
        </w:rPr>
        <w:t>совершением</w:t>
      </w:r>
      <w:r w:rsidRPr="00D72BB0">
        <w:t xml:space="preserve"> </w:t>
      </w:r>
      <w:r w:rsidRPr="00D72BB0">
        <w:rPr>
          <w:rFonts w:hint="eastAsia"/>
        </w:rPr>
        <w:t>сделки</w:t>
      </w:r>
      <w:r w:rsidRPr="00D72BB0">
        <w:t xml:space="preserve"> (</w:t>
      </w:r>
      <w:r w:rsidRPr="00D72BB0">
        <w:rPr>
          <w:rFonts w:hint="eastAsia"/>
        </w:rPr>
        <w:t>группе</w:t>
      </w:r>
      <w:r w:rsidRPr="00D72BB0">
        <w:t xml:space="preserve"> </w:t>
      </w:r>
      <w:r w:rsidRPr="00D72BB0">
        <w:rPr>
          <w:rFonts w:hint="eastAsia"/>
        </w:rPr>
        <w:t>взаимосвязанных</w:t>
      </w:r>
      <w:r w:rsidRPr="00D72BB0">
        <w:t xml:space="preserve"> </w:t>
      </w:r>
      <w:r w:rsidRPr="00D72BB0">
        <w:rPr>
          <w:rFonts w:hint="eastAsia"/>
        </w:rPr>
        <w:t>сделок</w:t>
      </w:r>
      <w:r w:rsidRPr="00D72BB0">
        <w:t>).</w:t>
      </w:r>
    </w:p>
    <w:p w14:paraId="64E31266" w14:textId="77777777" w:rsidR="00B956FC" w:rsidRPr="00D72BB0" w:rsidRDefault="00B956FC">
      <w:pPr>
        <w:pStyle w:val="em-4"/>
        <w:ind w:firstLine="0"/>
      </w:pPr>
    </w:p>
    <w:p w14:paraId="7645C16C" w14:textId="77777777" w:rsidR="00B956FC" w:rsidRPr="00D72BB0" w:rsidRDefault="00F47CF5">
      <w:pPr>
        <w:pStyle w:val="20"/>
      </w:pPr>
      <w:bookmarkStart w:id="187" w:name="_Toc64030124"/>
      <w:r w:rsidRPr="00D72BB0">
        <w:lastRenderedPageBreak/>
        <w:t xml:space="preserve">6.7.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размере</w:t>
      </w:r>
      <w:r w:rsidRPr="00D72BB0">
        <w:t xml:space="preserve"> </w:t>
      </w:r>
      <w:r w:rsidRPr="00D72BB0">
        <w:rPr>
          <w:rFonts w:hint="eastAsia"/>
        </w:rPr>
        <w:t>дебиторской</w:t>
      </w:r>
      <w:r w:rsidRPr="00D72BB0">
        <w:t xml:space="preserve"> </w:t>
      </w:r>
      <w:r w:rsidRPr="00D72BB0">
        <w:rPr>
          <w:rFonts w:hint="eastAsia"/>
        </w:rPr>
        <w:t>задолженности</w:t>
      </w:r>
      <w:bookmarkEnd w:id="187"/>
    </w:p>
    <w:p w14:paraId="6D1A3B6D" w14:textId="77777777" w:rsidR="00B956FC" w:rsidRPr="00D72BB0" w:rsidRDefault="00B956FC">
      <w:pPr>
        <w:pStyle w:val="20"/>
      </w:pPr>
    </w:p>
    <w:p w14:paraId="3F0362B2" w14:textId="64571A23" w:rsidR="00420596" w:rsidRPr="00D72BB0" w:rsidRDefault="001840BB">
      <w:pPr>
        <w:pStyle w:val="em-4"/>
      </w:pPr>
      <w:r w:rsidRPr="00D72BB0">
        <w:t>В ежеквартальном отчете за IV-</w:t>
      </w:r>
      <w:proofErr w:type="spellStart"/>
      <w:r w:rsidRPr="00D72BB0">
        <w:t>ый</w:t>
      </w:r>
      <w:proofErr w:type="spellEnd"/>
      <w:r w:rsidRPr="00D72BB0">
        <w:t xml:space="preserve"> квартал информация, содержащаяся в пункте 6.7, не указывается.</w:t>
      </w:r>
    </w:p>
    <w:p w14:paraId="51367D01" w14:textId="77777777" w:rsidR="00B956FC" w:rsidRPr="00D72BB0" w:rsidRDefault="00B956FC"/>
    <w:p w14:paraId="3266721F" w14:textId="77777777" w:rsidR="0081737F" w:rsidRPr="00D72BB0" w:rsidRDefault="0081737F" w:rsidP="00D5609E">
      <w:pPr>
        <w:pStyle w:val="em-4"/>
        <w:sectPr w:rsidR="0081737F" w:rsidRPr="00D72BB0" w:rsidSect="006B75DA">
          <w:pgSz w:w="11906" w:h="16838"/>
          <w:pgMar w:top="1134" w:right="850" w:bottom="1134" w:left="1701" w:header="708" w:footer="708" w:gutter="0"/>
          <w:cols w:space="708"/>
          <w:docGrid w:linePitch="360"/>
        </w:sectPr>
      </w:pPr>
    </w:p>
    <w:p w14:paraId="1F34D22D" w14:textId="77777777" w:rsidR="00B956FC" w:rsidRPr="00D72BB0" w:rsidRDefault="00F47CF5">
      <w:pPr>
        <w:pStyle w:val="20"/>
      </w:pPr>
      <w:bookmarkStart w:id="188" w:name="_Toc380077138"/>
      <w:bookmarkStart w:id="189" w:name="_Toc64030125"/>
      <w:r w:rsidRPr="00D72BB0">
        <w:lastRenderedPageBreak/>
        <w:t xml:space="preserve">VII. </w:t>
      </w:r>
      <w:r w:rsidRPr="00D72BB0">
        <w:rPr>
          <w:rFonts w:hint="eastAsia"/>
        </w:rPr>
        <w:t>Бухгалтерская</w:t>
      </w:r>
      <w:r w:rsidRPr="00D72BB0">
        <w:t xml:space="preserve"> (</w:t>
      </w:r>
      <w:r w:rsidRPr="00D72BB0">
        <w:rPr>
          <w:rFonts w:hint="eastAsia"/>
        </w:rPr>
        <w:t>финансовая</w:t>
      </w:r>
      <w:r w:rsidRPr="00D72BB0">
        <w:t xml:space="preserve">) </w:t>
      </w:r>
      <w:r w:rsidRPr="00D72BB0">
        <w:rPr>
          <w:rFonts w:hint="eastAsia"/>
        </w:rPr>
        <w:t>отчетность</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и</w:t>
      </w:r>
      <w:r w:rsidRPr="00D72BB0">
        <w:t xml:space="preserve"> </w:t>
      </w:r>
      <w:r w:rsidRPr="00D72BB0">
        <w:rPr>
          <w:rFonts w:hint="eastAsia"/>
        </w:rPr>
        <w:t>иная</w:t>
      </w:r>
      <w:r w:rsidRPr="00D72BB0">
        <w:t xml:space="preserve"> </w:t>
      </w:r>
      <w:r w:rsidRPr="00D72BB0">
        <w:rPr>
          <w:rFonts w:hint="eastAsia"/>
        </w:rPr>
        <w:t>финансовая</w:t>
      </w:r>
      <w:r w:rsidRPr="00D72BB0">
        <w:t xml:space="preserve"> </w:t>
      </w:r>
      <w:r w:rsidRPr="00D72BB0">
        <w:rPr>
          <w:rFonts w:hint="eastAsia"/>
        </w:rPr>
        <w:t>информация</w:t>
      </w:r>
      <w:bookmarkEnd w:id="188"/>
      <w:bookmarkEnd w:id="189"/>
    </w:p>
    <w:p w14:paraId="486FC3B1" w14:textId="77777777" w:rsidR="00B956FC" w:rsidRPr="00D72BB0" w:rsidRDefault="00B956FC">
      <w:pPr>
        <w:pStyle w:val="ABC-paragrahinNotes"/>
      </w:pPr>
    </w:p>
    <w:p w14:paraId="02B331C0" w14:textId="77777777" w:rsidR="00B956FC" w:rsidRPr="00D72BB0" w:rsidRDefault="00F47CF5">
      <w:pPr>
        <w:pStyle w:val="20"/>
      </w:pPr>
      <w:bookmarkStart w:id="190" w:name="_Toc64030126"/>
      <w:r w:rsidRPr="00D72BB0">
        <w:t xml:space="preserve">7.1. </w:t>
      </w:r>
      <w:r w:rsidRPr="00D72BB0">
        <w:rPr>
          <w:rFonts w:hint="eastAsia"/>
        </w:rPr>
        <w:t>Годовая</w:t>
      </w:r>
      <w:r w:rsidRPr="00D72BB0">
        <w:t xml:space="preserve"> </w:t>
      </w:r>
      <w:r w:rsidRPr="00D72BB0">
        <w:rPr>
          <w:rFonts w:hint="eastAsia"/>
        </w:rPr>
        <w:t>бухгалтерская</w:t>
      </w:r>
      <w:r w:rsidRPr="00D72BB0">
        <w:t xml:space="preserve"> (</w:t>
      </w:r>
      <w:r w:rsidRPr="00D72BB0">
        <w:rPr>
          <w:rFonts w:hint="eastAsia"/>
        </w:rPr>
        <w:t>финансовая</w:t>
      </w:r>
      <w:r w:rsidRPr="00D72BB0">
        <w:t xml:space="preserve">) </w:t>
      </w:r>
      <w:r w:rsidRPr="00D72BB0">
        <w:rPr>
          <w:rFonts w:hint="eastAsia"/>
        </w:rPr>
        <w:t>отчетность</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bookmarkEnd w:id="190"/>
    </w:p>
    <w:p w14:paraId="2F883B10" w14:textId="77777777" w:rsidR="00B956FC" w:rsidRPr="00D72BB0" w:rsidRDefault="00B956FC">
      <w:pPr>
        <w:pStyle w:val="em-4"/>
        <w:ind w:firstLine="0"/>
      </w:pPr>
    </w:p>
    <w:p w14:paraId="184EA404" w14:textId="77777777" w:rsidR="00B956FC" w:rsidRPr="00D72BB0" w:rsidRDefault="00F47CF5">
      <w:pPr>
        <w:pStyle w:val="em-4"/>
      </w:pPr>
      <w:r w:rsidRPr="00D72BB0">
        <w:rPr>
          <w:rFonts w:hint="eastAsia"/>
        </w:rPr>
        <w:t>Состав</w:t>
      </w:r>
      <w:r w:rsidRPr="00D72BB0">
        <w:t xml:space="preserve"> </w:t>
      </w:r>
      <w:r w:rsidRPr="00D72BB0">
        <w:rPr>
          <w:rFonts w:hint="eastAsia"/>
        </w:rPr>
        <w:t>приложенной</w:t>
      </w:r>
      <w:r w:rsidRPr="00D72BB0">
        <w:t xml:space="preserve"> </w:t>
      </w:r>
      <w:r w:rsidRPr="00D72BB0">
        <w:rPr>
          <w:rFonts w:hint="eastAsia"/>
        </w:rPr>
        <w:t>к</w:t>
      </w:r>
      <w:r w:rsidRPr="00D72BB0">
        <w:t xml:space="preserve"> </w:t>
      </w:r>
      <w:r w:rsidRPr="00D72BB0">
        <w:rPr>
          <w:rFonts w:hint="eastAsia"/>
        </w:rPr>
        <w:t>ежеквартальному</w:t>
      </w:r>
      <w:r w:rsidRPr="00D72BB0">
        <w:t xml:space="preserve"> </w:t>
      </w:r>
      <w:r w:rsidRPr="00D72BB0">
        <w:rPr>
          <w:rFonts w:hint="eastAsia"/>
        </w:rPr>
        <w:t>отчету</w:t>
      </w:r>
      <w:r w:rsidRPr="00D72BB0">
        <w:t xml:space="preserve"> </w:t>
      </w:r>
      <w:r w:rsidRPr="00D72BB0">
        <w:rPr>
          <w:rFonts w:hint="eastAsia"/>
        </w:rPr>
        <w:t>годовой</w:t>
      </w:r>
      <w:r w:rsidRPr="00D72BB0">
        <w:t xml:space="preserve"> </w:t>
      </w:r>
      <w:r w:rsidRPr="00D72BB0">
        <w:rPr>
          <w:rFonts w:hint="eastAsia"/>
        </w:rPr>
        <w:t>бухгалтерской</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w:t>
      </w:r>
    </w:p>
    <w:p w14:paraId="1BF6F7B6" w14:textId="77777777" w:rsidR="00B956FC" w:rsidRPr="00D72BB0" w:rsidRDefault="00B956FC">
      <w:pPr>
        <w:pStyle w:val="em-4"/>
        <w:ind w:firstLine="0"/>
      </w:pPr>
    </w:p>
    <w:p w14:paraId="6C89B4D1" w14:textId="44A6D557" w:rsidR="001D0DE2" w:rsidRPr="00D72BB0" w:rsidRDefault="00F47CF5" w:rsidP="001D0DE2">
      <w:pPr>
        <w:pStyle w:val="em-4"/>
      </w:pPr>
      <w:r w:rsidRPr="00D72BB0">
        <w:rPr>
          <w:rFonts w:hint="eastAsia"/>
        </w:rPr>
        <w:t>А</w:t>
      </w:r>
      <w:r w:rsidRPr="00D72BB0">
        <w:t xml:space="preserve">) </w:t>
      </w:r>
      <w:r w:rsidRPr="00D72BB0">
        <w:rPr>
          <w:rFonts w:hint="eastAsia"/>
        </w:rPr>
        <w:t>Годовая</w:t>
      </w:r>
      <w:r w:rsidRPr="00D72BB0">
        <w:t xml:space="preserve"> </w:t>
      </w:r>
      <w:r w:rsidRPr="00D72BB0">
        <w:rPr>
          <w:rFonts w:hint="eastAsia"/>
        </w:rPr>
        <w:t>бухгалтерская</w:t>
      </w:r>
      <w:r w:rsidRPr="00D72BB0">
        <w:t xml:space="preserve"> (</w:t>
      </w:r>
      <w:r w:rsidRPr="00D72BB0">
        <w:rPr>
          <w:rFonts w:hint="eastAsia"/>
        </w:rPr>
        <w:t>финансовая</w:t>
      </w:r>
      <w:r w:rsidRPr="00D72BB0">
        <w:t xml:space="preserve">) </w:t>
      </w:r>
      <w:r w:rsidRPr="00D72BB0">
        <w:rPr>
          <w:rFonts w:hint="eastAsia"/>
        </w:rPr>
        <w:t>отчетность</w:t>
      </w:r>
      <w:r w:rsidRPr="00D72BB0">
        <w:t xml:space="preserve"> </w:t>
      </w:r>
      <w:r w:rsidRPr="00D72BB0">
        <w:rPr>
          <w:rFonts w:hint="eastAsia"/>
        </w:rPr>
        <w:t>эмитента</w:t>
      </w:r>
      <w:r w:rsidRPr="00D72BB0">
        <w:t xml:space="preserve"> </w:t>
      </w:r>
      <w:r w:rsidRPr="00D72BB0">
        <w:rPr>
          <w:rFonts w:hint="eastAsia"/>
        </w:rPr>
        <w:t>за</w:t>
      </w:r>
      <w:r w:rsidRPr="00D72BB0">
        <w:t xml:space="preserve"> </w:t>
      </w:r>
      <w:r w:rsidRPr="00D72BB0">
        <w:rPr>
          <w:rFonts w:hint="eastAsia"/>
        </w:rPr>
        <w:t>последний</w:t>
      </w:r>
      <w:r w:rsidRPr="00D72BB0">
        <w:t xml:space="preserve"> </w:t>
      </w:r>
      <w:r w:rsidRPr="00D72BB0">
        <w:rPr>
          <w:rFonts w:hint="eastAsia"/>
        </w:rPr>
        <w:t>завершенный</w:t>
      </w:r>
      <w:r w:rsidRPr="00D72BB0">
        <w:t xml:space="preserve"> </w:t>
      </w:r>
      <w:r w:rsidRPr="00D72BB0">
        <w:rPr>
          <w:rFonts w:hint="eastAsia"/>
        </w:rPr>
        <w:t>отчетный</w:t>
      </w:r>
      <w:r w:rsidRPr="00D72BB0">
        <w:t xml:space="preserve"> </w:t>
      </w:r>
      <w:r w:rsidRPr="00D72BB0">
        <w:rPr>
          <w:rFonts w:hint="eastAsia"/>
        </w:rPr>
        <w:t>год</w:t>
      </w:r>
      <w:r w:rsidRPr="00D72BB0">
        <w:t xml:space="preserve">, </w:t>
      </w:r>
      <w:r w:rsidRPr="00D72BB0">
        <w:rPr>
          <w:rFonts w:hint="eastAsia"/>
        </w:rPr>
        <w:t>составленная</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требованиями</w:t>
      </w:r>
      <w:r w:rsidRPr="00D72BB0">
        <w:t xml:space="preserve"> </w:t>
      </w:r>
      <w:r w:rsidRPr="00D72BB0">
        <w:rPr>
          <w:rFonts w:hint="eastAsia"/>
        </w:rPr>
        <w:t>законодательства</w:t>
      </w:r>
      <w:r w:rsidRPr="00D72BB0">
        <w:t xml:space="preserve"> </w:t>
      </w:r>
      <w:r w:rsidRPr="00D72BB0">
        <w:rPr>
          <w:rFonts w:hint="eastAsia"/>
        </w:rPr>
        <w:t>Российской</w:t>
      </w:r>
      <w:r w:rsidRPr="00D72BB0">
        <w:t xml:space="preserve"> </w:t>
      </w:r>
      <w:r w:rsidRPr="00D72BB0">
        <w:rPr>
          <w:rFonts w:hint="eastAsia"/>
        </w:rPr>
        <w:t>Федерации</w:t>
      </w:r>
      <w:r w:rsidR="001D0DE2" w:rsidRPr="00D72BB0">
        <w:t xml:space="preserve">, включена в состав ежеквартального отчета за </w:t>
      </w:r>
      <w:r w:rsidR="000E33B5" w:rsidRPr="00D72BB0">
        <w:t>1</w:t>
      </w:r>
      <w:r w:rsidR="002057AA" w:rsidRPr="00D72BB0">
        <w:t>-ый</w:t>
      </w:r>
      <w:r w:rsidR="001D0DE2" w:rsidRPr="00D72BB0">
        <w:t xml:space="preserve"> квартал 2020</w:t>
      </w:r>
      <w:r w:rsidR="00490F23" w:rsidRPr="00D72BB0">
        <w:t xml:space="preserve"> года (приложение </w:t>
      </w:r>
      <w:r w:rsidR="002057AA" w:rsidRPr="00D72BB0">
        <w:t xml:space="preserve">                   </w:t>
      </w:r>
      <w:r w:rsidR="00490F23" w:rsidRPr="00D72BB0">
        <w:t>№ 1).</w:t>
      </w:r>
    </w:p>
    <w:p w14:paraId="79EA9C80" w14:textId="77777777" w:rsidR="00B956FC" w:rsidRPr="00D72BB0" w:rsidRDefault="00B956FC">
      <w:pPr>
        <w:pStyle w:val="em-4"/>
        <w:ind w:firstLine="0"/>
        <w:rPr>
          <w:sz w:val="20"/>
          <w:szCs w:val="20"/>
        </w:rPr>
      </w:pPr>
    </w:p>
    <w:p w14:paraId="3882CDF7" w14:textId="50FDF12A" w:rsidR="00B956FC" w:rsidRPr="00D72BB0" w:rsidRDefault="00F47CF5">
      <w:pPr>
        <w:pStyle w:val="em-4"/>
      </w:pPr>
      <w:r w:rsidRPr="00D72BB0">
        <w:rPr>
          <w:rFonts w:hint="eastAsia"/>
        </w:rPr>
        <w:t>Б</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Указанием</w:t>
      </w:r>
      <w:r w:rsidRPr="00D72BB0">
        <w:t xml:space="preserve"> </w:t>
      </w:r>
      <w:r w:rsidRPr="00D72BB0">
        <w:rPr>
          <w:rFonts w:hint="eastAsia"/>
        </w:rPr>
        <w:t>Банка</w:t>
      </w:r>
      <w:r w:rsidRPr="00D72BB0">
        <w:t xml:space="preserve"> </w:t>
      </w:r>
      <w:r w:rsidRPr="00D72BB0">
        <w:rPr>
          <w:rFonts w:hint="eastAsia"/>
        </w:rPr>
        <w:t>России</w:t>
      </w:r>
      <w:r w:rsidRPr="00D72BB0">
        <w:t xml:space="preserve"> </w:t>
      </w:r>
      <w:r w:rsidRPr="00D72BB0">
        <w:rPr>
          <w:rFonts w:hint="eastAsia"/>
        </w:rPr>
        <w:t>от</w:t>
      </w:r>
      <w:r w:rsidRPr="00D72BB0">
        <w:t xml:space="preserve"> 02.03.2015 </w:t>
      </w:r>
      <w:r w:rsidRPr="00D72BB0">
        <w:rPr>
          <w:rFonts w:hint="eastAsia"/>
        </w:rPr>
        <w:t>№</w:t>
      </w:r>
      <w:r w:rsidRPr="00D72BB0">
        <w:t xml:space="preserve"> 3580-</w:t>
      </w:r>
      <w:r w:rsidRPr="00D72BB0">
        <w:rPr>
          <w:rFonts w:hint="eastAsia"/>
        </w:rPr>
        <w:t>У</w:t>
      </w:r>
      <w:r w:rsidRPr="00D72BB0">
        <w:t xml:space="preserve"> «</w:t>
      </w:r>
      <w:r w:rsidRPr="00D72BB0">
        <w:rPr>
          <w:rFonts w:hint="eastAsia"/>
        </w:rPr>
        <w:t>О</w:t>
      </w:r>
      <w:r w:rsidRPr="00D72BB0">
        <w:t xml:space="preserve"> </w:t>
      </w:r>
      <w:r w:rsidRPr="00D72BB0">
        <w:rPr>
          <w:rFonts w:hint="eastAsia"/>
        </w:rPr>
        <w:t>представлении</w:t>
      </w:r>
      <w:r w:rsidRPr="00D72BB0">
        <w:t xml:space="preserve"> </w:t>
      </w:r>
      <w:r w:rsidRPr="00D72BB0">
        <w:rPr>
          <w:rFonts w:hint="eastAsia"/>
        </w:rPr>
        <w:t>кредитными</w:t>
      </w:r>
      <w:r w:rsidRPr="00D72BB0">
        <w:t xml:space="preserve"> </w:t>
      </w:r>
      <w:r w:rsidRPr="00D72BB0">
        <w:rPr>
          <w:rFonts w:hint="eastAsia"/>
        </w:rPr>
        <w:t>организациями</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w:t>
      </w:r>
      <w:r w:rsidRPr="00D72BB0">
        <w:rPr>
          <w:rFonts w:hint="eastAsia"/>
        </w:rPr>
        <w:t>кредитная</w:t>
      </w:r>
      <w:r w:rsidRPr="00D72BB0">
        <w:t xml:space="preserve"> </w:t>
      </w:r>
      <w:r w:rsidRPr="00D72BB0">
        <w:rPr>
          <w:rFonts w:hint="eastAsia"/>
        </w:rPr>
        <w:t>организация</w:t>
      </w:r>
      <w:r w:rsidRPr="00D72BB0">
        <w:t xml:space="preserve"> - </w:t>
      </w:r>
      <w:r w:rsidRPr="00D72BB0">
        <w:rPr>
          <w:rFonts w:hint="eastAsia"/>
        </w:rPr>
        <w:t>эмитент</w:t>
      </w:r>
      <w:r w:rsidRPr="00D72BB0">
        <w:t xml:space="preserve"> </w:t>
      </w:r>
      <w:r w:rsidR="00C84683" w:rsidRPr="00D72BB0">
        <w:t xml:space="preserve">до 30.09.2020 </w:t>
      </w:r>
      <w:r w:rsidRPr="00D72BB0">
        <w:rPr>
          <w:rFonts w:hint="eastAsia"/>
        </w:rPr>
        <w:t>не</w:t>
      </w:r>
      <w:r w:rsidRPr="00D72BB0">
        <w:t xml:space="preserve"> </w:t>
      </w:r>
      <w:r w:rsidRPr="00D72BB0">
        <w:rPr>
          <w:rFonts w:hint="eastAsia"/>
        </w:rPr>
        <w:t>составля</w:t>
      </w:r>
      <w:r w:rsidR="00945751" w:rsidRPr="00D72BB0">
        <w:rPr>
          <w:rFonts w:hint="eastAsia"/>
        </w:rPr>
        <w:t>л</w:t>
      </w:r>
      <w:r w:rsidRPr="00D72BB0">
        <w:t xml:space="preserve"> </w:t>
      </w:r>
      <w:r w:rsidRPr="00D72BB0">
        <w:rPr>
          <w:rFonts w:hint="eastAsia"/>
        </w:rPr>
        <w:t>годовую</w:t>
      </w:r>
      <w:r w:rsidRPr="00D72BB0">
        <w:t xml:space="preserve"> </w:t>
      </w:r>
      <w:r w:rsidRPr="00D72BB0">
        <w:rPr>
          <w:rFonts w:hint="eastAsia"/>
        </w:rPr>
        <w:t>финансовую</w:t>
      </w:r>
      <w:r w:rsidRPr="00D72BB0">
        <w:t xml:space="preserve"> </w:t>
      </w:r>
      <w:r w:rsidRPr="00D72BB0">
        <w:rPr>
          <w:rFonts w:hint="eastAsia"/>
        </w:rPr>
        <w:t>отчетность</w:t>
      </w:r>
      <w:r w:rsidRPr="00D72BB0">
        <w:t xml:space="preserve">, </w:t>
      </w:r>
      <w:r w:rsidRPr="00D72BB0">
        <w:rPr>
          <w:rFonts w:hint="eastAsia"/>
        </w:rPr>
        <w:t>составленную</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Международными</w:t>
      </w:r>
      <w:r w:rsidRPr="00D72BB0">
        <w:t xml:space="preserve"> </w:t>
      </w:r>
      <w:r w:rsidRPr="00D72BB0">
        <w:rPr>
          <w:rFonts w:hint="eastAsia"/>
        </w:rPr>
        <w:t>стандартами</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w:t>
      </w:r>
      <w:r w:rsidRPr="00D72BB0">
        <w:rPr>
          <w:rFonts w:hint="eastAsia"/>
        </w:rPr>
        <w:t>МСФО</w:t>
      </w:r>
      <w:r w:rsidRPr="00D72BB0">
        <w:t xml:space="preserve">) </w:t>
      </w:r>
      <w:r w:rsidRPr="00D72BB0">
        <w:rPr>
          <w:rFonts w:hint="eastAsia"/>
        </w:rPr>
        <w:t>либо</w:t>
      </w:r>
      <w:r w:rsidRPr="00D72BB0">
        <w:t xml:space="preserve"> </w:t>
      </w:r>
      <w:r w:rsidRPr="00D72BB0">
        <w:rPr>
          <w:rFonts w:hint="eastAsia"/>
        </w:rPr>
        <w:t>иными</w:t>
      </w:r>
      <w:r w:rsidRPr="00D72BB0">
        <w:t xml:space="preserve">, </w:t>
      </w:r>
      <w:r w:rsidRPr="00D72BB0">
        <w:rPr>
          <w:rFonts w:hint="eastAsia"/>
        </w:rPr>
        <w:t>отличными</w:t>
      </w:r>
      <w:r w:rsidRPr="00D72BB0">
        <w:t xml:space="preserve"> </w:t>
      </w:r>
      <w:r w:rsidRPr="00D72BB0">
        <w:rPr>
          <w:rFonts w:hint="eastAsia"/>
        </w:rPr>
        <w:t>от</w:t>
      </w:r>
      <w:r w:rsidRPr="00D72BB0">
        <w:t xml:space="preserve"> </w:t>
      </w:r>
      <w:r w:rsidRPr="00D72BB0">
        <w:rPr>
          <w:rFonts w:hint="eastAsia"/>
        </w:rPr>
        <w:t>МСФО</w:t>
      </w:r>
      <w:r w:rsidRPr="00D72BB0">
        <w:t xml:space="preserve">, </w:t>
      </w:r>
      <w:proofErr w:type="spellStart"/>
      <w:r w:rsidRPr="00D72BB0">
        <w:rPr>
          <w:rFonts w:hint="eastAsia"/>
        </w:rPr>
        <w:t>международно</w:t>
      </w:r>
      <w:proofErr w:type="spellEnd"/>
      <w:r w:rsidRPr="00D72BB0">
        <w:t xml:space="preserve"> </w:t>
      </w:r>
      <w:r w:rsidRPr="00D72BB0">
        <w:rPr>
          <w:rFonts w:hint="eastAsia"/>
        </w:rPr>
        <w:t>признанными</w:t>
      </w:r>
      <w:r w:rsidRPr="00D72BB0">
        <w:t xml:space="preserve"> </w:t>
      </w:r>
      <w:r w:rsidRPr="00D72BB0">
        <w:rPr>
          <w:rFonts w:hint="eastAsia"/>
        </w:rPr>
        <w:t>правилами</w:t>
      </w:r>
      <w:r w:rsidR="00C84683" w:rsidRPr="00D72BB0">
        <w:t>, поскольку являл</w:t>
      </w:r>
      <w:r w:rsidR="0083314B" w:rsidRPr="00D72BB0">
        <w:t>ся участником банковской группы и составлял г</w:t>
      </w:r>
      <w:r w:rsidR="0083314B" w:rsidRPr="00D72BB0">
        <w:rPr>
          <w:rFonts w:hint="eastAsia"/>
        </w:rPr>
        <w:t>одовую</w:t>
      </w:r>
      <w:r w:rsidR="0083314B" w:rsidRPr="00D72BB0">
        <w:t xml:space="preserve"> </w:t>
      </w:r>
      <w:r w:rsidR="0083314B" w:rsidRPr="00D72BB0">
        <w:rPr>
          <w:rFonts w:hint="eastAsia"/>
        </w:rPr>
        <w:t>консолидированную</w:t>
      </w:r>
      <w:r w:rsidR="0083314B" w:rsidRPr="00D72BB0">
        <w:t xml:space="preserve"> </w:t>
      </w:r>
      <w:r w:rsidR="0083314B" w:rsidRPr="00D72BB0">
        <w:rPr>
          <w:rFonts w:hint="eastAsia"/>
        </w:rPr>
        <w:t>финансовую</w:t>
      </w:r>
      <w:r w:rsidR="0083314B" w:rsidRPr="00D72BB0">
        <w:t xml:space="preserve"> </w:t>
      </w:r>
      <w:r w:rsidR="0083314B" w:rsidRPr="00D72BB0">
        <w:rPr>
          <w:rFonts w:hint="eastAsia"/>
        </w:rPr>
        <w:t>отчетность</w:t>
      </w:r>
      <w:r w:rsidR="0083314B" w:rsidRPr="00D72BB0">
        <w:t>.</w:t>
      </w:r>
    </w:p>
    <w:p w14:paraId="0D245320" w14:textId="77777777" w:rsidR="00B956FC" w:rsidRPr="00D72BB0" w:rsidRDefault="00B956FC">
      <w:pPr>
        <w:pStyle w:val="20"/>
      </w:pPr>
    </w:p>
    <w:p w14:paraId="4595B6A9" w14:textId="0F417D28" w:rsidR="00B956FC" w:rsidRPr="00D72BB0" w:rsidRDefault="00F47CF5">
      <w:pPr>
        <w:pStyle w:val="20"/>
      </w:pPr>
      <w:bookmarkStart w:id="191" w:name="_Toc64030127"/>
      <w:r w:rsidRPr="00D72BB0">
        <w:t xml:space="preserve">7.2. </w:t>
      </w:r>
      <w:r w:rsidRPr="00D72BB0">
        <w:rPr>
          <w:rFonts w:hint="eastAsia"/>
        </w:rPr>
        <w:t>Промежуточная</w:t>
      </w:r>
      <w:r w:rsidRPr="00D72BB0">
        <w:t xml:space="preserve"> </w:t>
      </w:r>
      <w:r w:rsidRPr="00D72BB0">
        <w:rPr>
          <w:rFonts w:hint="eastAsia"/>
        </w:rPr>
        <w:t>бухгалтерская</w:t>
      </w:r>
      <w:r w:rsidRPr="00D72BB0">
        <w:t xml:space="preserve"> (</w:t>
      </w:r>
      <w:r w:rsidRPr="00D72BB0">
        <w:rPr>
          <w:rFonts w:hint="eastAsia"/>
        </w:rPr>
        <w:t>финансовая</w:t>
      </w:r>
      <w:r w:rsidRPr="00D72BB0">
        <w:t xml:space="preserve">) </w:t>
      </w:r>
      <w:r w:rsidRPr="00D72BB0">
        <w:rPr>
          <w:rFonts w:hint="eastAsia"/>
        </w:rPr>
        <w:t>отчетность</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91"/>
    </w:p>
    <w:p w14:paraId="1B8D488A" w14:textId="77777777" w:rsidR="00B956FC" w:rsidRPr="00D72BB0" w:rsidRDefault="00B956FC">
      <w:pPr>
        <w:pStyle w:val="20"/>
      </w:pPr>
    </w:p>
    <w:p w14:paraId="142D06EC" w14:textId="3919A9AB" w:rsidR="00B956FC" w:rsidRPr="00D72BB0" w:rsidRDefault="00F47CF5" w:rsidP="00C52678">
      <w:pPr>
        <w:pStyle w:val="em-4"/>
      </w:pPr>
      <w:r w:rsidRPr="00D72BB0">
        <w:rPr>
          <w:rFonts w:hint="eastAsia"/>
        </w:rPr>
        <w:t>Состав</w:t>
      </w:r>
      <w:r w:rsidRPr="00D72BB0">
        <w:t xml:space="preserve"> </w:t>
      </w:r>
      <w:r w:rsidRPr="00D72BB0">
        <w:rPr>
          <w:rFonts w:hint="eastAsia"/>
        </w:rPr>
        <w:t>приложенной</w:t>
      </w:r>
      <w:r w:rsidRPr="00D72BB0">
        <w:t xml:space="preserve"> </w:t>
      </w:r>
      <w:r w:rsidRPr="00D72BB0">
        <w:rPr>
          <w:rFonts w:hint="eastAsia"/>
        </w:rPr>
        <w:t>к</w:t>
      </w:r>
      <w:r w:rsidRPr="00D72BB0">
        <w:t xml:space="preserve"> </w:t>
      </w:r>
      <w:r w:rsidRPr="00D72BB0">
        <w:rPr>
          <w:rFonts w:hint="eastAsia"/>
        </w:rPr>
        <w:t>ежеквартальному</w:t>
      </w:r>
      <w:r w:rsidRPr="00D72BB0">
        <w:t xml:space="preserve"> </w:t>
      </w:r>
      <w:r w:rsidRPr="00D72BB0">
        <w:rPr>
          <w:rFonts w:hint="eastAsia"/>
        </w:rPr>
        <w:t>отчету</w:t>
      </w:r>
      <w:r w:rsidRPr="00D72BB0">
        <w:t xml:space="preserve"> </w:t>
      </w:r>
      <w:r w:rsidRPr="00D72BB0">
        <w:rPr>
          <w:rFonts w:hint="eastAsia"/>
        </w:rPr>
        <w:t>квартальной</w:t>
      </w:r>
      <w:r w:rsidRPr="00D72BB0">
        <w:t xml:space="preserve"> </w:t>
      </w:r>
      <w:r w:rsidRPr="00D72BB0">
        <w:rPr>
          <w:rFonts w:hint="eastAsia"/>
        </w:rPr>
        <w:t>бухгалтерской</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w:t>
      </w:r>
    </w:p>
    <w:p w14:paraId="31731D05" w14:textId="77777777" w:rsidR="002057AA" w:rsidRPr="00D72BB0" w:rsidRDefault="002057AA" w:rsidP="00E9264E">
      <w:pPr>
        <w:ind w:firstLine="567"/>
        <w:jc w:val="both"/>
        <w:rPr>
          <w:sz w:val="22"/>
          <w:szCs w:val="22"/>
        </w:rPr>
      </w:pPr>
    </w:p>
    <w:p w14:paraId="67654FED" w14:textId="625751A9" w:rsidR="00E9264E" w:rsidRPr="00D72BB0" w:rsidRDefault="00287080" w:rsidP="00E9264E">
      <w:pPr>
        <w:ind w:firstLine="567"/>
        <w:jc w:val="both"/>
        <w:rPr>
          <w:sz w:val="22"/>
          <w:szCs w:val="22"/>
        </w:rPr>
      </w:pPr>
      <w:r w:rsidRPr="00D72BB0">
        <w:rPr>
          <w:sz w:val="22"/>
          <w:szCs w:val="22"/>
        </w:rPr>
        <w:t xml:space="preserve">А) </w:t>
      </w:r>
      <w:proofErr w:type="gramStart"/>
      <w:r w:rsidR="00E9264E" w:rsidRPr="00D72BB0">
        <w:rPr>
          <w:sz w:val="22"/>
          <w:szCs w:val="22"/>
        </w:rPr>
        <w:t>В</w:t>
      </w:r>
      <w:proofErr w:type="gramEnd"/>
      <w:r w:rsidR="00E9264E" w:rsidRPr="00D72BB0">
        <w:rPr>
          <w:sz w:val="22"/>
          <w:szCs w:val="22"/>
        </w:rPr>
        <w:t xml:space="preserve"> сос</w:t>
      </w:r>
      <w:r w:rsidR="00DB0750" w:rsidRPr="00D72BB0">
        <w:rPr>
          <w:sz w:val="22"/>
          <w:szCs w:val="22"/>
        </w:rPr>
        <w:t>тав ежеквартального отчета за 4</w:t>
      </w:r>
      <w:r w:rsidR="00E9264E" w:rsidRPr="00D72BB0">
        <w:rPr>
          <w:sz w:val="22"/>
          <w:szCs w:val="22"/>
        </w:rPr>
        <w:t>-ый квартал промежуточная бухгалтерская (финансовая) отчетность эмитента</w:t>
      </w:r>
      <w:r w:rsidR="00C84683" w:rsidRPr="00D72BB0">
        <w:rPr>
          <w:sz w:val="22"/>
          <w:szCs w:val="22"/>
        </w:rPr>
        <w:t>, составленная в соответствии с требованиями законодательства Российской Федерации,</w:t>
      </w:r>
      <w:r w:rsidR="00E9264E" w:rsidRPr="00D72BB0">
        <w:rPr>
          <w:sz w:val="22"/>
          <w:szCs w:val="22"/>
        </w:rPr>
        <w:t xml:space="preserve"> не включается. </w:t>
      </w:r>
    </w:p>
    <w:p w14:paraId="4F534664" w14:textId="77777777" w:rsidR="002057AA" w:rsidRPr="00D72BB0" w:rsidRDefault="002057AA">
      <w:pPr>
        <w:pStyle w:val="em-4"/>
        <w:ind w:firstLine="0"/>
      </w:pPr>
    </w:p>
    <w:p w14:paraId="0A278276" w14:textId="0186343A" w:rsidR="00C84683" w:rsidRPr="00D72BB0" w:rsidRDefault="00287080" w:rsidP="009B430D">
      <w:pPr>
        <w:ind w:firstLine="567"/>
        <w:jc w:val="both"/>
        <w:rPr>
          <w:sz w:val="22"/>
          <w:szCs w:val="22"/>
        </w:rPr>
      </w:pPr>
      <w:r w:rsidRPr="00D72BB0">
        <w:rPr>
          <w:sz w:val="22"/>
          <w:szCs w:val="22"/>
        </w:rPr>
        <w:t>Б)</w:t>
      </w:r>
      <w:r w:rsidR="002057AA" w:rsidRPr="00D72BB0">
        <w:rPr>
          <w:sz w:val="22"/>
          <w:szCs w:val="22"/>
        </w:rPr>
        <w:t xml:space="preserve"> П</w:t>
      </w:r>
      <w:r w:rsidR="00C84683" w:rsidRPr="00D72BB0">
        <w:rPr>
          <w:sz w:val="22"/>
          <w:szCs w:val="22"/>
        </w:rPr>
        <w:t>ромежуточн</w:t>
      </w:r>
      <w:r w:rsidR="002057AA" w:rsidRPr="00D72BB0">
        <w:rPr>
          <w:sz w:val="22"/>
          <w:szCs w:val="22"/>
        </w:rPr>
        <w:t>ая</w:t>
      </w:r>
      <w:r w:rsidR="00C84683" w:rsidRPr="00D72BB0">
        <w:rPr>
          <w:sz w:val="22"/>
          <w:szCs w:val="22"/>
        </w:rPr>
        <w:t xml:space="preserve"> финансов</w:t>
      </w:r>
      <w:r w:rsidR="002057AA" w:rsidRPr="00D72BB0">
        <w:rPr>
          <w:sz w:val="22"/>
          <w:szCs w:val="22"/>
        </w:rPr>
        <w:t>ая</w:t>
      </w:r>
      <w:r w:rsidR="00C84683" w:rsidRPr="00D72BB0">
        <w:rPr>
          <w:sz w:val="22"/>
          <w:szCs w:val="22"/>
        </w:rPr>
        <w:t xml:space="preserve"> отчетност</w:t>
      </w:r>
      <w:r w:rsidR="002057AA" w:rsidRPr="00D72BB0">
        <w:rPr>
          <w:sz w:val="22"/>
          <w:szCs w:val="22"/>
        </w:rPr>
        <w:t>ь</w:t>
      </w:r>
      <w:r w:rsidR="00C84683" w:rsidRPr="00D72BB0">
        <w:rPr>
          <w:sz w:val="22"/>
          <w:szCs w:val="22"/>
        </w:rPr>
        <w:t>, составленн</w:t>
      </w:r>
      <w:r w:rsidR="002057AA" w:rsidRPr="00D72BB0">
        <w:rPr>
          <w:sz w:val="22"/>
          <w:szCs w:val="22"/>
        </w:rPr>
        <w:t xml:space="preserve">ая </w:t>
      </w:r>
      <w:r w:rsidR="00C84683" w:rsidRPr="00D72BB0">
        <w:rPr>
          <w:sz w:val="22"/>
          <w:szCs w:val="22"/>
        </w:rPr>
        <w:t xml:space="preserve">в соответствии с Международными стандартами финансовой отчетности за последний завершенный отчетный период, состоящий из </w:t>
      </w:r>
      <w:r w:rsidR="002057AA" w:rsidRPr="00D72BB0">
        <w:rPr>
          <w:sz w:val="22"/>
          <w:szCs w:val="22"/>
        </w:rPr>
        <w:t>девяти месяцев текущего года</w:t>
      </w:r>
      <w:r w:rsidR="00C84683" w:rsidRPr="00D72BB0">
        <w:rPr>
          <w:sz w:val="22"/>
          <w:szCs w:val="22"/>
        </w:rPr>
        <w:t xml:space="preserve"> включается в состав ежеквартального отчета эмитента за квартал, соответствующий дате ее составления.</w:t>
      </w:r>
    </w:p>
    <w:p w14:paraId="4C8C4F13" w14:textId="77777777" w:rsidR="002057AA" w:rsidRPr="00D72BB0" w:rsidRDefault="002057AA" w:rsidP="002057AA">
      <w:pPr>
        <w:pStyle w:val="em-4"/>
        <w:ind w:firstLine="0"/>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6360"/>
        <w:gridCol w:w="2349"/>
      </w:tblGrid>
      <w:tr w:rsidR="00D72BB0" w:rsidRPr="00D72BB0" w14:paraId="56B8A1E5" w14:textId="77777777" w:rsidTr="00137ABF">
        <w:tc>
          <w:tcPr>
            <w:tcW w:w="645" w:type="dxa"/>
          </w:tcPr>
          <w:p w14:paraId="3DC27B05" w14:textId="77777777" w:rsidR="002057AA" w:rsidRPr="00D72BB0" w:rsidRDefault="002057AA" w:rsidP="00137ABF">
            <w:pPr>
              <w:pStyle w:val="af"/>
              <w:ind w:firstLine="0"/>
              <w:rPr>
                <w:sz w:val="20"/>
              </w:rPr>
            </w:pPr>
            <w:r w:rsidRPr="00D72BB0">
              <w:rPr>
                <w:sz w:val="20"/>
              </w:rPr>
              <w:t xml:space="preserve">№ </w:t>
            </w:r>
            <w:proofErr w:type="spellStart"/>
            <w:r w:rsidRPr="00D72BB0">
              <w:rPr>
                <w:sz w:val="20"/>
              </w:rPr>
              <w:t>пп</w:t>
            </w:r>
            <w:proofErr w:type="spellEnd"/>
          </w:p>
        </w:tc>
        <w:tc>
          <w:tcPr>
            <w:tcW w:w="6551" w:type="dxa"/>
          </w:tcPr>
          <w:p w14:paraId="68F656F7" w14:textId="77777777" w:rsidR="002057AA" w:rsidRPr="00D72BB0" w:rsidRDefault="002057AA" w:rsidP="00137ABF">
            <w:pPr>
              <w:pStyle w:val="af"/>
              <w:ind w:firstLine="0"/>
              <w:jc w:val="center"/>
              <w:rPr>
                <w:sz w:val="20"/>
              </w:rPr>
            </w:pPr>
            <w:r w:rsidRPr="00D72BB0">
              <w:rPr>
                <w:sz w:val="20"/>
              </w:rPr>
              <w:t xml:space="preserve">Наименование формы отчетности, </w:t>
            </w:r>
            <w:r w:rsidRPr="00D72BB0">
              <w:rPr>
                <w:sz w:val="20"/>
              </w:rPr>
              <w:br/>
              <w:t>иного документа</w:t>
            </w:r>
          </w:p>
        </w:tc>
        <w:tc>
          <w:tcPr>
            <w:tcW w:w="2374" w:type="dxa"/>
          </w:tcPr>
          <w:p w14:paraId="4D732E00" w14:textId="77777777" w:rsidR="002057AA" w:rsidRPr="00D72BB0" w:rsidRDefault="002057AA" w:rsidP="00137ABF">
            <w:pPr>
              <w:pStyle w:val="af"/>
              <w:ind w:firstLine="0"/>
              <w:jc w:val="center"/>
              <w:rPr>
                <w:sz w:val="20"/>
              </w:rPr>
            </w:pPr>
            <w:r w:rsidRPr="00D72BB0">
              <w:rPr>
                <w:sz w:val="20"/>
              </w:rPr>
              <w:t>Номер приложения к ежеквартальному отчету</w:t>
            </w:r>
          </w:p>
        </w:tc>
      </w:tr>
      <w:tr w:rsidR="00D72BB0" w:rsidRPr="00D72BB0" w14:paraId="7AABFE26" w14:textId="77777777" w:rsidTr="00137ABF">
        <w:tc>
          <w:tcPr>
            <w:tcW w:w="645" w:type="dxa"/>
          </w:tcPr>
          <w:p w14:paraId="0427BD9D" w14:textId="77777777" w:rsidR="002057AA" w:rsidRPr="00D72BB0" w:rsidRDefault="002057AA" w:rsidP="00137ABF">
            <w:pPr>
              <w:pStyle w:val="af"/>
              <w:ind w:firstLine="0"/>
              <w:jc w:val="center"/>
              <w:rPr>
                <w:sz w:val="20"/>
              </w:rPr>
            </w:pPr>
            <w:r w:rsidRPr="00D72BB0">
              <w:rPr>
                <w:sz w:val="20"/>
              </w:rPr>
              <w:t>1</w:t>
            </w:r>
          </w:p>
        </w:tc>
        <w:tc>
          <w:tcPr>
            <w:tcW w:w="6551" w:type="dxa"/>
          </w:tcPr>
          <w:p w14:paraId="03A1E756" w14:textId="77777777" w:rsidR="002057AA" w:rsidRPr="00D72BB0" w:rsidRDefault="002057AA" w:rsidP="00137ABF">
            <w:pPr>
              <w:pStyle w:val="af"/>
              <w:ind w:firstLine="0"/>
              <w:jc w:val="center"/>
              <w:rPr>
                <w:sz w:val="20"/>
              </w:rPr>
            </w:pPr>
            <w:r w:rsidRPr="00D72BB0">
              <w:rPr>
                <w:sz w:val="20"/>
              </w:rPr>
              <w:t>2</w:t>
            </w:r>
          </w:p>
        </w:tc>
        <w:tc>
          <w:tcPr>
            <w:tcW w:w="2374" w:type="dxa"/>
          </w:tcPr>
          <w:p w14:paraId="753483AA" w14:textId="77777777" w:rsidR="002057AA" w:rsidRPr="00D72BB0" w:rsidRDefault="002057AA" w:rsidP="00137ABF">
            <w:pPr>
              <w:pStyle w:val="af"/>
              <w:ind w:firstLine="0"/>
              <w:jc w:val="center"/>
              <w:rPr>
                <w:sz w:val="20"/>
              </w:rPr>
            </w:pPr>
            <w:r w:rsidRPr="00D72BB0">
              <w:rPr>
                <w:sz w:val="20"/>
              </w:rPr>
              <w:t>3</w:t>
            </w:r>
          </w:p>
        </w:tc>
      </w:tr>
      <w:tr w:rsidR="002057AA" w:rsidRPr="00D72BB0" w14:paraId="19F461CF" w14:textId="77777777" w:rsidTr="00137ABF">
        <w:tc>
          <w:tcPr>
            <w:tcW w:w="645" w:type="dxa"/>
            <w:vAlign w:val="center"/>
          </w:tcPr>
          <w:p w14:paraId="3341FF80" w14:textId="77777777" w:rsidR="002057AA" w:rsidRPr="00D72BB0" w:rsidRDefault="002057AA" w:rsidP="00137ABF">
            <w:pPr>
              <w:pStyle w:val="af"/>
              <w:ind w:firstLine="0"/>
              <w:jc w:val="center"/>
              <w:rPr>
                <w:sz w:val="20"/>
              </w:rPr>
            </w:pPr>
            <w:r w:rsidRPr="00D72BB0">
              <w:rPr>
                <w:sz w:val="20"/>
              </w:rPr>
              <w:t>1</w:t>
            </w:r>
          </w:p>
        </w:tc>
        <w:tc>
          <w:tcPr>
            <w:tcW w:w="6551" w:type="dxa"/>
            <w:vAlign w:val="center"/>
          </w:tcPr>
          <w:p w14:paraId="05F3A98B" w14:textId="175FC17E" w:rsidR="002057AA" w:rsidRPr="00D72BB0" w:rsidRDefault="002057AA" w:rsidP="00C52678">
            <w:pPr>
              <w:pStyle w:val="af"/>
              <w:ind w:firstLine="0"/>
              <w:jc w:val="left"/>
              <w:rPr>
                <w:sz w:val="20"/>
              </w:rPr>
            </w:pPr>
            <w:r w:rsidRPr="00D72BB0">
              <w:rPr>
                <w:sz w:val="20"/>
              </w:rPr>
              <w:t>Промежуточная сокращенная финансовая отчетность, подготовленная в соответствии с МСФО, за девять месяцев, закончившихся 30.09.2020 года</w:t>
            </w:r>
          </w:p>
        </w:tc>
        <w:tc>
          <w:tcPr>
            <w:tcW w:w="2374" w:type="dxa"/>
            <w:vAlign w:val="center"/>
          </w:tcPr>
          <w:p w14:paraId="6FBBFD61" w14:textId="77777777" w:rsidR="002057AA" w:rsidRPr="00D72BB0" w:rsidRDefault="002057AA" w:rsidP="00137ABF">
            <w:pPr>
              <w:pStyle w:val="af"/>
              <w:ind w:firstLine="0"/>
              <w:jc w:val="center"/>
              <w:rPr>
                <w:sz w:val="20"/>
              </w:rPr>
            </w:pPr>
            <w:r w:rsidRPr="00D72BB0">
              <w:rPr>
                <w:sz w:val="20"/>
              </w:rPr>
              <w:t>Приложение № 1</w:t>
            </w:r>
          </w:p>
        </w:tc>
      </w:tr>
    </w:tbl>
    <w:p w14:paraId="4F590782" w14:textId="77777777" w:rsidR="002057AA" w:rsidRPr="00D72BB0" w:rsidRDefault="002057AA" w:rsidP="002057AA">
      <w:pPr>
        <w:pStyle w:val="em-4"/>
        <w:ind w:firstLine="0"/>
      </w:pPr>
    </w:p>
    <w:p w14:paraId="2581E0BE" w14:textId="77777777" w:rsidR="002057AA" w:rsidRPr="00D72BB0" w:rsidRDefault="002057AA" w:rsidP="002057AA">
      <w:pPr>
        <w:pStyle w:val="em-4"/>
      </w:pPr>
      <w:r w:rsidRPr="00D72BB0">
        <w:t>Стандарты (</w:t>
      </w:r>
      <w:proofErr w:type="spellStart"/>
      <w:r w:rsidRPr="00D72BB0">
        <w:t>международно</w:t>
      </w:r>
      <w:proofErr w:type="spellEnd"/>
      <w:r w:rsidRPr="00D72BB0">
        <w:t xml:space="preserve"> признанные правила), в соответствии с которыми составлена бухгалтерская (финансовая) отчетность: Международные стандарты финансовой отчетности (далее - МСФО) и Разъяснения МСФО, принятые Фондом Международных стандартов финансовой отчетности, под которыми понимаются Международные стандарты финансовой отчетности (IFRS), Международные стандарты финансовой отчетности (IAS) и Разъяснения, выпущенные Комитетом по разъяснениям МСФО или ранее действовавшим Постоянным комитетом по разъяснениям.</w:t>
      </w:r>
    </w:p>
    <w:p w14:paraId="55A8807C" w14:textId="77777777" w:rsidR="00B956FC" w:rsidRPr="00D72BB0" w:rsidRDefault="00B956FC">
      <w:pPr>
        <w:pStyle w:val="af"/>
        <w:ind w:firstLine="0"/>
        <w:rPr>
          <w:sz w:val="22"/>
          <w:szCs w:val="22"/>
        </w:rPr>
      </w:pPr>
    </w:p>
    <w:p w14:paraId="3C56036B" w14:textId="77777777" w:rsidR="00B956FC" w:rsidRPr="00D72BB0" w:rsidRDefault="00F47CF5">
      <w:pPr>
        <w:pStyle w:val="20"/>
      </w:pPr>
      <w:bookmarkStart w:id="192" w:name="_Toc64030128"/>
      <w:r w:rsidRPr="00D72BB0">
        <w:t xml:space="preserve">7.3. </w:t>
      </w:r>
      <w:r w:rsidRPr="00D72BB0">
        <w:rPr>
          <w:rFonts w:hint="eastAsia"/>
        </w:rPr>
        <w:t>Консолидированная</w:t>
      </w:r>
      <w:r w:rsidRPr="00D72BB0">
        <w:t xml:space="preserve"> </w:t>
      </w:r>
      <w:r w:rsidRPr="00D72BB0">
        <w:rPr>
          <w:rFonts w:hint="eastAsia"/>
        </w:rPr>
        <w:t>финансовая</w:t>
      </w:r>
      <w:r w:rsidRPr="00D72BB0">
        <w:t xml:space="preserve"> </w:t>
      </w:r>
      <w:r w:rsidRPr="00D72BB0">
        <w:rPr>
          <w:rFonts w:hint="eastAsia"/>
        </w:rPr>
        <w:t>отчетность</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92"/>
    </w:p>
    <w:p w14:paraId="4ACDE8B3" w14:textId="77777777" w:rsidR="00B956FC" w:rsidRPr="00D72BB0" w:rsidRDefault="00B956FC">
      <w:pPr>
        <w:pStyle w:val="em-4"/>
      </w:pPr>
    </w:p>
    <w:p w14:paraId="58650A25" w14:textId="77777777" w:rsidR="00B956FC" w:rsidRPr="00D72BB0" w:rsidRDefault="00F47CF5">
      <w:pPr>
        <w:pStyle w:val="em-4"/>
      </w:pPr>
      <w:r w:rsidRPr="00D72BB0">
        <w:rPr>
          <w:rFonts w:hint="eastAsia"/>
        </w:rPr>
        <w:t>Состав</w:t>
      </w:r>
      <w:r w:rsidRPr="00D72BB0">
        <w:t xml:space="preserve"> </w:t>
      </w:r>
      <w:r w:rsidRPr="00D72BB0">
        <w:rPr>
          <w:rFonts w:hint="eastAsia"/>
        </w:rPr>
        <w:t>приложенной</w:t>
      </w:r>
      <w:r w:rsidRPr="00D72BB0">
        <w:t xml:space="preserve"> </w:t>
      </w:r>
      <w:r w:rsidRPr="00D72BB0">
        <w:rPr>
          <w:rFonts w:hint="eastAsia"/>
        </w:rPr>
        <w:t>к</w:t>
      </w:r>
      <w:r w:rsidRPr="00D72BB0">
        <w:t xml:space="preserve"> </w:t>
      </w:r>
      <w:r w:rsidRPr="00D72BB0">
        <w:rPr>
          <w:rFonts w:hint="eastAsia"/>
        </w:rPr>
        <w:t>ежеквартальному</w:t>
      </w:r>
      <w:r w:rsidRPr="00D72BB0">
        <w:t xml:space="preserve"> </w:t>
      </w:r>
      <w:r w:rsidRPr="00D72BB0">
        <w:rPr>
          <w:rFonts w:hint="eastAsia"/>
        </w:rPr>
        <w:t>отчету</w:t>
      </w:r>
      <w:r w:rsidRPr="00D72BB0">
        <w:t xml:space="preserve"> </w:t>
      </w:r>
      <w:r w:rsidRPr="00D72BB0">
        <w:rPr>
          <w:rFonts w:hint="eastAsia"/>
        </w:rPr>
        <w:t>консолидированной</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23A02E21" w14:textId="06D9785F" w:rsidR="00EA30D1" w:rsidRPr="00D72BB0" w:rsidRDefault="00F47CF5" w:rsidP="00EA30D1">
      <w:pPr>
        <w:pStyle w:val="em-4"/>
      </w:pPr>
      <w:r w:rsidRPr="00D72BB0">
        <w:rPr>
          <w:rFonts w:hint="eastAsia"/>
        </w:rPr>
        <w:t>А</w:t>
      </w:r>
      <w:r w:rsidRPr="00D72BB0">
        <w:t xml:space="preserve">) </w:t>
      </w:r>
      <w:r w:rsidRPr="00D72BB0">
        <w:rPr>
          <w:rFonts w:hint="eastAsia"/>
        </w:rPr>
        <w:t>Годовая</w:t>
      </w:r>
      <w:r w:rsidRPr="00D72BB0">
        <w:t xml:space="preserve"> </w:t>
      </w:r>
      <w:r w:rsidRPr="00D72BB0">
        <w:rPr>
          <w:rFonts w:hint="eastAsia"/>
        </w:rPr>
        <w:t>консолидированная</w:t>
      </w:r>
      <w:r w:rsidRPr="00D72BB0">
        <w:t xml:space="preserve"> </w:t>
      </w:r>
      <w:r w:rsidRPr="00D72BB0">
        <w:rPr>
          <w:rFonts w:hint="eastAsia"/>
        </w:rPr>
        <w:t>финансовая</w:t>
      </w:r>
      <w:r w:rsidRPr="00D72BB0">
        <w:t xml:space="preserve"> </w:t>
      </w:r>
      <w:r w:rsidRPr="00D72BB0">
        <w:rPr>
          <w:rFonts w:hint="eastAsia"/>
        </w:rPr>
        <w:t>отчетность</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за</w:t>
      </w:r>
      <w:r w:rsidRPr="00D72BB0">
        <w:t xml:space="preserve"> </w:t>
      </w:r>
      <w:r w:rsidRPr="00D72BB0">
        <w:rPr>
          <w:rFonts w:hint="eastAsia"/>
        </w:rPr>
        <w:t>последний</w:t>
      </w:r>
      <w:r w:rsidRPr="00D72BB0">
        <w:t xml:space="preserve"> </w:t>
      </w:r>
      <w:r w:rsidRPr="00D72BB0">
        <w:rPr>
          <w:rFonts w:hint="eastAsia"/>
        </w:rPr>
        <w:t>завершенный</w:t>
      </w:r>
      <w:r w:rsidRPr="00D72BB0">
        <w:t xml:space="preserve"> </w:t>
      </w:r>
      <w:r w:rsidRPr="00D72BB0">
        <w:rPr>
          <w:rFonts w:hint="eastAsia"/>
        </w:rPr>
        <w:t>отчетный</w:t>
      </w:r>
      <w:r w:rsidRPr="00D72BB0">
        <w:t xml:space="preserve"> </w:t>
      </w:r>
      <w:r w:rsidRPr="00D72BB0">
        <w:rPr>
          <w:rFonts w:hint="eastAsia"/>
        </w:rPr>
        <w:t>год</w:t>
      </w:r>
      <w:r w:rsidRPr="00D72BB0">
        <w:t xml:space="preserve">, </w:t>
      </w:r>
      <w:r w:rsidRPr="00D72BB0">
        <w:rPr>
          <w:rFonts w:hint="eastAsia"/>
        </w:rPr>
        <w:t>составленная</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требованиями</w:t>
      </w:r>
      <w:r w:rsidRPr="00D72BB0">
        <w:t xml:space="preserve"> </w:t>
      </w:r>
      <w:r w:rsidRPr="00D72BB0">
        <w:rPr>
          <w:rFonts w:hint="eastAsia"/>
        </w:rPr>
        <w:t>законодательства</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включается</w:t>
      </w:r>
      <w:r w:rsidRPr="00D72BB0">
        <w:t xml:space="preserve"> </w:t>
      </w:r>
      <w:r w:rsidRPr="00D72BB0">
        <w:rPr>
          <w:rFonts w:hint="eastAsia"/>
        </w:rPr>
        <w:t>в</w:t>
      </w:r>
      <w:r w:rsidRPr="00D72BB0">
        <w:t xml:space="preserve"> </w:t>
      </w:r>
      <w:r w:rsidRPr="00D72BB0">
        <w:rPr>
          <w:rFonts w:hint="eastAsia"/>
        </w:rPr>
        <w:t>состав</w:t>
      </w:r>
      <w:r w:rsidRPr="00D72BB0">
        <w:t xml:space="preserve"> </w:t>
      </w:r>
      <w:r w:rsidRPr="00D72BB0">
        <w:rPr>
          <w:rFonts w:hint="eastAsia"/>
        </w:rPr>
        <w:t>ежеквартального</w:t>
      </w:r>
      <w:r w:rsidRPr="00D72BB0">
        <w:t xml:space="preserve"> </w:t>
      </w:r>
      <w:r w:rsidRPr="00D72BB0">
        <w:rPr>
          <w:rFonts w:hint="eastAsia"/>
        </w:rPr>
        <w:t>отчета</w:t>
      </w:r>
      <w:r w:rsidRPr="00D72BB0">
        <w:t xml:space="preserve"> </w:t>
      </w:r>
      <w:r w:rsidRPr="00D72BB0">
        <w:rPr>
          <w:rFonts w:hint="eastAsia"/>
        </w:rPr>
        <w:t>за</w:t>
      </w:r>
      <w:r w:rsidRPr="00D72BB0">
        <w:t xml:space="preserve"> </w:t>
      </w:r>
      <w:r w:rsidRPr="00D72BB0">
        <w:rPr>
          <w:rFonts w:hint="eastAsia"/>
        </w:rPr>
        <w:t>квартал</w:t>
      </w:r>
      <w:r w:rsidRPr="00D72BB0">
        <w:t xml:space="preserve">, </w:t>
      </w:r>
      <w:r w:rsidRPr="00D72BB0">
        <w:rPr>
          <w:rFonts w:hint="eastAsia"/>
        </w:rPr>
        <w:lastRenderedPageBreak/>
        <w:t>соответствующий</w:t>
      </w:r>
      <w:r w:rsidRPr="00D72BB0">
        <w:t xml:space="preserve"> </w:t>
      </w:r>
      <w:r w:rsidRPr="00D72BB0">
        <w:rPr>
          <w:rFonts w:hint="eastAsia"/>
        </w:rPr>
        <w:t>дате</w:t>
      </w:r>
      <w:r w:rsidRPr="00D72BB0">
        <w:t xml:space="preserve"> </w:t>
      </w:r>
      <w:r w:rsidRPr="00D72BB0">
        <w:rPr>
          <w:rFonts w:hint="eastAsia"/>
        </w:rPr>
        <w:t>составления</w:t>
      </w:r>
      <w:r w:rsidRPr="00D72BB0">
        <w:t xml:space="preserve"> </w:t>
      </w:r>
      <w:r w:rsidRPr="00D72BB0">
        <w:rPr>
          <w:rFonts w:hint="eastAsia"/>
        </w:rPr>
        <w:t>аудиторского</w:t>
      </w:r>
      <w:r w:rsidRPr="00D72BB0">
        <w:t xml:space="preserve"> </w:t>
      </w:r>
      <w:r w:rsidRPr="00D72BB0">
        <w:rPr>
          <w:rFonts w:hint="eastAsia"/>
        </w:rPr>
        <w:t>заключения</w:t>
      </w:r>
      <w:r w:rsidRPr="00D72BB0">
        <w:t xml:space="preserve"> </w:t>
      </w:r>
      <w:r w:rsidRPr="00D72BB0">
        <w:rPr>
          <w:rFonts w:hint="eastAsia"/>
        </w:rPr>
        <w:t>в</w:t>
      </w:r>
      <w:r w:rsidRPr="00D72BB0">
        <w:t xml:space="preserve"> </w:t>
      </w:r>
      <w:r w:rsidRPr="00D72BB0">
        <w:rPr>
          <w:rFonts w:hint="eastAsia"/>
        </w:rPr>
        <w:t>отношении</w:t>
      </w:r>
      <w:r w:rsidRPr="00D72BB0">
        <w:t xml:space="preserve"> </w:t>
      </w:r>
      <w:r w:rsidRPr="00D72BB0">
        <w:rPr>
          <w:rFonts w:hint="eastAsia"/>
        </w:rPr>
        <w:t>такой</w:t>
      </w:r>
      <w:r w:rsidRPr="00D72BB0">
        <w:t xml:space="preserve"> </w:t>
      </w:r>
      <w:r w:rsidRPr="00D72BB0">
        <w:rPr>
          <w:rFonts w:hint="eastAsia"/>
        </w:rPr>
        <w:t>отчетности</w:t>
      </w:r>
      <w:proofErr w:type="gramStart"/>
      <w:r w:rsidRPr="00D72BB0">
        <w:t>.</w:t>
      </w:r>
      <w:proofErr w:type="gramEnd"/>
      <w:r w:rsidRPr="00D72BB0">
        <w:t xml:space="preserve"> </w:t>
      </w:r>
      <w:r w:rsidR="00EA30D1" w:rsidRPr="00D72BB0">
        <w:t>включена в состав ежеквартального отчета за 2 квартал 2020 года.</w:t>
      </w:r>
    </w:p>
    <w:p w14:paraId="53166D85" w14:textId="77777777" w:rsidR="005A4B97" w:rsidRPr="00D72BB0" w:rsidRDefault="005A4B97" w:rsidP="00347E3E">
      <w:pPr>
        <w:pStyle w:val="em-4"/>
        <w:ind w:firstLine="0"/>
      </w:pPr>
    </w:p>
    <w:p w14:paraId="1E7476BD" w14:textId="77777777" w:rsidR="00B956FC" w:rsidRPr="00D72BB0" w:rsidRDefault="00F47CF5">
      <w:pPr>
        <w:pStyle w:val="em-4"/>
      </w:pPr>
      <w:r w:rsidRPr="00D72BB0">
        <w:rPr>
          <w:rFonts w:hint="eastAsia"/>
        </w:rPr>
        <w:t>Стандарты</w:t>
      </w:r>
      <w:r w:rsidRPr="00D72BB0">
        <w:t xml:space="preserve"> (</w:t>
      </w:r>
      <w:proofErr w:type="spellStart"/>
      <w:r w:rsidRPr="00D72BB0">
        <w:rPr>
          <w:rFonts w:hint="eastAsia"/>
        </w:rPr>
        <w:t>международно</w:t>
      </w:r>
      <w:proofErr w:type="spellEnd"/>
      <w:r w:rsidRPr="00D72BB0">
        <w:t xml:space="preserve"> </w:t>
      </w:r>
      <w:r w:rsidRPr="00D72BB0">
        <w:rPr>
          <w:rFonts w:hint="eastAsia"/>
        </w:rPr>
        <w:t>признанные</w:t>
      </w:r>
      <w:r w:rsidRPr="00D72BB0">
        <w:t xml:space="preserve"> </w:t>
      </w:r>
      <w:r w:rsidRPr="00D72BB0">
        <w:rPr>
          <w:rFonts w:hint="eastAsia"/>
        </w:rPr>
        <w:t>правила</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которыми</w:t>
      </w:r>
      <w:r w:rsidRPr="00D72BB0">
        <w:t xml:space="preserve"> </w:t>
      </w:r>
      <w:r w:rsidRPr="00D72BB0">
        <w:rPr>
          <w:rFonts w:hint="eastAsia"/>
        </w:rPr>
        <w:t>составлена</w:t>
      </w:r>
      <w:r w:rsidRPr="00D72BB0">
        <w:t xml:space="preserve"> </w:t>
      </w:r>
      <w:r w:rsidRPr="00D72BB0">
        <w:rPr>
          <w:rFonts w:hint="eastAsia"/>
        </w:rPr>
        <w:t>бухгалтерская</w:t>
      </w:r>
      <w:r w:rsidRPr="00D72BB0">
        <w:t xml:space="preserve"> (</w:t>
      </w:r>
      <w:r w:rsidRPr="00D72BB0">
        <w:rPr>
          <w:rFonts w:hint="eastAsia"/>
        </w:rPr>
        <w:t>финансовая</w:t>
      </w:r>
      <w:r w:rsidRPr="00D72BB0">
        <w:t xml:space="preserve">) </w:t>
      </w:r>
      <w:r w:rsidRPr="00D72BB0">
        <w:rPr>
          <w:rFonts w:hint="eastAsia"/>
        </w:rPr>
        <w:t>отчетность</w:t>
      </w:r>
      <w:r w:rsidRPr="00D72BB0">
        <w:t xml:space="preserve">: </w:t>
      </w:r>
      <w:r w:rsidRPr="00D72BB0">
        <w:rPr>
          <w:rFonts w:hint="eastAsia"/>
        </w:rPr>
        <w:t>Международные</w:t>
      </w:r>
      <w:r w:rsidRPr="00D72BB0">
        <w:t xml:space="preserve"> </w:t>
      </w:r>
      <w:r w:rsidRPr="00D72BB0">
        <w:rPr>
          <w:rFonts w:hint="eastAsia"/>
        </w:rPr>
        <w:t>стандарты</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w:t>
      </w:r>
      <w:r w:rsidRPr="00D72BB0">
        <w:rPr>
          <w:rFonts w:hint="eastAsia"/>
        </w:rPr>
        <w:t>далее</w:t>
      </w:r>
      <w:r w:rsidRPr="00D72BB0">
        <w:t xml:space="preserve"> - </w:t>
      </w:r>
      <w:r w:rsidRPr="00D72BB0">
        <w:rPr>
          <w:rFonts w:hint="eastAsia"/>
        </w:rPr>
        <w:t>МСФО</w:t>
      </w:r>
      <w:r w:rsidRPr="00D72BB0">
        <w:t xml:space="preserve">) </w:t>
      </w:r>
      <w:r w:rsidRPr="00D72BB0">
        <w:rPr>
          <w:rFonts w:hint="eastAsia"/>
        </w:rPr>
        <w:t>и</w:t>
      </w:r>
      <w:r w:rsidRPr="00D72BB0">
        <w:t xml:space="preserve"> </w:t>
      </w:r>
      <w:r w:rsidRPr="00D72BB0">
        <w:rPr>
          <w:rFonts w:hint="eastAsia"/>
        </w:rPr>
        <w:t>Разъяснения</w:t>
      </w:r>
      <w:r w:rsidRPr="00D72BB0">
        <w:t xml:space="preserve"> </w:t>
      </w:r>
      <w:r w:rsidRPr="00D72BB0">
        <w:rPr>
          <w:rFonts w:hint="eastAsia"/>
        </w:rPr>
        <w:t>МСФО</w:t>
      </w:r>
      <w:r w:rsidRPr="00D72BB0">
        <w:t xml:space="preserve">, </w:t>
      </w:r>
      <w:r w:rsidRPr="00D72BB0">
        <w:rPr>
          <w:rFonts w:hint="eastAsia"/>
        </w:rPr>
        <w:t>принятые</w:t>
      </w:r>
      <w:r w:rsidRPr="00D72BB0">
        <w:t xml:space="preserve"> </w:t>
      </w:r>
      <w:r w:rsidRPr="00D72BB0">
        <w:rPr>
          <w:rFonts w:hint="eastAsia"/>
        </w:rPr>
        <w:t>Фондом</w:t>
      </w:r>
      <w:r w:rsidRPr="00D72BB0">
        <w:t xml:space="preserve"> </w:t>
      </w:r>
      <w:r w:rsidRPr="00D72BB0">
        <w:rPr>
          <w:rFonts w:hint="eastAsia"/>
        </w:rPr>
        <w:t>Международных</w:t>
      </w:r>
      <w:r w:rsidRPr="00D72BB0">
        <w:t xml:space="preserve"> </w:t>
      </w:r>
      <w:r w:rsidRPr="00D72BB0">
        <w:rPr>
          <w:rFonts w:hint="eastAsia"/>
        </w:rPr>
        <w:t>стандартов</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w:t>
      </w:r>
      <w:r w:rsidRPr="00D72BB0">
        <w:rPr>
          <w:rFonts w:hint="eastAsia"/>
        </w:rPr>
        <w:t>под</w:t>
      </w:r>
      <w:r w:rsidRPr="00D72BB0">
        <w:t xml:space="preserve"> </w:t>
      </w:r>
      <w:r w:rsidRPr="00D72BB0">
        <w:rPr>
          <w:rFonts w:hint="eastAsia"/>
        </w:rPr>
        <w:t>которыми</w:t>
      </w:r>
      <w:r w:rsidRPr="00D72BB0">
        <w:t xml:space="preserve"> </w:t>
      </w:r>
      <w:r w:rsidRPr="00D72BB0">
        <w:rPr>
          <w:rFonts w:hint="eastAsia"/>
        </w:rPr>
        <w:t>понимаются</w:t>
      </w:r>
      <w:r w:rsidRPr="00D72BB0">
        <w:t xml:space="preserve"> </w:t>
      </w:r>
      <w:r w:rsidRPr="00D72BB0">
        <w:rPr>
          <w:rFonts w:hint="eastAsia"/>
        </w:rPr>
        <w:t>Международные</w:t>
      </w:r>
      <w:r w:rsidRPr="00D72BB0">
        <w:t xml:space="preserve"> </w:t>
      </w:r>
      <w:r w:rsidRPr="00D72BB0">
        <w:rPr>
          <w:rFonts w:hint="eastAsia"/>
        </w:rPr>
        <w:t>стандарты</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(IFRS), </w:t>
      </w:r>
      <w:r w:rsidRPr="00D72BB0">
        <w:rPr>
          <w:rFonts w:hint="eastAsia"/>
        </w:rPr>
        <w:t>Международные</w:t>
      </w:r>
      <w:r w:rsidRPr="00D72BB0">
        <w:t xml:space="preserve"> </w:t>
      </w:r>
      <w:r w:rsidRPr="00D72BB0">
        <w:rPr>
          <w:rFonts w:hint="eastAsia"/>
        </w:rPr>
        <w:t>стандарты</w:t>
      </w:r>
      <w:r w:rsidRPr="00D72BB0">
        <w:t xml:space="preserve"> </w:t>
      </w:r>
      <w:r w:rsidRPr="00D72BB0">
        <w:rPr>
          <w:rFonts w:hint="eastAsia"/>
        </w:rPr>
        <w:t>финансовой</w:t>
      </w:r>
      <w:r w:rsidRPr="00D72BB0">
        <w:t xml:space="preserve"> </w:t>
      </w:r>
      <w:r w:rsidRPr="00D72BB0">
        <w:rPr>
          <w:rFonts w:hint="eastAsia"/>
        </w:rPr>
        <w:t>отчетности</w:t>
      </w:r>
      <w:r w:rsidRPr="00D72BB0">
        <w:t xml:space="preserve"> (IAS) </w:t>
      </w:r>
      <w:r w:rsidRPr="00D72BB0">
        <w:rPr>
          <w:rFonts w:hint="eastAsia"/>
        </w:rPr>
        <w:t>и</w:t>
      </w:r>
      <w:r w:rsidRPr="00D72BB0">
        <w:t xml:space="preserve"> </w:t>
      </w:r>
      <w:r w:rsidRPr="00D72BB0">
        <w:rPr>
          <w:rFonts w:hint="eastAsia"/>
        </w:rPr>
        <w:t>Разъяснения</w:t>
      </w:r>
      <w:r w:rsidRPr="00D72BB0">
        <w:t xml:space="preserve">, </w:t>
      </w:r>
      <w:r w:rsidRPr="00D72BB0">
        <w:rPr>
          <w:rFonts w:hint="eastAsia"/>
        </w:rPr>
        <w:t>выпущенные</w:t>
      </w:r>
      <w:r w:rsidRPr="00D72BB0">
        <w:t xml:space="preserve"> </w:t>
      </w:r>
      <w:r w:rsidRPr="00D72BB0">
        <w:rPr>
          <w:rFonts w:hint="eastAsia"/>
        </w:rPr>
        <w:t>Комитетом</w:t>
      </w:r>
      <w:r w:rsidRPr="00D72BB0">
        <w:t xml:space="preserve"> </w:t>
      </w:r>
      <w:r w:rsidRPr="00D72BB0">
        <w:rPr>
          <w:rFonts w:hint="eastAsia"/>
        </w:rPr>
        <w:t>по</w:t>
      </w:r>
      <w:r w:rsidRPr="00D72BB0">
        <w:t xml:space="preserve"> </w:t>
      </w:r>
      <w:r w:rsidRPr="00D72BB0">
        <w:rPr>
          <w:rFonts w:hint="eastAsia"/>
        </w:rPr>
        <w:t>разъяснениям</w:t>
      </w:r>
      <w:r w:rsidRPr="00D72BB0">
        <w:t xml:space="preserve"> </w:t>
      </w:r>
      <w:r w:rsidRPr="00D72BB0">
        <w:rPr>
          <w:rFonts w:hint="eastAsia"/>
        </w:rPr>
        <w:t>МСФО</w:t>
      </w:r>
      <w:r w:rsidRPr="00D72BB0">
        <w:t xml:space="preserve"> </w:t>
      </w:r>
      <w:r w:rsidRPr="00D72BB0">
        <w:rPr>
          <w:rFonts w:hint="eastAsia"/>
        </w:rPr>
        <w:t>или</w:t>
      </w:r>
      <w:r w:rsidRPr="00D72BB0">
        <w:t xml:space="preserve"> </w:t>
      </w:r>
      <w:r w:rsidRPr="00D72BB0">
        <w:rPr>
          <w:rFonts w:hint="eastAsia"/>
        </w:rPr>
        <w:t>ранее</w:t>
      </w:r>
      <w:r w:rsidRPr="00D72BB0">
        <w:t xml:space="preserve"> </w:t>
      </w:r>
      <w:r w:rsidRPr="00D72BB0">
        <w:rPr>
          <w:rFonts w:hint="eastAsia"/>
        </w:rPr>
        <w:t>действовавшим</w:t>
      </w:r>
      <w:r w:rsidRPr="00D72BB0">
        <w:t xml:space="preserve"> </w:t>
      </w:r>
      <w:r w:rsidRPr="00D72BB0">
        <w:rPr>
          <w:rFonts w:hint="eastAsia"/>
        </w:rPr>
        <w:t>Постоянным</w:t>
      </w:r>
      <w:r w:rsidRPr="00D72BB0">
        <w:t xml:space="preserve"> </w:t>
      </w:r>
      <w:r w:rsidRPr="00D72BB0">
        <w:rPr>
          <w:rFonts w:hint="eastAsia"/>
        </w:rPr>
        <w:t>комитетом</w:t>
      </w:r>
      <w:r w:rsidRPr="00D72BB0">
        <w:t xml:space="preserve"> </w:t>
      </w:r>
      <w:r w:rsidRPr="00D72BB0">
        <w:rPr>
          <w:rFonts w:hint="eastAsia"/>
        </w:rPr>
        <w:t>по</w:t>
      </w:r>
      <w:r w:rsidRPr="00D72BB0">
        <w:t xml:space="preserve"> </w:t>
      </w:r>
      <w:r w:rsidRPr="00D72BB0">
        <w:rPr>
          <w:rFonts w:hint="eastAsia"/>
        </w:rPr>
        <w:t>разъяснениям</w:t>
      </w:r>
      <w:r w:rsidRPr="00D72BB0">
        <w:t>.</w:t>
      </w:r>
    </w:p>
    <w:p w14:paraId="74FBE7F4" w14:textId="77777777" w:rsidR="00B956FC" w:rsidRPr="00D72BB0" w:rsidRDefault="00B956FC">
      <w:pPr>
        <w:jc w:val="both"/>
        <w:rPr>
          <w:sz w:val="22"/>
          <w:szCs w:val="22"/>
        </w:rPr>
      </w:pPr>
    </w:p>
    <w:p w14:paraId="3233E6E2" w14:textId="212D179A" w:rsidR="00DB0750" w:rsidRPr="00D72BB0" w:rsidRDefault="00287080" w:rsidP="00DB0750">
      <w:pPr>
        <w:ind w:firstLine="567"/>
        <w:jc w:val="both"/>
        <w:rPr>
          <w:sz w:val="22"/>
          <w:szCs w:val="22"/>
        </w:rPr>
      </w:pPr>
      <w:r w:rsidRPr="00D72BB0">
        <w:rPr>
          <w:sz w:val="22"/>
          <w:szCs w:val="22"/>
        </w:rPr>
        <w:t xml:space="preserve">Б) Промежуточная консолидированная финансовая отчетность эмитента за отчетный период, состоящий из шести месяцев текущего года, составленная в соответствии с требованиями законодательства Российской Федерации, </w:t>
      </w:r>
      <w:r w:rsidR="00DB0750" w:rsidRPr="00D72BB0">
        <w:rPr>
          <w:rFonts w:hint="eastAsia"/>
          <w:sz w:val="22"/>
          <w:szCs w:val="22"/>
        </w:rPr>
        <w:t>включена</w:t>
      </w:r>
      <w:r w:rsidR="00DB0750" w:rsidRPr="00D72BB0">
        <w:rPr>
          <w:sz w:val="22"/>
          <w:szCs w:val="22"/>
        </w:rPr>
        <w:t xml:space="preserve"> </w:t>
      </w:r>
      <w:r w:rsidR="00DB0750" w:rsidRPr="00D72BB0">
        <w:rPr>
          <w:rFonts w:hint="eastAsia"/>
          <w:sz w:val="22"/>
          <w:szCs w:val="22"/>
        </w:rPr>
        <w:t>в</w:t>
      </w:r>
      <w:r w:rsidR="00DB0750" w:rsidRPr="00D72BB0">
        <w:rPr>
          <w:sz w:val="22"/>
          <w:szCs w:val="22"/>
        </w:rPr>
        <w:t xml:space="preserve"> </w:t>
      </w:r>
      <w:r w:rsidR="00DB0750" w:rsidRPr="00D72BB0">
        <w:rPr>
          <w:rFonts w:hint="eastAsia"/>
          <w:sz w:val="22"/>
          <w:szCs w:val="22"/>
        </w:rPr>
        <w:t>состав</w:t>
      </w:r>
      <w:r w:rsidR="00DB0750" w:rsidRPr="00D72BB0">
        <w:rPr>
          <w:sz w:val="22"/>
          <w:szCs w:val="22"/>
        </w:rPr>
        <w:t xml:space="preserve"> </w:t>
      </w:r>
      <w:r w:rsidR="00DB0750" w:rsidRPr="00D72BB0">
        <w:rPr>
          <w:rFonts w:hint="eastAsia"/>
          <w:sz w:val="22"/>
          <w:szCs w:val="22"/>
        </w:rPr>
        <w:t>ежеквартального</w:t>
      </w:r>
      <w:r w:rsidR="00DB0750" w:rsidRPr="00D72BB0">
        <w:rPr>
          <w:sz w:val="22"/>
          <w:szCs w:val="22"/>
        </w:rPr>
        <w:t xml:space="preserve"> </w:t>
      </w:r>
      <w:r w:rsidR="00DB0750" w:rsidRPr="00D72BB0">
        <w:rPr>
          <w:rFonts w:hint="eastAsia"/>
          <w:sz w:val="22"/>
          <w:szCs w:val="22"/>
        </w:rPr>
        <w:t>отчета</w:t>
      </w:r>
      <w:r w:rsidR="00DB0750" w:rsidRPr="00D72BB0">
        <w:rPr>
          <w:sz w:val="22"/>
          <w:szCs w:val="22"/>
        </w:rPr>
        <w:t xml:space="preserve"> </w:t>
      </w:r>
      <w:r w:rsidR="00DB0750" w:rsidRPr="00D72BB0">
        <w:rPr>
          <w:rFonts w:hint="eastAsia"/>
          <w:sz w:val="22"/>
          <w:szCs w:val="22"/>
        </w:rPr>
        <w:t>за</w:t>
      </w:r>
      <w:r w:rsidR="00DB0750" w:rsidRPr="00D72BB0">
        <w:rPr>
          <w:sz w:val="22"/>
          <w:szCs w:val="22"/>
        </w:rPr>
        <w:t xml:space="preserve"> 3-</w:t>
      </w:r>
      <w:r w:rsidR="00DB0750" w:rsidRPr="00D72BB0">
        <w:rPr>
          <w:rFonts w:hint="eastAsia"/>
          <w:sz w:val="22"/>
          <w:szCs w:val="22"/>
        </w:rPr>
        <w:t>ый</w:t>
      </w:r>
      <w:r w:rsidR="00DB0750" w:rsidRPr="00D72BB0">
        <w:rPr>
          <w:sz w:val="22"/>
          <w:szCs w:val="22"/>
        </w:rPr>
        <w:t xml:space="preserve"> </w:t>
      </w:r>
      <w:r w:rsidR="00DB0750" w:rsidRPr="00D72BB0">
        <w:rPr>
          <w:rFonts w:hint="eastAsia"/>
          <w:sz w:val="22"/>
          <w:szCs w:val="22"/>
        </w:rPr>
        <w:t>квартал</w:t>
      </w:r>
      <w:r w:rsidR="00DB0750" w:rsidRPr="00D72BB0">
        <w:rPr>
          <w:sz w:val="22"/>
          <w:szCs w:val="22"/>
        </w:rPr>
        <w:t xml:space="preserve"> 2020 </w:t>
      </w:r>
      <w:r w:rsidR="00DB0750" w:rsidRPr="00D72BB0">
        <w:rPr>
          <w:rFonts w:hint="eastAsia"/>
          <w:sz w:val="22"/>
          <w:szCs w:val="22"/>
        </w:rPr>
        <w:t>года</w:t>
      </w:r>
      <w:r w:rsidR="00DB0750" w:rsidRPr="00D72BB0">
        <w:rPr>
          <w:sz w:val="22"/>
          <w:szCs w:val="22"/>
        </w:rPr>
        <w:t>.</w:t>
      </w:r>
    </w:p>
    <w:p w14:paraId="15376798" w14:textId="77777777" w:rsidR="00B956FC" w:rsidRPr="00D72BB0" w:rsidRDefault="00B956FC" w:rsidP="009B430D">
      <w:pPr>
        <w:jc w:val="both"/>
        <w:rPr>
          <w:sz w:val="22"/>
          <w:szCs w:val="22"/>
        </w:rPr>
      </w:pPr>
    </w:p>
    <w:p w14:paraId="5215FCC8" w14:textId="5FA81F05" w:rsidR="00DB0C41" w:rsidRPr="00D72BB0" w:rsidRDefault="00287080" w:rsidP="009B430D">
      <w:pPr>
        <w:ind w:firstLine="567"/>
        <w:jc w:val="both"/>
      </w:pPr>
      <w:r w:rsidRPr="00D72BB0">
        <w:rPr>
          <w:sz w:val="22"/>
          <w:szCs w:val="22"/>
        </w:rPr>
        <w:t xml:space="preserve">В) </w:t>
      </w:r>
      <w:r w:rsidR="00DB0C41" w:rsidRPr="00D72BB0">
        <w:rPr>
          <w:sz w:val="22"/>
          <w:szCs w:val="22"/>
        </w:rPr>
        <w:t xml:space="preserve">В соответствии с Указанием Банка России от 02.03.2015 № 3580-У «О представлении кредитными организациями финансовой отчетности» кредитная организация – эмитент с 01.10.2020 не составляет промежуточную финансовую отчетность, составленную в соответствии с Международными стандартами финансовой отчетности либо иными, отличными от МСФО, </w:t>
      </w:r>
      <w:proofErr w:type="spellStart"/>
      <w:r w:rsidR="00DB0C41" w:rsidRPr="00D72BB0">
        <w:rPr>
          <w:sz w:val="22"/>
          <w:szCs w:val="22"/>
        </w:rPr>
        <w:t>международно</w:t>
      </w:r>
      <w:proofErr w:type="spellEnd"/>
      <w:r w:rsidR="00DB0C41" w:rsidRPr="00D72BB0">
        <w:rPr>
          <w:sz w:val="22"/>
          <w:szCs w:val="22"/>
        </w:rPr>
        <w:t xml:space="preserve"> признанными правилами, поскольку не является участником банковской группы.</w:t>
      </w:r>
    </w:p>
    <w:p w14:paraId="247246AC" w14:textId="77777777" w:rsidR="00FE37F2" w:rsidRPr="00D72BB0" w:rsidRDefault="00FE37F2" w:rsidP="00FE37F2">
      <w:pPr>
        <w:jc w:val="both"/>
        <w:rPr>
          <w:sz w:val="22"/>
          <w:szCs w:val="22"/>
        </w:rPr>
      </w:pPr>
    </w:p>
    <w:p w14:paraId="4F0E064E" w14:textId="77777777" w:rsidR="00B956FC" w:rsidRPr="00D72BB0" w:rsidRDefault="00F47CF5">
      <w:pPr>
        <w:pStyle w:val="20"/>
      </w:pPr>
      <w:bookmarkStart w:id="193" w:name="_Toc64030129"/>
      <w:r w:rsidRPr="00D72BB0">
        <w:t xml:space="preserve">7.4. </w:t>
      </w: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учетной</w:t>
      </w:r>
      <w:r w:rsidRPr="00D72BB0">
        <w:t xml:space="preserve"> </w:t>
      </w:r>
      <w:r w:rsidRPr="00D72BB0">
        <w:rPr>
          <w:rFonts w:hint="eastAsia"/>
        </w:rPr>
        <w:t>политике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93"/>
    </w:p>
    <w:p w14:paraId="6814C5A9" w14:textId="77777777" w:rsidR="00B956FC" w:rsidRPr="00D72BB0" w:rsidRDefault="00B956FC">
      <w:pPr>
        <w:pStyle w:val="20"/>
      </w:pPr>
    </w:p>
    <w:p w14:paraId="7FEFD0BD" w14:textId="77777777" w:rsidR="00B956FC" w:rsidRPr="00D72BB0" w:rsidRDefault="00F47CF5">
      <w:pPr>
        <w:pStyle w:val="em-4"/>
      </w:pPr>
      <w:r w:rsidRPr="00D72BB0">
        <w:rPr>
          <w:rFonts w:hint="eastAsia"/>
        </w:rPr>
        <w:t>Основные</w:t>
      </w:r>
      <w:r w:rsidRPr="00D72BB0">
        <w:t xml:space="preserve"> </w:t>
      </w:r>
      <w:r w:rsidRPr="00D72BB0">
        <w:rPr>
          <w:rFonts w:hint="eastAsia"/>
        </w:rPr>
        <w:t>положения</w:t>
      </w:r>
      <w:r w:rsidRPr="00D72BB0">
        <w:t xml:space="preserve"> </w:t>
      </w:r>
      <w:r w:rsidRPr="00D72BB0">
        <w:rPr>
          <w:rFonts w:hint="eastAsia"/>
        </w:rPr>
        <w:t>учетной</w:t>
      </w:r>
      <w:r w:rsidRPr="00D72BB0">
        <w:t xml:space="preserve"> </w:t>
      </w:r>
      <w:r w:rsidRPr="00D72BB0">
        <w:rPr>
          <w:rFonts w:hint="eastAsia"/>
        </w:rPr>
        <w:t>политики</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самостоятельно</w:t>
      </w:r>
      <w:r w:rsidRPr="00D72BB0">
        <w:t xml:space="preserve"> </w:t>
      </w:r>
      <w:r w:rsidRPr="00D72BB0">
        <w:rPr>
          <w:rFonts w:hint="eastAsia"/>
        </w:rPr>
        <w:t>определенной</w:t>
      </w:r>
      <w:r w:rsidRPr="00D72BB0">
        <w:t xml:space="preserve"> </w:t>
      </w:r>
      <w:r w:rsidRPr="00D72BB0">
        <w:rPr>
          <w:rFonts w:hint="eastAsia"/>
        </w:rPr>
        <w:t>эмитентом</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законодательством</w:t>
      </w:r>
      <w:r w:rsidRPr="00D72BB0">
        <w:t xml:space="preserve"> </w:t>
      </w:r>
      <w:r w:rsidRPr="00D72BB0">
        <w:rPr>
          <w:rFonts w:hint="eastAsia"/>
        </w:rPr>
        <w:t>Российской</w:t>
      </w:r>
      <w:r w:rsidRPr="00D72BB0">
        <w:t xml:space="preserve"> </w:t>
      </w:r>
      <w:r w:rsidRPr="00D72BB0">
        <w:rPr>
          <w:rFonts w:hint="eastAsia"/>
        </w:rPr>
        <w:t>Федерации</w:t>
      </w:r>
      <w:r w:rsidRPr="00D72BB0">
        <w:t xml:space="preserve"> </w:t>
      </w:r>
      <w:r w:rsidRPr="00D72BB0">
        <w:rPr>
          <w:rFonts w:hint="eastAsia"/>
        </w:rPr>
        <w:t>о</w:t>
      </w:r>
      <w:r w:rsidRPr="00D72BB0">
        <w:t xml:space="preserve"> </w:t>
      </w:r>
      <w:r w:rsidRPr="00D72BB0">
        <w:rPr>
          <w:rFonts w:hint="eastAsia"/>
        </w:rPr>
        <w:t>бухгалтерском</w:t>
      </w:r>
      <w:r w:rsidRPr="00D72BB0">
        <w:t xml:space="preserve"> </w:t>
      </w:r>
      <w:r w:rsidRPr="00D72BB0">
        <w:rPr>
          <w:rFonts w:hint="eastAsia"/>
        </w:rPr>
        <w:t>учете</w:t>
      </w:r>
      <w:r w:rsidRPr="00D72BB0">
        <w:t xml:space="preserve"> </w:t>
      </w:r>
      <w:r w:rsidRPr="00D72BB0">
        <w:rPr>
          <w:rFonts w:hint="eastAsia"/>
        </w:rPr>
        <w:t>и</w:t>
      </w:r>
      <w:r w:rsidRPr="00D72BB0">
        <w:t xml:space="preserve"> </w:t>
      </w:r>
      <w:r w:rsidRPr="00D72BB0">
        <w:rPr>
          <w:rFonts w:hint="eastAsia"/>
        </w:rPr>
        <w:t>утвержденной</w:t>
      </w:r>
      <w:r w:rsidRPr="00D72BB0">
        <w:t xml:space="preserve"> </w:t>
      </w:r>
      <w:r w:rsidRPr="00D72BB0">
        <w:rPr>
          <w:rFonts w:hint="eastAsia"/>
        </w:rPr>
        <w:t>приказом</w:t>
      </w:r>
      <w:r w:rsidRPr="00D72BB0">
        <w:t xml:space="preserve"> </w:t>
      </w:r>
      <w:r w:rsidRPr="00D72BB0">
        <w:rPr>
          <w:rFonts w:hint="eastAsia"/>
        </w:rPr>
        <w:t>или</w:t>
      </w:r>
      <w:r w:rsidRPr="00D72BB0">
        <w:t xml:space="preserve"> </w:t>
      </w:r>
      <w:r w:rsidRPr="00D72BB0">
        <w:rPr>
          <w:rFonts w:hint="eastAsia"/>
        </w:rPr>
        <w:t>распоряжением</w:t>
      </w:r>
      <w:r w:rsidRPr="00D72BB0">
        <w:t xml:space="preserve"> </w:t>
      </w:r>
      <w:r w:rsidRPr="00D72BB0">
        <w:rPr>
          <w:rFonts w:hint="eastAsia"/>
        </w:rPr>
        <w:t>лица</w:t>
      </w:r>
      <w:r w:rsidRPr="00D72BB0">
        <w:t xml:space="preserve">, </w:t>
      </w:r>
      <w:r w:rsidRPr="00D72BB0">
        <w:rPr>
          <w:rFonts w:hint="eastAsia"/>
        </w:rPr>
        <w:t>ответственного</w:t>
      </w:r>
      <w:r w:rsidRPr="00D72BB0">
        <w:t xml:space="preserve"> </w:t>
      </w:r>
      <w:r w:rsidRPr="00D72BB0">
        <w:rPr>
          <w:rFonts w:hint="eastAsia"/>
        </w:rPr>
        <w:t>за</w:t>
      </w:r>
      <w:r w:rsidRPr="00D72BB0">
        <w:t xml:space="preserve"> </w:t>
      </w:r>
      <w:r w:rsidRPr="00D72BB0">
        <w:rPr>
          <w:rFonts w:hint="eastAsia"/>
        </w:rPr>
        <w:t>организацию</w:t>
      </w:r>
      <w:r w:rsidRPr="00D72BB0">
        <w:t xml:space="preserve"> </w:t>
      </w:r>
      <w:r w:rsidRPr="00D72BB0">
        <w:rPr>
          <w:rFonts w:hint="eastAsia"/>
        </w:rPr>
        <w:t>и</w:t>
      </w:r>
      <w:r w:rsidRPr="00D72BB0">
        <w:t xml:space="preserve"> </w:t>
      </w:r>
      <w:r w:rsidRPr="00D72BB0">
        <w:rPr>
          <w:rFonts w:hint="eastAsia"/>
        </w:rPr>
        <w:t>состояние</w:t>
      </w:r>
      <w:r w:rsidRPr="00D72BB0">
        <w:t xml:space="preserve"> </w:t>
      </w:r>
      <w:r w:rsidRPr="00D72BB0">
        <w:rPr>
          <w:rFonts w:hint="eastAsia"/>
        </w:rPr>
        <w:t>бухгалтерского</w:t>
      </w:r>
      <w:r w:rsidRPr="00D72BB0">
        <w:t xml:space="preserve"> </w:t>
      </w:r>
      <w:r w:rsidRPr="00D72BB0">
        <w:rPr>
          <w:rFonts w:hint="eastAsia"/>
        </w:rPr>
        <w:t>учета</w:t>
      </w:r>
      <w:r w:rsidRPr="00D72BB0">
        <w:t xml:space="preserve"> </w:t>
      </w:r>
      <w:r w:rsidRPr="00D72BB0">
        <w:rPr>
          <w:rFonts w:hint="eastAsia"/>
        </w:rPr>
        <w:t>эмитента</w:t>
      </w:r>
      <w:r w:rsidRPr="00D72BB0">
        <w:t xml:space="preserve">: </w:t>
      </w:r>
    </w:p>
    <w:p w14:paraId="2E27D587" w14:textId="0B15743B" w:rsidR="00B956FC" w:rsidRPr="00D72BB0" w:rsidRDefault="00F47CF5">
      <w:pPr>
        <w:pStyle w:val="em-4"/>
      </w:pPr>
      <w:r w:rsidRPr="00D72BB0">
        <w:rPr>
          <w:rFonts w:hint="eastAsia"/>
        </w:rPr>
        <w:t>Основные</w:t>
      </w:r>
      <w:r w:rsidRPr="00D72BB0">
        <w:t xml:space="preserve"> </w:t>
      </w:r>
      <w:r w:rsidRPr="00D72BB0">
        <w:rPr>
          <w:rFonts w:hint="eastAsia"/>
        </w:rPr>
        <w:t>положения</w:t>
      </w:r>
      <w:r w:rsidRPr="00D72BB0">
        <w:t xml:space="preserve"> </w:t>
      </w:r>
      <w:r w:rsidRPr="00D72BB0">
        <w:rPr>
          <w:rFonts w:hint="eastAsia"/>
        </w:rPr>
        <w:t>Учетной</w:t>
      </w:r>
      <w:r w:rsidRPr="00D72BB0">
        <w:t xml:space="preserve"> </w:t>
      </w:r>
      <w:r w:rsidRPr="00D72BB0">
        <w:rPr>
          <w:rFonts w:hint="eastAsia"/>
        </w:rPr>
        <w:t>политики</w:t>
      </w:r>
      <w:r w:rsidRPr="00D72BB0">
        <w:t xml:space="preserve"> </w:t>
      </w:r>
      <w:r w:rsidRPr="00D72BB0">
        <w:rPr>
          <w:rFonts w:hint="eastAsia"/>
        </w:rPr>
        <w:t>Банка</w:t>
      </w:r>
      <w:r w:rsidRPr="00D72BB0">
        <w:t xml:space="preserve"> </w:t>
      </w:r>
      <w:r w:rsidRPr="00D72BB0">
        <w:rPr>
          <w:rFonts w:hint="eastAsia"/>
        </w:rPr>
        <w:t>на</w:t>
      </w:r>
      <w:r w:rsidRPr="00D72BB0">
        <w:t xml:space="preserve"> 2020 </w:t>
      </w:r>
      <w:r w:rsidRPr="00D72BB0">
        <w:rPr>
          <w:rFonts w:hint="eastAsia"/>
        </w:rPr>
        <w:t>год</w:t>
      </w:r>
      <w:r w:rsidRPr="00D72BB0">
        <w:t xml:space="preserve"> (</w:t>
      </w:r>
      <w:r w:rsidRPr="00D72BB0">
        <w:rPr>
          <w:rFonts w:hint="eastAsia"/>
        </w:rPr>
        <w:t>утверждена</w:t>
      </w:r>
      <w:r w:rsidRPr="00D72BB0">
        <w:t xml:space="preserve"> </w:t>
      </w:r>
      <w:r w:rsidRPr="00D72BB0">
        <w:rPr>
          <w:rFonts w:hint="eastAsia"/>
        </w:rPr>
        <w:t>приказом</w:t>
      </w:r>
      <w:r w:rsidRPr="00D72BB0">
        <w:t xml:space="preserve"> </w:t>
      </w:r>
      <w:r w:rsidRPr="00D72BB0">
        <w:rPr>
          <w:rFonts w:hint="eastAsia"/>
        </w:rPr>
        <w:t>Председателя</w:t>
      </w:r>
      <w:r w:rsidRPr="00D72BB0">
        <w:t xml:space="preserve"> </w:t>
      </w:r>
      <w:r w:rsidRPr="00D72BB0">
        <w:rPr>
          <w:rFonts w:hint="eastAsia"/>
        </w:rPr>
        <w:t>Правления</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w:t>
      </w:r>
      <w:r w:rsidRPr="00D72BB0">
        <w:t xml:space="preserve"> 02/31/12/19 </w:t>
      </w:r>
      <w:r w:rsidRPr="00D72BB0">
        <w:rPr>
          <w:rFonts w:hint="eastAsia"/>
        </w:rPr>
        <w:t>от</w:t>
      </w:r>
      <w:r w:rsidRPr="00D72BB0">
        <w:t xml:space="preserve"> 31.12.2019) </w:t>
      </w:r>
      <w:r w:rsidRPr="00D72BB0">
        <w:rPr>
          <w:rFonts w:hint="eastAsia"/>
        </w:rPr>
        <w:t>представлены</w:t>
      </w:r>
      <w:r w:rsidRPr="00D72BB0">
        <w:t xml:space="preserve"> </w:t>
      </w:r>
      <w:r w:rsidRPr="00D72BB0">
        <w:rPr>
          <w:rFonts w:hint="eastAsia"/>
        </w:rPr>
        <w:t>в</w:t>
      </w:r>
      <w:r w:rsidRPr="00D72BB0">
        <w:t xml:space="preserve"> </w:t>
      </w:r>
      <w:r w:rsidRPr="00D72BB0">
        <w:rPr>
          <w:rFonts w:hint="eastAsia"/>
        </w:rPr>
        <w:t>Приложении</w:t>
      </w:r>
      <w:r w:rsidRPr="00D72BB0">
        <w:t xml:space="preserve"> </w:t>
      </w:r>
      <w:r w:rsidRPr="00D72BB0">
        <w:rPr>
          <w:rFonts w:hint="eastAsia"/>
        </w:rPr>
        <w:t>№</w:t>
      </w:r>
      <w:r w:rsidRPr="00D72BB0">
        <w:t xml:space="preserve"> 3 </w:t>
      </w:r>
      <w:r w:rsidRPr="00D72BB0">
        <w:rPr>
          <w:rFonts w:hint="eastAsia"/>
        </w:rPr>
        <w:t>к</w:t>
      </w:r>
      <w:r w:rsidRPr="00D72BB0">
        <w:t xml:space="preserve"> </w:t>
      </w:r>
      <w:r w:rsidRPr="00D72BB0">
        <w:rPr>
          <w:rFonts w:hint="eastAsia"/>
        </w:rPr>
        <w:t>ежеквартальному</w:t>
      </w:r>
      <w:r w:rsidRPr="00D72BB0">
        <w:t xml:space="preserve"> </w:t>
      </w:r>
      <w:r w:rsidRPr="00D72BB0">
        <w:rPr>
          <w:rFonts w:hint="eastAsia"/>
        </w:rPr>
        <w:t>отчету</w:t>
      </w:r>
      <w:r w:rsidR="00490F23" w:rsidRPr="00D72BB0">
        <w:t xml:space="preserve"> за </w:t>
      </w:r>
      <w:r w:rsidR="000E33B5" w:rsidRPr="00D72BB0">
        <w:t xml:space="preserve">1 </w:t>
      </w:r>
      <w:r w:rsidR="00490F23" w:rsidRPr="00D72BB0">
        <w:t>квартал 2020 года.</w:t>
      </w:r>
    </w:p>
    <w:p w14:paraId="4937610D" w14:textId="582E7BD4" w:rsidR="00B956FC" w:rsidRPr="00D72BB0" w:rsidRDefault="00F47CF5">
      <w:pPr>
        <w:pStyle w:val="em-4"/>
      </w:pPr>
      <w:r w:rsidRPr="00D72BB0">
        <w:rPr>
          <w:rFonts w:hint="eastAsia"/>
        </w:rPr>
        <w:t>Приказом</w:t>
      </w:r>
      <w:r w:rsidRPr="00D72BB0">
        <w:t xml:space="preserve"> </w:t>
      </w:r>
      <w:r w:rsidRPr="00D72BB0">
        <w:rPr>
          <w:rFonts w:hint="eastAsia"/>
        </w:rPr>
        <w:t>Председателя</w:t>
      </w:r>
      <w:r w:rsidRPr="00D72BB0">
        <w:t xml:space="preserve"> </w:t>
      </w:r>
      <w:r w:rsidRPr="00D72BB0">
        <w:rPr>
          <w:rFonts w:hint="eastAsia"/>
        </w:rPr>
        <w:t>Правления</w:t>
      </w:r>
      <w:r w:rsidRPr="00D72BB0">
        <w:t xml:space="preserve"> </w:t>
      </w:r>
      <w:r w:rsidRPr="00D72BB0">
        <w:rPr>
          <w:rFonts w:hint="eastAsia"/>
        </w:rPr>
        <w:t>АКБ</w:t>
      </w:r>
      <w:r w:rsidRPr="00D72BB0">
        <w:t xml:space="preserve"> «</w:t>
      </w:r>
      <w:r w:rsidRPr="00D72BB0">
        <w:rPr>
          <w:rFonts w:hint="eastAsia"/>
        </w:rPr>
        <w:t>Держава»</w:t>
      </w:r>
      <w:r w:rsidRPr="00D72BB0">
        <w:t xml:space="preserve"> </w:t>
      </w:r>
      <w:r w:rsidRPr="00D72BB0">
        <w:rPr>
          <w:rFonts w:hint="eastAsia"/>
        </w:rPr>
        <w:t>ПАО</w:t>
      </w:r>
      <w:r w:rsidRPr="00D72BB0">
        <w:t xml:space="preserve"> </w:t>
      </w:r>
      <w:r w:rsidRPr="00D72BB0">
        <w:rPr>
          <w:rFonts w:hint="eastAsia"/>
        </w:rPr>
        <w:t>№</w:t>
      </w:r>
      <w:r w:rsidRPr="00D72BB0">
        <w:t xml:space="preserve"> 04/31/03/2020 </w:t>
      </w:r>
      <w:r w:rsidRPr="00D72BB0">
        <w:rPr>
          <w:rFonts w:hint="eastAsia"/>
        </w:rPr>
        <w:t>от</w:t>
      </w:r>
      <w:r w:rsidRPr="00D72BB0">
        <w:t xml:space="preserve"> 31.03.2020 </w:t>
      </w:r>
      <w:r w:rsidRPr="00D72BB0">
        <w:rPr>
          <w:rFonts w:hint="eastAsia"/>
        </w:rPr>
        <w:t>в</w:t>
      </w:r>
      <w:r w:rsidRPr="00D72BB0">
        <w:t xml:space="preserve"> </w:t>
      </w:r>
      <w:r w:rsidRPr="00D72BB0">
        <w:rPr>
          <w:rFonts w:hint="eastAsia"/>
        </w:rPr>
        <w:t>Учетную</w:t>
      </w:r>
      <w:r w:rsidRPr="00D72BB0">
        <w:t xml:space="preserve"> </w:t>
      </w:r>
      <w:r w:rsidRPr="00D72BB0">
        <w:rPr>
          <w:rFonts w:hint="eastAsia"/>
        </w:rPr>
        <w:t>политику</w:t>
      </w:r>
      <w:r w:rsidRPr="00D72BB0">
        <w:t xml:space="preserve"> </w:t>
      </w:r>
      <w:r w:rsidRPr="00D72BB0">
        <w:rPr>
          <w:rFonts w:hint="eastAsia"/>
        </w:rPr>
        <w:t>внесены</w:t>
      </w:r>
      <w:r w:rsidRPr="00D72BB0">
        <w:t xml:space="preserve"> </w:t>
      </w:r>
      <w:r w:rsidRPr="00D72BB0">
        <w:rPr>
          <w:rFonts w:hint="eastAsia"/>
        </w:rPr>
        <w:t>изменения</w:t>
      </w:r>
      <w:r w:rsidRPr="00D72BB0">
        <w:t xml:space="preserve"> </w:t>
      </w:r>
      <w:r w:rsidRPr="00D72BB0">
        <w:rPr>
          <w:rFonts w:hint="eastAsia"/>
        </w:rPr>
        <w:t>№</w:t>
      </w:r>
      <w:r w:rsidRPr="00D72BB0">
        <w:t xml:space="preserve"> 1, </w:t>
      </w:r>
      <w:r w:rsidRPr="00D72BB0">
        <w:rPr>
          <w:rFonts w:hint="eastAsia"/>
        </w:rPr>
        <w:t>представленные</w:t>
      </w:r>
      <w:r w:rsidRPr="00D72BB0">
        <w:t xml:space="preserve"> </w:t>
      </w:r>
      <w:r w:rsidRPr="00D72BB0">
        <w:rPr>
          <w:rFonts w:hint="eastAsia"/>
        </w:rPr>
        <w:t>в</w:t>
      </w:r>
      <w:r w:rsidRPr="00D72BB0">
        <w:t xml:space="preserve"> </w:t>
      </w:r>
      <w:r w:rsidRPr="00D72BB0">
        <w:rPr>
          <w:rFonts w:hint="eastAsia"/>
        </w:rPr>
        <w:t>Приложении</w:t>
      </w:r>
      <w:r w:rsidRPr="00D72BB0">
        <w:t xml:space="preserve"> </w:t>
      </w:r>
      <w:r w:rsidRPr="00D72BB0">
        <w:rPr>
          <w:rFonts w:hint="eastAsia"/>
        </w:rPr>
        <w:t>№</w:t>
      </w:r>
      <w:r w:rsidRPr="00D72BB0">
        <w:t xml:space="preserve"> 4 </w:t>
      </w:r>
      <w:r w:rsidRPr="00D72BB0">
        <w:rPr>
          <w:rFonts w:hint="eastAsia"/>
        </w:rPr>
        <w:t>к</w:t>
      </w:r>
      <w:r w:rsidRPr="00D72BB0">
        <w:t xml:space="preserve"> </w:t>
      </w:r>
      <w:r w:rsidRPr="00D72BB0">
        <w:rPr>
          <w:rFonts w:hint="eastAsia"/>
        </w:rPr>
        <w:t>ежеквартальному</w:t>
      </w:r>
      <w:r w:rsidRPr="00D72BB0">
        <w:t xml:space="preserve"> </w:t>
      </w:r>
      <w:r w:rsidRPr="00D72BB0">
        <w:rPr>
          <w:rFonts w:hint="eastAsia"/>
        </w:rPr>
        <w:t>отчету</w:t>
      </w:r>
      <w:r w:rsidR="000C7D7C" w:rsidRPr="00D72BB0">
        <w:t xml:space="preserve"> </w:t>
      </w:r>
      <w:r w:rsidR="00490F23" w:rsidRPr="00D72BB0">
        <w:t xml:space="preserve">за </w:t>
      </w:r>
      <w:r w:rsidR="000E33B5" w:rsidRPr="00D72BB0">
        <w:t xml:space="preserve">1 </w:t>
      </w:r>
      <w:r w:rsidR="00490F23" w:rsidRPr="00D72BB0">
        <w:t>квартал 2020 года.</w:t>
      </w:r>
    </w:p>
    <w:p w14:paraId="6C9314B9" w14:textId="74AE5EDF" w:rsidR="00490F23" w:rsidRPr="00D72BB0" w:rsidRDefault="00490F23" w:rsidP="00490F23">
      <w:pPr>
        <w:pStyle w:val="em-4"/>
      </w:pPr>
      <w:r w:rsidRPr="00D72BB0">
        <w:t xml:space="preserve">В течение </w:t>
      </w:r>
      <w:r w:rsidR="00B00427" w:rsidRPr="00D72BB0">
        <w:t>4</w:t>
      </w:r>
      <w:r w:rsidRPr="00D72BB0">
        <w:t xml:space="preserve"> квартала 2020 года изменения в Учетную политику не вносились. </w:t>
      </w:r>
    </w:p>
    <w:p w14:paraId="618EF7B7" w14:textId="77777777" w:rsidR="00490F23" w:rsidRPr="00D72BB0" w:rsidRDefault="00490F23"/>
    <w:p w14:paraId="44C200B8" w14:textId="77777777" w:rsidR="00B956FC" w:rsidRPr="00D72BB0" w:rsidRDefault="00F47CF5">
      <w:pPr>
        <w:pStyle w:val="4"/>
      </w:pPr>
      <w:bookmarkStart w:id="194" w:name="_Toc64030130"/>
      <w:r w:rsidRPr="00D72BB0">
        <w:t xml:space="preserve">7.5. </w:t>
      </w: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общей</w:t>
      </w:r>
      <w:r w:rsidRPr="00D72BB0">
        <w:t xml:space="preserve"> </w:t>
      </w:r>
      <w:r w:rsidRPr="00D72BB0">
        <w:rPr>
          <w:rFonts w:hint="eastAsia"/>
        </w:rPr>
        <w:t>сумме</w:t>
      </w:r>
      <w:r w:rsidRPr="00D72BB0">
        <w:t xml:space="preserve"> </w:t>
      </w:r>
      <w:r w:rsidRPr="00D72BB0">
        <w:rPr>
          <w:rFonts w:hint="eastAsia"/>
        </w:rPr>
        <w:t>экспорта</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о</w:t>
      </w:r>
      <w:r w:rsidRPr="00D72BB0">
        <w:t xml:space="preserve"> </w:t>
      </w:r>
      <w:r w:rsidRPr="00D72BB0">
        <w:rPr>
          <w:rFonts w:hint="eastAsia"/>
        </w:rPr>
        <w:t>доле</w:t>
      </w:r>
      <w:r w:rsidRPr="00D72BB0">
        <w:t xml:space="preserve">, </w:t>
      </w:r>
      <w:r w:rsidRPr="00D72BB0">
        <w:rPr>
          <w:rFonts w:hint="eastAsia"/>
        </w:rPr>
        <w:t>которую</w:t>
      </w:r>
      <w:r w:rsidRPr="00D72BB0">
        <w:t xml:space="preserve"> </w:t>
      </w:r>
      <w:r w:rsidRPr="00D72BB0">
        <w:rPr>
          <w:rFonts w:hint="eastAsia"/>
        </w:rPr>
        <w:t>составляет</w:t>
      </w:r>
      <w:r w:rsidRPr="00D72BB0">
        <w:t xml:space="preserve"> </w:t>
      </w:r>
      <w:r w:rsidRPr="00D72BB0">
        <w:rPr>
          <w:rFonts w:hint="eastAsia"/>
        </w:rPr>
        <w:t>экспорт</w:t>
      </w:r>
      <w:r w:rsidRPr="00D72BB0">
        <w:t xml:space="preserve"> </w:t>
      </w:r>
      <w:r w:rsidRPr="00D72BB0">
        <w:rPr>
          <w:rFonts w:hint="eastAsia"/>
        </w:rPr>
        <w:t>в</w:t>
      </w:r>
      <w:r w:rsidRPr="00D72BB0">
        <w:t xml:space="preserve"> </w:t>
      </w:r>
      <w:r w:rsidRPr="00D72BB0">
        <w:rPr>
          <w:rFonts w:hint="eastAsia"/>
        </w:rPr>
        <w:t>общем</w:t>
      </w:r>
      <w:r w:rsidRPr="00D72BB0">
        <w:t xml:space="preserve"> </w:t>
      </w:r>
      <w:r w:rsidRPr="00D72BB0">
        <w:rPr>
          <w:rFonts w:hint="eastAsia"/>
        </w:rPr>
        <w:t>объеме</w:t>
      </w:r>
      <w:r w:rsidRPr="00D72BB0">
        <w:t xml:space="preserve"> </w:t>
      </w:r>
      <w:r w:rsidRPr="00D72BB0">
        <w:rPr>
          <w:rFonts w:hint="eastAsia"/>
        </w:rPr>
        <w:t>продаж</w:t>
      </w:r>
      <w:bookmarkEnd w:id="194"/>
    </w:p>
    <w:p w14:paraId="61A2797E"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D345A4" w:rsidRPr="00D72BB0" w14:paraId="1332D095" w14:textId="77777777" w:rsidTr="003C7D03">
        <w:tc>
          <w:tcPr>
            <w:tcW w:w="9356" w:type="dxa"/>
          </w:tcPr>
          <w:p w14:paraId="311BD122" w14:textId="77777777" w:rsidR="00B956FC" w:rsidRPr="00D72BB0" w:rsidRDefault="00F47CF5">
            <w:pPr>
              <w:pStyle w:val="em-4"/>
            </w:pPr>
            <w:r w:rsidRPr="00D72BB0">
              <w:rPr>
                <w:rFonts w:hint="eastAsia"/>
              </w:rPr>
              <w:t>Кредитная</w:t>
            </w:r>
            <w:r w:rsidRPr="00D72BB0">
              <w:t xml:space="preserve"> </w:t>
            </w:r>
            <w:r w:rsidRPr="00D72BB0">
              <w:rPr>
                <w:rFonts w:hint="eastAsia"/>
              </w:rPr>
              <w:t>организация</w:t>
            </w:r>
            <w:r w:rsidRPr="00D72BB0">
              <w:t xml:space="preserve"> – </w:t>
            </w:r>
            <w:r w:rsidRPr="00D72BB0">
              <w:rPr>
                <w:rFonts w:hint="eastAsia"/>
              </w:rPr>
              <w:t>эмитент</w:t>
            </w:r>
            <w:r w:rsidRPr="00D72BB0">
              <w:t xml:space="preserve"> </w:t>
            </w:r>
            <w:r w:rsidRPr="00D72BB0">
              <w:rPr>
                <w:rFonts w:hint="eastAsia"/>
              </w:rPr>
              <w:t>не</w:t>
            </w:r>
            <w:r w:rsidRPr="00D72BB0">
              <w:t xml:space="preserve"> </w:t>
            </w:r>
            <w:r w:rsidRPr="00D72BB0">
              <w:rPr>
                <w:rFonts w:hint="eastAsia"/>
              </w:rPr>
              <w:t>осуществляет</w:t>
            </w:r>
            <w:r w:rsidRPr="00D72BB0">
              <w:t xml:space="preserve"> </w:t>
            </w:r>
            <w:r w:rsidRPr="00D72BB0">
              <w:rPr>
                <w:rFonts w:hint="eastAsia"/>
              </w:rPr>
              <w:t>экспорт</w:t>
            </w:r>
            <w:r w:rsidRPr="00D72BB0">
              <w:t xml:space="preserve"> </w:t>
            </w:r>
            <w:r w:rsidRPr="00D72BB0">
              <w:rPr>
                <w:rFonts w:hint="eastAsia"/>
              </w:rPr>
              <w:t>продукции</w:t>
            </w:r>
            <w:r w:rsidRPr="00D72BB0">
              <w:t xml:space="preserve"> (</w:t>
            </w:r>
            <w:r w:rsidRPr="00D72BB0">
              <w:rPr>
                <w:rFonts w:hint="eastAsia"/>
              </w:rPr>
              <w:t>товаров</w:t>
            </w:r>
            <w:r w:rsidRPr="00D72BB0">
              <w:t xml:space="preserve">, </w:t>
            </w:r>
            <w:r w:rsidRPr="00D72BB0">
              <w:rPr>
                <w:rFonts w:hint="eastAsia"/>
              </w:rPr>
              <w:t>работ</w:t>
            </w:r>
            <w:r w:rsidRPr="00D72BB0">
              <w:t xml:space="preserve">, </w:t>
            </w:r>
            <w:r w:rsidRPr="00D72BB0">
              <w:rPr>
                <w:rFonts w:hint="eastAsia"/>
              </w:rPr>
              <w:t>услуг</w:t>
            </w:r>
            <w:r w:rsidRPr="00D72BB0">
              <w:t>).</w:t>
            </w:r>
          </w:p>
        </w:tc>
      </w:tr>
    </w:tbl>
    <w:p w14:paraId="1F78A5B2" w14:textId="77777777" w:rsidR="00B956FC" w:rsidRPr="00D72BB0" w:rsidRDefault="00B956FC">
      <w:pPr>
        <w:pStyle w:val="20"/>
      </w:pPr>
    </w:p>
    <w:p w14:paraId="72794EAA" w14:textId="22CFF335" w:rsidR="00B956FC" w:rsidRPr="00D72BB0" w:rsidRDefault="00F47CF5">
      <w:pPr>
        <w:pStyle w:val="4"/>
      </w:pPr>
      <w:bookmarkStart w:id="195" w:name="_Toc64030131"/>
      <w:r w:rsidRPr="00D72BB0">
        <w:t xml:space="preserve">7.6.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существенных</w:t>
      </w:r>
      <w:r w:rsidRPr="00D72BB0">
        <w:t xml:space="preserve"> </w:t>
      </w:r>
      <w:r w:rsidRPr="00D72BB0">
        <w:rPr>
          <w:rFonts w:hint="eastAsia"/>
        </w:rPr>
        <w:t>изменениях</w:t>
      </w:r>
      <w:r w:rsidRPr="00D72BB0">
        <w:t xml:space="preserve">, </w:t>
      </w:r>
      <w:r w:rsidRPr="00D72BB0">
        <w:rPr>
          <w:rFonts w:hint="eastAsia"/>
        </w:rPr>
        <w:t>произошедших</w:t>
      </w:r>
      <w:r w:rsidRPr="00D72BB0">
        <w:t xml:space="preserve"> </w:t>
      </w:r>
      <w:r w:rsidRPr="00D72BB0">
        <w:rPr>
          <w:rFonts w:hint="eastAsia"/>
        </w:rPr>
        <w:t>в</w:t>
      </w:r>
      <w:r w:rsidRPr="00D72BB0">
        <w:t xml:space="preserve"> </w:t>
      </w:r>
      <w:r w:rsidRPr="00D72BB0">
        <w:rPr>
          <w:rFonts w:hint="eastAsia"/>
        </w:rPr>
        <w:t>составе</w:t>
      </w:r>
      <w:r w:rsidRPr="00D72BB0">
        <w:t xml:space="preserve"> </w:t>
      </w:r>
      <w:r w:rsidRPr="00D72BB0">
        <w:rPr>
          <w:rFonts w:hint="eastAsia"/>
        </w:rPr>
        <w:t>имущества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после</w:t>
      </w:r>
      <w:r w:rsidRPr="00D72BB0">
        <w:t xml:space="preserve"> </w:t>
      </w:r>
      <w:r w:rsidRPr="00D72BB0">
        <w:rPr>
          <w:rFonts w:hint="eastAsia"/>
        </w:rPr>
        <w:t>даты</w:t>
      </w:r>
      <w:r w:rsidRPr="00D72BB0">
        <w:t xml:space="preserve"> </w:t>
      </w:r>
      <w:r w:rsidRPr="00D72BB0">
        <w:rPr>
          <w:rFonts w:hint="eastAsia"/>
        </w:rPr>
        <w:t>окончания</w:t>
      </w:r>
      <w:r w:rsidRPr="00D72BB0">
        <w:t xml:space="preserve"> </w:t>
      </w:r>
      <w:r w:rsidRPr="00D72BB0">
        <w:rPr>
          <w:rFonts w:hint="eastAsia"/>
        </w:rPr>
        <w:t>последнего</w:t>
      </w:r>
      <w:r w:rsidRPr="00D72BB0">
        <w:t xml:space="preserve"> </w:t>
      </w:r>
      <w:r w:rsidRPr="00D72BB0">
        <w:rPr>
          <w:rFonts w:hint="eastAsia"/>
        </w:rPr>
        <w:t>завершенного</w:t>
      </w:r>
      <w:r w:rsidRPr="00D72BB0">
        <w:t xml:space="preserve"> </w:t>
      </w:r>
      <w:r w:rsidRPr="00D72BB0">
        <w:rPr>
          <w:rFonts w:hint="eastAsia"/>
        </w:rPr>
        <w:t>финансового</w:t>
      </w:r>
      <w:r w:rsidRPr="00D72BB0">
        <w:t xml:space="preserve"> </w:t>
      </w:r>
      <w:r w:rsidRPr="00D72BB0">
        <w:rPr>
          <w:rFonts w:hint="eastAsia"/>
        </w:rPr>
        <w:t>года</w:t>
      </w:r>
      <w:bookmarkEnd w:id="195"/>
    </w:p>
    <w:p w14:paraId="32CBC805" w14:textId="77777777" w:rsidR="00B956FC" w:rsidRPr="00D72BB0" w:rsidRDefault="00B956FC">
      <w:pPr>
        <w:pStyle w:val="em-4"/>
      </w:pPr>
    </w:p>
    <w:p w14:paraId="4EC52FD2" w14:textId="77777777" w:rsidR="00B956FC" w:rsidRPr="00D72BB0" w:rsidRDefault="00F47CF5">
      <w:pPr>
        <w:pStyle w:val="em-4"/>
      </w:pPr>
      <w:r w:rsidRPr="00D72BB0">
        <w:rPr>
          <w:rFonts w:hint="eastAsia"/>
        </w:rPr>
        <w:t>В</w:t>
      </w:r>
      <w:r w:rsidRPr="00D72BB0">
        <w:t xml:space="preserve"> </w:t>
      </w:r>
      <w:r w:rsidRPr="00D72BB0">
        <w:rPr>
          <w:rFonts w:hint="eastAsia"/>
        </w:rPr>
        <w:t>отчетном</w:t>
      </w:r>
      <w:r w:rsidRPr="00D72BB0">
        <w:t xml:space="preserve"> </w:t>
      </w:r>
      <w:r w:rsidRPr="00D72BB0">
        <w:rPr>
          <w:rFonts w:hint="eastAsia"/>
        </w:rPr>
        <w:t>периоде</w:t>
      </w:r>
      <w:r w:rsidRPr="00D72BB0">
        <w:t xml:space="preserve"> </w:t>
      </w:r>
      <w:r w:rsidRPr="00D72BB0">
        <w:rPr>
          <w:rFonts w:hint="eastAsia"/>
        </w:rPr>
        <w:t>не</w:t>
      </w:r>
      <w:r w:rsidRPr="00D72BB0">
        <w:t xml:space="preserve"> </w:t>
      </w:r>
      <w:r w:rsidRPr="00D72BB0">
        <w:rPr>
          <w:rFonts w:hint="eastAsia"/>
        </w:rPr>
        <w:t>произошло</w:t>
      </w:r>
      <w:r w:rsidRPr="00D72BB0">
        <w:t xml:space="preserve"> </w:t>
      </w:r>
      <w:r w:rsidRPr="00D72BB0">
        <w:rPr>
          <w:rFonts w:hint="eastAsia"/>
        </w:rPr>
        <w:t>существенных</w:t>
      </w:r>
      <w:r w:rsidRPr="00D72BB0">
        <w:t xml:space="preserve"> </w:t>
      </w:r>
      <w:r w:rsidRPr="00D72BB0">
        <w:rPr>
          <w:rFonts w:hint="eastAsia"/>
        </w:rPr>
        <w:t>изменений</w:t>
      </w:r>
      <w:r w:rsidRPr="00D72BB0">
        <w:t xml:space="preserve"> </w:t>
      </w:r>
      <w:r w:rsidRPr="00D72BB0">
        <w:rPr>
          <w:rFonts w:hint="eastAsia"/>
        </w:rPr>
        <w:t>в</w:t>
      </w:r>
      <w:r w:rsidRPr="00D72BB0">
        <w:t xml:space="preserve"> </w:t>
      </w:r>
      <w:r w:rsidRPr="00D72BB0">
        <w:rPr>
          <w:rFonts w:hint="eastAsia"/>
        </w:rPr>
        <w:t>составе</w:t>
      </w:r>
      <w:r w:rsidRPr="00D72BB0">
        <w:t xml:space="preserve"> </w:t>
      </w:r>
      <w:r w:rsidRPr="00D72BB0">
        <w:rPr>
          <w:rFonts w:hint="eastAsia"/>
        </w:rPr>
        <w:t>имущества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p>
    <w:p w14:paraId="7DC87A7B" w14:textId="77777777" w:rsidR="00B956FC" w:rsidRPr="00D72BB0" w:rsidRDefault="00B956FC">
      <w:pPr>
        <w:pStyle w:val="em-4"/>
      </w:pPr>
    </w:p>
    <w:p w14:paraId="0F0FAFCE" w14:textId="77777777" w:rsidR="00B956FC" w:rsidRPr="00D72BB0" w:rsidRDefault="00F47CF5">
      <w:pPr>
        <w:pStyle w:val="4"/>
      </w:pPr>
      <w:bookmarkStart w:id="196" w:name="_Toc64030132"/>
      <w:r w:rsidRPr="00D72BB0">
        <w:t xml:space="preserve">7.7. </w:t>
      </w: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участии</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в</w:t>
      </w:r>
      <w:r w:rsidRPr="00D72BB0">
        <w:t xml:space="preserve"> </w:t>
      </w:r>
      <w:r w:rsidRPr="00D72BB0">
        <w:rPr>
          <w:rFonts w:hint="eastAsia"/>
        </w:rPr>
        <w:t>судебных</w:t>
      </w:r>
      <w:r w:rsidRPr="00D72BB0">
        <w:t xml:space="preserve"> </w:t>
      </w:r>
      <w:r w:rsidRPr="00D72BB0">
        <w:rPr>
          <w:rFonts w:hint="eastAsia"/>
        </w:rPr>
        <w:t>процессах</w:t>
      </w:r>
      <w:r w:rsidRPr="00D72BB0">
        <w:t xml:space="preserve"> </w:t>
      </w:r>
      <w:r w:rsidRPr="00D72BB0">
        <w:rPr>
          <w:rFonts w:hint="eastAsia"/>
        </w:rPr>
        <w:t>в</w:t>
      </w:r>
      <w:r w:rsidRPr="00D72BB0">
        <w:t xml:space="preserve"> </w:t>
      </w:r>
      <w:r w:rsidRPr="00D72BB0">
        <w:rPr>
          <w:rFonts w:hint="eastAsia"/>
        </w:rPr>
        <w:t>случае</w:t>
      </w:r>
      <w:r w:rsidRPr="00D72BB0">
        <w:t xml:space="preserve">, </w:t>
      </w:r>
      <w:r w:rsidRPr="00D72BB0">
        <w:rPr>
          <w:rFonts w:hint="eastAsia"/>
        </w:rPr>
        <w:t>если</w:t>
      </w:r>
      <w:r w:rsidRPr="00D72BB0">
        <w:t xml:space="preserve"> </w:t>
      </w:r>
      <w:r w:rsidRPr="00D72BB0">
        <w:rPr>
          <w:rFonts w:hint="eastAsia"/>
        </w:rPr>
        <w:t>такое</w:t>
      </w:r>
      <w:r w:rsidRPr="00D72BB0">
        <w:t xml:space="preserve"> </w:t>
      </w:r>
      <w:r w:rsidRPr="00D72BB0">
        <w:rPr>
          <w:rFonts w:hint="eastAsia"/>
        </w:rPr>
        <w:t>участие</w:t>
      </w:r>
      <w:r w:rsidRPr="00D72BB0">
        <w:t xml:space="preserve"> </w:t>
      </w:r>
      <w:r w:rsidRPr="00D72BB0">
        <w:rPr>
          <w:rFonts w:hint="eastAsia"/>
        </w:rPr>
        <w:t>может</w:t>
      </w:r>
      <w:r w:rsidRPr="00D72BB0">
        <w:t xml:space="preserve"> </w:t>
      </w:r>
      <w:r w:rsidRPr="00D72BB0">
        <w:rPr>
          <w:rFonts w:hint="eastAsia"/>
        </w:rPr>
        <w:t>существенно</w:t>
      </w:r>
      <w:r w:rsidRPr="00D72BB0">
        <w:t xml:space="preserve"> </w:t>
      </w:r>
      <w:r w:rsidRPr="00D72BB0">
        <w:rPr>
          <w:rFonts w:hint="eastAsia"/>
        </w:rPr>
        <w:t>отразиться</w:t>
      </w:r>
      <w:r w:rsidRPr="00D72BB0">
        <w:t xml:space="preserve"> </w:t>
      </w:r>
      <w:r w:rsidRPr="00D72BB0">
        <w:rPr>
          <w:rFonts w:hint="eastAsia"/>
        </w:rPr>
        <w:t>на</w:t>
      </w:r>
      <w:r w:rsidRPr="00D72BB0">
        <w:t xml:space="preserve"> </w:t>
      </w:r>
      <w:r w:rsidRPr="00D72BB0">
        <w:rPr>
          <w:rFonts w:hint="eastAsia"/>
        </w:rPr>
        <w:t>финансово</w:t>
      </w:r>
      <w:r w:rsidRPr="00D72BB0">
        <w:t>-</w:t>
      </w:r>
      <w:r w:rsidRPr="00D72BB0">
        <w:rPr>
          <w:rFonts w:hint="eastAsia"/>
        </w:rPr>
        <w:t>хозяйственной</w:t>
      </w:r>
      <w:r w:rsidRPr="00D72BB0">
        <w:t xml:space="preserve"> </w:t>
      </w:r>
      <w:r w:rsidRPr="00D72BB0">
        <w:rPr>
          <w:rFonts w:hint="eastAsia"/>
        </w:rPr>
        <w:t>деятельности</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196"/>
      <w:r w:rsidRPr="00D72BB0">
        <w:t xml:space="preserve"> </w:t>
      </w:r>
    </w:p>
    <w:p w14:paraId="67D833B2" w14:textId="77777777" w:rsidR="00B956FC" w:rsidRPr="00D72BB0" w:rsidRDefault="00B956FC">
      <w:pPr>
        <w:pStyle w:val="prilozhenie"/>
        <w:ind w:firstLine="0"/>
        <w:rPr>
          <w:sz w:val="22"/>
          <w:szCs w:val="22"/>
        </w:rPr>
      </w:pPr>
    </w:p>
    <w:p w14:paraId="6C4426E7" w14:textId="1A423AD5" w:rsidR="00B956FC" w:rsidRPr="00D72BB0" w:rsidRDefault="00287080">
      <w:pPr>
        <w:pStyle w:val="prilozhenie"/>
        <w:rPr>
          <w:sz w:val="22"/>
          <w:szCs w:val="22"/>
        </w:rPr>
      </w:pPr>
      <w:r w:rsidRPr="00D72BB0">
        <w:rPr>
          <w:sz w:val="22"/>
          <w:szCs w:val="22"/>
        </w:rPr>
        <w:t>В период с 01.01.2019 года по 3</w:t>
      </w:r>
      <w:r w:rsidR="00CE2645" w:rsidRPr="00D72BB0">
        <w:rPr>
          <w:sz w:val="22"/>
          <w:szCs w:val="22"/>
        </w:rPr>
        <w:t>1.12.2020</w:t>
      </w:r>
      <w:r w:rsidRPr="00D72BB0">
        <w:rPr>
          <w:sz w:val="22"/>
          <w:szCs w:val="22"/>
        </w:rPr>
        <w:t xml:space="preserve"> года кредитная организация – эмитент не участвовала в качестве истца либо ответчика в судебных процессах, которые могут существенно отразиться на финансово-хозяйственной деятельности кредитной организации – эмитента</w:t>
      </w:r>
      <w:r w:rsidRPr="00D72BB0">
        <w:rPr>
          <w:vanish/>
          <w:sz w:val="22"/>
          <w:szCs w:val="22"/>
        </w:rPr>
        <w:t>.</w:t>
      </w:r>
    </w:p>
    <w:p w14:paraId="0D9553B2" w14:textId="77777777" w:rsidR="00325D17" w:rsidRPr="00D72BB0" w:rsidRDefault="00325D17" w:rsidP="00D5609E">
      <w:pPr>
        <w:pStyle w:val="prilozhenie"/>
        <w:rPr>
          <w:sz w:val="22"/>
          <w:szCs w:val="22"/>
        </w:rPr>
        <w:sectPr w:rsidR="00325D17" w:rsidRPr="00D72BB0" w:rsidSect="006B75DA">
          <w:pgSz w:w="11906" w:h="16838"/>
          <w:pgMar w:top="1134" w:right="850" w:bottom="1134" w:left="1701" w:header="708" w:footer="708" w:gutter="0"/>
          <w:cols w:space="708"/>
          <w:docGrid w:linePitch="360"/>
        </w:sectPr>
      </w:pPr>
    </w:p>
    <w:p w14:paraId="34B89D2B" w14:textId="77777777" w:rsidR="00B956FC" w:rsidRPr="00D72BB0" w:rsidRDefault="00F47CF5">
      <w:pPr>
        <w:pStyle w:val="20"/>
      </w:pPr>
      <w:bookmarkStart w:id="197" w:name="_Toc380077140"/>
      <w:bookmarkStart w:id="198" w:name="_Toc64030133"/>
      <w:r w:rsidRPr="00D72BB0">
        <w:lastRenderedPageBreak/>
        <w:t xml:space="preserve">VIII. </w:t>
      </w:r>
      <w:r w:rsidRPr="00D72BB0">
        <w:rPr>
          <w:rFonts w:hint="eastAsia"/>
        </w:rPr>
        <w:t>Дополнительные</w:t>
      </w:r>
      <w:r w:rsidRPr="00D72BB0">
        <w:t xml:space="preserve">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эмитенте</w:t>
      </w:r>
      <w:r w:rsidRPr="00D72BB0">
        <w:t xml:space="preserve"> </w:t>
      </w:r>
      <w:r w:rsidRPr="00D72BB0">
        <w:rPr>
          <w:rFonts w:hint="eastAsia"/>
        </w:rPr>
        <w:t>и</w:t>
      </w:r>
      <w:r w:rsidRPr="00D72BB0">
        <w:t xml:space="preserve"> </w:t>
      </w:r>
      <w:r w:rsidRPr="00D72BB0">
        <w:rPr>
          <w:rFonts w:hint="eastAsia"/>
        </w:rPr>
        <w:t>о</w:t>
      </w:r>
      <w:r w:rsidRPr="00D72BB0">
        <w:t xml:space="preserve"> </w:t>
      </w:r>
      <w:r w:rsidRPr="00D72BB0">
        <w:rPr>
          <w:rFonts w:hint="eastAsia"/>
        </w:rPr>
        <w:t>размещенных</w:t>
      </w:r>
      <w:r w:rsidRPr="00D72BB0">
        <w:t xml:space="preserve"> </w:t>
      </w:r>
      <w:r w:rsidRPr="00D72BB0">
        <w:rPr>
          <w:rFonts w:hint="eastAsia"/>
        </w:rPr>
        <w:t>ею</w:t>
      </w:r>
      <w:r w:rsidRPr="00D72BB0">
        <w:t xml:space="preserve"> </w:t>
      </w:r>
      <w:r w:rsidRPr="00D72BB0">
        <w:rPr>
          <w:rFonts w:hint="eastAsia"/>
        </w:rPr>
        <w:t>эмиссионных</w:t>
      </w:r>
      <w:r w:rsidRPr="00D72BB0">
        <w:t xml:space="preserve"> </w:t>
      </w:r>
      <w:r w:rsidRPr="00D72BB0">
        <w:rPr>
          <w:rFonts w:hint="eastAsia"/>
        </w:rPr>
        <w:t>ценных</w:t>
      </w:r>
      <w:r w:rsidRPr="00D72BB0">
        <w:t xml:space="preserve"> </w:t>
      </w:r>
      <w:r w:rsidRPr="00D72BB0">
        <w:rPr>
          <w:rFonts w:hint="eastAsia"/>
        </w:rPr>
        <w:t>бумагах</w:t>
      </w:r>
      <w:bookmarkEnd w:id="197"/>
      <w:bookmarkEnd w:id="198"/>
    </w:p>
    <w:p w14:paraId="29725BBB" w14:textId="77777777" w:rsidR="00B956FC" w:rsidRPr="00D72BB0" w:rsidRDefault="00B956FC">
      <w:pPr>
        <w:pStyle w:val="20"/>
      </w:pPr>
    </w:p>
    <w:p w14:paraId="2335D7FF" w14:textId="193E0AB5" w:rsidR="00B956FC" w:rsidRPr="00D72BB0" w:rsidRDefault="00F47CF5">
      <w:pPr>
        <w:pStyle w:val="4"/>
      </w:pPr>
      <w:bookmarkStart w:id="199" w:name="_Toc64030134"/>
      <w:r w:rsidRPr="00D72BB0">
        <w:t xml:space="preserve">8.1. </w:t>
      </w:r>
      <w:r w:rsidRPr="00D72BB0">
        <w:rPr>
          <w:rFonts w:hint="eastAsia"/>
        </w:rPr>
        <w:t>Дополнительные</w:t>
      </w:r>
      <w:r w:rsidRPr="00D72BB0">
        <w:t xml:space="preserve">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эмитенте</w:t>
      </w:r>
      <w:bookmarkEnd w:id="199"/>
    </w:p>
    <w:p w14:paraId="63AC1AEA" w14:textId="77777777" w:rsidR="00B956FC" w:rsidRPr="00D72BB0" w:rsidRDefault="00B956FC">
      <w:pPr>
        <w:pStyle w:val="20"/>
      </w:pPr>
    </w:p>
    <w:p w14:paraId="5C917592" w14:textId="09BF3762" w:rsidR="00B956FC" w:rsidRPr="00D72BB0" w:rsidRDefault="00F47CF5">
      <w:pPr>
        <w:pStyle w:val="4"/>
      </w:pPr>
      <w:bookmarkStart w:id="200" w:name="_Toc380077141"/>
      <w:bookmarkStart w:id="201" w:name="_Toc64030135"/>
      <w:r w:rsidRPr="00D72BB0">
        <w:t xml:space="preserve">8.1.1.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размере</w:t>
      </w:r>
      <w:r w:rsidRPr="00D72BB0">
        <w:t xml:space="preserve">, </w:t>
      </w:r>
      <w:r w:rsidRPr="00D72BB0">
        <w:rPr>
          <w:rFonts w:hint="eastAsia"/>
        </w:rPr>
        <w:t>структуре</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bookmarkEnd w:id="200"/>
      <w:bookmarkEnd w:id="201"/>
    </w:p>
    <w:p w14:paraId="535857D3" w14:textId="77777777" w:rsidR="00B956FC" w:rsidRPr="00D72BB0" w:rsidRDefault="00B956FC">
      <w:pPr>
        <w:pStyle w:val="em-4"/>
      </w:pPr>
    </w:p>
    <w:p w14:paraId="7F2E282B" w14:textId="77777777" w:rsidR="00B956FC" w:rsidRPr="00D72BB0" w:rsidRDefault="00F47CF5">
      <w:pPr>
        <w:pStyle w:val="em-4"/>
      </w:pPr>
      <w:r w:rsidRPr="00D72BB0">
        <w:rPr>
          <w:rFonts w:hint="eastAsia"/>
        </w:rPr>
        <w:t>Кредитными</w:t>
      </w:r>
      <w:r w:rsidRPr="00D72BB0">
        <w:t xml:space="preserve"> </w:t>
      </w:r>
      <w:r w:rsidRPr="00D72BB0">
        <w:rPr>
          <w:rFonts w:hint="eastAsia"/>
        </w:rPr>
        <w:t>организациями</w:t>
      </w:r>
      <w:r w:rsidRPr="00D72BB0">
        <w:t xml:space="preserve">, </w:t>
      </w:r>
      <w:r w:rsidRPr="00D72BB0">
        <w:rPr>
          <w:rFonts w:hint="eastAsia"/>
        </w:rPr>
        <w:t>действующими</w:t>
      </w:r>
      <w:r w:rsidRPr="00D72BB0">
        <w:t xml:space="preserve"> </w:t>
      </w:r>
      <w:r w:rsidRPr="00D72BB0">
        <w:rPr>
          <w:rFonts w:hint="eastAsia"/>
        </w:rPr>
        <w:t>в</w:t>
      </w:r>
      <w:r w:rsidRPr="00D72BB0">
        <w:t xml:space="preserve"> </w:t>
      </w:r>
      <w:r w:rsidRPr="00D72BB0">
        <w:rPr>
          <w:rFonts w:hint="eastAsia"/>
        </w:rPr>
        <w:t>форме</w:t>
      </w:r>
      <w:r w:rsidRPr="00D72BB0">
        <w:t xml:space="preserve"> </w:t>
      </w:r>
      <w:r w:rsidRPr="00D72BB0">
        <w:rPr>
          <w:rFonts w:hint="eastAsia"/>
        </w:rPr>
        <w:t>акционерных</w:t>
      </w:r>
      <w:r w:rsidRPr="00D72BB0">
        <w:t xml:space="preserve"> </w:t>
      </w:r>
      <w:r w:rsidRPr="00D72BB0">
        <w:rPr>
          <w:rFonts w:hint="eastAsia"/>
        </w:rPr>
        <w:t>обществ</w:t>
      </w:r>
      <w:r w:rsidRPr="00D72BB0">
        <w:t xml:space="preserve">, </w:t>
      </w:r>
      <w:r w:rsidRPr="00D72BB0">
        <w:rPr>
          <w:rFonts w:hint="eastAsia"/>
        </w:rPr>
        <w:t>приводится</w:t>
      </w:r>
      <w:r w:rsidRPr="00D72BB0">
        <w:t xml:space="preserve"> </w:t>
      </w:r>
      <w:r w:rsidRPr="00D72BB0">
        <w:rPr>
          <w:rFonts w:hint="eastAsia"/>
        </w:rPr>
        <w:t>следующая</w:t>
      </w:r>
      <w:r w:rsidRPr="00D72BB0">
        <w:t xml:space="preserve"> </w:t>
      </w:r>
      <w:r w:rsidRPr="00D72BB0">
        <w:rPr>
          <w:rFonts w:hint="eastAsia"/>
        </w:rPr>
        <w:t>информация</w:t>
      </w:r>
      <w:r w:rsidRPr="00D72BB0">
        <w:t>:</w:t>
      </w:r>
    </w:p>
    <w:p w14:paraId="28C7F6C1" w14:textId="77777777" w:rsidR="00B956FC" w:rsidRPr="00D72BB0" w:rsidRDefault="00B956FC">
      <w:pPr>
        <w:pStyle w:val="em-4"/>
        <w:ind w:firstLine="0"/>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20"/>
        <w:gridCol w:w="3031"/>
        <w:gridCol w:w="992"/>
      </w:tblGrid>
      <w:tr w:rsidR="00D72BB0" w:rsidRPr="00D72BB0" w14:paraId="43D14B3D" w14:textId="77777777" w:rsidTr="009B430D">
        <w:tc>
          <w:tcPr>
            <w:tcW w:w="5220" w:type="dxa"/>
          </w:tcPr>
          <w:p w14:paraId="1A520AC7" w14:textId="77777777" w:rsidR="00B956FC" w:rsidRPr="00D72BB0" w:rsidRDefault="00F47CF5">
            <w:pPr>
              <w:pStyle w:val="em-4"/>
              <w:ind w:firstLine="0"/>
            </w:pPr>
            <w:r w:rsidRPr="00D72BB0">
              <w:rPr>
                <w:rFonts w:hint="eastAsia"/>
              </w:rPr>
              <w:t>Размер</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на</w:t>
            </w:r>
            <w:r w:rsidRPr="00D72BB0">
              <w:t xml:space="preserve"> </w:t>
            </w:r>
            <w:r w:rsidRPr="00D72BB0">
              <w:rPr>
                <w:rFonts w:hint="eastAsia"/>
              </w:rPr>
              <w:t>дату</w:t>
            </w:r>
            <w:r w:rsidRPr="00D72BB0">
              <w:t xml:space="preserve"> </w:t>
            </w:r>
            <w:r w:rsidRPr="00D72BB0">
              <w:rPr>
                <w:rFonts w:hint="eastAsia"/>
              </w:rPr>
              <w:t>окончания</w:t>
            </w:r>
            <w:r w:rsidRPr="00D72BB0">
              <w:t xml:space="preserve"> </w:t>
            </w:r>
            <w:r w:rsidRPr="00D72BB0">
              <w:rPr>
                <w:rFonts w:hint="eastAsia"/>
              </w:rPr>
              <w:t>последнего</w:t>
            </w:r>
            <w:r w:rsidRPr="00D72BB0">
              <w:t xml:space="preserve"> </w:t>
            </w:r>
            <w:r w:rsidRPr="00D72BB0">
              <w:rPr>
                <w:rFonts w:hint="eastAsia"/>
              </w:rPr>
              <w:t>отчетного</w:t>
            </w:r>
            <w:r w:rsidRPr="00D72BB0">
              <w:t xml:space="preserve"> </w:t>
            </w:r>
            <w:r w:rsidRPr="00D72BB0">
              <w:rPr>
                <w:rFonts w:hint="eastAsia"/>
              </w:rPr>
              <w:t>квартала</w:t>
            </w:r>
            <w:r w:rsidRPr="00D72BB0">
              <w:t>:</w:t>
            </w:r>
          </w:p>
        </w:tc>
        <w:tc>
          <w:tcPr>
            <w:tcW w:w="3031" w:type="dxa"/>
            <w:vAlign w:val="center"/>
          </w:tcPr>
          <w:p w14:paraId="587444C4" w14:textId="61C29D93" w:rsidR="00B956FC" w:rsidRPr="00D72BB0" w:rsidRDefault="00F47CF5" w:rsidP="00C52678">
            <w:pPr>
              <w:pStyle w:val="em-4"/>
              <w:ind w:firstLine="0"/>
              <w:jc w:val="center"/>
            </w:pPr>
            <w:r w:rsidRPr="00D72BB0">
              <w:t>50</w:t>
            </w:r>
            <w:r w:rsidR="00C52678" w:rsidRPr="00D72BB0">
              <w:t xml:space="preserve">9 862 </w:t>
            </w:r>
            <w:r w:rsidRPr="00D72BB0">
              <w:t>440</w:t>
            </w:r>
          </w:p>
        </w:tc>
        <w:tc>
          <w:tcPr>
            <w:tcW w:w="992" w:type="dxa"/>
            <w:vAlign w:val="center"/>
          </w:tcPr>
          <w:p w14:paraId="7F7EF030" w14:textId="77777777" w:rsidR="00B956FC" w:rsidRPr="00D72BB0" w:rsidRDefault="00F47CF5">
            <w:pPr>
              <w:pStyle w:val="em-4"/>
              <w:ind w:firstLine="0"/>
              <w:jc w:val="center"/>
            </w:pPr>
            <w:r w:rsidRPr="00D72BB0">
              <w:rPr>
                <w:rFonts w:hint="eastAsia"/>
              </w:rPr>
              <w:t>руб</w:t>
            </w:r>
            <w:r w:rsidRPr="00D72BB0">
              <w:t>.</w:t>
            </w:r>
          </w:p>
        </w:tc>
      </w:tr>
    </w:tbl>
    <w:p w14:paraId="4F4028EB" w14:textId="77777777" w:rsidR="00B956FC" w:rsidRPr="00D72BB0" w:rsidRDefault="00B956FC">
      <w:pPr>
        <w:pStyle w:val="prilozhenie"/>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8"/>
        <w:gridCol w:w="2436"/>
        <w:gridCol w:w="2543"/>
      </w:tblGrid>
      <w:tr w:rsidR="00D72BB0" w:rsidRPr="00D72BB0" w14:paraId="5BF284AD" w14:textId="77777777" w:rsidTr="00D42818">
        <w:tc>
          <w:tcPr>
            <w:tcW w:w="4314" w:type="dxa"/>
            <w:vAlign w:val="center"/>
          </w:tcPr>
          <w:p w14:paraId="6B6E9D54" w14:textId="77777777" w:rsidR="00B956FC" w:rsidRPr="00D72BB0" w:rsidRDefault="00287080">
            <w:pPr>
              <w:pStyle w:val="prilozhenie"/>
              <w:widowControl w:val="0"/>
              <w:autoSpaceDE w:val="0"/>
              <w:autoSpaceDN w:val="0"/>
              <w:adjustRightInd w:val="0"/>
              <w:ind w:firstLine="0"/>
              <w:jc w:val="center"/>
              <w:rPr>
                <w:sz w:val="22"/>
                <w:szCs w:val="22"/>
              </w:rPr>
            </w:pPr>
            <w:r w:rsidRPr="00D72BB0">
              <w:rPr>
                <w:sz w:val="22"/>
                <w:szCs w:val="22"/>
              </w:rPr>
              <w:t xml:space="preserve">Акции, составляющие уставный капитал кредитной организации-эмитента </w:t>
            </w:r>
          </w:p>
        </w:tc>
        <w:tc>
          <w:tcPr>
            <w:tcW w:w="2462" w:type="dxa"/>
            <w:vAlign w:val="center"/>
          </w:tcPr>
          <w:p w14:paraId="0D96972E" w14:textId="77777777" w:rsidR="00B956FC" w:rsidRPr="00D72BB0" w:rsidRDefault="00287080">
            <w:pPr>
              <w:pStyle w:val="prilozhenie"/>
              <w:widowControl w:val="0"/>
              <w:autoSpaceDE w:val="0"/>
              <w:autoSpaceDN w:val="0"/>
              <w:adjustRightInd w:val="0"/>
              <w:ind w:firstLine="0"/>
              <w:jc w:val="center"/>
              <w:rPr>
                <w:sz w:val="22"/>
                <w:szCs w:val="22"/>
              </w:rPr>
            </w:pPr>
            <w:r w:rsidRPr="00D72BB0">
              <w:rPr>
                <w:sz w:val="22"/>
                <w:szCs w:val="22"/>
              </w:rPr>
              <w:t>Общая номинальная стоимость, руб.</w:t>
            </w:r>
          </w:p>
        </w:tc>
        <w:tc>
          <w:tcPr>
            <w:tcW w:w="2580" w:type="dxa"/>
          </w:tcPr>
          <w:p w14:paraId="65327655" w14:textId="77777777" w:rsidR="00B956FC" w:rsidRPr="00D72BB0" w:rsidRDefault="00287080">
            <w:pPr>
              <w:pStyle w:val="prilozhenie"/>
              <w:widowControl w:val="0"/>
              <w:autoSpaceDE w:val="0"/>
              <w:autoSpaceDN w:val="0"/>
              <w:adjustRightInd w:val="0"/>
              <w:ind w:firstLine="0"/>
              <w:jc w:val="center"/>
              <w:rPr>
                <w:sz w:val="22"/>
                <w:szCs w:val="22"/>
              </w:rPr>
            </w:pPr>
            <w:r w:rsidRPr="00D72BB0">
              <w:rPr>
                <w:sz w:val="22"/>
                <w:szCs w:val="22"/>
              </w:rPr>
              <w:t>Доля акций в уставном капитале, %</w:t>
            </w:r>
          </w:p>
        </w:tc>
      </w:tr>
      <w:tr w:rsidR="00D72BB0" w:rsidRPr="00D72BB0" w14:paraId="750EE983" w14:textId="77777777" w:rsidTr="00D42818">
        <w:tc>
          <w:tcPr>
            <w:tcW w:w="4314" w:type="dxa"/>
          </w:tcPr>
          <w:p w14:paraId="01D8CCF9" w14:textId="77777777" w:rsidR="00B956FC" w:rsidRPr="00D72BB0" w:rsidRDefault="00287080">
            <w:pPr>
              <w:pStyle w:val="prilozhenie"/>
              <w:widowControl w:val="0"/>
              <w:autoSpaceDE w:val="0"/>
              <w:autoSpaceDN w:val="0"/>
              <w:adjustRightInd w:val="0"/>
              <w:ind w:firstLine="0"/>
              <w:jc w:val="center"/>
              <w:rPr>
                <w:sz w:val="22"/>
                <w:szCs w:val="22"/>
              </w:rPr>
            </w:pPr>
            <w:r w:rsidRPr="00D72BB0">
              <w:rPr>
                <w:sz w:val="22"/>
                <w:szCs w:val="22"/>
              </w:rPr>
              <w:t>1</w:t>
            </w:r>
          </w:p>
        </w:tc>
        <w:tc>
          <w:tcPr>
            <w:tcW w:w="2462" w:type="dxa"/>
          </w:tcPr>
          <w:p w14:paraId="753C240D" w14:textId="77777777" w:rsidR="00B956FC" w:rsidRPr="00D72BB0" w:rsidRDefault="00287080">
            <w:pPr>
              <w:pStyle w:val="prilozhenie"/>
              <w:widowControl w:val="0"/>
              <w:autoSpaceDE w:val="0"/>
              <w:autoSpaceDN w:val="0"/>
              <w:adjustRightInd w:val="0"/>
              <w:ind w:firstLine="0"/>
              <w:jc w:val="center"/>
              <w:rPr>
                <w:sz w:val="22"/>
                <w:szCs w:val="22"/>
              </w:rPr>
            </w:pPr>
            <w:r w:rsidRPr="00D72BB0">
              <w:rPr>
                <w:sz w:val="22"/>
                <w:szCs w:val="22"/>
              </w:rPr>
              <w:t>2</w:t>
            </w:r>
          </w:p>
        </w:tc>
        <w:tc>
          <w:tcPr>
            <w:tcW w:w="2580" w:type="dxa"/>
          </w:tcPr>
          <w:p w14:paraId="1F3FFE63" w14:textId="77777777" w:rsidR="00B956FC" w:rsidRPr="00D72BB0" w:rsidRDefault="00287080">
            <w:pPr>
              <w:pStyle w:val="prilozhenie"/>
              <w:widowControl w:val="0"/>
              <w:autoSpaceDE w:val="0"/>
              <w:autoSpaceDN w:val="0"/>
              <w:adjustRightInd w:val="0"/>
              <w:ind w:firstLine="0"/>
              <w:jc w:val="center"/>
              <w:rPr>
                <w:sz w:val="22"/>
                <w:szCs w:val="22"/>
              </w:rPr>
            </w:pPr>
            <w:r w:rsidRPr="00D72BB0">
              <w:rPr>
                <w:sz w:val="22"/>
                <w:szCs w:val="22"/>
              </w:rPr>
              <w:t>3</w:t>
            </w:r>
          </w:p>
        </w:tc>
      </w:tr>
      <w:tr w:rsidR="00D72BB0" w:rsidRPr="00D72BB0" w14:paraId="44B3B925" w14:textId="77777777" w:rsidTr="00D42818">
        <w:tc>
          <w:tcPr>
            <w:tcW w:w="4314" w:type="dxa"/>
          </w:tcPr>
          <w:p w14:paraId="582146B7" w14:textId="77777777" w:rsidR="00B956FC" w:rsidRPr="00D72BB0" w:rsidRDefault="00287080">
            <w:pPr>
              <w:pStyle w:val="prilozhenie"/>
              <w:widowControl w:val="0"/>
              <w:autoSpaceDE w:val="0"/>
              <w:autoSpaceDN w:val="0"/>
              <w:adjustRightInd w:val="0"/>
              <w:ind w:firstLine="0"/>
              <w:rPr>
                <w:sz w:val="22"/>
                <w:szCs w:val="22"/>
              </w:rPr>
            </w:pPr>
            <w:r w:rsidRPr="00D72BB0">
              <w:rPr>
                <w:sz w:val="22"/>
                <w:szCs w:val="22"/>
              </w:rPr>
              <w:t>Обыкновенные акции</w:t>
            </w:r>
          </w:p>
        </w:tc>
        <w:tc>
          <w:tcPr>
            <w:tcW w:w="2462" w:type="dxa"/>
            <w:vAlign w:val="center"/>
          </w:tcPr>
          <w:p w14:paraId="0FA2CBB3" w14:textId="77777777" w:rsidR="00B956FC" w:rsidRPr="00D72BB0" w:rsidRDefault="00287080">
            <w:pPr>
              <w:pStyle w:val="prilozhenie"/>
              <w:widowControl w:val="0"/>
              <w:autoSpaceDE w:val="0"/>
              <w:autoSpaceDN w:val="0"/>
              <w:adjustRightInd w:val="0"/>
              <w:ind w:firstLine="0"/>
              <w:jc w:val="center"/>
              <w:rPr>
                <w:sz w:val="22"/>
                <w:szCs w:val="22"/>
              </w:rPr>
            </w:pPr>
            <w:r w:rsidRPr="00D72BB0">
              <w:rPr>
                <w:sz w:val="22"/>
                <w:szCs w:val="22"/>
              </w:rPr>
              <w:t>500 032 440</w:t>
            </w:r>
          </w:p>
        </w:tc>
        <w:tc>
          <w:tcPr>
            <w:tcW w:w="2580" w:type="dxa"/>
            <w:vAlign w:val="center"/>
          </w:tcPr>
          <w:p w14:paraId="736D571C" w14:textId="022400B9" w:rsidR="00B956FC" w:rsidRPr="00D72BB0" w:rsidRDefault="00C52678" w:rsidP="003E191B">
            <w:pPr>
              <w:pStyle w:val="prilozhenie"/>
              <w:widowControl w:val="0"/>
              <w:autoSpaceDE w:val="0"/>
              <w:autoSpaceDN w:val="0"/>
              <w:adjustRightInd w:val="0"/>
              <w:ind w:firstLine="0"/>
              <w:jc w:val="center"/>
              <w:rPr>
                <w:sz w:val="22"/>
                <w:szCs w:val="22"/>
              </w:rPr>
            </w:pPr>
            <w:r w:rsidRPr="00D72BB0">
              <w:rPr>
                <w:sz w:val="22"/>
                <w:szCs w:val="22"/>
              </w:rPr>
              <w:t>98,07</w:t>
            </w:r>
          </w:p>
        </w:tc>
      </w:tr>
      <w:tr w:rsidR="00921A70" w:rsidRPr="00D72BB0" w14:paraId="7069C4A5" w14:textId="77777777" w:rsidTr="00D42818">
        <w:tc>
          <w:tcPr>
            <w:tcW w:w="4314" w:type="dxa"/>
          </w:tcPr>
          <w:p w14:paraId="3DD2908A" w14:textId="77777777" w:rsidR="00B956FC" w:rsidRPr="00D72BB0" w:rsidRDefault="00287080">
            <w:pPr>
              <w:pStyle w:val="prilozhenie"/>
              <w:widowControl w:val="0"/>
              <w:autoSpaceDE w:val="0"/>
              <w:autoSpaceDN w:val="0"/>
              <w:adjustRightInd w:val="0"/>
              <w:ind w:firstLine="0"/>
              <w:rPr>
                <w:sz w:val="22"/>
                <w:szCs w:val="22"/>
              </w:rPr>
            </w:pPr>
            <w:r w:rsidRPr="00D72BB0">
              <w:rPr>
                <w:sz w:val="22"/>
                <w:szCs w:val="22"/>
              </w:rPr>
              <w:t>Привилегированные акции</w:t>
            </w:r>
          </w:p>
        </w:tc>
        <w:tc>
          <w:tcPr>
            <w:tcW w:w="2462" w:type="dxa"/>
            <w:vAlign w:val="center"/>
          </w:tcPr>
          <w:p w14:paraId="51FFDEA4" w14:textId="3A3C7766" w:rsidR="00B956FC" w:rsidRPr="00D72BB0" w:rsidRDefault="00C52678">
            <w:pPr>
              <w:pStyle w:val="prilozhenie"/>
              <w:widowControl w:val="0"/>
              <w:autoSpaceDE w:val="0"/>
              <w:autoSpaceDN w:val="0"/>
              <w:adjustRightInd w:val="0"/>
              <w:ind w:firstLine="0"/>
              <w:jc w:val="center"/>
              <w:rPr>
                <w:sz w:val="22"/>
                <w:szCs w:val="22"/>
              </w:rPr>
            </w:pPr>
            <w:r w:rsidRPr="00D72BB0">
              <w:rPr>
                <w:sz w:val="22"/>
                <w:szCs w:val="22"/>
              </w:rPr>
              <w:t>9 830 000</w:t>
            </w:r>
          </w:p>
        </w:tc>
        <w:tc>
          <w:tcPr>
            <w:tcW w:w="2580" w:type="dxa"/>
            <w:vAlign w:val="center"/>
          </w:tcPr>
          <w:p w14:paraId="600D119E" w14:textId="3CBD54C1" w:rsidR="00B956FC" w:rsidRPr="00D72BB0" w:rsidRDefault="00C52678" w:rsidP="003E191B">
            <w:pPr>
              <w:pStyle w:val="prilozhenie"/>
              <w:widowControl w:val="0"/>
              <w:autoSpaceDE w:val="0"/>
              <w:autoSpaceDN w:val="0"/>
              <w:adjustRightInd w:val="0"/>
              <w:ind w:firstLine="0"/>
              <w:jc w:val="center"/>
              <w:rPr>
                <w:sz w:val="22"/>
                <w:szCs w:val="22"/>
              </w:rPr>
            </w:pPr>
            <w:r w:rsidRPr="00D72BB0">
              <w:rPr>
                <w:sz w:val="22"/>
                <w:szCs w:val="22"/>
              </w:rPr>
              <w:t>1,93</w:t>
            </w:r>
          </w:p>
        </w:tc>
      </w:tr>
    </w:tbl>
    <w:p w14:paraId="3667E1F3" w14:textId="77777777" w:rsidR="003372E2" w:rsidRPr="00D72BB0" w:rsidRDefault="003372E2" w:rsidP="003372E2">
      <w:pPr>
        <w:autoSpaceDE w:val="0"/>
        <w:autoSpaceDN w:val="0"/>
        <w:adjustRightInd w:val="0"/>
        <w:ind w:firstLine="720"/>
        <w:jc w:val="both"/>
        <w:rPr>
          <w:sz w:val="22"/>
          <w:szCs w:val="22"/>
        </w:rPr>
      </w:pPr>
    </w:p>
    <w:p w14:paraId="2B1CA435" w14:textId="04FD01F1" w:rsidR="003372E2" w:rsidRPr="00D72BB0" w:rsidRDefault="003372E2" w:rsidP="003372E2">
      <w:pPr>
        <w:autoSpaceDE w:val="0"/>
        <w:autoSpaceDN w:val="0"/>
        <w:adjustRightInd w:val="0"/>
        <w:ind w:firstLine="720"/>
        <w:jc w:val="both"/>
        <w:rPr>
          <w:sz w:val="22"/>
          <w:szCs w:val="22"/>
        </w:rPr>
      </w:pPr>
      <w:r w:rsidRPr="00D72BB0">
        <w:rPr>
          <w:sz w:val="22"/>
          <w:szCs w:val="22"/>
        </w:rPr>
        <w:t>Величина уставного капитала, приведенная в настоящем пункте, соответствует учредительным документам (уставу) эмитента.</w:t>
      </w:r>
    </w:p>
    <w:p w14:paraId="087B0B61" w14:textId="77777777" w:rsidR="003372E2" w:rsidRPr="00D72BB0" w:rsidRDefault="003372E2" w:rsidP="006E17DF">
      <w:pPr>
        <w:pStyle w:val="prilozhenie"/>
        <w:ind w:firstLine="0"/>
        <w:rPr>
          <w:sz w:val="22"/>
          <w:szCs w:val="22"/>
        </w:rPr>
      </w:pPr>
    </w:p>
    <w:p w14:paraId="23A3AFE7" w14:textId="410AB6BB" w:rsidR="00B956FC" w:rsidRPr="00D72BB0" w:rsidRDefault="00287080">
      <w:pPr>
        <w:pStyle w:val="prilozhenie"/>
        <w:rPr>
          <w:sz w:val="22"/>
          <w:szCs w:val="22"/>
        </w:rPr>
      </w:pPr>
      <w:r w:rsidRPr="00D72BB0">
        <w:rPr>
          <w:sz w:val="22"/>
          <w:szCs w:val="22"/>
        </w:rPr>
        <w:t>Акции кредитной организации - эмитента не обращаются за пределами Российской Федерации посредством обращения депозитарных ценных бумаг (ценных бумаг иностранного эмитента, удостоверяющих права в отношении указанных акций российского эмитента</w:t>
      </w:r>
      <w:r w:rsidR="009838BC" w:rsidRPr="00D72BB0">
        <w:rPr>
          <w:sz w:val="22"/>
          <w:szCs w:val="22"/>
        </w:rPr>
        <w:t>)</w:t>
      </w:r>
      <w:r w:rsidRPr="00D72BB0">
        <w:rPr>
          <w:sz w:val="22"/>
          <w:szCs w:val="22"/>
        </w:rPr>
        <w:t>.</w:t>
      </w:r>
    </w:p>
    <w:p w14:paraId="599FE511" w14:textId="77777777" w:rsidR="00B956FC" w:rsidRPr="00D72BB0" w:rsidRDefault="00B956FC">
      <w:pPr>
        <w:pStyle w:val="em-4"/>
      </w:pPr>
    </w:p>
    <w:p w14:paraId="6623A733" w14:textId="77777777" w:rsidR="00B956FC" w:rsidRPr="00D72BB0" w:rsidRDefault="00F47CF5" w:rsidP="009B430D">
      <w:pPr>
        <w:pStyle w:val="4"/>
      </w:pPr>
      <w:bookmarkStart w:id="202" w:name="_Toc380077142"/>
      <w:bookmarkStart w:id="203" w:name="_Toc64030136"/>
      <w:r w:rsidRPr="00D72BB0">
        <w:t xml:space="preserve">8.1.2. </w:t>
      </w:r>
      <w:r w:rsidRPr="00D72BB0">
        <w:rPr>
          <w:rFonts w:hint="eastAsia"/>
        </w:rPr>
        <w:t>Сведения</w:t>
      </w:r>
      <w:r w:rsidRPr="00D72BB0">
        <w:t xml:space="preserve"> </w:t>
      </w:r>
      <w:r w:rsidRPr="00D72BB0">
        <w:rPr>
          <w:rFonts w:hint="eastAsia"/>
        </w:rPr>
        <w:t>об</w:t>
      </w:r>
      <w:r w:rsidRPr="00D72BB0">
        <w:t xml:space="preserve"> </w:t>
      </w:r>
      <w:r w:rsidRPr="00D72BB0">
        <w:rPr>
          <w:rFonts w:hint="eastAsia"/>
        </w:rPr>
        <w:t>изменении</w:t>
      </w:r>
      <w:r w:rsidRPr="00D72BB0">
        <w:t xml:space="preserve"> </w:t>
      </w:r>
      <w:r w:rsidRPr="00D72BB0">
        <w:rPr>
          <w:rFonts w:hint="eastAsia"/>
        </w:rPr>
        <w:t>размера</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202"/>
      <w:bookmarkEnd w:id="203"/>
    </w:p>
    <w:p w14:paraId="00D22A32" w14:textId="77777777" w:rsidR="00B956FC" w:rsidRPr="00D72BB0" w:rsidRDefault="00B956FC">
      <w:pPr>
        <w:pStyle w:val="em-4"/>
      </w:pPr>
    </w:p>
    <w:p w14:paraId="359F9C6C" w14:textId="77777777" w:rsidR="002A3C00" w:rsidRPr="00D72BB0" w:rsidRDefault="002A3C00" w:rsidP="002A3C00">
      <w:pPr>
        <w:pStyle w:val="em-4"/>
      </w:pPr>
      <w:r w:rsidRPr="00D72BB0">
        <w:t>Сведения об изменениях размера уставного капитала кредитной организации - эмитента, произошедших за последний завершенный финансовый год, предшествующий дате окончания отчетного квартала, а также за период с даты начала текущего года до даты окончания отчетного квартала:</w:t>
      </w:r>
    </w:p>
    <w:p w14:paraId="41D140A0" w14:textId="77777777" w:rsidR="007A1FC3" w:rsidRPr="00D72BB0" w:rsidRDefault="007A1FC3" w:rsidP="002A3C00">
      <w:pPr>
        <w:pStyle w:val="prilozhenie"/>
        <w:rPr>
          <w:sz w:val="22"/>
          <w:szCs w:val="22"/>
        </w:rPr>
      </w:pPr>
    </w:p>
    <w:tbl>
      <w:tblPr>
        <w:tblStyle w:val="af0"/>
        <w:tblW w:w="0" w:type="auto"/>
        <w:tblLook w:val="04A0" w:firstRow="1" w:lastRow="0" w:firstColumn="1" w:lastColumn="0" w:noHBand="0" w:noVBand="1"/>
      </w:tblPr>
      <w:tblGrid>
        <w:gridCol w:w="4673"/>
        <w:gridCol w:w="4672"/>
      </w:tblGrid>
      <w:tr w:rsidR="00D72BB0" w:rsidRPr="00D72BB0" w14:paraId="317EFE3E" w14:textId="77777777" w:rsidTr="009B430D">
        <w:tc>
          <w:tcPr>
            <w:tcW w:w="4673" w:type="dxa"/>
            <w:vAlign w:val="center"/>
          </w:tcPr>
          <w:p w14:paraId="0DD7D46F" w14:textId="354612B5" w:rsidR="007A1FC3" w:rsidRPr="00D72BB0" w:rsidRDefault="00142F27" w:rsidP="009B430D">
            <w:pPr>
              <w:autoSpaceDE w:val="0"/>
              <w:autoSpaceDN w:val="0"/>
              <w:adjustRightInd w:val="0"/>
              <w:ind w:firstLine="171"/>
              <w:jc w:val="center"/>
              <w:rPr>
                <w:sz w:val="20"/>
                <w:szCs w:val="20"/>
              </w:rPr>
            </w:pPr>
            <w:r w:rsidRPr="00D72BB0">
              <w:rPr>
                <w:sz w:val="20"/>
                <w:szCs w:val="20"/>
              </w:rPr>
              <w:t>Р</w:t>
            </w:r>
            <w:r w:rsidR="007A1FC3" w:rsidRPr="00D72BB0">
              <w:rPr>
                <w:sz w:val="20"/>
                <w:szCs w:val="20"/>
              </w:rPr>
              <w:t>азмер и структура уставного капитала эмитента до соответствующего изменения</w:t>
            </w:r>
          </w:p>
        </w:tc>
        <w:tc>
          <w:tcPr>
            <w:tcW w:w="4672" w:type="dxa"/>
            <w:vAlign w:val="center"/>
          </w:tcPr>
          <w:p w14:paraId="7AE1660C" w14:textId="77777777" w:rsidR="00142F27" w:rsidRPr="00D72BB0" w:rsidRDefault="007A1FC3" w:rsidP="009B430D">
            <w:pPr>
              <w:pStyle w:val="prilozhenie"/>
              <w:ind w:firstLine="317"/>
              <w:jc w:val="center"/>
              <w:rPr>
                <w:sz w:val="20"/>
              </w:rPr>
            </w:pPr>
            <w:r w:rsidRPr="00D72BB0">
              <w:rPr>
                <w:sz w:val="20"/>
              </w:rPr>
              <w:t>500 032 440 рублей</w:t>
            </w:r>
            <w:r w:rsidR="00142F27" w:rsidRPr="00D72BB0">
              <w:rPr>
                <w:sz w:val="20"/>
              </w:rPr>
              <w:t>:</w:t>
            </w:r>
          </w:p>
          <w:p w14:paraId="2BFD5A53" w14:textId="22610C5F" w:rsidR="007A1FC3" w:rsidRPr="00D72BB0" w:rsidRDefault="007A1FC3" w:rsidP="009B430D">
            <w:pPr>
              <w:pStyle w:val="prilozhenie"/>
              <w:ind w:firstLine="317"/>
              <w:jc w:val="center"/>
              <w:rPr>
                <w:sz w:val="20"/>
              </w:rPr>
            </w:pPr>
            <w:r w:rsidRPr="00D72BB0">
              <w:rPr>
                <w:sz w:val="20"/>
              </w:rPr>
              <w:t>101 736 обыкновенных акций номинальной стоимостью 4 915 рублей каждая</w:t>
            </w:r>
          </w:p>
        </w:tc>
      </w:tr>
      <w:tr w:rsidR="00D72BB0" w:rsidRPr="00D72BB0" w14:paraId="7FD1FDB7" w14:textId="77777777" w:rsidTr="009B430D">
        <w:tc>
          <w:tcPr>
            <w:tcW w:w="4673" w:type="dxa"/>
            <w:vAlign w:val="center"/>
          </w:tcPr>
          <w:p w14:paraId="6FEC4D10" w14:textId="62918B0C" w:rsidR="007A1FC3" w:rsidRPr="00D72BB0" w:rsidRDefault="00142F27" w:rsidP="009B430D">
            <w:pPr>
              <w:autoSpaceDE w:val="0"/>
              <w:autoSpaceDN w:val="0"/>
              <w:adjustRightInd w:val="0"/>
              <w:ind w:firstLine="171"/>
              <w:jc w:val="center"/>
              <w:rPr>
                <w:sz w:val="20"/>
                <w:szCs w:val="20"/>
              </w:rPr>
            </w:pPr>
            <w:r w:rsidRPr="00D72BB0">
              <w:rPr>
                <w:sz w:val="20"/>
                <w:szCs w:val="20"/>
              </w:rPr>
              <w:t>Н</w:t>
            </w:r>
            <w:r w:rsidR="007A1FC3" w:rsidRPr="00D72BB0">
              <w:rPr>
                <w:sz w:val="20"/>
                <w:szCs w:val="20"/>
              </w:rPr>
              <w:t>аименование органа управления эмитента, принявшего решение об изменении размера уставного капитала эмитента</w:t>
            </w:r>
          </w:p>
        </w:tc>
        <w:tc>
          <w:tcPr>
            <w:tcW w:w="4672" w:type="dxa"/>
            <w:vAlign w:val="center"/>
          </w:tcPr>
          <w:p w14:paraId="47828792" w14:textId="77777777" w:rsidR="00137ABF" w:rsidRPr="00D72BB0" w:rsidRDefault="00142F27" w:rsidP="009B430D">
            <w:pPr>
              <w:autoSpaceDE w:val="0"/>
              <w:autoSpaceDN w:val="0"/>
              <w:adjustRightInd w:val="0"/>
              <w:ind w:firstLine="317"/>
              <w:jc w:val="center"/>
              <w:rPr>
                <w:bCs/>
                <w:sz w:val="20"/>
              </w:rPr>
            </w:pPr>
            <w:r w:rsidRPr="00D72BB0">
              <w:rPr>
                <w:bCs/>
                <w:sz w:val="20"/>
                <w:szCs w:val="20"/>
              </w:rPr>
              <w:t>Лицо, которому принадлежат все голосующие акции «Акционерного коммерческого банка «Держава» публичное акционерное общество»</w:t>
            </w:r>
            <w:r w:rsidR="00137ABF" w:rsidRPr="00D72BB0">
              <w:rPr>
                <w:bCs/>
                <w:sz w:val="20"/>
                <w:szCs w:val="20"/>
              </w:rPr>
              <w:t xml:space="preserve"> - Общество с ограниченной ответственностью «Управляющая компания «Мир Финансов» - </w:t>
            </w:r>
          </w:p>
          <w:p w14:paraId="57555606" w14:textId="1BBD4811" w:rsidR="007A1FC3" w:rsidRPr="00D72BB0" w:rsidRDefault="00137ABF" w:rsidP="009B430D">
            <w:pPr>
              <w:autoSpaceDE w:val="0"/>
              <w:autoSpaceDN w:val="0"/>
              <w:adjustRightInd w:val="0"/>
              <w:ind w:firstLine="317"/>
              <w:jc w:val="center"/>
              <w:rPr>
                <w:bCs/>
                <w:sz w:val="20"/>
                <w:szCs w:val="20"/>
              </w:rPr>
            </w:pPr>
            <w:r w:rsidRPr="00D72BB0">
              <w:rPr>
                <w:bCs/>
                <w:sz w:val="20"/>
                <w:szCs w:val="20"/>
              </w:rPr>
              <w:t>Д.У. ЗПИФ комбинированным «Глобус»</w:t>
            </w:r>
          </w:p>
        </w:tc>
      </w:tr>
      <w:tr w:rsidR="00D72BB0" w:rsidRPr="00D72BB0" w14:paraId="70AE98A0" w14:textId="77777777" w:rsidTr="009B430D">
        <w:tc>
          <w:tcPr>
            <w:tcW w:w="4673" w:type="dxa"/>
            <w:vAlign w:val="center"/>
          </w:tcPr>
          <w:p w14:paraId="35FF5802" w14:textId="7597CC3E" w:rsidR="007A1FC3" w:rsidRPr="00D72BB0" w:rsidRDefault="00142F27" w:rsidP="009B430D">
            <w:pPr>
              <w:autoSpaceDE w:val="0"/>
              <w:autoSpaceDN w:val="0"/>
              <w:adjustRightInd w:val="0"/>
              <w:ind w:firstLine="171"/>
              <w:jc w:val="center"/>
              <w:rPr>
                <w:sz w:val="20"/>
                <w:szCs w:val="20"/>
              </w:rPr>
            </w:pPr>
            <w:r w:rsidRPr="00D72BB0">
              <w:rPr>
                <w:sz w:val="20"/>
                <w:szCs w:val="20"/>
              </w:rPr>
              <w:t>Д</w:t>
            </w:r>
            <w:r w:rsidR="007A1FC3" w:rsidRPr="00D72BB0">
              <w:rPr>
                <w:sz w:val="20"/>
                <w:szCs w:val="20"/>
              </w:rPr>
              <w:t>ата составления и номер протокола собрания (заседания) органа управления эмитента, на котором принято решение об изменении размера уставного капитала эмитента</w:t>
            </w:r>
          </w:p>
        </w:tc>
        <w:tc>
          <w:tcPr>
            <w:tcW w:w="4672" w:type="dxa"/>
            <w:vAlign w:val="center"/>
          </w:tcPr>
          <w:p w14:paraId="1FE00864" w14:textId="4F5F1216" w:rsidR="007A1FC3" w:rsidRPr="00D72BB0" w:rsidRDefault="00142F27" w:rsidP="009B430D">
            <w:pPr>
              <w:pStyle w:val="prilozhenie"/>
              <w:ind w:firstLine="317"/>
              <w:jc w:val="center"/>
              <w:rPr>
                <w:sz w:val="20"/>
              </w:rPr>
            </w:pPr>
            <w:r w:rsidRPr="00D72BB0">
              <w:rPr>
                <w:sz w:val="20"/>
              </w:rPr>
              <w:t>Решение № б/н от 18.05.2020</w:t>
            </w:r>
          </w:p>
        </w:tc>
      </w:tr>
      <w:tr w:rsidR="00D72BB0" w:rsidRPr="00D72BB0" w14:paraId="5B4374CC" w14:textId="77777777" w:rsidTr="009B430D">
        <w:tc>
          <w:tcPr>
            <w:tcW w:w="4673" w:type="dxa"/>
            <w:vAlign w:val="center"/>
          </w:tcPr>
          <w:p w14:paraId="75222A15" w14:textId="328E865F" w:rsidR="007A1FC3" w:rsidRPr="00D72BB0" w:rsidRDefault="00142F27" w:rsidP="009B430D">
            <w:pPr>
              <w:autoSpaceDE w:val="0"/>
              <w:autoSpaceDN w:val="0"/>
              <w:adjustRightInd w:val="0"/>
              <w:ind w:firstLine="171"/>
              <w:jc w:val="center"/>
              <w:rPr>
                <w:sz w:val="20"/>
                <w:szCs w:val="20"/>
              </w:rPr>
            </w:pPr>
            <w:r w:rsidRPr="00D72BB0">
              <w:rPr>
                <w:sz w:val="20"/>
                <w:szCs w:val="20"/>
              </w:rPr>
              <w:t>Д</w:t>
            </w:r>
            <w:r w:rsidR="007A1FC3" w:rsidRPr="00D72BB0">
              <w:rPr>
                <w:sz w:val="20"/>
                <w:szCs w:val="20"/>
              </w:rPr>
              <w:t>ата изменения размера уставного капитала эмитента</w:t>
            </w:r>
          </w:p>
        </w:tc>
        <w:tc>
          <w:tcPr>
            <w:tcW w:w="4672" w:type="dxa"/>
            <w:vAlign w:val="center"/>
          </w:tcPr>
          <w:p w14:paraId="3AB5607D" w14:textId="5310EBDD" w:rsidR="007A1FC3" w:rsidRPr="00D72BB0" w:rsidRDefault="00825C55" w:rsidP="009B430D">
            <w:pPr>
              <w:pStyle w:val="prilozhenie"/>
              <w:ind w:firstLine="317"/>
              <w:jc w:val="center"/>
              <w:rPr>
                <w:sz w:val="20"/>
              </w:rPr>
            </w:pPr>
            <w:r w:rsidRPr="00D72BB0">
              <w:rPr>
                <w:sz w:val="20"/>
              </w:rPr>
              <w:t xml:space="preserve">17.12.2020 </w:t>
            </w:r>
          </w:p>
        </w:tc>
      </w:tr>
      <w:tr w:rsidR="007A1FC3" w:rsidRPr="00D72BB0" w14:paraId="620EA4A2" w14:textId="77777777" w:rsidTr="009B430D">
        <w:tc>
          <w:tcPr>
            <w:tcW w:w="4673" w:type="dxa"/>
            <w:vAlign w:val="center"/>
          </w:tcPr>
          <w:p w14:paraId="45E4AAB3" w14:textId="12E31A10" w:rsidR="007A1FC3" w:rsidRPr="00D72BB0" w:rsidRDefault="00142F27" w:rsidP="009B430D">
            <w:pPr>
              <w:autoSpaceDE w:val="0"/>
              <w:autoSpaceDN w:val="0"/>
              <w:adjustRightInd w:val="0"/>
              <w:ind w:firstLine="171"/>
              <w:jc w:val="center"/>
              <w:rPr>
                <w:sz w:val="20"/>
                <w:szCs w:val="20"/>
              </w:rPr>
            </w:pPr>
            <w:r w:rsidRPr="00D72BB0">
              <w:rPr>
                <w:sz w:val="20"/>
                <w:szCs w:val="20"/>
              </w:rPr>
              <w:t>Р</w:t>
            </w:r>
            <w:r w:rsidR="007A1FC3" w:rsidRPr="00D72BB0">
              <w:rPr>
                <w:sz w:val="20"/>
                <w:szCs w:val="20"/>
              </w:rPr>
              <w:t>азмер и структура уставного капитала эмитента после соответствующего изменения</w:t>
            </w:r>
          </w:p>
        </w:tc>
        <w:tc>
          <w:tcPr>
            <w:tcW w:w="4672" w:type="dxa"/>
            <w:vAlign w:val="center"/>
          </w:tcPr>
          <w:p w14:paraId="0F1EC4EE" w14:textId="77777777" w:rsidR="007A1FC3" w:rsidRPr="00D72BB0" w:rsidRDefault="00142F27" w:rsidP="009B430D">
            <w:pPr>
              <w:pStyle w:val="prilozhenie"/>
              <w:ind w:firstLine="317"/>
              <w:jc w:val="center"/>
              <w:rPr>
                <w:sz w:val="20"/>
              </w:rPr>
            </w:pPr>
            <w:r w:rsidRPr="00D72BB0">
              <w:rPr>
                <w:sz w:val="20"/>
              </w:rPr>
              <w:t>509 862 449 рублей:</w:t>
            </w:r>
          </w:p>
          <w:p w14:paraId="00245475" w14:textId="3EF68767" w:rsidR="00142F27" w:rsidRPr="00D72BB0" w:rsidRDefault="00142F27" w:rsidP="009B430D">
            <w:pPr>
              <w:pStyle w:val="prilozhenie"/>
              <w:ind w:firstLine="317"/>
              <w:jc w:val="center"/>
              <w:rPr>
                <w:sz w:val="20"/>
              </w:rPr>
            </w:pPr>
            <w:r w:rsidRPr="00D72BB0">
              <w:rPr>
                <w:sz w:val="20"/>
              </w:rPr>
              <w:t>101 736 обыкновенных акций номинальной стоим</w:t>
            </w:r>
            <w:r w:rsidR="00825C55" w:rsidRPr="00D72BB0">
              <w:rPr>
                <w:sz w:val="20"/>
              </w:rPr>
              <w:t>остью 4 915 рублей каждая;</w:t>
            </w:r>
          </w:p>
          <w:p w14:paraId="707560C7" w14:textId="52DE764E" w:rsidR="00142F27" w:rsidRPr="00D72BB0" w:rsidRDefault="00142F27" w:rsidP="009B430D">
            <w:pPr>
              <w:pStyle w:val="prilozhenie"/>
              <w:ind w:firstLine="317"/>
              <w:jc w:val="center"/>
              <w:rPr>
                <w:sz w:val="20"/>
              </w:rPr>
            </w:pPr>
            <w:r w:rsidRPr="00D72BB0">
              <w:rPr>
                <w:sz w:val="20"/>
              </w:rPr>
              <w:t>2 000 привилегированных акций номинальной стоимостью 4 915 рублей каждая</w:t>
            </w:r>
            <w:r w:rsidR="00825C55" w:rsidRPr="00D72BB0">
              <w:rPr>
                <w:sz w:val="20"/>
              </w:rPr>
              <w:t>.</w:t>
            </w:r>
          </w:p>
        </w:tc>
      </w:tr>
    </w:tbl>
    <w:p w14:paraId="0C9C2070" w14:textId="77777777" w:rsidR="007A1FC3" w:rsidRPr="00D72BB0" w:rsidRDefault="007A1FC3" w:rsidP="009B430D">
      <w:pPr>
        <w:pStyle w:val="prilozhenie"/>
        <w:ind w:firstLine="0"/>
        <w:rPr>
          <w:sz w:val="22"/>
          <w:szCs w:val="22"/>
        </w:rPr>
      </w:pPr>
    </w:p>
    <w:p w14:paraId="1A74B17C" w14:textId="77777777" w:rsidR="00B956FC" w:rsidRPr="00D72BB0" w:rsidRDefault="00F47CF5" w:rsidP="009B430D">
      <w:pPr>
        <w:pStyle w:val="4"/>
      </w:pPr>
      <w:bookmarkStart w:id="204" w:name="_Toc380077143"/>
      <w:bookmarkStart w:id="205" w:name="_Toc64030137"/>
      <w:r w:rsidRPr="00D72BB0">
        <w:lastRenderedPageBreak/>
        <w:t xml:space="preserve">8.1.3.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порядке</w:t>
      </w:r>
      <w:r w:rsidRPr="00D72BB0">
        <w:t xml:space="preserve"> </w:t>
      </w:r>
      <w:r w:rsidRPr="00D72BB0">
        <w:rPr>
          <w:rFonts w:hint="eastAsia"/>
        </w:rPr>
        <w:t>созыва</w:t>
      </w:r>
      <w:r w:rsidRPr="00D72BB0">
        <w:t xml:space="preserve"> </w:t>
      </w:r>
      <w:r w:rsidRPr="00D72BB0">
        <w:rPr>
          <w:rFonts w:hint="eastAsia"/>
        </w:rPr>
        <w:t>и</w:t>
      </w:r>
      <w:r w:rsidRPr="00D72BB0">
        <w:t xml:space="preserve"> </w:t>
      </w:r>
      <w:r w:rsidRPr="00D72BB0">
        <w:rPr>
          <w:rFonts w:hint="eastAsia"/>
        </w:rPr>
        <w:t>проведения</w:t>
      </w:r>
      <w:r w:rsidRPr="00D72BB0">
        <w:t xml:space="preserve"> </w:t>
      </w:r>
      <w:r w:rsidRPr="00D72BB0">
        <w:rPr>
          <w:rFonts w:hint="eastAsia"/>
        </w:rPr>
        <w:t>собрания</w:t>
      </w:r>
      <w:r w:rsidRPr="00D72BB0">
        <w:t xml:space="preserve"> (</w:t>
      </w:r>
      <w:r w:rsidRPr="00D72BB0">
        <w:rPr>
          <w:rFonts w:hint="eastAsia"/>
        </w:rPr>
        <w:t>заседания</w:t>
      </w:r>
      <w:r w:rsidRPr="00D72BB0">
        <w:t xml:space="preserve">) </w:t>
      </w:r>
      <w:r w:rsidRPr="00D72BB0">
        <w:rPr>
          <w:rFonts w:hint="eastAsia"/>
        </w:rPr>
        <w:t>высшего</w:t>
      </w:r>
      <w:r w:rsidRPr="00D72BB0">
        <w:t xml:space="preserve"> </w:t>
      </w:r>
      <w:r w:rsidRPr="00D72BB0">
        <w:rPr>
          <w:rFonts w:hint="eastAsia"/>
        </w:rPr>
        <w:t>органа</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204"/>
      <w:bookmarkEnd w:id="205"/>
    </w:p>
    <w:p w14:paraId="09C9B466" w14:textId="77777777" w:rsidR="00B956FC" w:rsidRPr="00D72BB0" w:rsidRDefault="00B956FC">
      <w:pPr>
        <w:pStyle w:val="3"/>
        <w:spacing w:before="0" w:after="0"/>
        <w:rPr>
          <w:sz w:val="24"/>
          <w:szCs w:val="24"/>
        </w:rPr>
      </w:pPr>
    </w:p>
    <w:p w14:paraId="1A1A5212" w14:textId="77777777" w:rsidR="00B956FC" w:rsidRPr="00D72BB0" w:rsidRDefault="00F47CF5">
      <w:pPr>
        <w:pStyle w:val="em-4"/>
        <w:rPr>
          <w:i/>
        </w:rPr>
      </w:pPr>
      <w:r w:rsidRPr="00D72BB0">
        <w:rPr>
          <w:rFonts w:hint="eastAsia"/>
        </w:rPr>
        <w:t>Наименование</w:t>
      </w:r>
      <w:r w:rsidRPr="00D72BB0">
        <w:t xml:space="preserve"> </w:t>
      </w:r>
      <w:r w:rsidRPr="00D72BB0">
        <w:rPr>
          <w:rFonts w:hint="eastAsia"/>
        </w:rPr>
        <w:t>высшего</w:t>
      </w:r>
      <w:r w:rsidRPr="00D72BB0">
        <w:t xml:space="preserve"> </w:t>
      </w:r>
      <w:r w:rsidRPr="00D72BB0">
        <w:rPr>
          <w:rFonts w:hint="eastAsia"/>
        </w:rPr>
        <w:t>органа</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w:t>
      </w:r>
      <w:r w:rsidRPr="00D72BB0">
        <w:rPr>
          <w:b/>
        </w:rPr>
        <w:t xml:space="preserve"> </w:t>
      </w:r>
      <w:r w:rsidRPr="00D72BB0">
        <w:rPr>
          <w:rFonts w:hint="eastAsia"/>
          <w:b/>
          <w:i/>
        </w:rPr>
        <w:t>Общее</w:t>
      </w:r>
      <w:r w:rsidRPr="00D72BB0">
        <w:rPr>
          <w:b/>
          <w:i/>
        </w:rPr>
        <w:t xml:space="preserve"> </w:t>
      </w:r>
      <w:r w:rsidRPr="00D72BB0">
        <w:rPr>
          <w:rFonts w:hint="eastAsia"/>
          <w:b/>
          <w:i/>
        </w:rPr>
        <w:t>собрание</w:t>
      </w:r>
      <w:r w:rsidRPr="00D72BB0">
        <w:rPr>
          <w:b/>
          <w:i/>
        </w:rPr>
        <w:t xml:space="preserve"> </w:t>
      </w:r>
      <w:r w:rsidRPr="00D72BB0">
        <w:rPr>
          <w:rFonts w:hint="eastAsia"/>
          <w:b/>
          <w:i/>
        </w:rPr>
        <w:t>акционеров</w:t>
      </w:r>
      <w:r w:rsidRPr="00D72BB0">
        <w:rPr>
          <w:b/>
          <w:i/>
        </w:rPr>
        <w:t>.</w:t>
      </w:r>
    </w:p>
    <w:tbl>
      <w:tblPr>
        <w:tblW w:w="0" w:type="auto"/>
        <w:tblInd w:w="108" w:type="dxa"/>
        <w:tblLook w:val="01E0" w:firstRow="1" w:lastRow="1" w:firstColumn="1" w:lastColumn="1" w:noHBand="0" w:noVBand="0"/>
      </w:tblPr>
      <w:tblGrid>
        <w:gridCol w:w="9247"/>
      </w:tblGrid>
      <w:tr w:rsidR="00D72BB0" w:rsidRPr="00D72BB0" w14:paraId="5830EAC2" w14:textId="77777777" w:rsidTr="00AC42FB">
        <w:tc>
          <w:tcPr>
            <w:tcW w:w="9462" w:type="dxa"/>
          </w:tcPr>
          <w:p w14:paraId="7ECB4C09" w14:textId="77777777" w:rsidR="00B956FC" w:rsidRPr="00D72BB0" w:rsidRDefault="00B956FC">
            <w:pPr>
              <w:pStyle w:val="em-4"/>
              <w:ind w:firstLine="459"/>
            </w:pPr>
          </w:p>
        </w:tc>
      </w:tr>
    </w:tbl>
    <w:p w14:paraId="67AAE71F" w14:textId="77777777" w:rsidR="00B956FC" w:rsidRPr="00D72BB0" w:rsidRDefault="00F47CF5">
      <w:pPr>
        <w:pStyle w:val="em-4"/>
      </w:pPr>
      <w:r w:rsidRPr="00D72BB0">
        <w:rPr>
          <w:rFonts w:hint="eastAsia"/>
        </w:rPr>
        <w:t>Порядок</w:t>
      </w:r>
      <w:r w:rsidRPr="00D72BB0">
        <w:t xml:space="preserve"> </w:t>
      </w:r>
      <w:r w:rsidRPr="00D72BB0">
        <w:rPr>
          <w:rFonts w:hint="eastAsia"/>
        </w:rPr>
        <w:t>уведомления</w:t>
      </w:r>
      <w:r w:rsidRPr="00D72BB0">
        <w:t xml:space="preserve"> </w:t>
      </w:r>
      <w:r w:rsidRPr="00D72BB0">
        <w:rPr>
          <w:rFonts w:hint="eastAsia"/>
        </w:rPr>
        <w:t>акционеров</w:t>
      </w:r>
      <w:r w:rsidRPr="00D72BB0">
        <w:t xml:space="preserve"> (</w:t>
      </w:r>
      <w:r w:rsidRPr="00D72BB0">
        <w:rPr>
          <w:rFonts w:hint="eastAsia"/>
        </w:rPr>
        <w:t>участников</w:t>
      </w:r>
      <w:r w:rsidRPr="00D72BB0">
        <w:t xml:space="preserve">) </w:t>
      </w:r>
      <w:r w:rsidRPr="00D72BB0">
        <w:rPr>
          <w:rFonts w:hint="eastAsia"/>
        </w:rPr>
        <w:t>о</w:t>
      </w:r>
      <w:r w:rsidRPr="00D72BB0">
        <w:t xml:space="preserve"> </w:t>
      </w:r>
      <w:r w:rsidRPr="00D72BB0">
        <w:rPr>
          <w:rFonts w:hint="eastAsia"/>
        </w:rPr>
        <w:t>проведении</w:t>
      </w:r>
      <w:r w:rsidRPr="00D72BB0">
        <w:t xml:space="preserve"> </w:t>
      </w:r>
      <w:r w:rsidRPr="00D72BB0">
        <w:rPr>
          <w:rFonts w:hint="eastAsia"/>
        </w:rPr>
        <w:t>собрания</w:t>
      </w:r>
      <w:r w:rsidRPr="00D72BB0">
        <w:t xml:space="preserve"> (</w:t>
      </w:r>
      <w:r w:rsidRPr="00D72BB0">
        <w:rPr>
          <w:rFonts w:hint="eastAsia"/>
        </w:rPr>
        <w:t>заседания</w:t>
      </w:r>
      <w:r w:rsidRPr="00D72BB0">
        <w:t xml:space="preserve">) </w:t>
      </w:r>
      <w:r w:rsidRPr="00D72BB0">
        <w:rPr>
          <w:rFonts w:hint="eastAsia"/>
        </w:rPr>
        <w:t>высшего</w:t>
      </w:r>
      <w:r w:rsidRPr="00D72BB0">
        <w:t xml:space="preserve"> </w:t>
      </w:r>
      <w:r w:rsidRPr="00D72BB0">
        <w:rPr>
          <w:rFonts w:hint="eastAsia"/>
        </w:rPr>
        <w:t>органа</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w:t>
      </w:r>
    </w:p>
    <w:tbl>
      <w:tblPr>
        <w:tblW w:w="0" w:type="auto"/>
        <w:tblInd w:w="108" w:type="dxa"/>
        <w:tblLook w:val="01E0" w:firstRow="1" w:lastRow="1" w:firstColumn="1" w:lastColumn="1" w:noHBand="0" w:noVBand="0"/>
      </w:tblPr>
      <w:tblGrid>
        <w:gridCol w:w="9247"/>
      </w:tblGrid>
      <w:tr w:rsidR="00C91FF8" w:rsidRPr="00D72BB0" w14:paraId="52D390DE" w14:textId="77777777" w:rsidTr="00AC42FB">
        <w:tc>
          <w:tcPr>
            <w:tcW w:w="9462" w:type="dxa"/>
          </w:tcPr>
          <w:p w14:paraId="22717784" w14:textId="77777777" w:rsidR="00B956FC" w:rsidRPr="00D72BB0" w:rsidRDefault="00287080">
            <w:pPr>
              <w:pStyle w:val="110"/>
              <w:numPr>
                <w:ilvl w:val="1"/>
                <w:numId w:val="0"/>
              </w:numPr>
              <w:tabs>
                <w:tab w:val="left" w:pos="0"/>
                <w:tab w:val="left" w:pos="960"/>
                <w:tab w:val="num" w:pos="1495"/>
              </w:tabs>
              <w:spacing w:before="0" w:after="0"/>
              <w:ind w:firstLine="567"/>
              <w:rPr>
                <w:sz w:val="22"/>
                <w:szCs w:val="22"/>
              </w:rPr>
            </w:pPr>
            <w:r w:rsidRPr="00D72BB0">
              <w:rPr>
                <w:sz w:val="22"/>
                <w:szCs w:val="22"/>
              </w:rPr>
              <w:t>При подготовке к проведению Общего собрания акционеров Совет директоров определяет:</w:t>
            </w:r>
          </w:p>
          <w:p w14:paraId="7602C1F7" w14:textId="77777777" w:rsidR="00B956FC" w:rsidRPr="00D72BB0" w:rsidRDefault="00287080">
            <w:pPr>
              <w:pStyle w:val="-"/>
              <w:tabs>
                <w:tab w:val="clear" w:pos="1245"/>
                <w:tab w:val="clear" w:pos="1276"/>
                <w:tab w:val="left" w:pos="0"/>
                <w:tab w:val="num" w:pos="851"/>
              </w:tabs>
              <w:spacing w:before="0" w:after="0"/>
              <w:ind w:left="0" w:firstLine="567"/>
              <w:rPr>
                <w:sz w:val="22"/>
                <w:szCs w:val="22"/>
              </w:rPr>
            </w:pPr>
            <w:r w:rsidRPr="00D72BB0">
              <w:rPr>
                <w:sz w:val="22"/>
                <w:szCs w:val="22"/>
              </w:rPr>
              <w:t>форму проведения общего собрания акционеров (собрание или заочное голосование);</w:t>
            </w:r>
          </w:p>
          <w:p w14:paraId="62D817B7" w14:textId="77777777" w:rsidR="00B956FC" w:rsidRPr="00D72BB0" w:rsidRDefault="00287080">
            <w:pPr>
              <w:pStyle w:val="-"/>
              <w:tabs>
                <w:tab w:val="clear" w:pos="1245"/>
                <w:tab w:val="clear" w:pos="1276"/>
                <w:tab w:val="left" w:pos="0"/>
                <w:tab w:val="num" w:pos="851"/>
              </w:tabs>
              <w:spacing w:before="0" w:after="0"/>
              <w:ind w:left="0" w:firstLine="567"/>
              <w:rPr>
                <w:sz w:val="22"/>
                <w:szCs w:val="22"/>
              </w:rPr>
            </w:pPr>
            <w:r w:rsidRPr="00D72BB0">
              <w:rPr>
                <w:sz w:val="22"/>
                <w:szCs w:val="22"/>
              </w:rPr>
              <w:t>дату, место, время проведения Общего собрания акционеров и в случае, когда в соответствии с Федеральным законом «Об акционерных обществах» заполненные бюллетени могут быть направлены Банку, почтовый адрес, по которому могут направляться заполненные бюллетени, либо в случае проведения Общего собрания акционеров в форме заочного голосования дату окончания приема бюллетеней для голосования и почтовый адрес, по которому должны направляться заполненные бюллетени;</w:t>
            </w:r>
          </w:p>
          <w:p w14:paraId="1712B268" w14:textId="77777777" w:rsidR="00B956FC" w:rsidRPr="00D72BB0" w:rsidRDefault="00287080">
            <w:pPr>
              <w:pStyle w:val="-"/>
              <w:tabs>
                <w:tab w:val="clear" w:pos="1245"/>
                <w:tab w:val="clear" w:pos="1276"/>
                <w:tab w:val="left" w:pos="0"/>
                <w:tab w:val="num" w:pos="851"/>
              </w:tabs>
              <w:spacing w:before="0" w:after="0"/>
              <w:ind w:left="0" w:firstLine="567"/>
              <w:rPr>
                <w:sz w:val="22"/>
                <w:szCs w:val="22"/>
              </w:rPr>
            </w:pPr>
            <w:r w:rsidRPr="00D72BB0">
              <w:rPr>
                <w:sz w:val="22"/>
                <w:szCs w:val="22"/>
              </w:rPr>
              <w:t>дату составления списка лиц, имеющих право на участие в Общем собрании акционеров;</w:t>
            </w:r>
          </w:p>
          <w:p w14:paraId="4352FAFA" w14:textId="77777777" w:rsidR="00B956FC" w:rsidRPr="00D72BB0" w:rsidRDefault="00287080">
            <w:pPr>
              <w:pStyle w:val="-"/>
              <w:tabs>
                <w:tab w:val="clear" w:pos="1245"/>
                <w:tab w:val="clear" w:pos="1276"/>
                <w:tab w:val="left" w:pos="0"/>
                <w:tab w:val="num" w:pos="851"/>
              </w:tabs>
              <w:spacing w:before="0" w:after="0"/>
              <w:ind w:left="0" w:firstLine="567"/>
              <w:rPr>
                <w:sz w:val="22"/>
                <w:szCs w:val="22"/>
              </w:rPr>
            </w:pPr>
            <w:r w:rsidRPr="00D72BB0">
              <w:rPr>
                <w:sz w:val="22"/>
                <w:szCs w:val="22"/>
              </w:rPr>
              <w:t>повестку дня Общего собрания акционеров;</w:t>
            </w:r>
          </w:p>
          <w:p w14:paraId="61730F53" w14:textId="77777777" w:rsidR="00B956FC" w:rsidRPr="00D72BB0" w:rsidRDefault="00287080">
            <w:pPr>
              <w:pStyle w:val="-"/>
              <w:tabs>
                <w:tab w:val="clear" w:pos="1245"/>
                <w:tab w:val="clear" w:pos="1276"/>
                <w:tab w:val="left" w:pos="0"/>
                <w:tab w:val="num" w:pos="851"/>
              </w:tabs>
              <w:spacing w:before="0" w:after="0"/>
              <w:ind w:left="0" w:firstLine="567"/>
              <w:rPr>
                <w:sz w:val="22"/>
                <w:szCs w:val="22"/>
              </w:rPr>
            </w:pPr>
            <w:r w:rsidRPr="00D72BB0">
              <w:rPr>
                <w:sz w:val="22"/>
                <w:szCs w:val="22"/>
              </w:rPr>
              <w:t>порядок сообщения акционерам о проведении Общего собрания акционеров;</w:t>
            </w:r>
          </w:p>
          <w:p w14:paraId="161FE06F" w14:textId="77777777" w:rsidR="00B956FC" w:rsidRPr="00D72BB0" w:rsidRDefault="00287080">
            <w:pPr>
              <w:pStyle w:val="-"/>
              <w:tabs>
                <w:tab w:val="clear" w:pos="1245"/>
                <w:tab w:val="clear" w:pos="1276"/>
                <w:tab w:val="left" w:pos="0"/>
                <w:tab w:val="num" w:pos="851"/>
              </w:tabs>
              <w:spacing w:before="0" w:after="0"/>
              <w:ind w:left="0" w:firstLine="567"/>
              <w:rPr>
                <w:sz w:val="22"/>
                <w:szCs w:val="22"/>
              </w:rPr>
            </w:pPr>
            <w:r w:rsidRPr="00D72BB0">
              <w:rPr>
                <w:sz w:val="22"/>
                <w:szCs w:val="22"/>
              </w:rPr>
              <w:t>перечень информации (материалов), предоставляемой акционерам при подготовке к проведению Общего собрания акционеров, и порядок ее предоставления;</w:t>
            </w:r>
          </w:p>
          <w:p w14:paraId="5FF1D0C6" w14:textId="77777777" w:rsidR="00B956FC" w:rsidRPr="00D72BB0" w:rsidRDefault="00287080">
            <w:pPr>
              <w:pStyle w:val="-"/>
              <w:tabs>
                <w:tab w:val="clear" w:pos="1245"/>
                <w:tab w:val="clear" w:pos="1276"/>
                <w:tab w:val="left" w:pos="0"/>
                <w:tab w:val="num" w:pos="851"/>
              </w:tabs>
              <w:spacing w:before="0" w:after="0"/>
              <w:ind w:left="0" w:firstLine="567"/>
              <w:rPr>
                <w:sz w:val="22"/>
                <w:szCs w:val="22"/>
              </w:rPr>
            </w:pPr>
            <w:r w:rsidRPr="00D72BB0">
              <w:rPr>
                <w:sz w:val="22"/>
                <w:szCs w:val="22"/>
              </w:rPr>
              <w:t>форму и текст бюллетеня для голосования в случае голосования бюллетенями.</w:t>
            </w:r>
          </w:p>
          <w:p w14:paraId="5AE31C96" w14:textId="77777777" w:rsidR="00B956FC" w:rsidRPr="00D72BB0" w:rsidRDefault="00287080">
            <w:pPr>
              <w:pStyle w:val="110"/>
              <w:numPr>
                <w:ilvl w:val="1"/>
                <w:numId w:val="0"/>
              </w:numPr>
              <w:tabs>
                <w:tab w:val="left" w:pos="0"/>
                <w:tab w:val="left" w:pos="960"/>
                <w:tab w:val="num" w:pos="1495"/>
              </w:tabs>
              <w:spacing w:before="0" w:after="0"/>
              <w:ind w:firstLine="567"/>
              <w:rPr>
                <w:sz w:val="22"/>
                <w:szCs w:val="22"/>
              </w:rPr>
            </w:pPr>
            <w:r w:rsidRPr="00D72BB0">
              <w:rPr>
                <w:sz w:val="22"/>
                <w:szCs w:val="22"/>
              </w:rPr>
              <w:t>Сообщение о проведении Общего собрания акционеров направляется каждому лицу, указанному в списке лиц, имеющих право на участие в Общем собрании акционеров, заказным письмом или вручается под роспись, не позднее чем за 20 дней, а сообщение о проведении Общего собрания акционеров, повестка для которого содержит вопрос о реорганизации Банка, – не позднее чем за 30 дней до даты его проведения и размещено на сайте Банка в информационно-телекоммуникационной сети «Интернет» по адресу: www.derzhava.ru.</w:t>
            </w:r>
          </w:p>
          <w:p w14:paraId="55CC8C78" w14:textId="77777777" w:rsidR="00B956FC" w:rsidRPr="00D72BB0" w:rsidRDefault="00287080">
            <w:pPr>
              <w:pStyle w:val="110"/>
              <w:numPr>
                <w:ilvl w:val="1"/>
                <w:numId w:val="0"/>
              </w:numPr>
              <w:tabs>
                <w:tab w:val="left" w:pos="0"/>
                <w:tab w:val="left" w:pos="960"/>
                <w:tab w:val="num" w:pos="1070"/>
              </w:tabs>
              <w:spacing w:before="0" w:after="0"/>
              <w:ind w:firstLine="567"/>
              <w:rPr>
                <w:sz w:val="22"/>
                <w:szCs w:val="22"/>
              </w:rPr>
            </w:pPr>
            <w:r w:rsidRPr="00D72BB0">
              <w:rPr>
                <w:sz w:val="22"/>
                <w:szCs w:val="22"/>
              </w:rPr>
              <w:t>В случае, если предполагаемая повестка дня внеочередного Общего собрания акционеров содержит вопрос об избрании членов Совета директоров, которые должны избираться кумулятивным голосованием, либо вопрос об образовании единоличного исполнительного органа Банка и (или) о досрочном прекращении полномочий этого органа в соответствии с Федеральным законом «Об акционерных обществах», либо вопрос о реорганизации Банка в форме слияния, выделения или разделения и вопрос об избрании Совета директоров Банка, создаваемого путем реорганизации в форме слияния, выделения или разделения, сообщение о проведении внеочередного Общего собрания акционеров должно быть сделано не позднее чем за 70 дней до дня его проведения.</w:t>
            </w:r>
          </w:p>
          <w:p w14:paraId="2335B99A" w14:textId="77777777" w:rsidR="00B956FC" w:rsidRPr="00D72BB0" w:rsidRDefault="00287080">
            <w:pPr>
              <w:pStyle w:val="110"/>
              <w:tabs>
                <w:tab w:val="clear" w:pos="840"/>
                <w:tab w:val="left" w:pos="0"/>
                <w:tab w:val="left" w:pos="960"/>
              </w:tabs>
              <w:spacing w:before="0" w:after="0"/>
              <w:ind w:left="0" w:firstLine="567"/>
              <w:rPr>
                <w:sz w:val="22"/>
                <w:szCs w:val="22"/>
              </w:rPr>
            </w:pPr>
            <w:r w:rsidRPr="00D72BB0">
              <w:rPr>
                <w:sz w:val="22"/>
                <w:szCs w:val="22"/>
              </w:rPr>
              <w:t>Внеочередное общее собрание акционеров, созываемое по требованию аудиторской организации Банка или акционеров (акционера), являющихся владельцами не менее чем 10 процентов голосующих акций Банка, должно быть проведено в течение 40 дней с момента представления требования о проведении внеочередного общего собрания акционеров.</w:t>
            </w:r>
          </w:p>
          <w:p w14:paraId="5F1E12E6" w14:textId="77777777" w:rsidR="00B956FC" w:rsidRPr="00D72BB0" w:rsidRDefault="00287080">
            <w:pPr>
              <w:pStyle w:val="110"/>
              <w:tabs>
                <w:tab w:val="clear" w:pos="840"/>
                <w:tab w:val="left" w:pos="0"/>
                <w:tab w:val="left" w:pos="960"/>
              </w:tabs>
              <w:spacing w:before="0" w:after="0"/>
              <w:ind w:left="0" w:firstLine="0"/>
              <w:rPr>
                <w:sz w:val="22"/>
                <w:szCs w:val="22"/>
              </w:rPr>
            </w:pPr>
            <w:r w:rsidRPr="00D72BB0">
              <w:rPr>
                <w:sz w:val="22"/>
                <w:szCs w:val="22"/>
              </w:rPr>
              <w:t>Если предлагаемая повестка дня внеочередного Общего собрания акционеров содержит вопрос об избрании членов Совета директоров, то такое Общее собрание акционеров должно быть проведено в течение 75 дней с момента представления требования о проведении внеочередного общего собрания акционеров.</w:t>
            </w:r>
          </w:p>
          <w:p w14:paraId="1FC7E61C" w14:textId="77777777" w:rsidR="00B956FC" w:rsidRPr="00D72BB0" w:rsidRDefault="00287080">
            <w:pPr>
              <w:pStyle w:val="110"/>
              <w:tabs>
                <w:tab w:val="clear" w:pos="840"/>
                <w:tab w:val="left" w:pos="0"/>
                <w:tab w:val="left" w:pos="960"/>
              </w:tabs>
              <w:spacing w:before="0" w:after="0"/>
              <w:ind w:left="0" w:firstLine="601"/>
              <w:rPr>
                <w:sz w:val="22"/>
                <w:szCs w:val="22"/>
              </w:rPr>
            </w:pPr>
            <w:r w:rsidRPr="00D72BB0">
              <w:rPr>
                <w:sz w:val="22"/>
                <w:szCs w:val="22"/>
              </w:rPr>
              <w:t xml:space="preserve">В случаях, когда в соответствии с </w:t>
            </w:r>
            <w:hyperlink w:anchor="sub_6802" w:history="1">
              <w:r w:rsidRPr="00D72BB0">
                <w:rPr>
                  <w:sz w:val="22"/>
                  <w:szCs w:val="22"/>
                </w:rPr>
                <w:t>Федеральным законом</w:t>
              </w:r>
            </w:hyperlink>
            <w:r w:rsidRPr="00D72BB0">
              <w:rPr>
                <w:sz w:val="22"/>
                <w:szCs w:val="22"/>
              </w:rPr>
              <w:t xml:space="preserve"> «Об акционерных обществах» совет директоров Банка обязан принять решение о проведении внеочередного общего собрания акционеров для избрания членов совета директоров Банка, такое общее собрание акционеров должно быть проведено в течение 70 дней с момента принятия решения о его проведении Советом директоров.</w:t>
            </w:r>
          </w:p>
        </w:tc>
      </w:tr>
    </w:tbl>
    <w:p w14:paraId="1969868B" w14:textId="77777777" w:rsidR="00B956FC" w:rsidRPr="00D72BB0" w:rsidRDefault="00B956FC">
      <w:pPr>
        <w:pStyle w:val="em-4"/>
      </w:pPr>
    </w:p>
    <w:p w14:paraId="005B3993" w14:textId="77777777" w:rsidR="00B956FC" w:rsidRPr="00D72BB0" w:rsidRDefault="00F47CF5">
      <w:pPr>
        <w:pStyle w:val="em-4"/>
      </w:pPr>
      <w:r w:rsidRPr="00D72BB0">
        <w:rPr>
          <w:rFonts w:hint="eastAsia"/>
        </w:rPr>
        <w:t>Лица</w:t>
      </w:r>
      <w:r w:rsidRPr="00D72BB0">
        <w:t xml:space="preserve"> (</w:t>
      </w:r>
      <w:r w:rsidRPr="00D72BB0">
        <w:rPr>
          <w:rFonts w:hint="eastAsia"/>
        </w:rPr>
        <w:t>органы</w:t>
      </w:r>
      <w:r w:rsidRPr="00D72BB0">
        <w:t xml:space="preserve">), </w:t>
      </w:r>
      <w:r w:rsidRPr="00D72BB0">
        <w:rPr>
          <w:rFonts w:hint="eastAsia"/>
        </w:rPr>
        <w:t>которые</w:t>
      </w:r>
      <w:r w:rsidRPr="00D72BB0">
        <w:t xml:space="preserve"> </w:t>
      </w:r>
      <w:r w:rsidRPr="00D72BB0">
        <w:rPr>
          <w:rFonts w:hint="eastAsia"/>
        </w:rPr>
        <w:t>вправе</w:t>
      </w:r>
      <w:r w:rsidRPr="00D72BB0">
        <w:t xml:space="preserve"> </w:t>
      </w:r>
      <w:r w:rsidRPr="00D72BB0">
        <w:rPr>
          <w:rFonts w:hint="eastAsia"/>
        </w:rPr>
        <w:t>созывать</w:t>
      </w:r>
      <w:r w:rsidRPr="00D72BB0">
        <w:t xml:space="preserve"> (</w:t>
      </w:r>
      <w:r w:rsidRPr="00D72BB0">
        <w:rPr>
          <w:rFonts w:hint="eastAsia"/>
        </w:rPr>
        <w:t>требовать</w:t>
      </w:r>
      <w:r w:rsidRPr="00D72BB0">
        <w:t xml:space="preserve"> </w:t>
      </w:r>
      <w:r w:rsidRPr="00D72BB0">
        <w:rPr>
          <w:rFonts w:hint="eastAsia"/>
        </w:rPr>
        <w:t>проведения</w:t>
      </w:r>
      <w:r w:rsidRPr="00D72BB0">
        <w:t xml:space="preserve">) </w:t>
      </w:r>
      <w:r w:rsidRPr="00D72BB0">
        <w:rPr>
          <w:rFonts w:hint="eastAsia"/>
        </w:rPr>
        <w:t>внеочередного</w:t>
      </w:r>
      <w:r w:rsidRPr="00D72BB0">
        <w:t xml:space="preserve"> </w:t>
      </w:r>
      <w:r w:rsidRPr="00D72BB0">
        <w:rPr>
          <w:rFonts w:hint="eastAsia"/>
        </w:rPr>
        <w:t>собрания</w:t>
      </w:r>
      <w:r w:rsidRPr="00D72BB0">
        <w:t xml:space="preserve"> (</w:t>
      </w:r>
      <w:r w:rsidRPr="00D72BB0">
        <w:rPr>
          <w:rFonts w:hint="eastAsia"/>
        </w:rPr>
        <w:t>заседания</w:t>
      </w:r>
      <w:r w:rsidRPr="00D72BB0">
        <w:t xml:space="preserve">) </w:t>
      </w:r>
      <w:r w:rsidRPr="00D72BB0">
        <w:rPr>
          <w:rFonts w:hint="eastAsia"/>
        </w:rPr>
        <w:t>высшего</w:t>
      </w:r>
      <w:r w:rsidRPr="00D72BB0">
        <w:t xml:space="preserve"> </w:t>
      </w:r>
      <w:r w:rsidRPr="00D72BB0">
        <w:rPr>
          <w:rFonts w:hint="eastAsia"/>
        </w:rPr>
        <w:t>органа</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порядок</w:t>
      </w:r>
      <w:r w:rsidRPr="00D72BB0">
        <w:t xml:space="preserve"> </w:t>
      </w:r>
      <w:r w:rsidRPr="00D72BB0">
        <w:rPr>
          <w:rFonts w:hint="eastAsia"/>
        </w:rPr>
        <w:t>направления</w:t>
      </w:r>
      <w:r w:rsidRPr="00D72BB0">
        <w:t xml:space="preserve"> (</w:t>
      </w:r>
      <w:r w:rsidRPr="00D72BB0">
        <w:rPr>
          <w:rFonts w:hint="eastAsia"/>
        </w:rPr>
        <w:t>предъявления</w:t>
      </w:r>
      <w:r w:rsidRPr="00D72BB0">
        <w:t xml:space="preserve">) </w:t>
      </w:r>
      <w:r w:rsidRPr="00D72BB0">
        <w:rPr>
          <w:rFonts w:hint="eastAsia"/>
        </w:rPr>
        <w:t>таких</w:t>
      </w:r>
      <w:r w:rsidRPr="00D72BB0">
        <w:t xml:space="preserve"> </w:t>
      </w:r>
      <w:r w:rsidRPr="00D72BB0">
        <w:rPr>
          <w:rFonts w:hint="eastAsia"/>
        </w:rPr>
        <w:t>требований</w:t>
      </w:r>
      <w:r w:rsidRPr="00D72BB0">
        <w:t>:</w:t>
      </w:r>
    </w:p>
    <w:p w14:paraId="46BC5CEC"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C91FF8" w:rsidRPr="00D72BB0" w14:paraId="422CE623" w14:textId="77777777" w:rsidTr="003C7D03">
        <w:tc>
          <w:tcPr>
            <w:tcW w:w="9462" w:type="dxa"/>
          </w:tcPr>
          <w:p w14:paraId="43459D22" w14:textId="77777777" w:rsidR="00B956FC" w:rsidRPr="00D72BB0" w:rsidRDefault="00287080">
            <w:pPr>
              <w:ind w:firstLine="720"/>
              <w:jc w:val="both"/>
              <w:rPr>
                <w:sz w:val="22"/>
                <w:szCs w:val="22"/>
              </w:rPr>
            </w:pPr>
            <w:r w:rsidRPr="00D72BB0">
              <w:rPr>
                <w:sz w:val="22"/>
                <w:szCs w:val="22"/>
              </w:rPr>
              <w:lastRenderedPageBreak/>
              <w:t>Внеочередное Общее собрание акционеров проводится по решению Совета директоров Банка на основании его собственной инициативы, аудитора Банка, а также акционера (акционеров), являющегося владельцем не менее 10 (Десяти) процентов голосующих акций Банка на дату предъявления требования.</w:t>
            </w:r>
          </w:p>
          <w:p w14:paraId="60A9E995" w14:textId="77777777" w:rsidR="00B956FC" w:rsidRPr="00D72BB0" w:rsidRDefault="00287080">
            <w:pPr>
              <w:ind w:firstLine="708"/>
              <w:jc w:val="both"/>
              <w:rPr>
                <w:sz w:val="22"/>
                <w:szCs w:val="22"/>
              </w:rPr>
            </w:pPr>
            <w:r w:rsidRPr="00D72BB0">
              <w:rPr>
                <w:sz w:val="22"/>
                <w:szCs w:val="22"/>
              </w:rPr>
              <w:t>В требовании о проведении внеочередного Общего собрания акционеров должны быть сформулированы вопросы, подлежащие внесению в повестку дня внеочередного Общего собрания акционеров, а также могут содержаться формулировки решений по каждому вопросу и предложение о форме проведения внеочередного Общего собрания акционеров.</w:t>
            </w:r>
          </w:p>
          <w:p w14:paraId="7172D6DD" w14:textId="77777777" w:rsidR="00B956FC" w:rsidRPr="00D72BB0" w:rsidRDefault="00287080">
            <w:pPr>
              <w:ind w:firstLine="708"/>
              <w:jc w:val="both"/>
              <w:rPr>
                <w:sz w:val="22"/>
                <w:szCs w:val="22"/>
              </w:rPr>
            </w:pPr>
            <w:r w:rsidRPr="00D72BB0">
              <w:rPr>
                <w:sz w:val="22"/>
                <w:szCs w:val="22"/>
              </w:rPr>
              <w:t>Совет директоров Банка не вправе вносить изменения в формулировки вопросов, предложенных для включения в повестку дня и формулировки решений по таким вопросам, а также изменять предложенную форму проведения внеочередного Общего собрания акционеров.</w:t>
            </w:r>
          </w:p>
          <w:p w14:paraId="5DA9BF0A" w14:textId="77777777" w:rsidR="00B956FC" w:rsidRPr="00D72BB0" w:rsidRDefault="00287080">
            <w:pPr>
              <w:jc w:val="both"/>
              <w:rPr>
                <w:sz w:val="22"/>
                <w:szCs w:val="22"/>
              </w:rPr>
            </w:pPr>
            <w:r w:rsidRPr="00D72BB0">
              <w:rPr>
                <w:sz w:val="22"/>
                <w:szCs w:val="22"/>
              </w:rPr>
              <w:t>Внеочередное Общее собрание акционеров, созываемое по требованию указанных органов (лиц) должно быть проведено в течение 40 (Сорока) дней с момента представления такого требования.</w:t>
            </w:r>
          </w:p>
          <w:p w14:paraId="5412CC0E" w14:textId="77777777" w:rsidR="00B956FC" w:rsidRPr="00D72BB0" w:rsidRDefault="00287080">
            <w:pPr>
              <w:ind w:firstLine="743"/>
              <w:jc w:val="both"/>
              <w:rPr>
                <w:sz w:val="22"/>
                <w:szCs w:val="22"/>
              </w:rPr>
            </w:pPr>
            <w:r w:rsidRPr="00D72BB0">
              <w:rPr>
                <w:sz w:val="22"/>
                <w:szCs w:val="22"/>
              </w:rPr>
              <w:t>В случаях, когда в соответствии со статьями 68 - 70 Федерального закона «Об акционерных обществах» Совет директоров обязан принять решение о проведении внеочередного Общего собрания акционеров, такое собрание должно быть проведено в течение 40 (Сорока) дней с момента принятия решения о его проведении Советом директоров.</w:t>
            </w:r>
          </w:p>
          <w:p w14:paraId="702B24BA" w14:textId="77777777" w:rsidR="00B956FC" w:rsidRPr="00D72BB0" w:rsidRDefault="00F47CF5">
            <w:pPr>
              <w:pStyle w:val="em-4"/>
            </w:pPr>
            <w:r w:rsidRPr="00D72BB0">
              <w:rPr>
                <w:rFonts w:hint="eastAsia"/>
              </w:rPr>
              <w:t>Совет</w:t>
            </w:r>
            <w:r w:rsidRPr="00D72BB0">
              <w:t xml:space="preserve"> </w:t>
            </w:r>
            <w:r w:rsidRPr="00D72BB0">
              <w:rPr>
                <w:rFonts w:hint="eastAsia"/>
              </w:rPr>
              <w:t>директоров</w:t>
            </w:r>
            <w:r w:rsidRPr="00D72BB0">
              <w:t xml:space="preserve"> </w:t>
            </w:r>
            <w:r w:rsidRPr="00D72BB0">
              <w:rPr>
                <w:rFonts w:hint="eastAsia"/>
              </w:rPr>
              <w:t>Банка</w:t>
            </w:r>
            <w:r w:rsidRPr="00D72BB0">
              <w:t xml:space="preserve"> </w:t>
            </w:r>
            <w:r w:rsidRPr="00D72BB0">
              <w:rPr>
                <w:rFonts w:hint="eastAsia"/>
              </w:rPr>
              <w:t>обязан</w:t>
            </w:r>
            <w:r w:rsidRPr="00D72BB0">
              <w:t xml:space="preserve"> </w:t>
            </w:r>
            <w:r w:rsidRPr="00D72BB0">
              <w:rPr>
                <w:rFonts w:hint="eastAsia"/>
              </w:rPr>
              <w:t>рассмотреть</w:t>
            </w:r>
            <w:r w:rsidRPr="00D72BB0">
              <w:t xml:space="preserve"> </w:t>
            </w:r>
            <w:r w:rsidRPr="00D72BB0">
              <w:rPr>
                <w:rFonts w:hint="eastAsia"/>
              </w:rPr>
              <w:t>поступившие</w:t>
            </w:r>
            <w:r w:rsidRPr="00D72BB0">
              <w:t xml:space="preserve"> </w:t>
            </w:r>
            <w:r w:rsidRPr="00D72BB0">
              <w:rPr>
                <w:rFonts w:hint="eastAsia"/>
              </w:rPr>
              <w:t>предложения</w:t>
            </w:r>
            <w:r w:rsidRPr="00D72BB0">
              <w:t xml:space="preserve"> </w:t>
            </w:r>
            <w:r w:rsidRPr="00D72BB0">
              <w:rPr>
                <w:rFonts w:hint="eastAsia"/>
              </w:rPr>
              <w:t>и</w:t>
            </w:r>
            <w:r w:rsidRPr="00D72BB0">
              <w:t xml:space="preserve"> </w:t>
            </w:r>
            <w:r w:rsidRPr="00D72BB0">
              <w:rPr>
                <w:rFonts w:hint="eastAsia"/>
              </w:rPr>
              <w:t>принять</w:t>
            </w:r>
            <w:r w:rsidRPr="00D72BB0">
              <w:t xml:space="preserve"> </w:t>
            </w:r>
            <w:r w:rsidRPr="00D72BB0">
              <w:rPr>
                <w:rFonts w:hint="eastAsia"/>
              </w:rPr>
              <w:t>решение</w:t>
            </w:r>
            <w:r w:rsidRPr="00D72BB0">
              <w:t xml:space="preserve"> </w:t>
            </w:r>
            <w:r w:rsidRPr="00D72BB0">
              <w:rPr>
                <w:rFonts w:hint="eastAsia"/>
              </w:rPr>
              <w:t>о</w:t>
            </w:r>
            <w:r w:rsidRPr="00D72BB0">
              <w:t xml:space="preserve"> </w:t>
            </w:r>
            <w:r w:rsidRPr="00D72BB0">
              <w:rPr>
                <w:rFonts w:hint="eastAsia"/>
              </w:rPr>
              <w:t>созыве</w:t>
            </w:r>
            <w:r w:rsidRPr="00D72BB0">
              <w:t xml:space="preserve"> </w:t>
            </w:r>
            <w:r w:rsidRPr="00D72BB0">
              <w:rPr>
                <w:rFonts w:hint="eastAsia"/>
              </w:rPr>
              <w:t>внеочередного</w:t>
            </w:r>
            <w:r w:rsidRPr="00D72BB0">
              <w:t xml:space="preserve"> </w:t>
            </w:r>
            <w:r w:rsidRPr="00D72BB0">
              <w:rPr>
                <w:rFonts w:hint="eastAsia"/>
              </w:rPr>
              <w:t>Общего</w:t>
            </w:r>
            <w:r w:rsidRPr="00D72BB0">
              <w:t xml:space="preserve"> </w:t>
            </w:r>
            <w:r w:rsidRPr="00D72BB0">
              <w:rPr>
                <w:rFonts w:hint="eastAsia"/>
              </w:rPr>
              <w:t>собрания</w:t>
            </w:r>
            <w:r w:rsidRPr="00D72BB0">
              <w:t xml:space="preserve"> </w:t>
            </w:r>
            <w:r w:rsidRPr="00D72BB0">
              <w:rPr>
                <w:rFonts w:hint="eastAsia"/>
              </w:rPr>
              <w:t>акционеров</w:t>
            </w:r>
            <w:r w:rsidRPr="00D72BB0">
              <w:t xml:space="preserve"> </w:t>
            </w:r>
            <w:r w:rsidRPr="00D72BB0">
              <w:rPr>
                <w:rFonts w:hint="eastAsia"/>
              </w:rPr>
              <w:t>или</w:t>
            </w:r>
            <w:r w:rsidRPr="00D72BB0">
              <w:t xml:space="preserve"> </w:t>
            </w:r>
            <w:r w:rsidRPr="00D72BB0">
              <w:rPr>
                <w:rFonts w:hint="eastAsia"/>
              </w:rPr>
              <w:t>об</w:t>
            </w:r>
            <w:r w:rsidRPr="00D72BB0">
              <w:t xml:space="preserve"> </w:t>
            </w:r>
            <w:r w:rsidRPr="00D72BB0">
              <w:rPr>
                <w:rFonts w:hint="eastAsia"/>
              </w:rPr>
              <w:t>отказе</w:t>
            </w:r>
            <w:r w:rsidRPr="00D72BB0">
              <w:t xml:space="preserve"> </w:t>
            </w:r>
            <w:r w:rsidRPr="00D72BB0">
              <w:rPr>
                <w:rFonts w:hint="eastAsia"/>
              </w:rPr>
              <w:t>в</w:t>
            </w:r>
            <w:r w:rsidRPr="00D72BB0">
              <w:t xml:space="preserve"> </w:t>
            </w:r>
            <w:r w:rsidRPr="00D72BB0">
              <w:rPr>
                <w:rFonts w:hint="eastAsia"/>
              </w:rPr>
              <w:t>его</w:t>
            </w:r>
            <w:r w:rsidRPr="00D72BB0">
              <w:t xml:space="preserve"> </w:t>
            </w:r>
            <w:r w:rsidRPr="00D72BB0">
              <w:rPr>
                <w:rFonts w:hint="eastAsia"/>
              </w:rPr>
              <w:t>проведении</w:t>
            </w:r>
            <w:r w:rsidRPr="00D72BB0">
              <w:t xml:space="preserve"> </w:t>
            </w:r>
            <w:r w:rsidRPr="00D72BB0">
              <w:rPr>
                <w:rFonts w:hint="eastAsia"/>
              </w:rPr>
              <w:t>в</w:t>
            </w:r>
            <w:r w:rsidRPr="00D72BB0">
              <w:t xml:space="preserve"> </w:t>
            </w:r>
            <w:r w:rsidRPr="00D72BB0">
              <w:rPr>
                <w:rFonts w:hint="eastAsia"/>
              </w:rPr>
              <w:t>течение</w:t>
            </w:r>
            <w:r w:rsidRPr="00D72BB0">
              <w:t xml:space="preserve"> 5 (</w:t>
            </w:r>
            <w:r w:rsidRPr="00D72BB0">
              <w:rPr>
                <w:rFonts w:hint="eastAsia"/>
              </w:rPr>
              <w:t>Пяти</w:t>
            </w:r>
            <w:r w:rsidRPr="00D72BB0">
              <w:t xml:space="preserve">) </w:t>
            </w:r>
            <w:r w:rsidRPr="00D72BB0">
              <w:rPr>
                <w:rFonts w:hint="eastAsia"/>
              </w:rPr>
              <w:t>дней</w:t>
            </w:r>
            <w:r w:rsidRPr="00D72BB0">
              <w:t xml:space="preserve"> </w:t>
            </w:r>
            <w:r w:rsidRPr="00D72BB0">
              <w:rPr>
                <w:rFonts w:hint="eastAsia"/>
              </w:rPr>
              <w:t>с</w:t>
            </w:r>
            <w:r w:rsidRPr="00D72BB0">
              <w:t xml:space="preserve"> </w:t>
            </w:r>
            <w:r w:rsidRPr="00D72BB0">
              <w:rPr>
                <w:rFonts w:hint="eastAsia"/>
              </w:rPr>
              <w:t>даты</w:t>
            </w:r>
            <w:r w:rsidRPr="00D72BB0">
              <w:t xml:space="preserve"> </w:t>
            </w:r>
            <w:r w:rsidRPr="00D72BB0">
              <w:rPr>
                <w:rFonts w:hint="eastAsia"/>
              </w:rPr>
              <w:t>предъявления</w:t>
            </w:r>
            <w:r w:rsidRPr="00D72BB0">
              <w:t xml:space="preserve"> </w:t>
            </w:r>
            <w:r w:rsidRPr="00D72BB0">
              <w:rPr>
                <w:rFonts w:hint="eastAsia"/>
              </w:rPr>
              <w:t>соответствующего</w:t>
            </w:r>
            <w:r w:rsidRPr="00D72BB0">
              <w:t xml:space="preserve"> </w:t>
            </w:r>
            <w:r w:rsidRPr="00D72BB0">
              <w:rPr>
                <w:rFonts w:hint="eastAsia"/>
              </w:rPr>
              <w:t>требования</w:t>
            </w:r>
            <w:r w:rsidRPr="00D72BB0">
              <w:t xml:space="preserve">. </w:t>
            </w:r>
            <w:r w:rsidRPr="00D72BB0">
              <w:rPr>
                <w:rFonts w:hint="eastAsia"/>
              </w:rPr>
              <w:t>Решение</w:t>
            </w:r>
            <w:r w:rsidRPr="00D72BB0">
              <w:t xml:space="preserve"> </w:t>
            </w:r>
            <w:r w:rsidRPr="00D72BB0">
              <w:rPr>
                <w:rFonts w:hint="eastAsia"/>
              </w:rPr>
              <w:t>Совета</w:t>
            </w:r>
            <w:r w:rsidRPr="00D72BB0">
              <w:t xml:space="preserve"> </w:t>
            </w:r>
            <w:r w:rsidRPr="00D72BB0">
              <w:rPr>
                <w:rFonts w:hint="eastAsia"/>
              </w:rPr>
              <w:t>директоров</w:t>
            </w:r>
            <w:r w:rsidRPr="00D72BB0">
              <w:t xml:space="preserve"> </w:t>
            </w:r>
            <w:r w:rsidRPr="00D72BB0">
              <w:rPr>
                <w:rFonts w:hint="eastAsia"/>
              </w:rPr>
              <w:t>должно</w:t>
            </w:r>
            <w:r w:rsidRPr="00D72BB0">
              <w:t xml:space="preserve"> </w:t>
            </w:r>
            <w:r w:rsidRPr="00D72BB0">
              <w:rPr>
                <w:rFonts w:hint="eastAsia"/>
              </w:rPr>
              <w:t>быть</w:t>
            </w:r>
            <w:r w:rsidRPr="00D72BB0">
              <w:t xml:space="preserve"> </w:t>
            </w:r>
            <w:r w:rsidRPr="00D72BB0">
              <w:rPr>
                <w:rFonts w:hint="eastAsia"/>
              </w:rPr>
              <w:t>направлено</w:t>
            </w:r>
            <w:r w:rsidRPr="00D72BB0">
              <w:t xml:space="preserve"> </w:t>
            </w:r>
            <w:r w:rsidRPr="00D72BB0">
              <w:rPr>
                <w:rFonts w:hint="eastAsia"/>
              </w:rPr>
              <w:t>лицам</w:t>
            </w:r>
            <w:r w:rsidRPr="00D72BB0">
              <w:t xml:space="preserve">, </w:t>
            </w:r>
            <w:r w:rsidRPr="00D72BB0">
              <w:rPr>
                <w:rFonts w:hint="eastAsia"/>
              </w:rPr>
              <w:t>требующим</w:t>
            </w:r>
            <w:r w:rsidRPr="00D72BB0">
              <w:t xml:space="preserve"> </w:t>
            </w:r>
            <w:r w:rsidRPr="00D72BB0">
              <w:rPr>
                <w:rFonts w:hint="eastAsia"/>
              </w:rPr>
              <w:t>его</w:t>
            </w:r>
            <w:r w:rsidRPr="00D72BB0">
              <w:t xml:space="preserve"> </w:t>
            </w:r>
            <w:r w:rsidRPr="00D72BB0">
              <w:rPr>
                <w:rFonts w:hint="eastAsia"/>
              </w:rPr>
              <w:t>созыва</w:t>
            </w:r>
            <w:r w:rsidRPr="00D72BB0">
              <w:t xml:space="preserve">, </w:t>
            </w:r>
            <w:r w:rsidRPr="00D72BB0">
              <w:rPr>
                <w:rFonts w:hint="eastAsia"/>
              </w:rPr>
              <w:t>не</w:t>
            </w:r>
            <w:r w:rsidRPr="00D72BB0">
              <w:t xml:space="preserve"> </w:t>
            </w:r>
            <w:r w:rsidRPr="00D72BB0">
              <w:rPr>
                <w:rFonts w:hint="eastAsia"/>
              </w:rPr>
              <w:t>позднее</w:t>
            </w:r>
            <w:r w:rsidRPr="00D72BB0">
              <w:t xml:space="preserve"> 3 (</w:t>
            </w:r>
            <w:r w:rsidRPr="00D72BB0">
              <w:rPr>
                <w:rFonts w:hint="eastAsia"/>
              </w:rPr>
              <w:t>Трех</w:t>
            </w:r>
            <w:r w:rsidRPr="00D72BB0">
              <w:t xml:space="preserve">) </w:t>
            </w:r>
            <w:r w:rsidRPr="00D72BB0">
              <w:rPr>
                <w:rFonts w:hint="eastAsia"/>
              </w:rPr>
              <w:t>дней</w:t>
            </w:r>
            <w:r w:rsidRPr="00D72BB0">
              <w:t xml:space="preserve"> </w:t>
            </w:r>
            <w:r w:rsidRPr="00D72BB0">
              <w:rPr>
                <w:rFonts w:hint="eastAsia"/>
              </w:rPr>
              <w:t>с</w:t>
            </w:r>
            <w:r w:rsidRPr="00D72BB0">
              <w:t xml:space="preserve"> </w:t>
            </w:r>
            <w:r w:rsidRPr="00D72BB0">
              <w:rPr>
                <w:rFonts w:hint="eastAsia"/>
              </w:rPr>
              <w:t>момента</w:t>
            </w:r>
            <w:r w:rsidRPr="00D72BB0">
              <w:t xml:space="preserve"> </w:t>
            </w:r>
            <w:r w:rsidRPr="00D72BB0">
              <w:rPr>
                <w:rFonts w:hint="eastAsia"/>
              </w:rPr>
              <w:t>принятия</w:t>
            </w:r>
            <w:r w:rsidRPr="00D72BB0">
              <w:t xml:space="preserve"> </w:t>
            </w:r>
            <w:r w:rsidRPr="00D72BB0">
              <w:rPr>
                <w:rFonts w:hint="eastAsia"/>
              </w:rPr>
              <w:t>такого</w:t>
            </w:r>
            <w:r w:rsidRPr="00D72BB0">
              <w:t xml:space="preserve"> </w:t>
            </w:r>
            <w:r w:rsidRPr="00D72BB0">
              <w:rPr>
                <w:rFonts w:hint="eastAsia"/>
              </w:rPr>
              <w:t>решения</w:t>
            </w:r>
            <w:r w:rsidRPr="00D72BB0">
              <w:t>.</w:t>
            </w:r>
          </w:p>
        </w:tc>
      </w:tr>
    </w:tbl>
    <w:p w14:paraId="4F859C37" w14:textId="77777777" w:rsidR="00B956FC" w:rsidRPr="00D72BB0" w:rsidRDefault="00B956FC">
      <w:pPr>
        <w:pStyle w:val="em-4"/>
      </w:pPr>
    </w:p>
    <w:p w14:paraId="53C6B91B" w14:textId="77777777" w:rsidR="00B956FC" w:rsidRPr="00D72BB0" w:rsidRDefault="00F47CF5">
      <w:pPr>
        <w:pStyle w:val="em-4"/>
      </w:pPr>
      <w:r w:rsidRPr="00D72BB0">
        <w:rPr>
          <w:rFonts w:hint="eastAsia"/>
        </w:rPr>
        <w:t>Порядок</w:t>
      </w:r>
      <w:r w:rsidRPr="00D72BB0">
        <w:t xml:space="preserve"> </w:t>
      </w:r>
      <w:r w:rsidRPr="00D72BB0">
        <w:rPr>
          <w:rFonts w:hint="eastAsia"/>
        </w:rPr>
        <w:t>определения</w:t>
      </w:r>
      <w:r w:rsidRPr="00D72BB0">
        <w:t xml:space="preserve"> </w:t>
      </w:r>
      <w:r w:rsidRPr="00D72BB0">
        <w:rPr>
          <w:rFonts w:hint="eastAsia"/>
        </w:rPr>
        <w:t>даты</w:t>
      </w:r>
      <w:r w:rsidRPr="00D72BB0">
        <w:t xml:space="preserve"> </w:t>
      </w:r>
      <w:r w:rsidRPr="00D72BB0">
        <w:rPr>
          <w:rFonts w:hint="eastAsia"/>
        </w:rPr>
        <w:t>проведения</w:t>
      </w:r>
      <w:r w:rsidRPr="00D72BB0">
        <w:t xml:space="preserve"> </w:t>
      </w:r>
      <w:r w:rsidRPr="00D72BB0">
        <w:rPr>
          <w:rFonts w:hint="eastAsia"/>
        </w:rPr>
        <w:t>собрания</w:t>
      </w:r>
      <w:r w:rsidRPr="00D72BB0">
        <w:t xml:space="preserve"> (</w:t>
      </w:r>
      <w:r w:rsidRPr="00D72BB0">
        <w:rPr>
          <w:rFonts w:hint="eastAsia"/>
        </w:rPr>
        <w:t>заседания</w:t>
      </w:r>
      <w:r w:rsidRPr="00D72BB0">
        <w:t xml:space="preserve">) </w:t>
      </w:r>
      <w:r w:rsidRPr="00D72BB0">
        <w:rPr>
          <w:rFonts w:hint="eastAsia"/>
        </w:rPr>
        <w:t>высшего</w:t>
      </w:r>
      <w:r w:rsidRPr="00D72BB0">
        <w:t xml:space="preserve"> </w:t>
      </w:r>
      <w:r w:rsidRPr="00D72BB0">
        <w:rPr>
          <w:rFonts w:hint="eastAsia"/>
        </w:rPr>
        <w:t>органа</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w:t>
      </w:r>
    </w:p>
    <w:p w14:paraId="09B81375" w14:textId="77777777" w:rsidR="00B956FC" w:rsidRPr="00D72BB0" w:rsidRDefault="00B956FC">
      <w:pPr>
        <w:pStyle w:val="em-4"/>
      </w:pPr>
    </w:p>
    <w:tbl>
      <w:tblPr>
        <w:tblW w:w="0" w:type="auto"/>
        <w:tblInd w:w="108" w:type="dxa"/>
        <w:tblLook w:val="01E0" w:firstRow="1" w:lastRow="1" w:firstColumn="1" w:lastColumn="1" w:noHBand="0" w:noVBand="0"/>
      </w:tblPr>
      <w:tblGrid>
        <w:gridCol w:w="9214"/>
      </w:tblGrid>
      <w:tr w:rsidR="00C91FF8" w:rsidRPr="00D72BB0" w14:paraId="1B1FDB8F" w14:textId="77777777" w:rsidTr="002D62FD">
        <w:tc>
          <w:tcPr>
            <w:tcW w:w="9214" w:type="dxa"/>
          </w:tcPr>
          <w:p w14:paraId="75CF3064" w14:textId="77777777" w:rsidR="00B956FC" w:rsidRPr="00D72BB0" w:rsidRDefault="00287080">
            <w:pPr>
              <w:pStyle w:val="Default"/>
              <w:ind w:firstLine="601"/>
              <w:jc w:val="both"/>
              <w:rPr>
                <w:color w:val="auto"/>
                <w:sz w:val="22"/>
                <w:szCs w:val="22"/>
              </w:rPr>
            </w:pPr>
            <w:r w:rsidRPr="00D72BB0">
              <w:rPr>
                <w:color w:val="auto"/>
                <w:sz w:val="22"/>
                <w:szCs w:val="22"/>
              </w:rPr>
              <w:t>Банк ежегодно проводит годовое Общее собрание акционеров, на котором решаются вопросы об избрании Совета директоров об утверждении аудиторской организации Банка, об утверждении годовых отчетов, годовой бухгалтерской (финансовой) отчетности, в том числе отчетов о  финансовых результатах Банка, а также распределение прибыли (в том числе выплата (объявление) дивидендов, за исключением прибыли, распределенной в качестве дивидендов, по результатам первого квартала, полугодия, девяти месяцев отчетного года) и убытков Банка по результатам отчетного года, а также могут решаться иные вопросы, отнесенные к компетенции Общего собрания акционеров</w:t>
            </w:r>
          </w:p>
          <w:p w14:paraId="288051B5" w14:textId="77777777" w:rsidR="00B956FC" w:rsidRPr="00D72BB0" w:rsidRDefault="00F47CF5">
            <w:pPr>
              <w:pStyle w:val="em-4"/>
            </w:pPr>
            <w:r w:rsidRPr="00D72BB0">
              <w:rPr>
                <w:rFonts w:hint="eastAsia"/>
              </w:rPr>
              <w:t>Годовое</w:t>
            </w:r>
            <w:r w:rsidRPr="00D72BB0">
              <w:t xml:space="preserve"> </w:t>
            </w:r>
            <w:r w:rsidRPr="00D72BB0">
              <w:rPr>
                <w:rFonts w:hint="eastAsia"/>
              </w:rPr>
              <w:t>Общее</w:t>
            </w:r>
            <w:r w:rsidRPr="00D72BB0">
              <w:t xml:space="preserve"> </w:t>
            </w:r>
            <w:r w:rsidRPr="00D72BB0">
              <w:rPr>
                <w:rFonts w:hint="eastAsia"/>
              </w:rPr>
              <w:t>собрание</w:t>
            </w:r>
            <w:r w:rsidRPr="00D72BB0">
              <w:t xml:space="preserve"> </w:t>
            </w:r>
            <w:r w:rsidRPr="00D72BB0">
              <w:rPr>
                <w:rFonts w:hint="eastAsia"/>
              </w:rPr>
              <w:t>акционеров</w:t>
            </w:r>
            <w:r w:rsidRPr="00D72BB0">
              <w:t xml:space="preserve"> </w:t>
            </w:r>
            <w:r w:rsidRPr="00D72BB0">
              <w:rPr>
                <w:rFonts w:hint="eastAsia"/>
              </w:rPr>
              <w:t>проводится</w:t>
            </w:r>
            <w:r w:rsidRPr="00D72BB0">
              <w:t xml:space="preserve"> </w:t>
            </w:r>
            <w:r w:rsidRPr="00D72BB0">
              <w:rPr>
                <w:rFonts w:hint="eastAsia"/>
              </w:rPr>
              <w:t>не</w:t>
            </w:r>
            <w:r w:rsidRPr="00D72BB0">
              <w:t xml:space="preserve"> </w:t>
            </w:r>
            <w:r w:rsidRPr="00D72BB0">
              <w:rPr>
                <w:rFonts w:hint="eastAsia"/>
              </w:rPr>
              <w:t>ранее</w:t>
            </w:r>
            <w:r w:rsidRPr="00D72BB0">
              <w:t xml:space="preserve"> </w:t>
            </w:r>
            <w:r w:rsidRPr="00D72BB0">
              <w:rPr>
                <w:rFonts w:hint="eastAsia"/>
              </w:rPr>
              <w:t>чем</w:t>
            </w:r>
            <w:r w:rsidRPr="00D72BB0">
              <w:t xml:space="preserve"> </w:t>
            </w:r>
            <w:r w:rsidRPr="00D72BB0">
              <w:rPr>
                <w:rFonts w:hint="eastAsia"/>
              </w:rPr>
              <w:t>через</w:t>
            </w:r>
            <w:r w:rsidRPr="00D72BB0">
              <w:t xml:space="preserve"> </w:t>
            </w:r>
            <w:r w:rsidRPr="00D72BB0">
              <w:rPr>
                <w:rFonts w:hint="eastAsia"/>
              </w:rPr>
              <w:t>два</w:t>
            </w:r>
            <w:r w:rsidRPr="00D72BB0">
              <w:t xml:space="preserve"> </w:t>
            </w:r>
            <w:r w:rsidRPr="00D72BB0">
              <w:rPr>
                <w:rFonts w:hint="eastAsia"/>
              </w:rPr>
              <w:t>месяца</w:t>
            </w:r>
            <w:r w:rsidRPr="00D72BB0">
              <w:t xml:space="preserve"> </w:t>
            </w:r>
            <w:r w:rsidRPr="00D72BB0">
              <w:rPr>
                <w:rFonts w:hint="eastAsia"/>
              </w:rPr>
              <w:t>и</w:t>
            </w:r>
            <w:r w:rsidRPr="00D72BB0">
              <w:t xml:space="preserve"> </w:t>
            </w:r>
            <w:r w:rsidRPr="00D72BB0">
              <w:rPr>
                <w:rFonts w:hint="eastAsia"/>
              </w:rPr>
              <w:t>не</w:t>
            </w:r>
            <w:r w:rsidRPr="00D72BB0">
              <w:t xml:space="preserve"> </w:t>
            </w:r>
            <w:r w:rsidRPr="00D72BB0">
              <w:rPr>
                <w:rFonts w:hint="eastAsia"/>
              </w:rPr>
              <w:t>позднее</w:t>
            </w:r>
            <w:r w:rsidRPr="00D72BB0">
              <w:t xml:space="preserve"> </w:t>
            </w:r>
            <w:r w:rsidRPr="00D72BB0">
              <w:rPr>
                <w:rFonts w:hint="eastAsia"/>
              </w:rPr>
              <w:t>чем</w:t>
            </w:r>
            <w:r w:rsidRPr="00D72BB0">
              <w:t xml:space="preserve"> </w:t>
            </w:r>
            <w:r w:rsidRPr="00D72BB0">
              <w:rPr>
                <w:rFonts w:hint="eastAsia"/>
              </w:rPr>
              <w:t>через</w:t>
            </w:r>
            <w:r w:rsidRPr="00D72BB0">
              <w:t xml:space="preserve"> </w:t>
            </w:r>
            <w:r w:rsidRPr="00D72BB0">
              <w:rPr>
                <w:rFonts w:hint="eastAsia"/>
              </w:rPr>
              <w:t>шесть</w:t>
            </w:r>
            <w:r w:rsidRPr="00D72BB0">
              <w:t xml:space="preserve"> </w:t>
            </w:r>
            <w:r w:rsidRPr="00D72BB0">
              <w:rPr>
                <w:rFonts w:hint="eastAsia"/>
              </w:rPr>
              <w:t>месяцев</w:t>
            </w:r>
            <w:r w:rsidRPr="00D72BB0">
              <w:t xml:space="preserve"> </w:t>
            </w:r>
            <w:r w:rsidRPr="00D72BB0">
              <w:rPr>
                <w:rFonts w:hint="eastAsia"/>
              </w:rPr>
              <w:t>после</w:t>
            </w:r>
            <w:r w:rsidRPr="00D72BB0">
              <w:t xml:space="preserve"> </w:t>
            </w:r>
            <w:r w:rsidRPr="00D72BB0">
              <w:rPr>
                <w:rFonts w:hint="eastAsia"/>
              </w:rPr>
              <w:t>окончания</w:t>
            </w:r>
            <w:r w:rsidRPr="00D72BB0">
              <w:t xml:space="preserve"> </w:t>
            </w:r>
            <w:r w:rsidRPr="00D72BB0">
              <w:rPr>
                <w:rFonts w:hint="eastAsia"/>
              </w:rPr>
              <w:t>отчетного</w:t>
            </w:r>
            <w:r w:rsidRPr="00D72BB0">
              <w:t xml:space="preserve"> </w:t>
            </w:r>
            <w:r w:rsidRPr="00D72BB0">
              <w:rPr>
                <w:rFonts w:hint="eastAsia"/>
              </w:rPr>
              <w:t>года</w:t>
            </w:r>
            <w:r w:rsidRPr="00D72BB0">
              <w:t>.</w:t>
            </w:r>
          </w:p>
          <w:p w14:paraId="5DCB5D73" w14:textId="77777777" w:rsidR="00B956FC" w:rsidRPr="00D72BB0" w:rsidRDefault="00F47CF5">
            <w:pPr>
              <w:pStyle w:val="em-4"/>
            </w:pPr>
            <w:r w:rsidRPr="00D72BB0">
              <w:rPr>
                <w:rFonts w:hint="eastAsia"/>
              </w:rPr>
              <w:t>В</w:t>
            </w:r>
            <w:r w:rsidRPr="00D72BB0">
              <w:t xml:space="preserve"> </w:t>
            </w:r>
            <w:r w:rsidRPr="00D72BB0">
              <w:rPr>
                <w:rFonts w:hint="eastAsia"/>
              </w:rPr>
              <w:t>случаях</w:t>
            </w:r>
            <w:r w:rsidRPr="00D72BB0">
              <w:t xml:space="preserve">, </w:t>
            </w:r>
            <w:r w:rsidRPr="00D72BB0">
              <w:rPr>
                <w:rFonts w:hint="eastAsia"/>
              </w:rPr>
              <w:t>когда</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со</w:t>
            </w:r>
            <w:r w:rsidRPr="00D72BB0">
              <w:t xml:space="preserve"> </w:t>
            </w:r>
            <w:r w:rsidRPr="00D72BB0">
              <w:rPr>
                <w:rFonts w:hint="eastAsia"/>
              </w:rPr>
              <w:t>статьями</w:t>
            </w:r>
            <w:r w:rsidRPr="00D72BB0">
              <w:t xml:space="preserve"> 68 - 70 </w:t>
            </w:r>
            <w:r w:rsidRPr="00D72BB0">
              <w:rPr>
                <w:rFonts w:hint="eastAsia"/>
              </w:rPr>
              <w:t>Федерального</w:t>
            </w:r>
            <w:r w:rsidRPr="00D72BB0">
              <w:t xml:space="preserve"> </w:t>
            </w:r>
            <w:r w:rsidRPr="00D72BB0">
              <w:rPr>
                <w:rFonts w:hint="eastAsia"/>
              </w:rPr>
              <w:t>закона</w:t>
            </w:r>
            <w:r w:rsidRPr="00D72BB0">
              <w:t xml:space="preserve"> </w:t>
            </w:r>
            <w:r w:rsidRPr="00D72BB0">
              <w:rPr>
                <w:rFonts w:hint="eastAsia"/>
              </w:rPr>
              <w:t>«Об</w:t>
            </w:r>
            <w:r w:rsidRPr="00D72BB0">
              <w:t xml:space="preserve"> </w:t>
            </w:r>
            <w:r w:rsidRPr="00D72BB0">
              <w:rPr>
                <w:rFonts w:hint="eastAsia"/>
              </w:rPr>
              <w:t>акционерных</w:t>
            </w:r>
            <w:r w:rsidRPr="00D72BB0">
              <w:t xml:space="preserve"> </w:t>
            </w:r>
            <w:r w:rsidRPr="00D72BB0">
              <w:rPr>
                <w:rFonts w:hint="eastAsia"/>
              </w:rPr>
              <w:t>обществах»</w:t>
            </w:r>
            <w:r w:rsidRPr="00D72BB0">
              <w:t xml:space="preserve"> </w:t>
            </w:r>
            <w:r w:rsidRPr="00D72BB0">
              <w:rPr>
                <w:rFonts w:hint="eastAsia"/>
              </w:rPr>
              <w:t>Совет</w:t>
            </w:r>
            <w:r w:rsidRPr="00D72BB0">
              <w:t xml:space="preserve"> </w:t>
            </w:r>
            <w:r w:rsidRPr="00D72BB0">
              <w:rPr>
                <w:rFonts w:hint="eastAsia"/>
              </w:rPr>
              <w:t>директоров</w:t>
            </w:r>
            <w:r w:rsidRPr="00D72BB0">
              <w:t xml:space="preserve"> </w:t>
            </w:r>
            <w:r w:rsidRPr="00D72BB0">
              <w:rPr>
                <w:rFonts w:hint="eastAsia"/>
              </w:rPr>
              <w:t>обязан</w:t>
            </w:r>
            <w:r w:rsidRPr="00D72BB0">
              <w:t xml:space="preserve"> </w:t>
            </w:r>
            <w:r w:rsidRPr="00D72BB0">
              <w:rPr>
                <w:rFonts w:hint="eastAsia"/>
              </w:rPr>
              <w:t>принять</w:t>
            </w:r>
            <w:r w:rsidRPr="00D72BB0">
              <w:t xml:space="preserve"> </w:t>
            </w:r>
            <w:r w:rsidRPr="00D72BB0">
              <w:rPr>
                <w:rFonts w:hint="eastAsia"/>
              </w:rPr>
              <w:t>решение</w:t>
            </w:r>
            <w:r w:rsidRPr="00D72BB0">
              <w:t xml:space="preserve"> </w:t>
            </w:r>
            <w:r w:rsidRPr="00D72BB0">
              <w:rPr>
                <w:rFonts w:hint="eastAsia"/>
              </w:rPr>
              <w:t>о</w:t>
            </w:r>
            <w:r w:rsidRPr="00D72BB0">
              <w:t xml:space="preserve"> </w:t>
            </w:r>
            <w:r w:rsidRPr="00D72BB0">
              <w:rPr>
                <w:rFonts w:hint="eastAsia"/>
              </w:rPr>
              <w:t>проведении</w:t>
            </w:r>
            <w:r w:rsidRPr="00D72BB0">
              <w:t xml:space="preserve"> </w:t>
            </w:r>
            <w:r w:rsidRPr="00D72BB0">
              <w:rPr>
                <w:rFonts w:hint="eastAsia"/>
              </w:rPr>
              <w:t>внеочередного</w:t>
            </w:r>
            <w:r w:rsidRPr="00D72BB0">
              <w:t xml:space="preserve"> </w:t>
            </w:r>
            <w:r w:rsidRPr="00D72BB0">
              <w:rPr>
                <w:rFonts w:hint="eastAsia"/>
              </w:rPr>
              <w:t>Общего</w:t>
            </w:r>
            <w:r w:rsidRPr="00D72BB0">
              <w:t xml:space="preserve"> </w:t>
            </w:r>
            <w:r w:rsidRPr="00D72BB0">
              <w:rPr>
                <w:rFonts w:hint="eastAsia"/>
              </w:rPr>
              <w:t>собрания</w:t>
            </w:r>
            <w:r w:rsidRPr="00D72BB0">
              <w:t xml:space="preserve"> </w:t>
            </w:r>
            <w:r w:rsidRPr="00D72BB0">
              <w:rPr>
                <w:rFonts w:hint="eastAsia"/>
              </w:rPr>
              <w:t>акционеров</w:t>
            </w:r>
            <w:r w:rsidRPr="00D72BB0">
              <w:t xml:space="preserve">, </w:t>
            </w:r>
            <w:r w:rsidRPr="00D72BB0">
              <w:rPr>
                <w:rFonts w:hint="eastAsia"/>
              </w:rPr>
              <w:t>такое</w:t>
            </w:r>
            <w:r w:rsidRPr="00D72BB0">
              <w:t xml:space="preserve"> </w:t>
            </w:r>
            <w:r w:rsidRPr="00D72BB0">
              <w:rPr>
                <w:rFonts w:hint="eastAsia"/>
              </w:rPr>
              <w:t>собрание</w:t>
            </w:r>
            <w:r w:rsidRPr="00D72BB0">
              <w:t xml:space="preserve"> </w:t>
            </w:r>
            <w:r w:rsidRPr="00D72BB0">
              <w:rPr>
                <w:rFonts w:hint="eastAsia"/>
              </w:rPr>
              <w:t>должно</w:t>
            </w:r>
            <w:r w:rsidRPr="00D72BB0">
              <w:t xml:space="preserve"> </w:t>
            </w:r>
            <w:r w:rsidRPr="00D72BB0">
              <w:rPr>
                <w:rFonts w:hint="eastAsia"/>
              </w:rPr>
              <w:t>быть</w:t>
            </w:r>
            <w:r w:rsidRPr="00D72BB0">
              <w:t xml:space="preserve"> </w:t>
            </w:r>
            <w:r w:rsidRPr="00D72BB0">
              <w:rPr>
                <w:rFonts w:hint="eastAsia"/>
              </w:rPr>
              <w:t>проведено</w:t>
            </w:r>
            <w:r w:rsidRPr="00D72BB0">
              <w:t xml:space="preserve"> </w:t>
            </w:r>
            <w:r w:rsidRPr="00D72BB0">
              <w:rPr>
                <w:rFonts w:hint="eastAsia"/>
              </w:rPr>
              <w:t>в</w:t>
            </w:r>
            <w:r w:rsidRPr="00D72BB0">
              <w:t xml:space="preserve"> </w:t>
            </w:r>
            <w:r w:rsidRPr="00D72BB0">
              <w:rPr>
                <w:rFonts w:hint="eastAsia"/>
              </w:rPr>
              <w:t>течение</w:t>
            </w:r>
            <w:r w:rsidRPr="00D72BB0">
              <w:t xml:space="preserve"> 40 (</w:t>
            </w:r>
            <w:r w:rsidRPr="00D72BB0">
              <w:rPr>
                <w:rFonts w:hint="eastAsia"/>
              </w:rPr>
              <w:t>Сорока</w:t>
            </w:r>
            <w:r w:rsidRPr="00D72BB0">
              <w:t xml:space="preserve">) </w:t>
            </w:r>
            <w:r w:rsidRPr="00D72BB0">
              <w:rPr>
                <w:rFonts w:hint="eastAsia"/>
              </w:rPr>
              <w:t>дней</w:t>
            </w:r>
            <w:r w:rsidRPr="00D72BB0">
              <w:t xml:space="preserve"> </w:t>
            </w:r>
            <w:r w:rsidRPr="00D72BB0">
              <w:rPr>
                <w:rFonts w:hint="eastAsia"/>
              </w:rPr>
              <w:t>с</w:t>
            </w:r>
            <w:r w:rsidRPr="00D72BB0">
              <w:t xml:space="preserve"> </w:t>
            </w:r>
            <w:r w:rsidRPr="00D72BB0">
              <w:rPr>
                <w:rFonts w:hint="eastAsia"/>
              </w:rPr>
              <w:t>момента</w:t>
            </w:r>
            <w:r w:rsidRPr="00D72BB0">
              <w:t xml:space="preserve"> </w:t>
            </w:r>
            <w:r w:rsidRPr="00D72BB0">
              <w:rPr>
                <w:rFonts w:hint="eastAsia"/>
              </w:rPr>
              <w:t>принятия</w:t>
            </w:r>
            <w:r w:rsidRPr="00D72BB0">
              <w:t xml:space="preserve"> </w:t>
            </w:r>
            <w:r w:rsidRPr="00D72BB0">
              <w:rPr>
                <w:rFonts w:hint="eastAsia"/>
              </w:rPr>
              <w:t>решения</w:t>
            </w:r>
            <w:r w:rsidRPr="00D72BB0">
              <w:t xml:space="preserve"> </w:t>
            </w:r>
            <w:r w:rsidRPr="00D72BB0">
              <w:rPr>
                <w:rFonts w:hint="eastAsia"/>
              </w:rPr>
              <w:t>о</w:t>
            </w:r>
            <w:r w:rsidRPr="00D72BB0">
              <w:t xml:space="preserve"> </w:t>
            </w:r>
            <w:r w:rsidRPr="00D72BB0">
              <w:rPr>
                <w:rFonts w:hint="eastAsia"/>
              </w:rPr>
              <w:t>его</w:t>
            </w:r>
            <w:r w:rsidRPr="00D72BB0">
              <w:t xml:space="preserve"> </w:t>
            </w:r>
            <w:r w:rsidRPr="00D72BB0">
              <w:rPr>
                <w:rFonts w:hint="eastAsia"/>
              </w:rPr>
              <w:t>проведении</w:t>
            </w:r>
            <w:r w:rsidRPr="00D72BB0">
              <w:t xml:space="preserve"> </w:t>
            </w:r>
            <w:r w:rsidRPr="00D72BB0">
              <w:rPr>
                <w:rFonts w:hint="eastAsia"/>
              </w:rPr>
              <w:t>Советом</w:t>
            </w:r>
            <w:r w:rsidRPr="00D72BB0">
              <w:t xml:space="preserve"> </w:t>
            </w:r>
            <w:r w:rsidRPr="00D72BB0">
              <w:rPr>
                <w:rFonts w:hint="eastAsia"/>
              </w:rPr>
              <w:t>директоров</w:t>
            </w:r>
            <w:r w:rsidRPr="00D72BB0">
              <w:t>.</w:t>
            </w:r>
          </w:p>
          <w:p w14:paraId="5DCCF6AB" w14:textId="77777777" w:rsidR="00B956FC" w:rsidRPr="00D72BB0" w:rsidRDefault="00F47CF5">
            <w:pPr>
              <w:pStyle w:val="em-4"/>
            </w:pPr>
            <w:r w:rsidRPr="00D72BB0">
              <w:rPr>
                <w:rFonts w:hint="eastAsia"/>
              </w:rPr>
              <w:t>Список</w:t>
            </w:r>
            <w:r w:rsidRPr="00D72BB0">
              <w:t xml:space="preserve"> </w:t>
            </w:r>
            <w:r w:rsidRPr="00D72BB0">
              <w:rPr>
                <w:rFonts w:hint="eastAsia"/>
              </w:rPr>
              <w:t>лиц</w:t>
            </w:r>
            <w:r w:rsidRPr="00D72BB0">
              <w:t xml:space="preserve">, </w:t>
            </w:r>
            <w:r w:rsidRPr="00D72BB0">
              <w:rPr>
                <w:rFonts w:hint="eastAsia"/>
              </w:rPr>
              <w:t>имеющих</w:t>
            </w:r>
            <w:r w:rsidRPr="00D72BB0">
              <w:t xml:space="preserve"> </w:t>
            </w:r>
            <w:r w:rsidRPr="00D72BB0">
              <w:rPr>
                <w:rFonts w:hint="eastAsia"/>
              </w:rPr>
              <w:t>право</w:t>
            </w:r>
            <w:r w:rsidRPr="00D72BB0">
              <w:t xml:space="preserve"> </w:t>
            </w:r>
            <w:r w:rsidRPr="00D72BB0">
              <w:rPr>
                <w:rFonts w:hint="eastAsia"/>
              </w:rPr>
              <w:t>на</w:t>
            </w:r>
            <w:r w:rsidRPr="00D72BB0">
              <w:t xml:space="preserve"> </w:t>
            </w:r>
            <w:r w:rsidRPr="00D72BB0">
              <w:rPr>
                <w:rFonts w:hint="eastAsia"/>
              </w:rPr>
              <w:t>участие</w:t>
            </w:r>
            <w:r w:rsidRPr="00D72BB0">
              <w:t xml:space="preserve"> </w:t>
            </w:r>
            <w:r w:rsidRPr="00D72BB0">
              <w:rPr>
                <w:rFonts w:hint="eastAsia"/>
              </w:rPr>
              <w:t>в</w:t>
            </w:r>
            <w:r w:rsidRPr="00D72BB0">
              <w:t xml:space="preserve"> </w:t>
            </w:r>
            <w:r w:rsidRPr="00D72BB0">
              <w:rPr>
                <w:rFonts w:hint="eastAsia"/>
              </w:rPr>
              <w:t>Общем</w:t>
            </w:r>
            <w:r w:rsidRPr="00D72BB0">
              <w:t xml:space="preserve"> </w:t>
            </w:r>
            <w:r w:rsidRPr="00D72BB0">
              <w:rPr>
                <w:rFonts w:hint="eastAsia"/>
              </w:rPr>
              <w:t>собрании</w:t>
            </w:r>
            <w:r w:rsidRPr="00D72BB0">
              <w:t xml:space="preserve"> </w:t>
            </w:r>
            <w:r w:rsidRPr="00D72BB0">
              <w:rPr>
                <w:rFonts w:hint="eastAsia"/>
              </w:rPr>
              <w:t>акционеров</w:t>
            </w:r>
            <w:r w:rsidRPr="00D72BB0">
              <w:t xml:space="preserve">, </w:t>
            </w:r>
            <w:r w:rsidRPr="00D72BB0">
              <w:rPr>
                <w:rFonts w:hint="eastAsia"/>
              </w:rPr>
              <w:t>составляется</w:t>
            </w:r>
            <w:r w:rsidRPr="00D72BB0">
              <w:t xml:space="preserve"> </w:t>
            </w:r>
            <w:r w:rsidRPr="00D72BB0">
              <w:rPr>
                <w:rFonts w:hint="eastAsia"/>
              </w:rPr>
              <w:t>на</w:t>
            </w:r>
            <w:r w:rsidRPr="00D72BB0">
              <w:t xml:space="preserve"> </w:t>
            </w:r>
            <w:r w:rsidRPr="00D72BB0">
              <w:rPr>
                <w:rFonts w:hint="eastAsia"/>
              </w:rPr>
              <w:t>основании</w:t>
            </w:r>
            <w:r w:rsidRPr="00D72BB0">
              <w:t xml:space="preserve"> </w:t>
            </w:r>
            <w:r w:rsidRPr="00D72BB0">
              <w:rPr>
                <w:rFonts w:hint="eastAsia"/>
              </w:rPr>
              <w:t>данных</w:t>
            </w:r>
            <w:r w:rsidRPr="00D72BB0">
              <w:t xml:space="preserve"> </w:t>
            </w:r>
            <w:r w:rsidRPr="00D72BB0">
              <w:rPr>
                <w:rFonts w:hint="eastAsia"/>
              </w:rPr>
              <w:t>реестра</w:t>
            </w:r>
            <w:r w:rsidRPr="00D72BB0">
              <w:t xml:space="preserve"> </w:t>
            </w:r>
            <w:r w:rsidRPr="00D72BB0">
              <w:rPr>
                <w:rFonts w:hint="eastAsia"/>
              </w:rPr>
              <w:t>акционеров</w:t>
            </w:r>
            <w:r w:rsidRPr="00D72BB0">
              <w:t xml:space="preserve">. </w:t>
            </w:r>
            <w:r w:rsidRPr="00D72BB0">
              <w:rPr>
                <w:rFonts w:hint="eastAsia"/>
              </w:rPr>
              <w:t>Дата</w:t>
            </w:r>
            <w:r w:rsidRPr="00D72BB0">
              <w:t xml:space="preserve"> </w:t>
            </w:r>
            <w:r w:rsidRPr="00D72BB0">
              <w:rPr>
                <w:rFonts w:hint="eastAsia"/>
              </w:rPr>
              <w:t>составления</w:t>
            </w:r>
            <w:r w:rsidRPr="00D72BB0">
              <w:t xml:space="preserve"> </w:t>
            </w:r>
            <w:r w:rsidRPr="00D72BB0">
              <w:rPr>
                <w:rFonts w:hint="eastAsia"/>
              </w:rPr>
              <w:t>списка</w:t>
            </w:r>
            <w:r w:rsidRPr="00D72BB0">
              <w:t xml:space="preserve"> </w:t>
            </w:r>
            <w:r w:rsidRPr="00D72BB0">
              <w:rPr>
                <w:rFonts w:hint="eastAsia"/>
              </w:rPr>
              <w:t>лиц</w:t>
            </w:r>
            <w:r w:rsidRPr="00D72BB0">
              <w:t xml:space="preserve">, </w:t>
            </w:r>
            <w:r w:rsidRPr="00D72BB0">
              <w:rPr>
                <w:rFonts w:hint="eastAsia"/>
              </w:rPr>
              <w:t>имеющих</w:t>
            </w:r>
            <w:r w:rsidRPr="00D72BB0">
              <w:t xml:space="preserve"> </w:t>
            </w:r>
            <w:r w:rsidRPr="00D72BB0">
              <w:rPr>
                <w:rFonts w:hint="eastAsia"/>
              </w:rPr>
              <w:t>право</w:t>
            </w:r>
            <w:r w:rsidRPr="00D72BB0">
              <w:t xml:space="preserve"> </w:t>
            </w:r>
            <w:r w:rsidRPr="00D72BB0">
              <w:rPr>
                <w:rFonts w:hint="eastAsia"/>
              </w:rPr>
              <w:t>на</w:t>
            </w:r>
            <w:r w:rsidRPr="00D72BB0">
              <w:t xml:space="preserve"> </w:t>
            </w:r>
            <w:r w:rsidRPr="00D72BB0">
              <w:rPr>
                <w:rFonts w:hint="eastAsia"/>
              </w:rPr>
              <w:t>участие</w:t>
            </w:r>
            <w:r w:rsidRPr="00D72BB0">
              <w:t xml:space="preserve"> </w:t>
            </w:r>
            <w:r w:rsidRPr="00D72BB0">
              <w:rPr>
                <w:rFonts w:hint="eastAsia"/>
              </w:rPr>
              <w:t>в</w:t>
            </w:r>
            <w:r w:rsidRPr="00D72BB0">
              <w:t xml:space="preserve"> </w:t>
            </w:r>
            <w:r w:rsidRPr="00D72BB0">
              <w:rPr>
                <w:rFonts w:hint="eastAsia"/>
              </w:rPr>
              <w:t>Общем</w:t>
            </w:r>
            <w:r w:rsidRPr="00D72BB0">
              <w:t xml:space="preserve"> </w:t>
            </w:r>
            <w:r w:rsidRPr="00D72BB0">
              <w:rPr>
                <w:rFonts w:hint="eastAsia"/>
              </w:rPr>
              <w:t>собрании</w:t>
            </w:r>
            <w:r w:rsidRPr="00D72BB0">
              <w:t xml:space="preserve"> </w:t>
            </w:r>
            <w:r w:rsidRPr="00D72BB0">
              <w:rPr>
                <w:rFonts w:hint="eastAsia"/>
              </w:rPr>
              <w:t>акционеров</w:t>
            </w:r>
            <w:r w:rsidRPr="00D72BB0">
              <w:t xml:space="preserve">, </w:t>
            </w:r>
            <w:r w:rsidRPr="00D72BB0">
              <w:rPr>
                <w:rFonts w:hint="eastAsia"/>
              </w:rPr>
              <w:t>устанавливается</w:t>
            </w:r>
            <w:r w:rsidRPr="00D72BB0">
              <w:t xml:space="preserve"> </w:t>
            </w:r>
            <w:r w:rsidRPr="00D72BB0">
              <w:rPr>
                <w:rFonts w:hint="eastAsia"/>
              </w:rPr>
              <w:t>в</w:t>
            </w:r>
            <w:r w:rsidRPr="00D72BB0">
              <w:t xml:space="preserve"> </w:t>
            </w:r>
            <w:r w:rsidRPr="00D72BB0">
              <w:rPr>
                <w:rFonts w:hint="eastAsia"/>
              </w:rPr>
              <w:t>соответствии</w:t>
            </w:r>
            <w:r w:rsidRPr="00D72BB0">
              <w:t xml:space="preserve"> </w:t>
            </w:r>
            <w:r w:rsidRPr="00D72BB0">
              <w:rPr>
                <w:rFonts w:hint="eastAsia"/>
              </w:rPr>
              <w:t>с</w:t>
            </w:r>
            <w:r w:rsidRPr="00D72BB0">
              <w:t xml:space="preserve"> </w:t>
            </w:r>
            <w:r w:rsidRPr="00D72BB0">
              <w:rPr>
                <w:rFonts w:hint="eastAsia"/>
              </w:rPr>
              <w:t>требованиями</w:t>
            </w:r>
            <w:r w:rsidRPr="00D72BB0">
              <w:t xml:space="preserve"> </w:t>
            </w:r>
            <w:r w:rsidRPr="00D72BB0">
              <w:rPr>
                <w:rFonts w:hint="eastAsia"/>
              </w:rPr>
              <w:t>Федерального</w:t>
            </w:r>
            <w:r w:rsidRPr="00D72BB0">
              <w:t xml:space="preserve"> </w:t>
            </w:r>
            <w:r w:rsidRPr="00D72BB0">
              <w:rPr>
                <w:rFonts w:hint="eastAsia"/>
              </w:rPr>
              <w:t>закона</w:t>
            </w:r>
            <w:r w:rsidRPr="00D72BB0">
              <w:t xml:space="preserve"> </w:t>
            </w:r>
            <w:r w:rsidRPr="00D72BB0">
              <w:rPr>
                <w:rFonts w:hint="eastAsia"/>
              </w:rPr>
              <w:t>«Об</w:t>
            </w:r>
            <w:r w:rsidRPr="00D72BB0">
              <w:t xml:space="preserve"> </w:t>
            </w:r>
            <w:r w:rsidRPr="00D72BB0">
              <w:rPr>
                <w:rFonts w:hint="eastAsia"/>
              </w:rPr>
              <w:t>акционерных</w:t>
            </w:r>
            <w:r w:rsidRPr="00D72BB0">
              <w:t xml:space="preserve"> </w:t>
            </w:r>
            <w:r w:rsidRPr="00D72BB0">
              <w:rPr>
                <w:rFonts w:hint="eastAsia"/>
              </w:rPr>
              <w:t>обществах»</w:t>
            </w:r>
            <w:r w:rsidRPr="00D72BB0">
              <w:t>.</w:t>
            </w:r>
          </w:p>
        </w:tc>
      </w:tr>
    </w:tbl>
    <w:p w14:paraId="3036C3D5" w14:textId="77777777" w:rsidR="00B956FC" w:rsidRPr="00D72BB0" w:rsidRDefault="00B956FC">
      <w:pPr>
        <w:pStyle w:val="em-4"/>
      </w:pPr>
    </w:p>
    <w:p w14:paraId="400395C6" w14:textId="77777777" w:rsidR="00B956FC" w:rsidRPr="00D72BB0" w:rsidRDefault="00F47CF5">
      <w:pPr>
        <w:pStyle w:val="em-4"/>
      </w:pPr>
      <w:r w:rsidRPr="00D72BB0">
        <w:rPr>
          <w:rFonts w:hint="eastAsia"/>
        </w:rPr>
        <w:t>Лица</w:t>
      </w:r>
      <w:r w:rsidRPr="00D72BB0">
        <w:t xml:space="preserve">, </w:t>
      </w:r>
      <w:r w:rsidRPr="00D72BB0">
        <w:rPr>
          <w:rFonts w:hint="eastAsia"/>
        </w:rPr>
        <w:t>которые</w:t>
      </w:r>
      <w:r w:rsidRPr="00D72BB0">
        <w:t xml:space="preserve"> </w:t>
      </w:r>
      <w:r w:rsidRPr="00D72BB0">
        <w:rPr>
          <w:rFonts w:hint="eastAsia"/>
        </w:rPr>
        <w:t>вправе</w:t>
      </w:r>
      <w:r w:rsidRPr="00D72BB0">
        <w:t xml:space="preserve"> </w:t>
      </w:r>
      <w:r w:rsidRPr="00D72BB0">
        <w:rPr>
          <w:rFonts w:hint="eastAsia"/>
        </w:rPr>
        <w:t>вносить</w:t>
      </w:r>
      <w:r w:rsidRPr="00D72BB0">
        <w:t xml:space="preserve"> </w:t>
      </w:r>
      <w:r w:rsidRPr="00D72BB0">
        <w:rPr>
          <w:rFonts w:hint="eastAsia"/>
        </w:rPr>
        <w:t>предложения</w:t>
      </w:r>
      <w:r w:rsidRPr="00D72BB0">
        <w:t xml:space="preserve"> </w:t>
      </w:r>
      <w:r w:rsidRPr="00D72BB0">
        <w:rPr>
          <w:rFonts w:hint="eastAsia"/>
        </w:rPr>
        <w:t>в</w:t>
      </w:r>
      <w:r w:rsidRPr="00D72BB0">
        <w:t xml:space="preserve"> </w:t>
      </w:r>
      <w:r w:rsidRPr="00D72BB0">
        <w:rPr>
          <w:rFonts w:hint="eastAsia"/>
        </w:rPr>
        <w:t>повестку</w:t>
      </w:r>
      <w:r w:rsidRPr="00D72BB0">
        <w:t xml:space="preserve"> </w:t>
      </w:r>
      <w:r w:rsidRPr="00D72BB0">
        <w:rPr>
          <w:rFonts w:hint="eastAsia"/>
        </w:rPr>
        <w:t>дня</w:t>
      </w:r>
      <w:r w:rsidRPr="00D72BB0">
        <w:t xml:space="preserve"> </w:t>
      </w:r>
      <w:r w:rsidRPr="00D72BB0">
        <w:rPr>
          <w:rFonts w:hint="eastAsia"/>
        </w:rPr>
        <w:t>собрания</w:t>
      </w:r>
      <w:r w:rsidRPr="00D72BB0">
        <w:t xml:space="preserve"> (</w:t>
      </w:r>
      <w:r w:rsidRPr="00D72BB0">
        <w:rPr>
          <w:rFonts w:hint="eastAsia"/>
        </w:rPr>
        <w:t>заседания</w:t>
      </w:r>
      <w:r w:rsidRPr="00D72BB0">
        <w:t xml:space="preserve">) </w:t>
      </w:r>
      <w:r w:rsidRPr="00D72BB0">
        <w:rPr>
          <w:rFonts w:hint="eastAsia"/>
        </w:rPr>
        <w:t>высшего</w:t>
      </w:r>
      <w:r w:rsidRPr="00D72BB0">
        <w:t xml:space="preserve"> </w:t>
      </w:r>
      <w:r w:rsidRPr="00D72BB0">
        <w:rPr>
          <w:rFonts w:hint="eastAsia"/>
        </w:rPr>
        <w:t>органа</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порядок</w:t>
      </w:r>
      <w:r w:rsidRPr="00D72BB0">
        <w:t xml:space="preserve"> </w:t>
      </w:r>
      <w:r w:rsidRPr="00D72BB0">
        <w:rPr>
          <w:rFonts w:hint="eastAsia"/>
        </w:rPr>
        <w:t>внесения</w:t>
      </w:r>
      <w:r w:rsidRPr="00D72BB0">
        <w:t xml:space="preserve"> </w:t>
      </w:r>
      <w:r w:rsidRPr="00D72BB0">
        <w:rPr>
          <w:rFonts w:hint="eastAsia"/>
        </w:rPr>
        <w:t>таких</w:t>
      </w:r>
      <w:r w:rsidRPr="00D72BB0">
        <w:t xml:space="preserve"> </w:t>
      </w:r>
      <w:r w:rsidRPr="00D72BB0">
        <w:rPr>
          <w:rFonts w:hint="eastAsia"/>
        </w:rPr>
        <w:t>предложений</w:t>
      </w:r>
      <w:r w:rsidRPr="00D72BB0">
        <w:t>:</w:t>
      </w:r>
    </w:p>
    <w:p w14:paraId="6495AD23" w14:textId="77777777" w:rsidR="00B956FC" w:rsidRPr="00D72BB0" w:rsidRDefault="00B956FC">
      <w:pPr>
        <w:pStyle w:val="em-4"/>
      </w:pPr>
    </w:p>
    <w:p w14:paraId="5D1FFA3E" w14:textId="77777777" w:rsidR="00B956FC" w:rsidRPr="00D72BB0" w:rsidRDefault="00287080">
      <w:pPr>
        <w:pStyle w:val="110"/>
        <w:numPr>
          <w:ilvl w:val="1"/>
          <w:numId w:val="0"/>
        </w:numPr>
        <w:tabs>
          <w:tab w:val="left" w:pos="0"/>
          <w:tab w:val="left" w:pos="960"/>
          <w:tab w:val="num" w:pos="1070"/>
        </w:tabs>
        <w:spacing w:before="0" w:after="0"/>
        <w:ind w:firstLine="567"/>
        <w:rPr>
          <w:sz w:val="22"/>
          <w:szCs w:val="22"/>
        </w:rPr>
      </w:pPr>
      <w:r w:rsidRPr="00D72BB0">
        <w:rPr>
          <w:sz w:val="22"/>
          <w:szCs w:val="22"/>
        </w:rPr>
        <w:t>Акционеры, являющиеся в совокупности владельцами не менее чем 2 процентов голосующих акций Банка, не позднее чем через 30 дней после окончания отчетного года вправе внести вопросы в повестку дня годового Общего собрания акционеров и выдвинуть кандидатов в Совет директоров Банка , исло которых не может превышать количественный состав органа.</w:t>
      </w:r>
    </w:p>
    <w:tbl>
      <w:tblPr>
        <w:tblW w:w="0" w:type="auto"/>
        <w:tblLook w:val="01E0" w:firstRow="1" w:lastRow="1" w:firstColumn="1" w:lastColumn="1" w:noHBand="0" w:noVBand="0"/>
      </w:tblPr>
      <w:tblGrid>
        <w:gridCol w:w="9355"/>
      </w:tblGrid>
      <w:tr w:rsidR="00C91FF8" w:rsidRPr="00D72BB0" w14:paraId="142D3C41" w14:textId="77777777" w:rsidTr="004C3A38">
        <w:tc>
          <w:tcPr>
            <w:tcW w:w="9570" w:type="dxa"/>
          </w:tcPr>
          <w:p w14:paraId="2ED01742" w14:textId="77777777" w:rsidR="00B956FC" w:rsidRPr="00D72BB0" w:rsidRDefault="00287080">
            <w:pPr>
              <w:pStyle w:val="Default"/>
              <w:ind w:firstLine="567"/>
              <w:jc w:val="both"/>
              <w:rPr>
                <w:color w:val="auto"/>
                <w:sz w:val="22"/>
                <w:szCs w:val="22"/>
              </w:rPr>
            </w:pPr>
            <w:r w:rsidRPr="00D72BB0">
              <w:rPr>
                <w:color w:val="auto"/>
                <w:sz w:val="22"/>
                <w:szCs w:val="22"/>
              </w:rPr>
              <w:t>Предложение о внесении вопросов в повестку дня Общего собрания акционеров и предложение о выдвижении кандидатов вносятся в письменной форме с указанием имени (наименования) представивших их акционеров (акционера), количества и категории (типа) принадлежащих им акций и должны быть подписаны акционерами (акционером).</w:t>
            </w:r>
          </w:p>
          <w:p w14:paraId="001906B0" w14:textId="77777777" w:rsidR="00B956FC" w:rsidRPr="00D72BB0" w:rsidRDefault="00287080">
            <w:pPr>
              <w:pStyle w:val="Default"/>
              <w:ind w:firstLine="567"/>
              <w:jc w:val="both"/>
              <w:rPr>
                <w:color w:val="auto"/>
                <w:sz w:val="22"/>
                <w:szCs w:val="22"/>
              </w:rPr>
            </w:pPr>
            <w:bookmarkStart w:id="206" w:name="sub_5304"/>
            <w:r w:rsidRPr="00D72BB0">
              <w:rPr>
                <w:color w:val="auto"/>
                <w:sz w:val="22"/>
                <w:szCs w:val="22"/>
              </w:rPr>
              <w:lastRenderedPageBreak/>
              <w:t>Предложение о внесении вопросов в повестку дня общего собрания акционеров должно содержать формулировку каждого предлагаемого вопроса, а предложение о выдвижении кандидатов - имя и данные документа, удостоверяющего личность (серия и (или) номер документа, дата и место его выдачи, орган, выдавший документ), каждого предлагаемого кандидата, наименование органа, для избрания в который он предлагается, а также иные сведения о нем, предусмотренные внутренними документами Банка. Предложение о внесении вопросов в повестку дня общего собрания акционеров может содержать формулировку решения по каждому предлагаемому вопросу.</w:t>
            </w:r>
            <w:bookmarkEnd w:id="206"/>
          </w:p>
          <w:p w14:paraId="5B223AE5" w14:textId="77777777" w:rsidR="00B956FC" w:rsidRPr="00D72BB0" w:rsidRDefault="00287080">
            <w:pPr>
              <w:pStyle w:val="Default"/>
              <w:ind w:firstLine="567"/>
              <w:jc w:val="both"/>
              <w:rPr>
                <w:color w:val="auto"/>
                <w:sz w:val="22"/>
                <w:szCs w:val="22"/>
              </w:rPr>
            </w:pPr>
            <w:r w:rsidRPr="00D72BB0">
              <w:rPr>
                <w:color w:val="auto"/>
                <w:sz w:val="22"/>
                <w:szCs w:val="22"/>
              </w:rPr>
              <w:t xml:space="preserve">Совет директоров Банка обязан рассмотреть поступившие предложения и принять решение о включении или об отказе во включении их в повестку дня Общего собрания акционеров не позднее 5 (Пяти) дней после окончания сроков, установленных в пункте 12.16. Устава. Совет директоров Банка не вправе вносить изменения в формулировки </w:t>
            </w:r>
            <w:proofErr w:type="gramStart"/>
            <w:r w:rsidRPr="00D72BB0">
              <w:rPr>
                <w:color w:val="auto"/>
                <w:sz w:val="22"/>
                <w:szCs w:val="22"/>
              </w:rPr>
              <w:t>вопросов</w:t>
            </w:r>
            <w:proofErr w:type="gramEnd"/>
            <w:r w:rsidRPr="00D72BB0">
              <w:rPr>
                <w:color w:val="auto"/>
                <w:sz w:val="22"/>
                <w:szCs w:val="22"/>
              </w:rPr>
              <w:t xml:space="preserve"> предложенных для включения в повестку дня и формулировки решений по таким вопросам.</w:t>
            </w:r>
          </w:p>
          <w:p w14:paraId="4B3A3C6F" w14:textId="77777777" w:rsidR="00B956FC" w:rsidRPr="00D72BB0" w:rsidRDefault="00F47CF5">
            <w:pPr>
              <w:pStyle w:val="em-4"/>
            </w:pPr>
            <w:r w:rsidRPr="00D72BB0">
              <w:rPr>
                <w:rFonts w:hint="eastAsia"/>
              </w:rPr>
              <w:t>Общее</w:t>
            </w:r>
            <w:r w:rsidRPr="00D72BB0">
              <w:t xml:space="preserve"> </w:t>
            </w:r>
            <w:r w:rsidRPr="00D72BB0">
              <w:rPr>
                <w:rFonts w:hint="eastAsia"/>
              </w:rPr>
              <w:t>собрание</w:t>
            </w:r>
            <w:r w:rsidRPr="00D72BB0">
              <w:t xml:space="preserve"> </w:t>
            </w:r>
            <w:r w:rsidRPr="00D72BB0">
              <w:rPr>
                <w:rFonts w:hint="eastAsia"/>
              </w:rPr>
              <w:t>акционеров</w:t>
            </w:r>
            <w:r w:rsidRPr="00D72BB0">
              <w:t xml:space="preserve"> </w:t>
            </w:r>
            <w:r w:rsidRPr="00D72BB0">
              <w:rPr>
                <w:rFonts w:hint="eastAsia"/>
              </w:rPr>
              <w:t>не</w:t>
            </w:r>
            <w:r w:rsidRPr="00D72BB0">
              <w:t xml:space="preserve"> </w:t>
            </w:r>
            <w:r w:rsidRPr="00D72BB0">
              <w:rPr>
                <w:rFonts w:hint="eastAsia"/>
              </w:rPr>
              <w:t>вправе</w:t>
            </w:r>
            <w:r w:rsidRPr="00D72BB0">
              <w:t xml:space="preserve"> </w:t>
            </w:r>
            <w:r w:rsidRPr="00D72BB0">
              <w:rPr>
                <w:rFonts w:hint="eastAsia"/>
              </w:rPr>
              <w:t>принимать</w:t>
            </w:r>
            <w:r w:rsidRPr="00D72BB0">
              <w:t xml:space="preserve"> </w:t>
            </w:r>
            <w:r w:rsidRPr="00D72BB0">
              <w:rPr>
                <w:rFonts w:hint="eastAsia"/>
              </w:rPr>
              <w:t>решения</w:t>
            </w:r>
            <w:r w:rsidRPr="00D72BB0">
              <w:t xml:space="preserve"> </w:t>
            </w:r>
            <w:r w:rsidRPr="00D72BB0">
              <w:rPr>
                <w:rFonts w:hint="eastAsia"/>
              </w:rPr>
              <w:t>по</w:t>
            </w:r>
            <w:r w:rsidRPr="00D72BB0">
              <w:t xml:space="preserve"> </w:t>
            </w:r>
            <w:r w:rsidRPr="00D72BB0">
              <w:rPr>
                <w:rFonts w:hint="eastAsia"/>
              </w:rPr>
              <w:t>вопросам</w:t>
            </w:r>
            <w:r w:rsidRPr="00D72BB0">
              <w:t xml:space="preserve">, </w:t>
            </w:r>
            <w:r w:rsidRPr="00D72BB0">
              <w:rPr>
                <w:rFonts w:hint="eastAsia"/>
              </w:rPr>
              <w:t>не</w:t>
            </w:r>
            <w:r w:rsidRPr="00D72BB0">
              <w:t xml:space="preserve"> </w:t>
            </w:r>
            <w:r w:rsidRPr="00D72BB0">
              <w:rPr>
                <w:rFonts w:hint="eastAsia"/>
              </w:rPr>
              <w:t>включенным</w:t>
            </w:r>
            <w:r w:rsidRPr="00D72BB0">
              <w:t xml:space="preserve"> </w:t>
            </w:r>
            <w:r w:rsidRPr="00D72BB0">
              <w:rPr>
                <w:rFonts w:hint="eastAsia"/>
              </w:rPr>
              <w:t>в</w:t>
            </w:r>
            <w:r w:rsidRPr="00D72BB0">
              <w:t xml:space="preserve"> </w:t>
            </w:r>
            <w:r w:rsidRPr="00D72BB0">
              <w:rPr>
                <w:rFonts w:hint="eastAsia"/>
              </w:rPr>
              <w:t>повестку</w:t>
            </w:r>
            <w:r w:rsidRPr="00D72BB0">
              <w:t xml:space="preserve"> </w:t>
            </w:r>
            <w:r w:rsidRPr="00D72BB0">
              <w:rPr>
                <w:rFonts w:hint="eastAsia"/>
              </w:rPr>
              <w:t>дня</w:t>
            </w:r>
            <w:r w:rsidRPr="00D72BB0">
              <w:t xml:space="preserve"> </w:t>
            </w:r>
            <w:r w:rsidRPr="00D72BB0">
              <w:rPr>
                <w:rFonts w:hint="eastAsia"/>
              </w:rPr>
              <w:t>собрания</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изменять</w:t>
            </w:r>
            <w:r w:rsidRPr="00D72BB0">
              <w:t xml:space="preserve"> </w:t>
            </w:r>
            <w:r w:rsidRPr="00D72BB0">
              <w:rPr>
                <w:rFonts w:hint="eastAsia"/>
              </w:rPr>
              <w:t>повестку</w:t>
            </w:r>
            <w:r w:rsidRPr="00D72BB0">
              <w:t xml:space="preserve"> </w:t>
            </w:r>
            <w:r w:rsidRPr="00D72BB0">
              <w:rPr>
                <w:rFonts w:hint="eastAsia"/>
              </w:rPr>
              <w:t>дня</w:t>
            </w:r>
            <w:r w:rsidRPr="00D72BB0">
              <w:t>.</w:t>
            </w:r>
          </w:p>
        </w:tc>
      </w:tr>
    </w:tbl>
    <w:p w14:paraId="266D397F" w14:textId="77777777" w:rsidR="00B956FC" w:rsidRPr="00D72BB0" w:rsidRDefault="00B956FC">
      <w:pPr>
        <w:pStyle w:val="em-4"/>
      </w:pPr>
    </w:p>
    <w:p w14:paraId="4743733C" w14:textId="77777777" w:rsidR="00B956FC" w:rsidRPr="00D72BB0" w:rsidRDefault="00F47CF5">
      <w:pPr>
        <w:pStyle w:val="em-4"/>
      </w:pPr>
      <w:r w:rsidRPr="00D72BB0">
        <w:rPr>
          <w:rFonts w:hint="eastAsia"/>
        </w:rPr>
        <w:t>Лица</w:t>
      </w:r>
      <w:r w:rsidRPr="00D72BB0">
        <w:t xml:space="preserve">, </w:t>
      </w:r>
      <w:r w:rsidRPr="00D72BB0">
        <w:rPr>
          <w:rFonts w:hint="eastAsia"/>
        </w:rPr>
        <w:t>которые</w:t>
      </w:r>
      <w:r w:rsidRPr="00D72BB0">
        <w:t xml:space="preserve"> </w:t>
      </w:r>
      <w:r w:rsidRPr="00D72BB0">
        <w:rPr>
          <w:rFonts w:hint="eastAsia"/>
        </w:rPr>
        <w:t>вправе</w:t>
      </w:r>
      <w:r w:rsidRPr="00D72BB0">
        <w:t xml:space="preserve"> </w:t>
      </w:r>
      <w:r w:rsidRPr="00D72BB0">
        <w:rPr>
          <w:rFonts w:hint="eastAsia"/>
        </w:rPr>
        <w:t>ознакомиться</w:t>
      </w:r>
      <w:r w:rsidRPr="00D72BB0">
        <w:t xml:space="preserve"> </w:t>
      </w:r>
      <w:r w:rsidRPr="00D72BB0">
        <w:rPr>
          <w:rFonts w:hint="eastAsia"/>
        </w:rPr>
        <w:t>с</w:t>
      </w:r>
      <w:r w:rsidRPr="00D72BB0">
        <w:t xml:space="preserve"> </w:t>
      </w:r>
      <w:r w:rsidRPr="00D72BB0">
        <w:rPr>
          <w:rFonts w:hint="eastAsia"/>
        </w:rPr>
        <w:t>информацией</w:t>
      </w:r>
      <w:r w:rsidRPr="00D72BB0">
        <w:t xml:space="preserve"> (</w:t>
      </w:r>
      <w:r w:rsidRPr="00D72BB0">
        <w:rPr>
          <w:rFonts w:hint="eastAsia"/>
        </w:rPr>
        <w:t>материалами</w:t>
      </w:r>
      <w:r w:rsidRPr="00D72BB0">
        <w:t xml:space="preserve">), </w:t>
      </w:r>
      <w:r w:rsidRPr="00D72BB0">
        <w:rPr>
          <w:rFonts w:hint="eastAsia"/>
        </w:rPr>
        <w:t>предоставляемыми</w:t>
      </w:r>
      <w:r w:rsidRPr="00D72BB0">
        <w:t xml:space="preserve"> </w:t>
      </w:r>
      <w:r w:rsidRPr="00D72BB0">
        <w:rPr>
          <w:rFonts w:hint="eastAsia"/>
        </w:rPr>
        <w:t>для</w:t>
      </w:r>
      <w:r w:rsidRPr="00D72BB0">
        <w:t xml:space="preserve"> </w:t>
      </w:r>
      <w:r w:rsidRPr="00D72BB0">
        <w:rPr>
          <w:rFonts w:hint="eastAsia"/>
        </w:rPr>
        <w:t>подготовки</w:t>
      </w:r>
      <w:r w:rsidRPr="00D72BB0">
        <w:t xml:space="preserve"> </w:t>
      </w:r>
      <w:r w:rsidRPr="00D72BB0">
        <w:rPr>
          <w:rFonts w:hint="eastAsia"/>
        </w:rPr>
        <w:t>и</w:t>
      </w:r>
      <w:r w:rsidRPr="00D72BB0">
        <w:t xml:space="preserve"> </w:t>
      </w:r>
      <w:r w:rsidRPr="00D72BB0">
        <w:rPr>
          <w:rFonts w:hint="eastAsia"/>
        </w:rPr>
        <w:t>проведения</w:t>
      </w:r>
      <w:r w:rsidRPr="00D72BB0">
        <w:t xml:space="preserve"> </w:t>
      </w:r>
      <w:r w:rsidRPr="00D72BB0">
        <w:rPr>
          <w:rFonts w:hint="eastAsia"/>
        </w:rPr>
        <w:t>собрания</w:t>
      </w:r>
      <w:r w:rsidRPr="00D72BB0">
        <w:t xml:space="preserve"> (</w:t>
      </w:r>
      <w:r w:rsidRPr="00D72BB0">
        <w:rPr>
          <w:rFonts w:hint="eastAsia"/>
        </w:rPr>
        <w:t>заседания</w:t>
      </w:r>
      <w:r w:rsidRPr="00D72BB0">
        <w:t xml:space="preserve">) </w:t>
      </w:r>
      <w:r w:rsidRPr="00D72BB0">
        <w:rPr>
          <w:rFonts w:hint="eastAsia"/>
        </w:rPr>
        <w:t>высшего</w:t>
      </w:r>
      <w:r w:rsidRPr="00D72BB0">
        <w:t xml:space="preserve"> </w:t>
      </w:r>
      <w:r w:rsidRPr="00D72BB0">
        <w:rPr>
          <w:rFonts w:hint="eastAsia"/>
        </w:rPr>
        <w:t>органа</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порядок</w:t>
      </w:r>
      <w:r w:rsidRPr="00D72BB0">
        <w:t xml:space="preserve"> </w:t>
      </w:r>
      <w:r w:rsidRPr="00D72BB0">
        <w:rPr>
          <w:rFonts w:hint="eastAsia"/>
        </w:rPr>
        <w:t>ознакомления</w:t>
      </w:r>
      <w:r w:rsidRPr="00D72BB0">
        <w:t xml:space="preserve"> </w:t>
      </w:r>
      <w:r w:rsidRPr="00D72BB0">
        <w:rPr>
          <w:rFonts w:hint="eastAsia"/>
        </w:rPr>
        <w:t>с</w:t>
      </w:r>
      <w:r w:rsidRPr="00D72BB0">
        <w:t xml:space="preserve"> </w:t>
      </w:r>
      <w:r w:rsidRPr="00D72BB0">
        <w:rPr>
          <w:rFonts w:hint="eastAsia"/>
        </w:rPr>
        <w:t>такой</w:t>
      </w:r>
      <w:r w:rsidRPr="00D72BB0">
        <w:t xml:space="preserve"> </w:t>
      </w:r>
      <w:r w:rsidRPr="00D72BB0">
        <w:rPr>
          <w:rFonts w:hint="eastAsia"/>
        </w:rPr>
        <w:t>информацией</w:t>
      </w:r>
      <w:r w:rsidRPr="00D72BB0">
        <w:t xml:space="preserve"> (</w:t>
      </w:r>
      <w:r w:rsidRPr="00D72BB0">
        <w:rPr>
          <w:rFonts w:hint="eastAsia"/>
        </w:rPr>
        <w:t>материалами</w:t>
      </w:r>
      <w:r w:rsidRPr="00D72BB0">
        <w:t>):</w:t>
      </w:r>
    </w:p>
    <w:p w14:paraId="01A8A42F" w14:textId="77777777" w:rsidR="00B956FC" w:rsidRPr="00D72BB0" w:rsidRDefault="00B956FC">
      <w:pPr>
        <w:pStyle w:val="em-4"/>
      </w:pPr>
    </w:p>
    <w:tbl>
      <w:tblPr>
        <w:tblW w:w="0" w:type="auto"/>
        <w:tblInd w:w="108" w:type="dxa"/>
        <w:tblLook w:val="01E0" w:firstRow="1" w:lastRow="1" w:firstColumn="1" w:lastColumn="1" w:noHBand="0" w:noVBand="0"/>
      </w:tblPr>
      <w:tblGrid>
        <w:gridCol w:w="9247"/>
      </w:tblGrid>
      <w:tr w:rsidR="00C91FF8" w:rsidRPr="00D72BB0" w14:paraId="2CE7744B" w14:textId="77777777" w:rsidTr="00B43594">
        <w:tc>
          <w:tcPr>
            <w:tcW w:w="9462" w:type="dxa"/>
          </w:tcPr>
          <w:p w14:paraId="3DAF5B51" w14:textId="77777777" w:rsidR="00B956FC" w:rsidRPr="00D72BB0" w:rsidRDefault="00F47CF5">
            <w:pPr>
              <w:pStyle w:val="em-4"/>
              <w:ind w:firstLine="601"/>
            </w:pPr>
            <w:r w:rsidRPr="00D72BB0">
              <w:rPr>
                <w:rFonts w:hint="eastAsia"/>
              </w:rPr>
              <w:t>Лицам</w:t>
            </w:r>
            <w:r w:rsidRPr="00D72BB0">
              <w:t xml:space="preserve">, </w:t>
            </w:r>
            <w:r w:rsidRPr="00D72BB0">
              <w:rPr>
                <w:rFonts w:hint="eastAsia"/>
              </w:rPr>
              <w:t>имеющим</w:t>
            </w:r>
            <w:r w:rsidRPr="00D72BB0">
              <w:t xml:space="preserve"> </w:t>
            </w:r>
            <w:r w:rsidRPr="00D72BB0">
              <w:rPr>
                <w:rFonts w:hint="eastAsia"/>
              </w:rPr>
              <w:t>право</w:t>
            </w:r>
            <w:r w:rsidRPr="00D72BB0">
              <w:t xml:space="preserve"> </w:t>
            </w:r>
            <w:r w:rsidRPr="00D72BB0">
              <w:rPr>
                <w:rFonts w:hint="eastAsia"/>
              </w:rPr>
              <w:t>на</w:t>
            </w:r>
            <w:r w:rsidRPr="00D72BB0">
              <w:t xml:space="preserve"> </w:t>
            </w:r>
            <w:r w:rsidRPr="00D72BB0">
              <w:rPr>
                <w:rFonts w:hint="eastAsia"/>
              </w:rPr>
              <w:t>участие</w:t>
            </w:r>
            <w:r w:rsidRPr="00D72BB0">
              <w:t xml:space="preserve"> </w:t>
            </w:r>
            <w:r w:rsidRPr="00D72BB0">
              <w:rPr>
                <w:rFonts w:hint="eastAsia"/>
              </w:rPr>
              <w:t>в</w:t>
            </w:r>
            <w:r w:rsidRPr="00D72BB0">
              <w:t xml:space="preserve"> </w:t>
            </w:r>
            <w:r w:rsidRPr="00D72BB0">
              <w:rPr>
                <w:rFonts w:hint="eastAsia"/>
              </w:rPr>
              <w:t>Общем</w:t>
            </w:r>
            <w:r w:rsidRPr="00D72BB0">
              <w:t xml:space="preserve"> </w:t>
            </w:r>
            <w:r w:rsidRPr="00D72BB0">
              <w:rPr>
                <w:rFonts w:hint="eastAsia"/>
              </w:rPr>
              <w:t>собрании</w:t>
            </w:r>
            <w:r w:rsidRPr="00D72BB0">
              <w:t xml:space="preserve"> </w:t>
            </w:r>
            <w:r w:rsidRPr="00D72BB0">
              <w:rPr>
                <w:rFonts w:hint="eastAsia"/>
              </w:rPr>
              <w:t>акционеров</w:t>
            </w:r>
            <w:r w:rsidRPr="00D72BB0">
              <w:t xml:space="preserve">, </w:t>
            </w:r>
            <w:r w:rsidRPr="00D72BB0">
              <w:rPr>
                <w:rFonts w:hint="eastAsia"/>
              </w:rPr>
              <w:t>предоставляется</w:t>
            </w:r>
            <w:r w:rsidRPr="00D72BB0">
              <w:t xml:space="preserve"> </w:t>
            </w:r>
            <w:r w:rsidRPr="00D72BB0">
              <w:rPr>
                <w:rFonts w:hint="eastAsia"/>
              </w:rPr>
              <w:t>информация</w:t>
            </w:r>
            <w:r w:rsidRPr="00D72BB0">
              <w:t xml:space="preserve"> (</w:t>
            </w:r>
            <w:r w:rsidRPr="00D72BB0">
              <w:rPr>
                <w:rFonts w:hint="eastAsia"/>
              </w:rPr>
              <w:t>материалы</w:t>
            </w:r>
            <w:r w:rsidRPr="00D72BB0">
              <w:t xml:space="preserve">), </w:t>
            </w:r>
            <w:r w:rsidRPr="00D72BB0">
              <w:rPr>
                <w:rFonts w:hint="eastAsia"/>
              </w:rPr>
              <w:t>предусмотренная</w:t>
            </w:r>
            <w:r w:rsidRPr="00D72BB0">
              <w:t xml:space="preserve"> </w:t>
            </w:r>
            <w:r w:rsidRPr="00D72BB0">
              <w:rPr>
                <w:rFonts w:hint="eastAsia"/>
              </w:rPr>
              <w:t>п</w:t>
            </w:r>
            <w:r w:rsidRPr="00D72BB0">
              <w:t xml:space="preserve">. 3 </w:t>
            </w:r>
            <w:r w:rsidRPr="00D72BB0">
              <w:rPr>
                <w:rFonts w:hint="eastAsia"/>
              </w:rPr>
              <w:t>ст</w:t>
            </w:r>
            <w:r w:rsidRPr="00D72BB0">
              <w:t xml:space="preserve">. 52 </w:t>
            </w:r>
            <w:r w:rsidRPr="00D72BB0">
              <w:rPr>
                <w:rFonts w:hint="eastAsia"/>
              </w:rPr>
              <w:t>Федерального</w:t>
            </w:r>
            <w:r w:rsidRPr="00D72BB0">
              <w:t xml:space="preserve"> </w:t>
            </w:r>
            <w:r w:rsidRPr="00D72BB0">
              <w:rPr>
                <w:rFonts w:hint="eastAsia"/>
              </w:rPr>
              <w:t>закона</w:t>
            </w:r>
            <w:r w:rsidRPr="00D72BB0">
              <w:t xml:space="preserve"> «</w:t>
            </w:r>
            <w:r w:rsidRPr="00D72BB0">
              <w:rPr>
                <w:rFonts w:hint="eastAsia"/>
              </w:rPr>
              <w:t>Об</w:t>
            </w:r>
            <w:r w:rsidRPr="00D72BB0">
              <w:t xml:space="preserve"> </w:t>
            </w:r>
            <w:r w:rsidRPr="00D72BB0">
              <w:rPr>
                <w:rFonts w:hint="eastAsia"/>
              </w:rPr>
              <w:t>акционерных</w:t>
            </w:r>
            <w:r w:rsidRPr="00D72BB0">
              <w:t xml:space="preserve"> </w:t>
            </w:r>
            <w:r w:rsidRPr="00D72BB0">
              <w:rPr>
                <w:rFonts w:hint="eastAsia"/>
              </w:rPr>
              <w:t>обществах»</w:t>
            </w:r>
            <w:r w:rsidRPr="00D72BB0">
              <w:t xml:space="preserve">, </w:t>
            </w:r>
            <w:r w:rsidRPr="00D72BB0">
              <w:rPr>
                <w:rFonts w:hint="eastAsia"/>
              </w:rPr>
              <w:t>а</w:t>
            </w:r>
            <w:r w:rsidRPr="00D72BB0">
              <w:t xml:space="preserve"> </w:t>
            </w:r>
            <w:r w:rsidRPr="00D72BB0">
              <w:rPr>
                <w:rFonts w:hint="eastAsia"/>
              </w:rPr>
              <w:t>также</w:t>
            </w:r>
            <w:r w:rsidRPr="00D72BB0">
              <w:t xml:space="preserve"> </w:t>
            </w:r>
            <w:proofErr w:type="spellStart"/>
            <w:r w:rsidRPr="00D72BB0">
              <w:rPr>
                <w:rFonts w:hint="eastAsia"/>
              </w:rPr>
              <w:t>пп</w:t>
            </w:r>
            <w:proofErr w:type="spellEnd"/>
            <w:r w:rsidRPr="00D72BB0">
              <w:t xml:space="preserve">. 3.2. - 3.6. </w:t>
            </w:r>
            <w:r w:rsidRPr="00D72BB0">
              <w:rPr>
                <w:rFonts w:hint="eastAsia"/>
              </w:rPr>
              <w:t>Положения</w:t>
            </w:r>
            <w:r w:rsidRPr="00D72BB0">
              <w:t xml:space="preserve"> </w:t>
            </w:r>
            <w:r w:rsidRPr="00D72BB0">
              <w:rPr>
                <w:rFonts w:hint="eastAsia"/>
              </w:rPr>
              <w:t>Банка</w:t>
            </w:r>
            <w:r w:rsidRPr="00D72BB0">
              <w:t xml:space="preserve"> </w:t>
            </w:r>
            <w:r w:rsidRPr="00D72BB0">
              <w:rPr>
                <w:rFonts w:hint="eastAsia"/>
              </w:rPr>
              <w:t>России</w:t>
            </w:r>
            <w:r w:rsidRPr="00D72BB0">
              <w:t xml:space="preserve"> </w:t>
            </w:r>
            <w:r w:rsidRPr="00D72BB0">
              <w:rPr>
                <w:rFonts w:hint="eastAsia"/>
              </w:rPr>
              <w:t>от</w:t>
            </w:r>
            <w:r w:rsidRPr="00D72BB0">
              <w:t xml:space="preserve"> 16.11.2018 </w:t>
            </w:r>
            <w:proofErr w:type="gramStart"/>
            <w:r w:rsidRPr="00D72BB0">
              <w:rPr>
                <w:rFonts w:hint="eastAsia"/>
              </w:rPr>
              <w:t>№</w:t>
            </w:r>
            <w:r w:rsidRPr="00D72BB0">
              <w:t xml:space="preserve">  660</w:t>
            </w:r>
            <w:proofErr w:type="gramEnd"/>
            <w:r w:rsidRPr="00D72BB0">
              <w:t>-</w:t>
            </w:r>
            <w:r w:rsidRPr="00D72BB0">
              <w:rPr>
                <w:rFonts w:hint="eastAsia"/>
              </w:rPr>
              <w:t>П</w:t>
            </w:r>
            <w:r w:rsidRPr="00D72BB0">
              <w:t xml:space="preserve"> «</w:t>
            </w:r>
            <w:r w:rsidRPr="00D72BB0">
              <w:rPr>
                <w:rFonts w:hint="eastAsia"/>
              </w:rPr>
              <w:t>Об</w:t>
            </w:r>
            <w:r w:rsidRPr="00D72BB0">
              <w:t xml:space="preserve"> </w:t>
            </w:r>
            <w:r w:rsidRPr="00D72BB0">
              <w:rPr>
                <w:rFonts w:hint="eastAsia"/>
              </w:rPr>
              <w:t>общих</w:t>
            </w:r>
            <w:r w:rsidRPr="00D72BB0">
              <w:t xml:space="preserve"> </w:t>
            </w:r>
            <w:r w:rsidRPr="00D72BB0">
              <w:rPr>
                <w:rFonts w:hint="eastAsia"/>
              </w:rPr>
              <w:t>собраниях</w:t>
            </w:r>
            <w:r w:rsidRPr="00D72BB0">
              <w:t xml:space="preserve"> </w:t>
            </w:r>
            <w:r w:rsidRPr="00D72BB0">
              <w:rPr>
                <w:rFonts w:hint="eastAsia"/>
              </w:rPr>
              <w:t>акционеров»</w:t>
            </w:r>
            <w:r w:rsidRPr="00D72BB0">
              <w:t>.</w:t>
            </w:r>
          </w:p>
          <w:p w14:paraId="0B4F0DC5" w14:textId="77777777" w:rsidR="00B956FC" w:rsidRPr="00D72BB0" w:rsidRDefault="00F47CF5">
            <w:pPr>
              <w:pStyle w:val="em-4"/>
            </w:pPr>
            <w:r w:rsidRPr="00D72BB0">
              <w:rPr>
                <w:rFonts w:hint="eastAsia"/>
              </w:rPr>
              <w:t>С</w:t>
            </w:r>
            <w:r w:rsidRPr="00D72BB0">
              <w:t xml:space="preserve"> </w:t>
            </w:r>
            <w:r w:rsidRPr="00D72BB0">
              <w:rPr>
                <w:rFonts w:hint="eastAsia"/>
              </w:rPr>
              <w:t>информацией</w:t>
            </w:r>
            <w:r w:rsidRPr="00D72BB0">
              <w:t xml:space="preserve"> (</w:t>
            </w:r>
            <w:r w:rsidRPr="00D72BB0">
              <w:rPr>
                <w:rFonts w:hint="eastAsia"/>
              </w:rPr>
              <w:t>материалами</w:t>
            </w:r>
            <w:r w:rsidRPr="00D72BB0">
              <w:t xml:space="preserve">), </w:t>
            </w:r>
            <w:r w:rsidRPr="00D72BB0">
              <w:rPr>
                <w:rFonts w:hint="eastAsia"/>
              </w:rPr>
              <w:t>подлежащей</w:t>
            </w:r>
            <w:r w:rsidRPr="00D72BB0">
              <w:t xml:space="preserve"> </w:t>
            </w:r>
            <w:r w:rsidRPr="00D72BB0">
              <w:rPr>
                <w:rFonts w:hint="eastAsia"/>
              </w:rPr>
              <w:t>предоставлению</w:t>
            </w:r>
            <w:r w:rsidRPr="00D72BB0">
              <w:t xml:space="preserve"> </w:t>
            </w:r>
            <w:r w:rsidRPr="00D72BB0">
              <w:rPr>
                <w:rFonts w:hint="eastAsia"/>
              </w:rPr>
              <w:t>лицам</w:t>
            </w:r>
            <w:r w:rsidRPr="00D72BB0">
              <w:t xml:space="preserve">, </w:t>
            </w:r>
            <w:r w:rsidRPr="00D72BB0">
              <w:rPr>
                <w:rFonts w:hint="eastAsia"/>
              </w:rPr>
              <w:t>имеющим</w:t>
            </w:r>
            <w:r w:rsidRPr="00D72BB0">
              <w:t xml:space="preserve"> </w:t>
            </w:r>
            <w:r w:rsidRPr="00D72BB0">
              <w:rPr>
                <w:rFonts w:hint="eastAsia"/>
              </w:rPr>
              <w:t>право</w:t>
            </w:r>
            <w:r w:rsidRPr="00D72BB0">
              <w:t xml:space="preserve"> </w:t>
            </w:r>
            <w:r w:rsidRPr="00D72BB0">
              <w:rPr>
                <w:rFonts w:hint="eastAsia"/>
              </w:rPr>
              <w:t>на</w:t>
            </w:r>
            <w:r w:rsidRPr="00D72BB0">
              <w:t xml:space="preserve"> </w:t>
            </w:r>
            <w:r w:rsidRPr="00D72BB0">
              <w:rPr>
                <w:rFonts w:hint="eastAsia"/>
              </w:rPr>
              <w:t>участие</w:t>
            </w:r>
            <w:r w:rsidRPr="00D72BB0">
              <w:t xml:space="preserve"> </w:t>
            </w:r>
            <w:r w:rsidRPr="00D72BB0">
              <w:rPr>
                <w:rFonts w:hint="eastAsia"/>
              </w:rPr>
              <w:t>в</w:t>
            </w:r>
            <w:r w:rsidRPr="00D72BB0">
              <w:t xml:space="preserve"> </w:t>
            </w:r>
            <w:r w:rsidRPr="00D72BB0">
              <w:rPr>
                <w:rFonts w:hint="eastAsia"/>
              </w:rPr>
              <w:t>Общем</w:t>
            </w:r>
            <w:r w:rsidRPr="00D72BB0">
              <w:t xml:space="preserve"> </w:t>
            </w:r>
            <w:r w:rsidRPr="00D72BB0">
              <w:rPr>
                <w:rFonts w:hint="eastAsia"/>
              </w:rPr>
              <w:t>собрании</w:t>
            </w:r>
            <w:r w:rsidRPr="00D72BB0">
              <w:t xml:space="preserve"> </w:t>
            </w:r>
            <w:r w:rsidRPr="00D72BB0">
              <w:rPr>
                <w:rFonts w:hint="eastAsia"/>
              </w:rPr>
              <w:t>акционеров</w:t>
            </w:r>
            <w:r w:rsidRPr="00D72BB0">
              <w:t xml:space="preserve">, </w:t>
            </w:r>
            <w:r w:rsidRPr="00D72BB0">
              <w:rPr>
                <w:rFonts w:hint="eastAsia"/>
              </w:rPr>
              <w:t>можно</w:t>
            </w:r>
            <w:r w:rsidRPr="00D72BB0">
              <w:t xml:space="preserve"> </w:t>
            </w:r>
            <w:r w:rsidRPr="00D72BB0">
              <w:rPr>
                <w:rFonts w:hint="eastAsia"/>
              </w:rPr>
              <w:t>ознакомиться</w:t>
            </w:r>
            <w:r w:rsidRPr="00D72BB0">
              <w:t xml:space="preserve"> </w:t>
            </w:r>
            <w:r w:rsidRPr="00D72BB0">
              <w:rPr>
                <w:rFonts w:hint="eastAsia"/>
              </w:rPr>
              <w:t>в</w:t>
            </w:r>
            <w:r w:rsidRPr="00D72BB0">
              <w:t xml:space="preserve"> </w:t>
            </w:r>
            <w:r w:rsidRPr="00D72BB0">
              <w:rPr>
                <w:rFonts w:hint="eastAsia"/>
              </w:rPr>
              <w:t>течение</w:t>
            </w:r>
            <w:r w:rsidRPr="00D72BB0">
              <w:t xml:space="preserve"> 20 </w:t>
            </w:r>
            <w:r w:rsidRPr="00D72BB0">
              <w:rPr>
                <w:rFonts w:hint="eastAsia"/>
              </w:rPr>
              <w:t>дней</w:t>
            </w:r>
            <w:r w:rsidRPr="00D72BB0">
              <w:t xml:space="preserve"> </w:t>
            </w:r>
            <w:r w:rsidRPr="00D72BB0">
              <w:rPr>
                <w:rFonts w:hint="eastAsia"/>
              </w:rPr>
              <w:t>до</w:t>
            </w:r>
            <w:r w:rsidRPr="00D72BB0">
              <w:t xml:space="preserve"> </w:t>
            </w:r>
            <w:r w:rsidRPr="00D72BB0">
              <w:rPr>
                <w:rFonts w:hint="eastAsia"/>
              </w:rPr>
              <w:t>даты</w:t>
            </w:r>
            <w:r w:rsidRPr="00D72BB0">
              <w:t xml:space="preserve"> </w:t>
            </w:r>
            <w:r w:rsidRPr="00D72BB0">
              <w:rPr>
                <w:rFonts w:hint="eastAsia"/>
              </w:rPr>
              <w:t>проведения</w:t>
            </w:r>
            <w:r w:rsidRPr="00D72BB0">
              <w:t xml:space="preserve"> </w:t>
            </w:r>
            <w:r w:rsidRPr="00D72BB0">
              <w:rPr>
                <w:rFonts w:hint="eastAsia"/>
              </w:rPr>
              <w:t>собрания</w:t>
            </w:r>
            <w:r w:rsidRPr="00D72BB0">
              <w:t xml:space="preserve"> </w:t>
            </w:r>
            <w:r w:rsidRPr="00D72BB0">
              <w:rPr>
                <w:rFonts w:hint="eastAsia"/>
              </w:rPr>
              <w:t>и</w:t>
            </w:r>
            <w:r w:rsidRPr="00D72BB0">
              <w:t xml:space="preserve"> </w:t>
            </w:r>
            <w:r w:rsidRPr="00D72BB0">
              <w:rPr>
                <w:rFonts w:hint="eastAsia"/>
              </w:rPr>
              <w:t>в</w:t>
            </w:r>
            <w:r w:rsidRPr="00D72BB0">
              <w:t xml:space="preserve"> </w:t>
            </w:r>
            <w:r w:rsidRPr="00D72BB0">
              <w:rPr>
                <w:rFonts w:hint="eastAsia"/>
              </w:rPr>
              <w:t>день</w:t>
            </w:r>
            <w:r w:rsidRPr="00D72BB0">
              <w:t xml:space="preserve"> </w:t>
            </w:r>
            <w:r w:rsidRPr="00D72BB0">
              <w:rPr>
                <w:rFonts w:hint="eastAsia"/>
              </w:rPr>
              <w:t>проведения</w:t>
            </w:r>
            <w:r w:rsidRPr="00D72BB0">
              <w:t xml:space="preserve"> </w:t>
            </w:r>
            <w:r w:rsidRPr="00D72BB0">
              <w:rPr>
                <w:rFonts w:hint="eastAsia"/>
              </w:rPr>
              <w:t>собрания</w:t>
            </w:r>
            <w:r w:rsidRPr="00D72BB0">
              <w:t xml:space="preserve"> </w:t>
            </w:r>
            <w:r w:rsidRPr="00D72BB0">
              <w:rPr>
                <w:rFonts w:hint="eastAsia"/>
              </w:rPr>
              <w:t>по</w:t>
            </w:r>
            <w:r w:rsidRPr="00D72BB0">
              <w:t xml:space="preserve"> </w:t>
            </w:r>
            <w:r w:rsidRPr="00D72BB0">
              <w:rPr>
                <w:rFonts w:hint="eastAsia"/>
              </w:rPr>
              <w:t>адресу</w:t>
            </w:r>
            <w:r w:rsidRPr="00D72BB0">
              <w:t xml:space="preserve">: </w:t>
            </w:r>
            <w:r w:rsidRPr="00D72BB0">
              <w:rPr>
                <w:rFonts w:hint="eastAsia"/>
              </w:rPr>
              <w:t>Москва</w:t>
            </w:r>
            <w:r w:rsidRPr="00D72BB0">
              <w:t xml:space="preserve">, </w:t>
            </w:r>
            <w:r w:rsidRPr="00D72BB0">
              <w:rPr>
                <w:rFonts w:hint="eastAsia"/>
              </w:rPr>
              <w:t>Большой</w:t>
            </w:r>
            <w:r w:rsidRPr="00D72BB0">
              <w:t xml:space="preserve"> </w:t>
            </w:r>
            <w:r w:rsidRPr="00D72BB0">
              <w:rPr>
                <w:rFonts w:hint="eastAsia"/>
              </w:rPr>
              <w:t>Саввинский</w:t>
            </w:r>
            <w:r w:rsidRPr="00D72BB0">
              <w:t xml:space="preserve"> </w:t>
            </w:r>
            <w:r w:rsidRPr="00D72BB0">
              <w:rPr>
                <w:rFonts w:hint="eastAsia"/>
              </w:rPr>
              <w:t>переулок</w:t>
            </w:r>
            <w:r w:rsidRPr="00D72BB0">
              <w:t xml:space="preserve">, </w:t>
            </w:r>
            <w:r w:rsidRPr="00D72BB0">
              <w:rPr>
                <w:rFonts w:hint="eastAsia"/>
              </w:rPr>
              <w:t>дом</w:t>
            </w:r>
            <w:r w:rsidRPr="00D72BB0">
              <w:t xml:space="preserve"> 2, </w:t>
            </w:r>
            <w:r w:rsidRPr="00D72BB0">
              <w:rPr>
                <w:rFonts w:hint="eastAsia"/>
              </w:rPr>
              <w:t>строение</w:t>
            </w:r>
            <w:r w:rsidRPr="00D72BB0">
              <w:t xml:space="preserve"> 9. </w:t>
            </w:r>
            <w:r w:rsidRPr="00D72BB0">
              <w:rPr>
                <w:rFonts w:hint="eastAsia"/>
              </w:rPr>
              <w:t>Указанная</w:t>
            </w:r>
            <w:r w:rsidRPr="00D72BB0">
              <w:t xml:space="preserve"> </w:t>
            </w:r>
            <w:r w:rsidRPr="00D72BB0">
              <w:rPr>
                <w:rFonts w:hint="eastAsia"/>
              </w:rPr>
              <w:t>информация</w:t>
            </w:r>
            <w:r w:rsidRPr="00D72BB0">
              <w:t xml:space="preserve"> (</w:t>
            </w:r>
            <w:r w:rsidRPr="00D72BB0">
              <w:rPr>
                <w:rFonts w:hint="eastAsia"/>
              </w:rPr>
              <w:t>материалы</w:t>
            </w:r>
            <w:r w:rsidRPr="00D72BB0">
              <w:t xml:space="preserve">) </w:t>
            </w:r>
            <w:r w:rsidRPr="00D72BB0">
              <w:rPr>
                <w:rFonts w:hint="eastAsia"/>
              </w:rPr>
              <w:t>предоставляется</w:t>
            </w:r>
            <w:r w:rsidRPr="00D72BB0">
              <w:t xml:space="preserve"> </w:t>
            </w:r>
            <w:r w:rsidRPr="00D72BB0">
              <w:rPr>
                <w:rFonts w:hint="eastAsia"/>
              </w:rPr>
              <w:t>участникам</w:t>
            </w:r>
            <w:r w:rsidRPr="00D72BB0">
              <w:t xml:space="preserve"> </w:t>
            </w:r>
            <w:r w:rsidRPr="00D72BB0">
              <w:rPr>
                <w:rFonts w:hint="eastAsia"/>
              </w:rPr>
              <w:t>Общего</w:t>
            </w:r>
            <w:r w:rsidRPr="00D72BB0">
              <w:t xml:space="preserve"> </w:t>
            </w:r>
            <w:r w:rsidRPr="00D72BB0">
              <w:rPr>
                <w:rFonts w:hint="eastAsia"/>
              </w:rPr>
              <w:t>собрания</w:t>
            </w:r>
            <w:r w:rsidRPr="00D72BB0">
              <w:t xml:space="preserve"> </w:t>
            </w:r>
            <w:r w:rsidRPr="00D72BB0">
              <w:rPr>
                <w:rFonts w:hint="eastAsia"/>
              </w:rPr>
              <w:t>акционеров</w:t>
            </w:r>
            <w:r w:rsidRPr="00D72BB0">
              <w:t xml:space="preserve"> </w:t>
            </w:r>
            <w:r w:rsidRPr="00D72BB0">
              <w:rPr>
                <w:rFonts w:hint="eastAsia"/>
              </w:rPr>
              <w:t>во</w:t>
            </w:r>
            <w:r w:rsidRPr="00D72BB0">
              <w:t xml:space="preserve"> </w:t>
            </w:r>
            <w:r w:rsidRPr="00D72BB0">
              <w:rPr>
                <w:rFonts w:hint="eastAsia"/>
              </w:rPr>
              <w:t>время</w:t>
            </w:r>
            <w:r w:rsidRPr="00D72BB0">
              <w:t xml:space="preserve"> </w:t>
            </w:r>
            <w:r w:rsidRPr="00D72BB0">
              <w:rPr>
                <w:rFonts w:hint="eastAsia"/>
              </w:rPr>
              <w:t>его</w:t>
            </w:r>
            <w:r w:rsidRPr="00D72BB0">
              <w:t xml:space="preserve"> </w:t>
            </w:r>
            <w:r w:rsidRPr="00D72BB0">
              <w:rPr>
                <w:rFonts w:hint="eastAsia"/>
              </w:rPr>
              <w:t>проведения</w:t>
            </w:r>
            <w:r w:rsidRPr="00D72BB0">
              <w:t>.</w:t>
            </w:r>
          </w:p>
          <w:p w14:paraId="72CFE740" w14:textId="77777777" w:rsidR="00B956FC" w:rsidRPr="00D72BB0" w:rsidRDefault="00F47CF5">
            <w:pPr>
              <w:pStyle w:val="em-4"/>
            </w:pPr>
            <w:r w:rsidRPr="00D72BB0">
              <w:rPr>
                <w:rFonts w:hint="eastAsia"/>
              </w:rPr>
              <w:t>Банк</w:t>
            </w:r>
            <w:r w:rsidRPr="00D72BB0">
              <w:t xml:space="preserve"> </w:t>
            </w:r>
            <w:r w:rsidRPr="00D72BB0">
              <w:rPr>
                <w:rFonts w:hint="eastAsia"/>
              </w:rPr>
              <w:t>обязан</w:t>
            </w:r>
            <w:r w:rsidRPr="00D72BB0">
              <w:t xml:space="preserve"> </w:t>
            </w:r>
            <w:r w:rsidRPr="00D72BB0">
              <w:rPr>
                <w:rFonts w:hint="eastAsia"/>
              </w:rPr>
              <w:t>по</w:t>
            </w:r>
            <w:r w:rsidRPr="00D72BB0">
              <w:t xml:space="preserve"> </w:t>
            </w:r>
            <w:r w:rsidRPr="00D72BB0">
              <w:rPr>
                <w:rFonts w:hint="eastAsia"/>
              </w:rPr>
              <w:t>требованию</w:t>
            </w:r>
            <w:r w:rsidRPr="00D72BB0">
              <w:t xml:space="preserve"> </w:t>
            </w:r>
            <w:r w:rsidRPr="00D72BB0">
              <w:rPr>
                <w:rFonts w:hint="eastAsia"/>
              </w:rPr>
              <w:t>лица</w:t>
            </w:r>
            <w:r w:rsidRPr="00D72BB0">
              <w:t xml:space="preserve">, </w:t>
            </w:r>
            <w:r w:rsidRPr="00D72BB0">
              <w:rPr>
                <w:rFonts w:hint="eastAsia"/>
              </w:rPr>
              <w:t>имеющего</w:t>
            </w:r>
            <w:r w:rsidRPr="00D72BB0">
              <w:t xml:space="preserve"> </w:t>
            </w:r>
            <w:r w:rsidRPr="00D72BB0">
              <w:rPr>
                <w:rFonts w:hint="eastAsia"/>
              </w:rPr>
              <w:t>право</w:t>
            </w:r>
            <w:r w:rsidRPr="00D72BB0">
              <w:t xml:space="preserve"> </w:t>
            </w:r>
            <w:r w:rsidRPr="00D72BB0">
              <w:rPr>
                <w:rFonts w:hint="eastAsia"/>
              </w:rPr>
              <w:t>на</w:t>
            </w:r>
            <w:r w:rsidRPr="00D72BB0">
              <w:t xml:space="preserve"> </w:t>
            </w:r>
            <w:r w:rsidRPr="00D72BB0">
              <w:rPr>
                <w:rFonts w:hint="eastAsia"/>
              </w:rPr>
              <w:t>участие</w:t>
            </w:r>
            <w:r w:rsidRPr="00D72BB0">
              <w:t xml:space="preserve"> </w:t>
            </w:r>
            <w:r w:rsidRPr="00D72BB0">
              <w:rPr>
                <w:rFonts w:hint="eastAsia"/>
              </w:rPr>
              <w:t>в</w:t>
            </w:r>
            <w:r w:rsidRPr="00D72BB0">
              <w:t xml:space="preserve"> </w:t>
            </w:r>
            <w:r w:rsidRPr="00D72BB0">
              <w:rPr>
                <w:rFonts w:hint="eastAsia"/>
              </w:rPr>
              <w:t>Общем</w:t>
            </w:r>
            <w:r w:rsidRPr="00D72BB0">
              <w:t xml:space="preserve"> </w:t>
            </w:r>
            <w:r w:rsidRPr="00D72BB0">
              <w:rPr>
                <w:rFonts w:hint="eastAsia"/>
              </w:rPr>
              <w:t>собрании</w:t>
            </w:r>
            <w:r w:rsidRPr="00D72BB0">
              <w:t xml:space="preserve"> </w:t>
            </w:r>
            <w:r w:rsidRPr="00D72BB0">
              <w:rPr>
                <w:rFonts w:hint="eastAsia"/>
              </w:rPr>
              <w:t>акционеров</w:t>
            </w:r>
            <w:r w:rsidRPr="00D72BB0">
              <w:t xml:space="preserve">, </w:t>
            </w:r>
            <w:r w:rsidRPr="00D72BB0">
              <w:rPr>
                <w:rFonts w:hint="eastAsia"/>
              </w:rPr>
              <w:t>предоставить</w:t>
            </w:r>
            <w:r w:rsidRPr="00D72BB0">
              <w:t xml:space="preserve"> </w:t>
            </w:r>
            <w:r w:rsidRPr="00D72BB0">
              <w:rPr>
                <w:rFonts w:hint="eastAsia"/>
              </w:rPr>
              <w:t>ему</w:t>
            </w:r>
            <w:r w:rsidRPr="00D72BB0">
              <w:t xml:space="preserve"> </w:t>
            </w:r>
            <w:r w:rsidRPr="00D72BB0">
              <w:rPr>
                <w:rFonts w:hint="eastAsia"/>
              </w:rPr>
              <w:t>копии</w:t>
            </w:r>
            <w:r w:rsidRPr="00D72BB0">
              <w:t xml:space="preserve"> </w:t>
            </w:r>
            <w:r w:rsidRPr="00D72BB0">
              <w:rPr>
                <w:rFonts w:hint="eastAsia"/>
              </w:rPr>
              <w:t>указанных</w:t>
            </w:r>
            <w:r w:rsidRPr="00D72BB0">
              <w:t xml:space="preserve"> </w:t>
            </w:r>
            <w:r w:rsidRPr="00D72BB0">
              <w:rPr>
                <w:rFonts w:hint="eastAsia"/>
              </w:rPr>
              <w:t>документов</w:t>
            </w:r>
            <w:r w:rsidRPr="00D72BB0">
              <w:t xml:space="preserve">. </w:t>
            </w:r>
            <w:r w:rsidRPr="00D72BB0">
              <w:rPr>
                <w:rFonts w:hint="eastAsia"/>
              </w:rPr>
              <w:t>Плата</w:t>
            </w:r>
            <w:r w:rsidRPr="00D72BB0">
              <w:t xml:space="preserve">, </w:t>
            </w:r>
            <w:r w:rsidRPr="00D72BB0">
              <w:rPr>
                <w:rFonts w:hint="eastAsia"/>
              </w:rPr>
              <w:t>взимаемая</w:t>
            </w:r>
            <w:r w:rsidRPr="00D72BB0">
              <w:t xml:space="preserve"> </w:t>
            </w:r>
            <w:r w:rsidRPr="00D72BB0">
              <w:rPr>
                <w:rFonts w:hint="eastAsia"/>
              </w:rPr>
              <w:t>Банком</w:t>
            </w:r>
            <w:r w:rsidRPr="00D72BB0">
              <w:t xml:space="preserve"> </w:t>
            </w:r>
            <w:r w:rsidRPr="00D72BB0">
              <w:rPr>
                <w:rFonts w:hint="eastAsia"/>
              </w:rPr>
              <w:t>за</w:t>
            </w:r>
            <w:r w:rsidRPr="00D72BB0">
              <w:t xml:space="preserve"> </w:t>
            </w:r>
            <w:r w:rsidRPr="00D72BB0">
              <w:rPr>
                <w:rFonts w:hint="eastAsia"/>
              </w:rPr>
              <w:t>предоставление</w:t>
            </w:r>
            <w:r w:rsidRPr="00D72BB0">
              <w:t xml:space="preserve"> </w:t>
            </w:r>
            <w:r w:rsidRPr="00D72BB0">
              <w:rPr>
                <w:rFonts w:hint="eastAsia"/>
              </w:rPr>
              <w:t>данных</w:t>
            </w:r>
            <w:r w:rsidRPr="00D72BB0">
              <w:t xml:space="preserve"> </w:t>
            </w:r>
            <w:r w:rsidRPr="00D72BB0">
              <w:rPr>
                <w:rFonts w:hint="eastAsia"/>
              </w:rPr>
              <w:t>копий</w:t>
            </w:r>
            <w:r w:rsidRPr="00D72BB0">
              <w:t xml:space="preserve">, </w:t>
            </w:r>
            <w:r w:rsidRPr="00D72BB0">
              <w:rPr>
                <w:rFonts w:hint="eastAsia"/>
              </w:rPr>
              <w:t>не</w:t>
            </w:r>
            <w:r w:rsidRPr="00D72BB0">
              <w:t xml:space="preserve"> </w:t>
            </w:r>
            <w:r w:rsidRPr="00D72BB0">
              <w:rPr>
                <w:rFonts w:hint="eastAsia"/>
              </w:rPr>
              <w:t>может</w:t>
            </w:r>
            <w:r w:rsidRPr="00D72BB0">
              <w:t xml:space="preserve"> </w:t>
            </w:r>
            <w:r w:rsidRPr="00D72BB0">
              <w:rPr>
                <w:rFonts w:hint="eastAsia"/>
              </w:rPr>
              <w:t>превышать</w:t>
            </w:r>
            <w:r w:rsidRPr="00D72BB0">
              <w:t xml:space="preserve"> </w:t>
            </w:r>
            <w:r w:rsidRPr="00D72BB0">
              <w:rPr>
                <w:rFonts w:hint="eastAsia"/>
              </w:rPr>
              <w:t>затраты</w:t>
            </w:r>
            <w:r w:rsidRPr="00D72BB0">
              <w:t xml:space="preserve"> </w:t>
            </w:r>
            <w:r w:rsidRPr="00D72BB0">
              <w:rPr>
                <w:rFonts w:hint="eastAsia"/>
              </w:rPr>
              <w:t>на</w:t>
            </w:r>
            <w:r w:rsidRPr="00D72BB0">
              <w:t xml:space="preserve"> </w:t>
            </w:r>
            <w:r w:rsidRPr="00D72BB0">
              <w:rPr>
                <w:rFonts w:hint="eastAsia"/>
              </w:rPr>
              <w:t>их</w:t>
            </w:r>
            <w:r w:rsidRPr="00D72BB0">
              <w:t xml:space="preserve"> </w:t>
            </w:r>
            <w:r w:rsidRPr="00D72BB0">
              <w:rPr>
                <w:rFonts w:hint="eastAsia"/>
              </w:rPr>
              <w:t>изготовление</w:t>
            </w:r>
            <w:r w:rsidRPr="00D72BB0">
              <w:t>.</w:t>
            </w:r>
          </w:p>
        </w:tc>
      </w:tr>
    </w:tbl>
    <w:p w14:paraId="46652668" w14:textId="77777777" w:rsidR="00B956FC" w:rsidRPr="00D72BB0" w:rsidRDefault="00B956FC">
      <w:pPr>
        <w:pStyle w:val="em-4"/>
      </w:pPr>
    </w:p>
    <w:p w14:paraId="317F305C" w14:textId="77777777" w:rsidR="00B956FC" w:rsidRPr="00D72BB0" w:rsidRDefault="00F47CF5">
      <w:pPr>
        <w:pStyle w:val="em-4"/>
      </w:pPr>
      <w:r w:rsidRPr="00D72BB0">
        <w:rPr>
          <w:rFonts w:hint="eastAsia"/>
        </w:rPr>
        <w:t>Порядок</w:t>
      </w:r>
      <w:r w:rsidRPr="00D72BB0">
        <w:t xml:space="preserve"> </w:t>
      </w:r>
      <w:r w:rsidRPr="00D72BB0">
        <w:rPr>
          <w:rFonts w:hint="eastAsia"/>
        </w:rPr>
        <w:t>оглашения</w:t>
      </w:r>
      <w:r w:rsidRPr="00D72BB0">
        <w:t xml:space="preserve"> (</w:t>
      </w:r>
      <w:r w:rsidRPr="00D72BB0">
        <w:rPr>
          <w:rFonts w:hint="eastAsia"/>
        </w:rPr>
        <w:t>доведения</w:t>
      </w:r>
      <w:r w:rsidRPr="00D72BB0">
        <w:t xml:space="preserve"> </w:t>
      </w:r>
      <w:r w:rsidRPr="00D72BB0">
        <w:rPr>
          <w:rFonts w:hint="eastAsia"/>
        </w:rPr>
        <w:t>до</w:t>
      </w:r>
      <w:r w:rsidRPr="00D72BB0">
        <w:t xml:space="preserve"> </w:t>
      </w:r>
      <w:r w:rsidRPr="00D72BB0">
        <w:rPr>
          <w:rFonts w:hint="eastAsia"/>
        </w:rPr>
        <w:t>сведения</w:t>
      </w:r>
      <w:r w:rsidRPr="00D72BB0">
        <w:t xml:space="preserve"> </w:t>
      </w:r>
      <w:r w:rsidRPr="00D72BB0">
        <w:rPr>
          <w:rFonts w:hint="eastAsia"/>
        </w:rPr>
        <w:t>акционеров</w:t>
      </w:r>
      <w:r w:rsidRPr="00D72BB0">
        <w:t xml:space="preserve"> (</w:t>
      </w:r>
      <w:r w:rsidRPr="00D72BB0">
        <w:rPr>
          <w:rFonts w:hint="eastAsia"/>
        </w:rPr>
        <w:t>участников</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w:t>
      </w:r>
      <w:r w:rsidRPr="00D72BB0">
        <w:rPr>
          <w:rFonts w:hint="eastAsia"/>
        </w:rPr>
        <w:t>–</w:t>
      </w:r>
      <w:r w:rsidRPr="00D72BB0">
        <w:t xml:space="preserve"> </w:t>
      </w:r>
      <w:r w:rsidRPr="00D72BB0">
        <w:rPr>
          <w:rFonts w:hint="eastAsia"/>
        </w:rPr>
        <w:t>эмитента</w:t>
      </w:r>
      <w:r w:rsidRPr="00D72BB0">
        <w:t xml:space="preserve">) </w:t>
      </w:r>
      <w:r w:rsidRPr="00D72BB0">
        <w:rPr>
          <w:rFonts w:hint="eastAsia"/>
        </w:rPr>
        <w:t>решений</w:t>
      </w:r>
      <w:r w:rsidRPr="00D72BB0">
        <w:t xml:space="preserve">, </w:t>
      </w:r>
      <w:r w:rsidRPr="00D72BB0">
        <w:rPr>
          <w:rFonts w:hint="eastAsia"/>
        </w:rPr>
        <w:t>принятых</w:t>
      </w:r>
      <w:r w:rsidRPr="00D72BB0">
        <w:t xml:space="preserve"> </w:t>
      </w:r>
      <w:r w:rsidRPr="00D72BB0">
        <w:rPr>
          <w:rFonts w:hint="eastAsia"/>
        </w:rPr>
        <w:t>высшим</w:t>
      </w:r>
      <w:r w:rsidRPr="00D72BB0">
        <w:t xml:space="preserve"> </w:t>
      </w:r>
      <w:r w:rsidRPr="00D72BB0">
        <w:rPr>
          <w:rFonts w:hint="eastAsia"/>
        </w:rPr>
        <w:t>органом</w:t>
      </w:r>
      <w:r w:rsidRPr="00D72BB0">
        <w:t xml:space="preserve"> </w:t>
      </w:r>
      <w:r w:rsidRPr="00D72BB0">
        <w:rPr>
          <w:rFonts w:hint="eastAsia"/>
        </w:rPr>
        <w:t>управления</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итогов</w:t>
      </w:r>
      <w:r w:rsidRPr="00D72BB0">
        <w:t xml:space="preserve"> </w:t>
      </w:r>
      <w:r w:rsidRPr="00D72BB0">
        <w:rPr>
          <w:rFonts w:hint="eastAsia"/>
        </w:rPr>
        <w:t>голосования</w:t>
      </w:r>
    </w:p>
    <w:p w14:paraId="776F0552" w14:textId="77777777" w:rsidR="00B956FC" w:rsidRPr="00D72BB0" w:rsidRDefault="00B956FC">
      <w:pPr>
        <w:pStyle w:val="em-4"/>
      </w:pPr>
    </w:p>
    <w:tbl>
      <w:tblPr>
        <w:tblW w:w="0" w:type="auto"/>
        <w:tblLook w:val="01E0" w:firstRow="1" w:lastRow="1" w:firstColumn="1" w:lastColumn="1" w:noHBand="0" w:noVBand="0"/>
      </w:tblPr>
      <w:tblGrid>
        <w:gridCol w:w="9355"/>
      </w:tblGrid>
      <w:tr w:rsidR="00D72BB0" w:rsidRPr="00D72BB0" w14:paraId="112BAE46" w14:textId="77777777" w:rsidTr="004C3A38">
        <w:tc>
          <w:tcPr>
            <w:tcW w:w="9570" w:type="dxa"/>
          </w:tcPr>
          <w:p w14:paraId="792C1B10" w14:textId="77777777" w:rsidR="00B956FC" w:rsidRPr="00D72BB0" w:rsidRDefault="00287080">
            <w:pPr>
              <w:autoSpaceDE w:val="0"/>
              <w:autoSpaceDN w:val="0"/>
              <w:adjustRightInd w:val="0"/>
              <w:ind w:firstLine="720"/>
              <w:jc w:val="both"/>
              <w:rPr>
                <w:sz w:val="22"/>
                <w:szCs w:val="22"/>
              </w:rPr>
            </w:pPr>
            <w:r w:rsidRPr="00D72BB0">
              <w:rPr>
                <w:sz w:val="22"/>
                <w:szCs w:val="22"/>
              </w:rPr>
              <w:t>Решения, принятые общим собранием акционеров, и итоги голосования могут оглашаться на общем собрании акционеров, в ходе которого проводилось голосование, а также должны доводиться до сведения лиц, включенных в список лиц, имеющих право на участие в общем собрании акционеров, в форме отчета об итогах голосования в порядке, предусмотренном для сообщения о проведении общего собрания акционеров, не позднее четырех рабочих дней после даты закрытия общего собрания акционеров или даты окончания приема бюллетеней при проведении общего собрания акционеров в форме заочного голосования.</w:t>
            </w:r>
          </w:p>
          <w:p w14:paraId="2C1733D1" w14:textId="77777777" w:rsidR="00B956FC" w:rsidRPr="00D72BB0" w:rsidRDefault="00B956FC">
            <w:pPr>
              <w:pStyle w:val="em-4"/>
            </w:pPr>
          </w:p>
        </w:tc>
      </w:tr>
    </w:tbl>
    <w:p w14:paraId="53C962A2" w14:textId="77777777" w:rsidR="00B956FC" w:rsidRPr="00D72BB0" w:rsidRDefault="00F47CF5" w:rsidP="009B430D">
      <w:pPr>
        <w:pStyle w:val="4"/>
      </w:pPr>
      <w:bookmarkStart w:id="207" w:name="_Toc380077144"/>
      <w:bookmarkStart w:id="208" w:name="_Toc64030138"/>
      <w:r w:rsidRPr="00D72BB0">
        <w:t xml:space="preserve">8.1.4.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коммерческих</w:t>
      </w:r>
      <w:r w:rsidRPr="00D72BB0">
        <w:t xml:space="preserve"> </w:t>
      </w:r>
      <w:r w:rsidRPr="00D72BB0">
        <w:rPr>
          <w:rFonts w:hint="eastAsia"/>
        </w:rPr>
        <w:t>организациях</w:t>
      </w:r>
      <w:r w:rsidRPr="00D72BB0">
        <w:t xml:space="preserve">, </w:t>
      </w:r>
      <w:r w:rsidRPr="00D72BB0">
        <w:rPr>
          <w:rFonts w:hint="eastAsia"/>
        </w:rPr>
        <w:t>в</w:t>
      </w:r>
      <w:r w:rsidRPr="00D72BB0">
        <w:t xml:space="preserve"> </w:t>
      </w:r>
      <w:r w:rsidRPr="00D72BB0">
        <w:rPr>
          <w:rFonts w:hint="eastAsia"/>
        </w:rPr>
        <w:t>которых</w:t>
      </w:r>
      <w:r w:rsidRPr="00D72BB0">
        <w:t xml:space="preserve"> </w:t>
      </w:r>
      <w:r w:rsidRPr="00D72BB0">
        <w:rPr>
          <w:rFonts w:hint="eastAsia"/>
        </w:rPr>
        <w:t>кредитная</w:t>
      </w:r>
      <w:r w:rsidRPr="00D72BB0">
        <w:t xml:space="preserve"> </w:t>
      </w:r>
      <w:r w:rsidRPr="00D72BB0">
        <w:rPr>
          <w:rFonts w:hint="eastAsia"/>
        </w:rPr>
        <w:t>организации</w:t>
      </w:r>
      <w:r w:rsidRPr="00D72BB0">
        <w:t xml:space="preserve"> - </w:t>
      </w:r>
      <w:r w:rsidRPr="00D72BB0">
        <w:rPr>
          <w:rFonts w:hint="eastAsia"/>
        </w:rPr>
        <w:t>эмитент</w:t>
      </w:r>
      <w:r w:rsidRPr="00D72BB0">
        <w:t xml:space="preserve"> </w:t>
      </w:r>
      <w:r w:rsidRPr="00D72BB0">
        <w:rPr>
          <w:rFonts w:hint="eastAsia"/>
        </w:rPr>
        <w:t>владеет</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5 </w:t>
      </w:r>
      <w:r w:rsidRPr="00D72BB0">
        <w:rPr>
          <w:rFonts w:hint="eastAsia"/>
        </w:rPr>
        <w:t>процентами</w:t>
      </w:r>
      <w:r w:rsidRPr="00D72BB0">
        <w:t xml:space="preserve"> </w:t>
      </w:r>
      <w:r w:rsidRPr="00D72BB0">
        <w:rPr>
          <w:rFonts w:hint="eastAsia"/>
        </w:rPr>
        <w:t>уставного</w:t>
      </w:r>
      <w:r w:rsidRPr="00D72BB0">
        <w:t xml:space="preserve"> (</w:t>
      </w:r>
      <w:r w:rsidRPr="00D72BB0">
        <w:rPr>
          <w:rFonts w:hint="eastAsia"/>
        </w:rPr>
        <w:t>складочного</w:t>
      </w:r>
      <w:r w:rsidRPr="00D72BB0">
        <w:t xml:space="preserve">) </w:t>
      </w:r>
      <w:r w:rsidRPr="00D72BB0">
        <w:rPr>
          <w:rFonts w:hint="eastAsia"/>
        </w:rPr>
        <w:t>капитала</w:t>
      </w:r>
      <w:r w:rsidRPr="00D72BB0">
        <w:t xml:space="preserve"> (</w:t>
      </w:r>
      <w:r w:rsidRPr="00D72BB0">
        <w:rPr>
          <w:rFonts w:hint="eastAsia"/>
        </w:rPr>
        <w:t>паевого</w:t>
      </w:r>
      <w:r w:rsidRPr="00D72BB0">
        <w:t xml:space="preserve"> </w:t>
      </w:r>
      <w:r w:rsidRPr="00D72BB0">
        <w:rPr>
          <w:rFonts w:hint="eastAsia"/>
        </w:rPr>
        <w:t>фонда</w:t>
      </w:r>
      <w:r w:rsidRPr="00D72BB0">
        <w:t xml:space="preserve">) </w:t>
      </w:r>
      <w:r w:rsidRPr="00D72BB0">
        <w:rPr>
          <w:rFonts w:hint="eastAsia"/>
        </w:rPr>
        <w:t>либо</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5 </w:t>
      </w:r>
      <w:r w:rsidRPr="00D72BB0">
        <w:rPr>
          <w:rFonts w:hint="eastAsia"/>
        </w:rPr>
        <w:t>процентами</w:t>
      </w:r>
      <w:r w:rsidRPr="00D72BB0">
        <w:t xml:space="preserve"> </w:t>
      </w:r>
      <w:r w:rsidRPr="00D72BB0">
        <w:rPr>
          <w:rFonts w:hint="eastAsia"/>
        </w:rPr>
        <w:t>обыкновенных</w:t>
      </w:r>
      <w:r w:rsidRPr="00D72BB0">
        <w:t xml:space="preserve"> </w:t>
      </w:r>
      <w:r w:rsidRPr="00D72BB0">
        <w:rPr>
          <w:rFonts w:hint="eastAsia"/>
        </w:rPr>
        <w:t>акций</w:t>
      </w:r>
      <w:bookmarkEnd w:id="207"/>
      <w:bookmarkEnd w:id="208"/>
    </w:p>
    <w:p w14:paraId="6FD9CB52" w14:textId="77777777" w:rsidR="00B956FC" w:rsidRPr="00D72BB0" w:rsidRDefault="00B956FC">
      <w:pPr>
        <w:pStyle w:val="em-4"/>
      </w:pPr>
    </w:p>
    <w:p w14:paraId="115A0D44" w14:textId="77777777" w:rsidR="00B956FC" w:rsidRPr="00D72BB0" w:rsidRDefault="00F47CF5">
      <w:pPr>
        <w:pStyle w:val="em-4"/>
      </w:pPr>
      <w:r w:rsidRPr="00D72BB0">
        <w:rPr>
          <w:rFonts w:hint="eastAsia"/>
        </w:rPr>
        <w:t>Список</w:t>
      </w:r>
      <w:r w:rsidRPr="00D72BB0">
        <w:t xml:space="preserve"> </w:t>
      </w:r>
      <w:r w:rsidRPr="00D72BB0">
        <w:rPr>
          <w:rFonts w:hint="eastAsia"/>
        </w:rPr>
        <w:t>коммерческих</w:t>
      </w:r>
      <w:r w:rsidRPr="00D72BB0">
        <w:t xml:space="preserve"> </w:t>
      </w:r>
      <w:r w:rsidRPr="00D72BB0">
        <w:rPr>
          <w:rFonts w:hint="eastAsia"/>
        </w:rPr>
        <w:t>организаций</w:t>
      </w:r>
      <w:r w:rsidRPr="00D72BB0">
        <w:t xml:space="preserve">, </w:t>
      </w:r>
      <w:r w:rsidRPr="00D72BB0">
        <w:rPr>
          <w:rFonts w:hint="eastAsia"/>
        </w:rPr>
        <w:t>в</w:t>
      </w:r>
      <w:r w:rsidRPr="00D72BB0">
        <w:t xml:space="preserve"> </w:t>
      </w:r>
      <w:r w:rsidRPr="00D72BB0">
        <w:rPr>
          <w:rFonts w:hint="eastAsia"/>
        </w:rPr>
        <w:t>которых</w:t>
      </w:r>
      <w:r w:rsidRPr="00D72BB0">
        <w:t xml:space="preserve"> </w:t>
      </w:r>
      <w:r w:rsidRPr="00D72BB0">
        <w:rPr>
          <w:rFonts w:hint="eastAsia"/>
        </w:rPr>
        <w:t>кредитная</w:t>
      </w:r>
      <w:r w:rsidRPr="00D72BB0">
        <w:t xml:space="preserve"> </w:t>
      </w:r>
      <w:r w:rsidRPr="00D72BB0">
        <w:rPr>
          <w:rFonts w:hint="eastAsia"/>
        </w:rPr>
        <w:t>организация</w:t>
      </w:r>
      <w:r w:rsidRPr="00D72BB0">
        <w:t xml:space="preserve"> - </w:t>
      </w:r>
      <w:r w:rsidRPr="00D72BB0">
        <w:rPr>
          <w:rFonts w:hint="eastAsia"/>
        </w:rPr>
        <w:t>эмитент</w:t>
      </w:r>
      <w:r w:rsidRPr="00D72BB0">
        <w:t xml:space="preserve"> </w:t>
      </w:r>
      <w:r w:rsidRPr="00D72BB0">
        <w:rPr>
          <w:rFonts w:hint="eastAsia"/>
        </w:rPr>
        <w:t>на</w:t>
      </w:r>
      <w:r w:rsidRPr="00D72BB0">
        <w:t xml:space="preserve"> </w:t>
      </w:r>
      <w:r w:rsidRPr="00D72BB0">
        <w:rPr>
          <w:rFonts w:hint="eastAsia"/>
        </w:rPr>
        <w:t>дату</w:t>
      </w:r>
      <w:r w:rsidRPr="00D72BB0">
        <w:t xml:space="preserve"> </w:t>
      </w:r>
      <w:r w:rsidRPr="00D72BB0">
        <w:rPr>
          <w:rFonts w:hint="eastAsia"/>
        </w:rPr>
        <w:t>окончания</w:t>
      </w:r>
      <w:r w:rsidRPr="00D72BB0">
        <w:t xml:space="preserve"> </w:t>
      </w:r>
      <w:r w:rsidRPr="00D72BB0">
        <w:rPr>
          <w:rFonts w:hint="eastAsia"/>
        </w:rPr>
        <w:t>отчетного</w:t>
      </w:r>
      <w:r w:rsidRPr="00D72BB0">
        <w:t xml:space="preserve"> </w:t>
      </w:r>
      <w:r w:rsidRPr="00D72BB0">
        <w:rPr>
          <w:rFonts w:hint="eastAsia"/>
        </w:rPr>
        <w:t>квартала</w:t>
      </w:r>
      <w:r w:rsidRPr="00D72BB0">
        <w:t xml:space="preserve"> </w:t>
      </w:r>
      <w:r w:rsidRPr="00D72BB0">
        <w:rPr>
          <w:rFonts w:hint="eastAsia"/>
        </w:rPr>
        <w:t>владеет</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5 </w:t>
      </w:r>
      <w:r w:rsidRPr="00D72BB0">
        <w:rPr>
          <w:rFonts w:hint="eastAsia"/>
        </w:rPr>
        <w:t>процентами</w:t>
      </w:r>
      <w:r w:rsidRPr="00D72BB0">
        <w:t xml:space="preserve"> </w:t>
      </w:r>
      <w:r w:rsidRPr="00D72BB0">
        <w:rPr>
          <w:rFonts w:hint="eastAsia"/>
        </w:rPr>
        <w:t>уставного</w:t>
      </w:r>
      <w:r w:rsidRPr="00D72BB0">
        <w:t xml:space="preserve"> </w:t>
      </w:r>
      <w:r w:rsidRPr="00D72BB0">
        <w:rPr>
          <w:rFonts w:hint="eastAsia"/>
        </w:rPr>
        <w:t>капитала</w:t>
      </w:r>
      <w:r w:rsidRPr="00D72BB0">
        <w:t xml:space="preserve"> </w:t>
      </w:r>
      <w:r w:rsidRPr="00D72BB0">
        <w:rPr>
          <w:rFonts w:hint="eastAsia"/>
        </w:rPr>
        <w:t>либо</w:t>
      </w:r>
      <w:r w:rsidRPr="00D72BB0">
        <w:t xml:space="preserve"> </w:t>
      </w:r>
      <w:r w:rsidRPr="00D72BB0">
        <w:rPr>
          <w:rFonts w:hint="eastAsia"/>
        </w:rPr>
        <w:t>не</w:t>
      </w:r>
      <w:r w:rsidRPr="00D72BB0">
        <w:t xml:space="preserve"> </w:t>
      </w:r>
      <w:r w:rsidRPr="00D72BB0">
        <w:rPr>
          <w:rFonts w:hint="eastAsia"/>
        </w:rPr>
        <w:t>менее</w:t>
      </w:r>
      <w:r w:rsidRPr="00D72BB0">
        <w:t xml:space="preserve"> </w:t>
      </w:r>
      <w:r w:rsidRPr="00D72BB0">
        <w:rPr>
          <w:rFonts w:hint="eastAsia"/>
        </w:rPr>
        <w:t>чем</w:t>
      </w:r>
      <w:r w:rsidRPr="00D72BB0">
        <w:t xml:space="preserve"> 5 </w:t>
      </w:r>
      <w:r w:rsidRPr="00D72BB0">
        <w:rPr>
          <w:rFonts w:hint="eastAsia"/>
        </w:rPr>
        <w:t>процентами</w:t>
      </w:r>
      <w:r w:rsidRPr="00D72BB0">
        <w:t xml:space="preserve"> </w:t>
      </w:r>
      <w:r w:rsidRPr="00D72BB0">
        <w:rPr>
          <w:rFonts w:hint="eastAsia"/>
        </w:rPr>
        <w:t>обыкновенных</w:t>
      </w:r>
      <w:r w:rsidRPr="00D72BB0">
        <w:t xml:space="preserve"> </w:t>
      </w:r>
      <w:r w:rsidRPr="00D72BB0">
        <w:rPr>
          <w:rFonts w:hint="eastAsia"/>
        </w:rPr>
        <w:t>акций</w:t>
      </w:r>
      <w:r w:rsidRPr="00D72BB0">
        <w:t>:</w:t>
      </w:r>
    </w:p>
    <w:p w14:paraId="46BBA293" w14:textId="77777777" w:rsidR="00B956FC" w:rsidRPr="00D72BB0" w:rsidRDefault="00B956FC">
      <w:pPr>
        <w:pStyle w:val="em-4"/>
      </w:pPr>
    </w:p>
    <w:p w14:paraId="6EAE302D" w14:textId="77777777" w:rsidR="00B956FC" w:rsidRPr="00D72BB0" w:rsidRDefault="00815BA3" w:rsidP="0053767E">
      <w:pPr>
        <w:pStyle w:val="em-4"/>
      </w:pPr>
      <w:r w:rsidRPr="00D72BB0">
        <w:t>1</w:t>
      </w:r>
      <w:r w:rsidR="00F47CF5" w:rsidRPr="00D72BB0">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2"/>
        <w:gridCol w:w="4542"/>
      </w:tblGrid>
      <w:tr w:rsidR="00D72BB0" w:rsidRPr="00D72BB0" w14:paraId="521B0F47" w14:textId="77777777" w:rsidTr="005A63D8">
        <w:tc>
          <w:tcPr>
            <w:tcW w:w="4672" w:type="dxa"/>
          </w:tcPr>
          <w:p w14:paraId="2B7B1454" w14:textId="77777777" w:rsidR="00B956FC" w:rsidRPr="00D72BB0" w:rsidRDefault="00287080">
            <w:pPr>
              <w:pStyle w:val="em-4"/>
              <w:ind w:firstLine="0"/>
              <w:rPr>
                <w:sz w:val="20"/>
                <w:szCs w:val="20"/>
              </w:rPr>
            </w:pPr>
            <w:r w:rsidRPr="00D72BB0">
              <w:rPr>
                <w:sz w:val="20"/>
                <w:szCs w:val="20"/>
              </w:rPr>
              <w:t>Полное фирменное наименование:</w:t>
            </w:r>
          </w:p>
        </w:tc>
        <w:tc>
          <w:tcPr>
            <w:tcW w:w="4542" w:type="dxa"/>
            <w:vAlign w:val="center"/>
          </w:tcPr>
          <w:p w14:paraId="2BC7963C" w14:textId="77777777" w:rsidR="00B956FC" w:rsidRPr="00D72BB0" w:rsidRDefault="00287080">
            <w:pPr>
              <w:jc w:val="center"/>
              <w:rPr>
                <w:bCs/>
                <w:sz w:val="20"/>
                <w:szCs w:val="20"/>
              </w:rPr>
            </w:pPr>
            <w:r w:rsidRPr="00D72BB0">
              <w:rPr>
                <w:bCs/>
                <w:sz w:val="20"/>
                <w:szCs w:val="20"/>
              </w:rPr>
              <w:t xml:space="preserve">Публичное акционерное общество </w:t>
            </w:r>
          </w:p>
          <w:p w14:paraId="22DB4CB9" w14:textId="77777777" w:rsidR="00B956FC" w:rsidRPr="00D72BB0" w:rsidRDefault="00287080">
            <w:pPr>
              <w:jc w:val="center"/>
              <w:rPr>
                <w:b/>
                <w:sz w:val="20"/>
                <w:szCs w:val="20"/>
              </w:rPr>
            </w:pPr>
            <w:r w:rsidRPr="00D72BB0">
              <w:rPr>
                <w:bCs/>
                <w:sz w:val="20"/>
                <w:szCs w:val="20"/>
              </w:rPr>
              <w:t xml:space="preserve">«Бест </w:t>
            </w:r>
            <w:proofErr w:type="spellStart"/>
            <w:r w:rsidRPr="00D72BB0">
              <w:rPr>
                <w:bCs/>
                <w:sz w:val="20"/>
                <w:szCs w:val="20"/>
              </w:rPr>
              <w:t>Эффортс</w:t>
            </w:r>
            <w:proofErr w:type="spellEnd"/>
            <w:r w:rsidRPr="00D72BB0">
              <w:rPr>
                <w:bCs/>
                <w:sz w:val="20"/>
                <w:szCs w:val="20"/>
              </w:rPr>
              <w:t xml:space="preserve"> Банк»</w:t>
            </w:r>
          </w:p>
        </w:tc>
      </w:tr>
      <w:tr w:rsidR="00D72BB0" w:rsidRPr="00D72BB0" w14:paraId="0DF5B0F1" w14:textId="77777777" w:rsidTr="005A63D8">
        <w:tc>
          <w:tcPr>
            <w:tcW w:w="4672" w:type="dxa"/>
          </w:tcPr>
          <w:p w14:paraId="7325E7DD" w14:textId="77777777" w:rsidR="00B956FC" w:rsidRPr="00D72BB0" w:rsidRDefault="00287080">
            <w:pPr>
              <w:pStyle w:val="em-4"/>
              <w:ind w:firstLine="0"/>
              <w:rPr>
                <w:sz w:val="20"/>
                <w:szCs w:val="20"/>
              </w:rPr>
            </w:pPr>
            <w:r w:rsidRPr="00D72BB0">
              <w:rPr>
                <w:sz w:val="20"/>
                <w:szCs w:val="20"/>
              </w:rPr>
              <w:t>Сокращенное фирменное наименование:</w:t>
            </w:r>
          </w:p>
        </w:tc>
        <w:tc>
          <w:tcPr>
            <w:tcW w:w="4542" w:type="dxa"/>
            <w:vAlign w:val="center"/>
          </w:tcPr>
          <w:p w14:paraId="103CF7A8" w14:textId="77777777" w:rsidR="00B956FC" w:rsidRPr="00D72BB0" w:rsidRDefault="00287080">
            <w:pPr>
              <w:jc w:val="center"/>
              <w:rPr>
                <w:sz w:val="20"/>
                <w:szCs w:val="20"/>
              </w:rPr>
            </w:pPr>
            <w:r w:rsidRPr="00D72BB0">
              <w:rPr>
                <w:sz w:val="20"/>
                <w:szCs w:val="20"/>
              </w:rPr>
              <w:t xml:space="preserve">ПАО «Бест </w:t>
            </w:r>
            <w:proofErr w:type="spellStart"/>
            <w:r w:rsidRPr="00D72BB0">
              <w:rPr>
                <w:sz w:val="20"/>
                <w:szCs w:val="20"/>
              </w:rPr>
              <w:t>Эффортс</w:t>
            </w:r>
            <w:proofErr w:type="spellEnd"/>
            <w:r w:rsidRPr="00D72BB0">
              <w:rPr>
                <w:sz w:val="20"/>
                <w:szCs w:val="20"/>
              </w:rPr>
              <w:t xml:space="preserve"> Банк»</w:t>
            </w:r>
          </w:p>
        </w:tc>
      </w:tr>
      <w:tr w:rsidR="00D72BB0" w:rsidRPr="00D72BB0" w14:paraId="70DE6F21" w14:textId="77777777" w:rsidTr="005A63D8">
        <w:tc>
          <w:tcPr>
            <w:tcW w:w="4672" w:type="dxa"/>
          </w:tcPr>
          <w:p w14:paraId="2591B6EA" w14:textId="77777777" w:rsidR="00B956FC" w:rsidRPr="00D72BB0" w:rsidRDefault="00287080">
            <w:pPr>
              <w:pStyle w:val="em-4"/>
              <w:ind w:firstLine="0"/>
              <w:rPr>
                <w:sz w:val="20"/>
                <w:szCs w:val="20"/>
              </w:rPr>
            </w:pPr>
            <w:r w:rsidRPr="00D72BB0">
              <w:rPr>
                <w:sz w:val="20"/>
                <w:szCs w:val="20"/>
              </w:rPr>
              <w:lastRenderedPageBreak/>
              <w:t>ИНН (если применимо):</w:t>
            </w:r>
          </w:p>
        </w:tc>
        <w:tc>
          <w:tcPr>
            <w:tcW w:w="4542" w:type="dxa"/>
          </w:tcPr>
          <w:p w14:paraId="6222ECAC" w14:textId="77777777" w:rsidR="00B956FC" w:rsidRPr="00D72BB0" w:rsidRDefault="00287080">
            <w:pPr>
              <w:jc w:val="center"/>
              <w:rPr>
                <w:sz w:val="20"/>
                <w:szCs w:val="20"/>
              </w:rPr>
            </w:pPr>
            <w:r w:rsidRPr="00D72BB0">
              <w:rPr>
                <w:bCs/>
                <w:sz w:val="20"/>
                <w:szCs w:val="20"/>
              </w:rPr>
              <w:t>7831000034</w:t>
            </w:r>
          </w:p>
        </w:tc>
      </w:tr>
      <w:tr w:rsidR="00D72BB0" w:rsidRPr="00D72BB0" w14:paraId="7AE463FC" w14:textId="77777777" w:rsidTr="005A63D8">
        <w:tc>
          <w:tcPr>
            <w:tcW w:w="4672" w:type="dxa"/>
          </w:tcPr>
          <w:p w14:paraId="205A2D5E" w14:textId="77777777" w:rsidR="00B956FC" w:rsidRPr="00D72BB0" w:rsidRDefault="00287080">
            <w:pPr>
              <w:pStyle w:val="em-4"/>
              <w:ind w:firstLine="0"/>
              <w:rPr>
                <w:sz w:val="20"/>
                <w:szCs w:val="20"/>
              </w:rPr>
            </w:pPr>
            <w:r w:rsidRPr="00D72BB0">
              <w:rPr>
                <w:sz w:val="20"/>
                <w:szCs w:val="20"/>
              </w:rPr>
              <w:t>ОГРН: (если применимо):</w:t>
            </w:r>
          </w:p>
        </w:tc>
        <w:tc>
          <w:tcPr>
            <w:tcW w:w="4542" w:type="dxa"/>
          </w:tcPr>
          <w:p w14:paraId="3E8B23AC" w14:textId="77777777" w:rsidR="00B956FC" w:rsidRPr="00D72BB0" w:rsidRDefault="00287080">
            <w:pPr>
              <w:pStyle w:val="em-4"/>
              <w:ind w:firstLine="0"/>
              <w:jc w:val="center"/>
              <w:rPr>
                <w:sz w:val="20"/>
                <w:szCs w:val="20"/>
              </w:rPr>
            </w:pPr>
            <w:r w:rsidRPr="00D72BB0">
              <w:rPr>
                <w:sz w:val="20"/>
                <w:szCs w:val="20"/>
              </w:rPr>
              <w:t>1037700041323</w:t>
            </w:r>
          </w:p>
        </w:tc>
      </w:tr>
      <w:tr w:rsidR="00D72BB0" w:rsidRPr="00D72BB0" w14:paraId="2BA89A5C" w14:textId="77777777" w:rsidTr="005A63D8">
        <w:tc>
          <w:tcPr>
            <w:tcW w:w="4672" w:type="dxa"/>
          </w:tcPr>
          <w:p w14:paraId="26DCA6F8" w14:textId="77777777" w:rsidR="00B956FC" w:rsidRPr="00D72BB0" w:rsidRDefault="00287080">
            <w:pPr>
              <w:pStyle w:val="em-4"/>
              <w:ind w:firstLine="0"/>
              <w:rPr>
                <w:sz w:val="20"/>
                <w:szCs w:val="20"/>
              </w:rPr>
            </w:pPr>
            <w:r w:rsidRPr="00D72BB0">
              <w:rPr>
                <w:sz w:val="20"/>
                <w:szCs w:val="20"/>
              </w:rPr>
              <w:t>Место нахождения:</w:t>
            </w:r>
          </w:p>
        </w:tc>
        <w:tc>
          <w:tcPr>
            <w:tcW w:w="4542" w:type="dxa"/>
            <w:vAlign w:val="center"/>
          </w:tcPr>
          <w:p w14:paraId="79FE4BA3" w14:textId="77777777" w:rsidR="00B956FC" w:rsidRPr="00D72BB0" w:rsidRDefault="00287080">
            <w:pPr>
              <w:pStyle w:val="em-4"/>
              <w:ind w:firstLine="0"/>
              <w:jc w:val="center"/>
              <w:rPr>
                <w:sz w:val="20"/>
                <w:szCs w:val="20"/>
              </w:rPr>
            </w:pPr>
            <w:r w:rsidRPr="00D72BB0">
              <w:rPr>
                <w:sz w:val="20"/>
                <w:szCs w:val="20"/>
              </w:rPr>
              <w:t xml:space="preserve">127006, город Москва, улица </w:t>
            </w:r>
            <w:proofErr w:type="spellStart"/>
            <w:r w:rsidRPr="00D72BB0">
              <w:rPr>
                <w:sz w:val="20"/>
                <w:szCs w:val="20"/>
              </w:rPr>
              <w:t>Долгоруковская</w:t>
            </w:r>
            <w:proofErr w:type="spellEnd"/>
            <w:r w:rsidRPr="00D72BB0">
              <w:rPr>
                <w:sz w:val="20"/>
                <w:szCs w:val="20"/>
              </w:rPr>
              <w:t>, дом 38, строение 1</w:t>
            </w:r>
          </w:p>
        </w:tc>
      </w:tr>
      <w:tr w:rsidR="00D72BB0" w:rsidRPr="00D72BB0" w14:paraId="591284C1" w14:textId="77777777" w:rsidTr="005A63D8">
        <w:tc>
          <w:tcPr>
            <w:tcW w:w="4672" w:type="dxa"/>
          </w:tcPr>
          <w:p w14:paraId="7E3695DB" w14:textId="77777777" w:rsidR="00B956FC" w:rsidRPr="00D72BB0" w:rsidRDefault="00287080">
            <w:pPr>
              <w:pStyle w:val="em-4"/>
              <w:ind w:firstLine="0"/>
              <w:rPr>
                <w:sz w:val="20"/>
                <w:szCs w:val="20"/>
              </w:rPr>
            </w:pPr>
            <w:r w:rsidRPr="00D72BB0">
              <w:rPr>
                <w:sz w:val="20"/>
                <w:szCs w:val="20"/>
              </w:rPr>
              <w:t>Размер доли участия кредитной организации - эмитента в уставном капитале коммерческой организации:</w:t>
            </w:r>
          </w:p>
        </w:tc>
        <w:tc>
          <w:tcPr>
            <w:tcW w:w="4542" w:type="dxa"/>
            <w:vAlign w:val="center"/>
          </w:tcPr>
          <w:p w14:paraId="0F1FFBFB" w14:textId="77777777" w:rsidR="00B956FC" w:rsidRPr="00D72BB0" w:rsidRDefault="00287080">
            <w:pPr>
              <w:pStyle w:val="em-4"/>
              <w:ind w:firstLine="0"/>
              <w:jc w:val="center"/>
              <w:rPr>
                <w:sz w:val="20"/>
                <w:szCs w:val="20"/>
              </w:rPr>
            </w:pPr>
            <w:r w:rsidRPr="00D72BB0">
              <w:rPr>
                <w:sz w:val="20"/>
                <w:szCs w:val="20"/>
              </w:rPr>
              <w:t>9</w:t>
            </w:r>
            <w:r w:rsidR="00AB7FFE" w:rsidRPr="00D72BB0">
              <w:rPr>
                <w:sz w:val="20"/>
                <w:szCs w:val="20"/>
              </w:rPr>
              <w:t>,</w:t>
            </w:r>
            <w:r w:rsidRPr="00D72BB0">
              <w:rPr>
                <w:sz w:val="20"/>
                <w:szCs w:val="20"/>
              </w:rPr>
              <w:t>956%</w:t>
            </w:r>
          </w:p>
        </w:tc>
      </w:tr>
      <w:tr w:rsidR="003B58F0" w:rsidRPr="00D72BB0" w14:paraId="2E24BBC3" w14:textId="77777777" w:rsidTr="005A63D8">
        <w:tc>
          <w:tcPr>
            <w:tcW w:w="4672" w:type="dxa"/>
          </w:tcPr>
          <w:p w14:paraId="367BBF46" w14:textId="77777777" w:rsidR="00B956FC" w:rsidRPr="00D72BB0" w:rsidRDefault="00287080">
            <w:pPr>
              <w:pStyle w:val="em-4"/>
              <w:ind w:firstLine="0"/>
              <w:rPr>
                <w:sz w:val="20"/>
                <w:szCs w:val="20"/>
              </w:rPr>
            </w:pPr>
            <w:r w:rsidRPr="00D72BB0">
              <w:rPr>
                <w:sz w:val="20"/>
                <w:szCs w:val="20"/>
              </w:rPr>
              <w:t>Доля обыкновенных акций коммерческой организации, принадлежащих кредитной организации – эмитенту:</w:t>
            </w:r>
          </w:p>
        </w:tc>
        <w:tc>
          <w:tcPr>
            <w:tcW w:w="4542" w:type="dxa"/>
            <w:vAlign w:val="center"/>
          </w:tcPr>
          <w:p w14:paraId="4465AE21" w14:textId="77777777" w:rsidR="00B956FC" w:rsidRPr="00D72BB0" w:rsidRDefault="00287080">
            <w:pPr>
              <w:jc w:val="center"/>
              <w:rPr>
                <w:rFonts w:ascii="Calibri" w:eastAsiaTheme="minorHAnsi" w:hAnsi="Calibri"/>
                <w:sz w:val="20"/>
                <w:szCs w:val="20"/>
              </w:rPr>
            </w:pPr>
            <w:r w:rsidRPr="00D72BB0">
              <w:rPr>
                <w:sz w:val="20"/>
                <w:szCs w:val="20"/>
              </w:rPr>
              <w:t>9</w:t>
            </w:r>
            <w:r w:rsidR="00AB7FFE" w:rsidRPr="00D72BB0">
              <w:rPr>
                <w:sz w:val="20"/>
                <w:szCs w:val="20"/>
              </w:rPr>
              <w:t>,</w:t>
            </w:r>
            <w:r w:rsidRPr="00D72BB0">
              <w:rPr>
                <w:sz w:val="20"/>
                <w:szCs w:val="20"/>
              </w:rPr>
              <w:t>958%</w:t>
            </w:r>
          </w:p>
          <w:p w14:paraId="0BD60FB1" w14:textId="77777777" w:rsidR="00B956FC" w:rsidRPr="00D72BB0" w:rsidRDefault="00B956FC">
            <w:pPr>
              <w:pStyle w:val="em-4"/>
              <w:ind w:firstLine="0"/>
              <w:jc w:val="center"/>
              <w:rPr>
                <w:sz w:val="20"/>
                <w:szCs w:val="20"/>
              </w:rPr>
            </w:pPr>
          </w:p>
        </w:tc>
      </w:tr>
    </w:tbl>
    <w:p w14:paraId="52440619" w14:textId="77777777" w:rsidR="00B956FC" w:rsidRPr="00D72BB0" w:rsidRDefault="00B956FC">
      <w:pPr>
        <w:pStyle w:val="em-4"/>
        <w:rPr>
          <w:sz w:val="20"/>
          <w:szCs w:val="20"/>
        </w:rPr>
      </w:pPr>
    </w:p>
    <w:p w14:paraId="16AADA41" w14:textId="77777777" w:rsidR="00B956FC" w:rsidRPr="00D72BB0" w:rsidRDefault="00F47CF5">
      <w:pPr>
        <w:pStyle w:val="em-4"/>
      </w:pPr>
      <w:r w:rsidRPr="00D72BB0">
        <w:rPr>
          <w:rFonts w:hint="eastAsia"/>
        </w:rPr>
        <w:t>Размер</w:t>
      </w:r>
      <w:r w:rsidRPr="00D72BB0">
        <w:t xml:space="preserve"> </w:t>
      </w:r>
      <w:r w:rsidRPr="00D72BB0">
        <w:rPr>
          <w:rFonts w:hint="eastAsia"/>
        </w:rPr>
        <w:t>доли</w:t>
      </w:r>
      <w:r w:rsidRPr="00D72BB0">
        <w:t xml:space="preserve"> </w:t>
      </w:r>
      <w:r w:rsidRPr="00D72BB0">
        <w:rPr>
          <w:rFonts w:hint="eastAsia"/>
        </w:rPr>
        <w:t>участия</w:t>
      </w:r>
      <w:r w:rsidRPr="00D72BB0">
        <w:t xml:space="preserve"> </w:t>
      </w:r>
      <w:r w:rsidRPr="00D72BB0">
        <w:rPr>
          <w:rFonts w:hint="eastAsia"/>
        </w:rPr>
        <w:t>коммерческой</w:t>
      </w:r>
      <w:r w:rsidRPr="00D72BB0">
        <w:t xml:space="preserve"> </w:t>
      </w:r>
      <w:r w:rsidRPr="00D72BB0">
        <w:rPr>
          <w:rFonts w:hint="eastAsia"/>
        </w:rPr>
        <w:t>организации</w:t>
      </w:r>
      <w:r w:rsidRPr="00D72BB0">
        <w:t xml:space="preserve"> </w:t>
      </w:r>
      <w:r w:rsidRPr="00D72BB0">
        <w:rPr>
          <w:rFonts w:hint="eastAsia"/>
        </w:rPr>
        <w:t>в</w:t>
      </w:r>
      <w:r w:rsidRPr="00D72BB0">
        <w:t xml:space="preserve"> </w:t>
      </w:r>
      <w:r w:rsidRPr="00D72BB0">
        <w:rPr>
          <w:rFonts w:hint="eastAsia"/>
        </w:rPr>
        <w:t>уставном</w:t>
      </w:r>
      <w:r w:rsidRPr="00D72BB0">
        <w:t xml:space="preserve"> </w:t>
      </w:r>
      <w:r w:rsidRPr="00D72BB0">
        <w:rPr>
          <w:rFonts w:hint="eastAsia"/>
        </w:rPr>
        <w:t>капитале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0%</w:t>
      </w:r>
    </w:p>
    <w:p w14:paraId="3383BC0B" w14:textId="77777777" w:rsidR="00B956FC" w:rsidRPr="00D72BB0" w:rsidRDefault="00B956FC">
      <w:pPr>
        <w:pStyle w:val="em-4"/>
      </w:pPr>
    </w:p>
    <w:p w14:paraId="5FD1AFF6" w14:textId="77777777" w:rsidR="00B956FC" w:rsidRPr="00D72BB0" w:rsidRDefault="00815BA3">
      <w:pPr>
        <w:pStyle w:val="em-4"/>
      </w:pPr>
      <w:r w:rsidRPr="00D72BB0">
        <w:t>2</w:t>
      </w:r>
      <w:r w:rsidR="00F47CF5" w:rsidRPr="00D72BB0">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2"/>
        <w:gridCol w:w="4542"/>
      </w:tblGrid>
      <w:tr w:rsidR="00D72BB0" w:rsidRPr="00D72BB0" w14:paraId="17A5DD25" w14:textId="77777777" w:rsidTr="003A5AFE">
        <w:tc>
          <w:tcPr>
            <w:tcW w:w="4672" w:type="dxa"/>
          </w:tcPr>
          <w:p w14:paraId="0A585287" w14:textId="77777777" w:rsidR="00B956FC" w:rsidRPr="00D72BB0" w:rsidRDefault="00287080">
            <w:pPr>
              <w:pStyle w:val="em-4"/>
              <w:ind w:firstLine="0"/>
              <w:rPr>
                <w:sz w:val="20"/>
                <w:szCs w:val="20"/>
              </w:rPr>
            </w:pPr>
            <w:r w:rsidRPr="00D72BB0">
              <w:rPr>
                <w:sz w:val="20"/>
                <w:szCs w:val="20"/>
              </w:rPr>
              <w:t>Полное фирменное наименование:</w:t>
            </w:r>
          </w:p>
        </w:tc>
        <w:tc>
          <w:tcPr>
            <w:tcW w:w="4542" w:type="dxa"/>
          </w:tcPr>
          <w:p w14:paraId="7962B691" w14:textId="77777777" w:rsidR="00B956FC" w:rsidRPr="00D72BB0" w:rsidRDefault="00287080">
            <w:pPr>
              <w:pStyle w:val="affd"/>
              <w:jc w:val="center"/>
              <w:rPr>
                <w:rFonts w:ascii="Times New Roman" w:hAnsi="Times New Roman" w:cs="Times New Roman"/>
                <w:sz w:val="20"/>
                <w:szCs w:val="20"/>
              </w:rPr>
            </w:pPr>
            <w:r w:rsidRPr="00D72BB0">
              <w:rPr>
                <w:rFonts w:ascii="Times New Roman" w:hAnsi="Times New Roman" w:cs="Times New Roman"/>
                <w:sz w:val="20"/>
                <w:szCs w:val="20"/>
              </w:rPr>
              <w:t xml:space="preserve">Публичное акционерное общество </w:t>
            </w:r>
          </w:p>
          <w:p w14:paraId="5B02DB59" w14:textId="77777777" w:rsidR="00B956FC" w:rsidRPr="00D72BB0" w:rsidRDefault="00287080">
            <w:pPr>
              <w:jc w:val="center"/>
              <w:rPr>
                <w:b/>
                <w:sz w:val="20"/>
                <w:szCs w:val="20"/>
              </w:rPr>
            </w:pPr>
            <w:r w:rsidRPr="00D72BB0">
              <w:rPr>
                <w:sz w:val="20"/>
                <w:szCs w:val="20"/>
              </w:rPr>
              <w:t>«Санкт-Петербургская биржа»</w:t>
            </w:r>
          </w:p>
        </w:tc>
      </w:tr>
      <w:tr w:rsidR="00D72BB0" w:rsidRPr="00D72BB0" w14:paraId="15609939" w14:textId="77777777" w:rsidTr="003A5AFE">
        <w:tc>
          <w:tcPr>
            <w:tcW w:w="4672" w:type="dxa"/>
          </w:tcPr>
          <w:p w14:paraId="512198ED" w14:textId="77777777" w:rsidR="00B956FC" w:rsidRPr="00D72BB0" w:rsidRDefault="00287080">
            <w:pPr>
              <w:pStyle w:val="em-4"/>
              <w:ind w:firstLine="0"/>
              <w:rPr>
                <w:sz w:val="20"/>
                <w:szCs w:val="20"/>
              </w:rPr>
            </w:pPr>
            <w:r w:rsidRPr="00D72BB0">
              <w:rPr>
                <w:sz w:val="20"/>
                <w:szCs w:val="20"/>
              </w:rPr>
              <w:t>Сокращенное фирменное наименование:</w:t>
            </w:r>
          </w:p>
        </w:tc>
        <w:tc>
          <w:tcPr>
            <w:tcW w:w="4542" w:type="dxa"/>
          </w:tcPr>
          <w:p w14:paraId="10F496B0" w14:textId="77777777" w:rsidR="00B956FC" w:rsidRPr="00D72BB0" w:rsidRDefault="00287080">
            <w:pPr>
              <w:jc w:val="center"/>
              <w:rPr>
                <w:sz w:val="20"/>
                <w:szCs w:val="20"/>
              </w:rPr>
            </w:pPr>
            <w:r w:rsidRPr="00D72BB0">
              <w:rPr>
                <w:sz w:val="20"/>
                <w:szCs w:val="20"/>
              </w:rPr>
              <w:t xml:space="preserve">ПАО «Санкт-Петербургская биржа» </w:t>
            </w:r>
          </w:p>
          <w:p w14:paraId="1245A892" w14:textId="77777777" w:rsidR="00B956FC" w:rsidRPr="00D72BB0" w:rsidRDefault="00287080">
            <w:pPr>
              <w:jc w:val="center"/>
              <w:rPr>
                <w:sz w:val="20"/>
                <w:szCs w:val="20"/>
              </w:rPr>
            </w:pPr>
            <w:r w:rsidRPr="00D72BB0">
              <w:rPr>
                <w:sz w:val="20"/>
                <w:szCs w:val="20"/>
              </w:rPr>
              <w:t>или ПАО «СПБ»</w:t>
            </w:r>
          </w:p>
        </w:tc>
      </w:tr>
      <w:tr w:rsidR="00D72BB0" w:rsidRPr="00D72BB0" w14:paraId="5B05A141" w14:textId="77777777" w:rsidTr="00131BA0">
        <w:tc>
          <w:tcPr>
            <w:tcW w:w="4672" w:type="dxa"/>
          </w:tcPr>
          <w:p w14:paraId="35E2CB51" w14:textId="77777777" w:rsidR="00B956FC" w:rsidRPr="00D72BB0" w:rsidRDefault="00287080">
            <w:pPr>
              <w:pStyle w:val="em-4"/>
              <w:ind w:firstLine="0"/>
              <w:rPr>
                <w:sz w:val="20"/>
                <w:szCs w:val="20"/>
              </w:rPr>
            </w:pPr>
            <w:r w:rsidRPr="00D72BB0">
              <w:rPr>
                <w:sz w:val="20"/>
                <w:szCs w:val="20"/>
              </w:rPr>
              <w:t>ИНН (если применимо):</w:t>
            </w:r>
          </w:p>
        </w:tc>
        <w:tc>
          <w:tcPr>
            <w:tcW w:w="4542" w:type="dxa"/>
          </w:tcPr>
          <w:p w14:paraId="589EB153" w14:textId="77777777" w:rsidR="00B956FC" w:rsidRPr="00D72BB0" w:rsidRDefault="00287080">
            <w:pPr>
              <w:jc w:val="center"/>
              <w:rPr>
                <w:sz w:val="20"/>
                <w:szCs w:val="20"/>
              </w:rPr>
            </w:pPr>
            <w:r w:rsidRPr="00D72BB0">
              <w:rPr>
                <w:sz w:val="20"/>
                <w:szCs w:val="20"/>
              </w:rPr>
              <w:t>7801268965</w:t>
            </w:r>
          </w:p>
        </w:tc>
      </w:tr>
      <w:tr w:rsidR="00D72BB0" w:rsidRPr="00D72BB0" w14:paraId="1A708A58" w14:textId="77777777" w:rsidTr="00131BA0">
        <w:tc>
          <w:tcPr>
            <w:tcW w:w="4672" w:type="dxa"/>
          </w:tcPr>
          <w:p w14:paraId="02082E3B" w14:textId="77777777" w:rsidR="00B956FC" w:rsidRPr="00D72BB0" w:rsidRDefault="00287080">
            <w:pPr>
              <w:pStyle w:val="em-4"/>
              <w:ind w:firstLine="0"/>
              <w:rPr>
                <w:sz w:val="20"/>
                <w:szCs w:val="20"/>
              </w:rPr>
            </w:pPr>
            <w:r w:rsidRPr="00D72BB0">
              <w:rPr>
                <w:sz w:val="20"/>
                <w:szCs w:val="20"/>
              </w:rPr>
              <w:t>ОГРН: (если применимо):</w:t>
            </w:r>
          </w:p>
        </w:tc>
        <w:tc>
          <w:tcPr>
            <w:tcW w:w="4542" w:type="dxa"/>
          </w:tcPr>
          <w:p w14:paraId="0EE24B54" w14:textId="77777777" w:rsidR="00B956FC" w:rsidRPr="00D72BB0" w:rsidRDefault="00287080">
            <w:pPr>
              <w:pStyle w:val="em-4"/>
              <w:ind w:firstLine="0"/>
              <w:jc w:val="center"/>
              <w:rPr>
                <w:sz w:val="20"/>
                <w:szCs w:val="20"/>
              </w:rPr>
            </w:pPr>
            <w:r w:rsidRPr="00D72BB0">
              <w:rPr>
                <w:sz w:val="20"/>
                <w:szCs w:val="20"/>
              </w:rPr>
              <w:t>1097800000440</w:t>
            </w:r>
          </w:p>
        </w:tc>
      </w:tr>
      <w:tr w:rsidR="00D72BB0" w:rsidRPr="00D72BB0" w14:paraId="57E5AAF5" w14:textId="77777777" w:rsidTr="00131BA0">
        <w:tc>
          <w:tcPr>
            <w:tcW w:w="4672" w:type="dxa"/>
          </w:tcPr>
          <w:p w14:paraId="6A781E9E" w14:textId="77777777" w:rsidR="00B956FC" w:rsidRPr="00D72BB0" w:rsidRDefault="00287080">
            <w:pPr>
              <w:pStyle w:val="em-4"/>
              <w:ind w:firstLine="0"/>
              <w:rPr>
                <w:sz w:val="20"/>
                <w:szCs w:val="20"/>
              </w:rPr>
            </w:pPr>
            <w:r w:rsidRPr="00D72BB0">
              <w:rPr>
                <w:sz w:val="20"/>
                <w:szCs w:val="20"/>
              </w:rPr>
              <w:t>Место нахождения:</w:t>
            </w:r>
          </w:p>
        </w:tc>
        <w:tc>
          <w:tcPr>
            <w:tcW w:w="4542" w:type="dxa"/>
            <w:vAlign w:val="center"/>
          </w:tcPr>
          <w:p w14:paraId="1D3B8CA3" w14:textId="77777777" w:rsidR="00B956FC" w:rsidRPr="00D72BB0" w:rsidRDefault="00F47CF5">
            <w:pPr>
              <w:pStyle w:val="em-4"/>
              <w:ind w:firstLine="0"/>
              <w:jc w:val="center"/>
              <w:rPr>
                <w:sz w:val="20"/>
                <w:szCs w:val="20"/>
              </w:rPr>
            </w:pPr>
            <w:r w:rsidRPr="00D72BB0">
              <w:rPr>
                <w:sz w:val="20"/>
                <w:szCs w:val="20"/>
              </w:rPr>
              <w:t xml:space="preserve">127006, </w:t>
            </w:r>
            <w:r w:rsidRPr="00D72BB0">
              <w:rPr>
                <w:rFonts w:hint="eastAsia"/>
                <w:sz w:val="20"/>
                <w:szCs w:val="20"/>
              </w:rPr>
              <w:t>город</w:t>
            </w:r>
            <w:r w:rsidRPr="00D72BB0">
              <w:rPr>
                <w:sz w:val="20"/>
                <w:szCs w:val="20"/>
              </w:rPr>
              <w:t xml:space="preserve"> </w:t>
            </w:r>
            <w:r w:rsidRPr="00D72BB0">
              <w:rPr>
                <w:rFonts w:hint="eastAsia"/>
                <w:sz w:val="20"/>
                <w:szCs w:val="20"/>
              </w:rPr>
              <w:t>Москва</w:t>
            </w:r>
            <w:r w:rsidRPr="00D72BB0">
              <w:rPr>
                <w:sz w:val="20"/>
                <w:szCs w:val="20"/>
              </w:rPr>
              <w:t xml:space="preserve">, </w:t>
            </w:r>
            <w:r w:rsidRPr="00D72BB0">
              <w:rPr>
                <w:rFonts w:hint="eastAsia"/>
                <w:sz w:val="20"/>
                <w:szCs w:val="20"/>
              </w:rPr>
              <w:t>улица</w:t>
            </w:r>
            <w:r w:rsidRPr="00D72BB0">
              <w:rPr>
                <w:sz w:val="20"/>
                <w:szCs w:val="20"/>
              </w:rPr>
              <w:t xml:space="preserve"> </w:t>
            </w:r>
            <w:proofErr w:type="spellStart"/>
            <w:r w:rsidRPr="00D72BB0">
              <w:rPr>
                <w:rFonts w:hint="eastAsia"/>
                <w:sz w:val="20"/>
                <w:szCs w:val="20"/>
              </w:rPr>
              <w:t>Долгоруковская</w:t>
            </w:r>
            <w:proofErr w:type="spellEnd"/>
            <w:r w:rsidRPr="00D72BB0">
              <w:rPr>
                <w:sz w:val="20"/>
                <w:szCs w:val="20"/>
              </w:rPr>
              <w:t xml:space="preserve">, </w:t>
            </w:r>
            <w:r w:rsidRPr="00D72BB0">
              <w:rPr>
                <w:rFonts w:hint="eastAsia"/>
                <w:sz w:val="20"/>
                <w:szCs w:val="20"/>
              </w:rPr>
              <w:t>дом</w:t>
            </w:r>
            <w:r w:rsidRPr="00D72BB0">
              <w:rPr>
                <w:sz w:val="20"/>
                <w:szCs w:val="20"/>
              </w:rPr>
              <w:t xml:space="preserve"> 38, </w:t>
            </w:r>
            <w:r w:rsidRPr="00D72BB0">
              <w:rPr>
                <w:rFonts w:hint="eastAsia"/>
                <w:sz w:val="20"/>
                <w:szCs w:val="20"/>
              </w:rPr>
              <w:t>строение</w:t>
            </w:r>
            <w:r w:rsidRPr="00D72BB0">
              <w:rPr>
                <w:sz w:val="20"/>
                <w:szCs w:val="20"/>
              </w:rPr>
              <w:t xml:space="preserve"> 1, </w:t>
            </w:r>
          </w:p>
          <w:p w14:paraId="108EF8A6" w14:textId="77777777" w:rsidR="00B956FC" w:rsidRPr="00D72BB0" w:rsidRDefault="00F47CF5">
            <w:pPr>
              <w:pStyle w:val="em-4"/>
              <w:ind w:firstLine="0"/>
              <w:jc w:val="center"/>
              <w:rPr>
                <w:sz w:val="20"/>
                <w:szCs w:val="20"/>
              </w:rPr>
            </w:pPr>
            <w:r w:rsidRPr="00D72BB0">
              <w:rPr>
                <w:rFonts w:hint="eastAsia"/>
                <w:sz w:val="20"/>
                <w:szCs w:val="20"/>
              </w:rPr>
              <w:t>этаж</w:t>
            </w:r>
            <w:r w:rsidRPr="00D72BB0">
              <w:rPr>
                <w:sz w:val="20"/>
                <w:szCs w:val="20"/>
              </w:rPr>
              <w:t xml:space="preserve"> 2 </w:t>
            </w:r>
            <w:r w:rsidRPr="00D72BB0">
              <w:rPr>
                <w:rFonts w:hint="eastAsia"/>
                <w:sz w:val="20"/>
                <w:szCs w:val="20"/>
              </w:rPr>
              <w:t>помещение</w:t>
            </w:r>
            <w:r w:rsidRPr="00D72BB0">
              <w:rPr>
                <w:sz w:val="20"/>
                <w:szCs w:val="20"/>
              </w:rPr>
              <w:t xml:space="preserve"> 1, </w:t>
            </w:r>
            <w:r w:rsidRPr="00D72BB0">
              <w:rPr>
                <w:rFonts w:hint="eastAsia"/>
                <w:sz w:val="20"/>
                <w:szCs w:val="20"/>
              </w:rPr>
              <w:t>комната</w:t>
            </w:r>
            <w:r w:rsidRPr="00D72BB0">
              <w:rPr>
                <w:sz w:val="20"/>
                <w:szCs w:val="20"/>
              </w:rPr>
              <w:t xml:space="preserve"> 19, 20 </w:t>
            </w:r>
          </w:p>
        </w:tc>
      </w:tr>
      <w:tr w:rsidR="00D72BB0" w:rsidRPr="00D72BB0" w14:paraId="4D6E6447" w14:textId="77777777" w:rsidTr="00131BA0">
        <w:tc>
          <w:tcPr>
            <w:tcW w:w="4672" w:type="dxa"/>
          </w:tcPr>
          <w:p w14:paraId="20DC4AC1" w14:textId="77777777" w:rsidR="00B956FC" w:rsidRPr="00D72BB0" w:rsidRDefault="00287080">
            <w:pPr>
              <w:pStyle w:val="em-4"/>
              <w:ind w:firstLine="0"/>
              <w:rPr>
                <w:sz w:val="20"/>
                <w:szCs w:val="20"/>
              </w:rPr>
            </w:pPr>
            <w:r w:rsidRPr="00D72BB0">
              <w:rPr>
                <w:sz w:val="20"/>
                <w:szCs w:val="20"/>
              </w:rPr>
              <w:t>Размер доли участия кредитной организации - эмитента в уставном капитале коммерческой организации:</w:t>
            </w:r>
          </w:p>
        </w:tc>
        <w:tc>
          <w:tcPr>
            <w:tcW w:w="4542" w:type="dxa"/>
            <w:vAlign w:val="center"/>
          </w:tcPr>
          <w:p w14:paraId="3E2C881C" w14:textId="77777777" w:rsidR="00B956FC" w:rsidRPr="00D72BB0" w:rsidRDefault="00287080">
            <w:pPr>
              <w:pStyle w:val="em-4"/>
              <w:ind w:firstLine="0"/>
              <w:jc w:val="center"/>
              <w:rPr>
                <w:sz w:val="20"/>
                <w:szCs w:val="20"/>
                <w:lang w:val="en-US"/>
              </w:rPr>
            </w:pPr>
            <w:r w:rsidRPr="00D72BB0">
              <w:rPr>
                <w:sz w:val="20"/>
                <w:szCs w:val="20"/>
              </w:rPr>
              <w:t>5,7701%</w:t>
            </w:r>
          </w:p>
        </w:tc>
      </w:tr>
      <w:tr w:rsidR="00973892" w:rsidRPr="00D72BB0" w14:paraId="31D70D14" w14:textId="77777777" w:rsidTr="00131BA0">
        <w:tc>
          <w:tcPr>
            <w:tcW w:w="4672" w:type="dxa"/>
          </w:tcPr>
          <w:p w14:paraId="1F09C3EC" w14:textId="77777777" w:rsidR="00B956FC" w:rsidRPr="00D72BB0" w:rsidRDefault="00287080">
            <w:pPr>
              <w:pStyle w:val="em-4"/>
              <w:ind w:firstLine="0"/>
              <w:rPr>
                <w:sz w:val="20"/>
                <w:szCs w:val="20"/>
              </w:rPr>
            </w:pPr>
            <w:r w:rsidRPr="00D72BB0">
              <w:rPr>
                <w:sz w:val="20"/>
                <w:szCs w:val="20"/>
              </w:rPr>
              <w:t>Доля обыкновенных акций коммерческой организации, принадлежащих кредитной организации – эмитенту:</w:t>
            </w:r>
          </w:p>
        </w:tc>
        <w:tc>
          <w:tcPr>
            <w:tcW w:w="4542" w:type="dxa"/>
            <w:vAlign w:val="center"/>
          </w:tcPr>
          <w:p w14:paraId="54ADFD30" w14:textId="77777777" w:rsidR="00B956FC" w:rsidRPr="00D72BB0" w:rsidRDefault="00287080">
            <w:pPr>
              <w:pStyle w:val="em-4"/>
              <w:ind w:firstLine="0"/>
              <w:jc w:val="center"/>
              <w:rPr>
                <w:sz w:val="20"/>
                <w:szCs w:val="20"/>
              </w:rPr>
            </w:pPr>
            <w:r w:rsidRPr="00D72BB0">
              <w:rPr>
                <w:sz w:val="20"/>
                <w:szCs w:val="20"/>
                <w:lang w:val="en-US"/>
              </w:rPr>
              <w:t>5,7701%</w:t>
            </w:r>
          </w:p>
        </w:tc>
      </w:tr>
    </w:tbl>
    <w:p w14:paraId="221D8EA9" w14:textId="77777777" w:rsidR="00B956FC" w:rsidRPr="00D72BB0" w:rsidRDefault="00B956FC">
      <w:pPr>
        <w:pStyle w:val="em-4"/>
      </w:pPr>
    </w:p>
    <w:p w14:paraId="62F6AD6D" w14:textId="77777777" w:rsidR="00B956FC" w:rsidRPr="00D72BB0" w:rsidRDefault="00F47CF5">
      <w:pPr>
        <w:pStyle w:val="em-4"/>
      </w:pPr>
      <w:r w:rsidRPr="00D72BB0">
        <w:rPr>
          <w:rFonts w:hint="eastAsia"/>
        </w:rPr>
        <w:t>Размер</w:t>
      </w:r>
      <w:r w:rsidRPr="00D72BB0">
        <w:t xml:space="preserve"> </w:t>
      </w:r>
      <w:r w:rsidRPr="00D72BB0">
        <w:rPr>
          <w:rFonts w:hint="eastAsia"/>
        </w:rPr>
        <w:t>доли</w:t>
      </w:r>
      <w:r w:rsidRPr="00D72BB0">
        <w:t xml:space="preserve"> </w:t>
      </w:r>
      <w:r w:rsidRPr="00D72BB0">
        <w:rPr>
          <w:rFonts w:hint="eastAsia"/>
        </w:rPr>
        <w:t>участия</w:t>
      </w:r>
      <w:r w:rsidRPr="00D72BB0">
        <w:t xml:space="preserve"> </w:t>
      </w:r>
      <w:r w:rsidRPr="00D72BB0">
        <w:rPr>
          <w:rFonts w:hint="eastAsia"/>
        </w:rPr>
        <w:t>коммерческой</w:t>
      </w:r>
      <w:r w:rsidRPr="00D72BB0">
        <w:t xml:space="preserve"> </w:t>
      </w:r>
      <w:r w:rsidRPr="00D72BB0">
        <w:rPr>
          <w:rFonts w:hint="eastAsia"/>
        </w:rPr>
        <w:t>организации</w:t>
      </w:r>
      <w:r w:rsidRPr="00D72BB0">
        <w:t xml:space="preserve"> </w:t>
      </w:r>
      <w:r w:rsidRPr="00D72BB0">
        <w:rPr>
          <w:rFonts w:hint="eastAsia"/>
        </w:rPr>
        <w:t>в</w:t>
      </w:r>
      <w:r w:rsidRPr="00D72BB0">
        <w:t xml:space="preserve"> </w:t>
      </w:r>
      <w:r w:rsidRPr="00D72BB0">
        <w:rPr>
          <w:rFonts w:hint="eastAsia"/>
        </w:rPr>
        <w:t>уставном</w:t>
      </w:r>
      <w:r w:rsidRPr="00D72BB0">
        <w:t xml:space="preserve"> </w:t>
      </w:r>
      <w:r w:rsidRPr="00D72BB0">
        <w:rPr>
          <w:rFonts w:hint="eastAsia"/>
        </w:rPr>
        <w:t>капитале</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r w:rsidRPr="00D72BB0">
        <w:t>: 0%</w:t>
      </w:r>
    </w:p>
    <w:p w14:paraId="2C682C1B" w14:textId="77777777" w:rsidR="00B956FC" w:rsidRPr="00D72BB0" w:rsidRDefault="00B956FC">
      <w:pPr>
        <w:pStyle w:val="em-4"/>
        <w:ind w:firstLine="0"/>
      </w:pPr>
    </w:p>
    <w:p w14:paraId="3370C4CD" w14:textId="77777777" w:rsidR="00B956FC" w:rsidRPr="00D72BB0" w:rsidRDefault="00F47CF5">
      <w:pPr>
        <w:pStyle w:val="4"/>
      </w:pPr>
      <w:bookmarkStart w:id="209" w:name="_Toc380077145"/>
      <w:bookmarkStart w:id="210" w:name="_Toc64030139"/>
      <w:r w:rsidRPr="00D72BB0">
        <w:t xml:space="preserve">8.1.5.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существенных</w:t>
      </w:r>
      <w:r w:rsidRPr="00D72BB0">
        <w:t xml:space="preserve"> </w:t>
      </w:r>
      <w:r w:rsidRPr="00D72BB0">
        <w:rPr>
          <w:rFonts w:hint="eastAsia"/>
        </w:rPr>
        <w:t>сделках</w:t>
      </w:r>
      <w:r w:rsidRPr="00D72BB0">
        <w:t xml:space="preserve">, </w:t>
      </w:r>
      <w:r w:rsidRPr="00D72BB0">
        <w:rPr>
          <w:rFonts w:hint="eastAsia"/>
        </w:rPr>
        <w:t>совершенных</w:t>
      </w:r>
      <w:r w:rsidRPr="00D72BB0">
        <w:t xml:space="preserve"> </w:t>
      </w:r>
      <w:r w:rsidRPr="00D72BB0">
        <w:rPr>
          <w:rFonts w:hint="eastAsia"/>
        </w:rPr>
        <w:t>кредитной</w:t>
      </w:r>
      <w:r w:rsidRPr="00D72BB0">
        <w:t xml:space="preserve"> </w:t>
      </w:r>
      <w:r w:rsidRPr="00D72BB0">
        <w:rPr>
          <w:rFonts w:hint="eastAsia"/>
        </w:rPr>
        <w:t>организацией</w:t>
      </w:r>
      <w:r w:rsidRPr="00D72BB0">
        <w:t xml:space="preserve"> - </w:t>
      </w:r>
      <w:r w:rsidRPr="00D72BB0">
        <w:rPr>
          <w:rFonts w:hint="eastAsia"/>
        </w:rPr>
        <w:t>эмитентом</w:t>
      </w:r>
      <w:bookmarkEnd w:id="209"/>
      <w:bookmarkEnd w:id="210"/>
    </w:p>
    <w:p w14:paraId="083AC0C5" w14:textId="77777777" w:rsidR="00B956FC" w:rsidRPr="00D72BB0" w:rsidRDefault="00B956FC">
      <w:pPr>
        <w:pStyle w:val="4"/>
      </w:pPr>
    </w:p>
    <w:p w14:paraId="5102064E" w14:textId="4B84F7F7" w:rsidR="00B956FC" w:rsidRPr="00D72BB0" w:rsidRDefault="00287080">
      <w:pPr>
        <w:autoSpaceDE w:val="0"/>
        <w:autoSpaceDN w:val="0"/>
        <w:adjustRightInd w:val="0"/>
        <w:ind w:firstLine="567"/>
        <w:jc w:val="both"/>
        <w:rPr>
          <w:sz w:val="22"/>
          <w:szCs w:val="22"/>
        </w:rPr>
      </w:pPr>
      <w:r w:rsidRPr="00D72BB0">
        <w:rPr>
          <w:sz w:val="22"/>
          <w:szCs w:val="22"/>
        </w:rPr>
        <w:t xml:space="preserve">За последний отчетный период, состоящий из </w:t>
      </w:r>
      <w:r w:rsidR="00D349BB" w:rsidRPr="00D72BB0">
        <w:rPr>
          <w:sz w:val="22"/>
          <w:szCs w:val="22"/>
        </w:rPr>
        <w:t>12</w:t>
      </w:r>
      <w:r w:rsidRPr="00D72BB0">
        <w:rPr>
          <w:sz w:val="22"/>
          <w:szCs w:val="22"/>
        </w:rPr>
        <w:t xml:space="preserve"> месяцев текущего года, эмитентом существенные сделки (группа взаимосвязанных сделок), размер которых составляет </w:t>
      </w:r>
      <w:r w:rsidR="00F47CF5" w:rsidRPr="00D72BB0">
        <w:rPr>
          <w:sz w:val="22"/>
          <w:szCs w:val="22"/>
        </w:rPr>
        <w:t>10 и более процентов балансовой стоимости активов эмитента, определенной по данным его бухгалтерской (финансовой) отчетности на дату окончания последнего завершенного отчетного периода, состоящего из 3, 6, 9 или 12 месяцев, предшествующего дате совершения сделки, не совершались.</w:t>
      </w:r>
    </w:p>
    <w:p w14:paraId="55B8B5C7" w14:textId="77777777" w:rsidR="00B956FC" w:rsidRPr="00D72BB0" w:rsidRDefault="00B956FC">
      <w:pPr>
        <w:pStyle w:val="em-4"/>
        <w:ind w:firstLine="0"/>
      </w:pPr>
    </w:p>
    <w:p w14:paraId="2A226C29" w14:textId="77777777" w:rsidR="00B956FC" w:rsidRPr="00D72BB0" w:rsidRDefault="00F47CF5">
      <w:pPr>
        <w:pStyle w:val="4"/>
      </w:pPr>
      <w:bookmarkStart w:id="211" w:name="_Toc380077146"/>
      <w:bookmarkStart w:id="212" w:name="_Toc64030140"/>
      <w:r w:rsidRPr="00D72BB0">
        <w:t xml:space="preserve">8.1.6. </w:t>
      </w:r>
      <w:r w:rsidRPr="00D72BB0">
        <w:rPr>
          <w:rFonts w:hint="eastAsia"/>
        </w:rPr>
        <w:t>Сведения</w:t>
      </w:r>
      <w:r w:rsidRPr="00D72BB0">
        <w:t xml:space="preserve"> </w:t>
      </w:r>
      <w:r w:rsidRPr="00D72BB0">
        <w:rPr>
          <w:rFonts w:hint="eastAsia"/>
        </w:rPr>
        <w:t>о</w:t>
      </w:r>
      <w:r w:rsidRPr="00D72BB0">
        <w:t xml:space="preserve"> </w:t>
      </w:r>
      <w:r w:rsidRPr="00D72BB0">
        <w:rPr>
          <w:rFonts w:hint="eastAsia"/>
        </w:rPr>
        <w:t>кредитных</w:t>
      </w:r>
      <w:r w:rsidRPr="00D72BB0">
        <w:t xml:space="preserve"> </w:t>
      </w:r>
      <w:r w:rsidRPr="00D72BB0">
        <w:rPr>
          <w:rFonts w:hint="eastAsia"/>
        </w:rPr>
        <w:t>рейтингах</w:t>
      </w:r>
      <w:r w:rsidRPr="00D72BB0">
        <w:t xml:space="preserve"> </w:t>
      </w:r>
      <w:r w:rsidRPr="00D72BB0">
        <w:rPr>
          <w:rFonts w:hint="eastAsia"/>
        </w:rPr>
        <w:t>кредитной</w:t>
      </w:r>
      <w:r w:rsidRPr="00D72BB0">
        <w:t xml:space="preserve"> </w:t>
      </w:r>
      <w:r w:rsidRPr="00D72BB0">
        <w:rPr>
          <w:rFonts w:hint="eastAsia"/>
        </w:rPr>
        <w:t>организации</w:t>
      </w:r>
      <w:r w:rsidRPr="00D72BB0">
        <w:t xml:space="preserve"> - </w:t>
      </w:r>
      <w:r w:rsidRPr="00D72BB0">
        <w:rPr>
          <w:rFonts w:hint="eastAsia"/>
        </w:rPr>
        <w:t>эмитента</w:t>
      </w:r>
      <w:bookmarkEnd w:id="211"/>
      <w:bookmarkEnd w:id="212"/>
    </w:p>
    <w:tbl>
      <w:tblPr>
        <w:tblW w:w="0" w:type="auto"/>
        <w:tblLook w:val="01E0" w:firstRow="1" w:lastRow="1" w:firstColumn="1" w:lastColumn="1" w:noHBand="0" w:noVBand="0"/>
      </w:tblPr>
      <w:tblGrid>
        <w:gridCol w:w="9355"/>
      </w:tblGrid>
      <w:tr w:rsidR="00D72BB0" w:rsidRPr="00D72BB0" w14:paraId="69452F79" w14:textId="77777777" w:rsidTr="00A36722">
        <w:tc>
          <w:tcPr>
            <w:tcW w:w="9570" w:type="dxa"/>
          </w:tcPr>
          <w:p w14:paraId="059C24B5" w14:textId="20DA56E9" w:rsidR="00B956FC" w:rsidRPr="00D72BB0" w:rsidRDefault="00B956FC" w:rsidP="003E191B">
            <w:pPr>
              <w:pStyle w:val="em-4"/>
              <w:ind w:firstLine="0"/>
            </w:pPr>
          </w:p>
          <w:p w14:paraId="5238F5FD" w14:textId="77777777" w:rsidR="00B956FC" w:rsidRPr="00D72BB0" w:rsidRDefault="00F47CF5">
            <w:pPr>
              <w:pStyle w:val="em-4"/>
            </w:pPr>
            <w:r w:rsidRPr="00D72BB0">
              <w:t>Сведения о присвоении кредитной организации - эмитенту и (или) ценным бумагам кредитной организации - эмитента кредитного рейтинга (рейтингов) по каждому из известных кредитной организации - эмитенту кредитных рейтингов за последний завершенный финансовый год, а также за период с даты начала текущего года до даты окончания отчетного квартала:</w:t>
            </w:r>
          </w:p>
          <w:tbl>
            <w:tblPr>
              <w:tblW w:w="0" w:type="auto"/>
              <w:tblLook w:val="01E0" w:firstRow="1" w:lastRow="1" w:firstColumn="1" w:lastColumn="1" w:noHBand="0" w:noVBand="0"/>
            </w:tblPr>
            <w:tblGrid>
              <w:gridCol w:w="9077"/>
            </w:tblGrid>
            <w:tr w:rsidR="00D72BB0" w:rsidRPr="00D72BB0" w14:paraId="1FD59859" w14:textId="77777777" w:rsidTr="00347E3E">
              <w:tc>
                <w:tcPr>
                  <w:tcW w:w="8964" w:type="dxa"/>
                </w:tcPr>
                <w:p w14:paraId="6E41DAA0" w14:textId="77777777" w:rsidR="00B956FC" w:rsidRPr="00D72BB0" w:rsidRDefault="00B956FC">
                  <w:pPr>
                    <w:pStyle w:val="em-4"/>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59"/>
                    <w:gridCol w:w="4384"/>
                  </w:tblGrid>
                  <w:tr w:rsidR="00D72BB0" w:rsidRPr="00D72BB0" w14:paraId="4C7D4E60" w14:textId="77777777" w:rsidTr="00AE42AB">
                    <w:tc>
                      <w:tcPr>
                        <w:tcW w:w="4677" w:type="dxa"/>
                      </w:tcPr>
                      <w:p w14:paraId="6F6D25A8" w14:textId="77777777" w:rsidR="00B956FC" w:rsidRPr="00D72BB0" w:rsidRDefault="00F47CF5" w:rsidP="009B430D">
                        <w:pPr>
                          <w:pStyle w:val="em-4"/>
                          <w:ind w:firstLine="0"/>
                          <w:jc w:val="center"/>
                          <w:rPr>
                            <w:sz w:val="20"/>
                            <w:szCs w:val="20"/>
                          </w:rPr>
                        </w:pPr>
                        <w:r w:rsidRPr="00D72BB0">
                          <w:rPr>
                            <w:sz w:val="20"/>
                            <w:szCs w:val="20"/>
                          </w:rPr>
                          <w:t>Объект присвоения кредитного рейтинга</w:t>
                        </w:r>
                      </w:p>
                    </w:tc>
                    <w:tc>
                      <w:tcPr>
                        <w:tcW w:w="4679" w:type="dxa"/>
                        <w:vAlign w:val="center"/>
                      </w:tcPr>
                      <w:p w14:paraId="494A8FD9" w14:textId="77777777" w:rsidR="00B956FC" w:rsidRPr="00D72BB0" w:rsidRDefault="00F47CF5" w:rsidP="003E191B">
                        <w:pPr>
                          <w:pStyle w:val="em-4"/>
                          <w:ind w:firstLine="0"/>
                          <w:jc w:val="center"/>
                          <w:rPr>
                            <w:sz w:val="20"/>
                            <w:szCs w:val="20"/>
                          </w:rPr>
                        </w:pPr>
                        <w:r w:rsidRPr="00D72BB0">
                          <w:rPr>
                            <w:sz w:val="20"/>
                            <w:szCs w:val="20"/>
                          </w:rPr>
                          <w:t>Кредитная организация - эмитент</w:t>
                        </w:r>
                      </w:p>
                    </w:tc>
                  </w:tr>
                  <w:tr w:rsidR="00D72BB0" w:rsidRPr="00D72BB0" w14:paraId="50830B73" w14:textId="77777777" w:rsidTr="00AE42AB">
                    <w:tc>
                      <w:tcPr>
                        <w:tcW w:w="4677" w:type="dxa"/>
                        <w:vAlign w:val="center"/>
                      </w:tcPr>
                      <w:p w14:paraId="7E348AD8" w14:textId="77777777" w:rsidR="00B956FC" w:rsidRPr="00D72BB0" w:rsidRDefault="00F47CF5" w:rsidP="009B430D">
                        <w:pPr>
                          <w:pStyle w:val="em-4"/>
                          <w:ind w:firstLine="0"/>
                          <w:jc w:val="center"/>
                          <w:rPr>
                            <w:sz w:val="20"/>
                            <w:szCs w:val="20"/>
                          </w:rPr>
                        </w:pPr>
                        <w:r w:rsidRPr="00D72BB0">
                          <w:rPr>
                            <w:sz w:val="20"/>
                            <w:szCs w:val="20"/>
                          </w:rPr>
                          <w:t>Значение кредитного рейтинга на дату окончания последнего отчетного квартала</w:t>
                        </w:r>
                      </w:p>
                      <w:p w14:paraId="40BF75BB" w14:textId="77777777" w:rsidR="00B956FC" w:rsidRPr="00D72BB0" w:rsidRDefault="00B956FC" w:rsidP="003E191B">
                        <w:pPr>
                          <w:pStyle w:val="em-4"/>
                          <w:ind w:firstLine="0"/>
                          <w:jc w:val="center"/>
                          <w:rPr>
                            <w:sz w:val="20"/>
                            <w:szCs w:val="20"/>
                          </w:rPr>
                        </w:pPr>
                      </w:p>
                    </w:tc>
                    <w:tc>
                      <w:tcPr>
                        <w:tcW w:w="4679" w:type="dxa"/>
                        <w:vAlign w:val="center"/>
                      </w:tcPr>
                      <w:p w14:paraId="0C146B1E" w14:textId="77777777" w:rsidR="00B956FC" w:rsidRPr="00D72BB0" w:rsidRDefault="00F47CF5">
                        <w:pPr>
                          <w:pStyle w:val="em-4"/>
                          <w:ind w:firstLine="0"/>
                          <w:jc w:val="center"/>
                          <w:rPr>
                            <w:sz w:val="20"/>
                            <w:szCs w:val="20"/>
                          </w:rPr>
                        </w:pPr>
                        <w:r w:rsidRPr="00D72BB0">
                          <w:rPr>
                            <w:sz w:val="20"/>
                            <w:szCs w:val="20"/>
                          </w:rPr>
                          <w:t>BBB- (RU),</w:t>
                        </w:r>
                      </w:p>
                      <w:p w14:paraId="065E0BC2" w14:textId="77777777" w:rsidR="00B956FC" w:rsidRPr="00D72BB0" w:rsidRDefault="00F47CF5">
                        <w:pPr>
                          <w:pStyle w:val="em-4"/>
                          <w:ind w:firstLine="0"/>
                          <w:jc w:val="center"/>
                          <w:rPr>
                            <w:sz w:val="20"/>
                            <w:szCs w:val="20"/>
                          </w:rPr>
                        </w:pPr>
                        <w:r w:rsidRPr="00D72BB0">
                          <w:rPr>
                            <w:sz w:val="20"/>
                            <w:szCs w:val="20"/>
                          </w:rPr>
                          <w:t>прогноз «негативный».</w:t>
                        </w:r>
                      </w:p>
                      <w:p w14:paraId="60F5CB3F" w14:textId="6CABB1C8" w:rsidR="00B956FC" w:rsidRPr="00D72BB0" w:rsidRDefault="00F47CF5">
                        <w:pPr>
                          <w:pStyle w:val="em-4"/>
                          <w:ind w:firstLine="0"/>
                          <w:jc w:val="center"/>
                          <w:rPr>
                            <w:sz w:val="20"/>
                            <w:szCs w:val="20"/>
                          </w:rPr>
                        </w:pPr>
                        <w:r w:rsidRPr="00D72BB0">
                          <w:rPr>
                            <w:sz w:val="20"/>
                            <w:szCs w:val="20"/>
                          </w:rPr>
                          <w:t>Рейтинг подтвержден</w:t>
                        </w:r>
                        <w:r w:rsidR="0088528D" w:rsidRPr="00D72BB0">
                          <w:rPr>
                            <w:sz w:val="20"/>
                            <w:szCs w:val="20"/>
                          </w:rPr>
                          <w:t xml:space="preserve"> 15.12.2020</w:t>
                        </w:r>
                      </w:p>
                    </w:tc>
                  </w:tr>
                </w:tbl>
                <w:p w14:paraId="4E5B1344" w14:textId="77777777" w:rsidR="00B956FC" w:rsidRPr="00D72BB0" w:rsidRDefault="00B956FC" w:rsidP="003E191B">
                  <w:pPr>
                    <w:pStyle w:val="em-4"/>
                    <w:rPr>
                      <w:sz w:val="24"/>
                      <w:szCs w:val="24"/>
                    </w:rPr>
                  </w:pPr>
                </w:p>
                <w:p w14:paraId="16FF0567" w14:textId="77777777" w:rsidR="00B956FC" w:rsidRPr="00D72BB0" w:rsidRDefault="00F47CF5">
                  <w:pPr>
                    <w:pStyle w:val="em-4"/>
                  </w:pPr>
                  <w:r w:rsidRPr="00D72BB0">
                    <w:t xml:space="preserve">История изменения значений кредитного рейтинга за последний завершенный финансовый год, предшествующий дате окончания отчетного квартала, а также за период с даты начала текущего года до даты окончания отчетного квартала: </w:t>
                  </w:r>
                </w:p>
                <w:p w14:paraId="507EF0E5" w14:textId="77777777" w:rsidR="00B956FC" w:rsidRPr="00D72BB0" w:rsidRDefault="00B956FC">
                  <w:pPr>
                    <w:pStyle w:val="em-4"/>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2"/>
                    <w:gridCol w:w="3972"/>
                    <w:gridCol w:w="2879"/>
                  </w:tblGrid>
                  <w:tr w:rsidR="00D72BB0" w:rsidRPr="00D72BB0" w14:paraId="4A18E8E5" w14:textId="77777777" w:rsidTr="00AE42AB">
                    <w:tc>
                      <w:tcPr>
                        <w:tcW w:w="1936" w:type="dxa"/>
                        <w:vAlign w:val="center"/>
                      </w:tcPr>
                      <w:p w14:paraId="30EC6F0A" w14:textId="77777777" w:rsidR="00B956FC" w:rsidRPr="00D72BB0" w:rsidRDefault="00F47CF5">
                        <w:pPr>
                          <w:pStyle w:val="prilozhenie"/>
                          <w:ind w:firstLine="0"/>
                          <w:jc w:val="center"/>
                          <w:rPr>
                            <w:sz w:val="20"/>
                          </w:rPr>
                        </w:pPr>
                        <w:r w:rsidRPr="00D72BB0">
                          <w:rPr>
                            <w:sz w:val="20"/>
                          </w:rPr>
                          <w:lastRenderedPageBreak/>
                          <w:t>Отчетная дата</w:t>
                        </w:r>
                      </w:p>
                    </w:tc>
                    <w:tc>
                      <w:tcPr>
                        <w:tcW w:w="4114" w:type="dxa"/>
                        <w:vAlign w:val="center"/>
                      </w:tcPr>
                      <w:p w14:paraId="796C910B" w14:textId="77777777" w:rsidR="00B956FC" w:rsidRPr="00D72BB0" w:rsidRDefault="00F47CF5">
                        <w:pPr>
                          <w:pStyle w:val="prilozhenie"/>
                          <w:ind w:firstLine="0"/>
                          <w:jc w:val="center"/>
                          <w:rPr>
                            <w:sz w:val="20"/>
                          </w:rPr>
                        </w:pPr>
                        <w:r w:rsidRPr="00D72BB0">
                          <w:rPr>
                            <w:sz w:val="20"/>
                          </w:rPr>
                          <w:t>Значение кредитного рейтинга</w:t>
                        </w:r>
                      </w:p>
                    </w:tc>
                    <w:tc>
                      <w:tcPr>
                        <w:tcW w:w="2971" w:type="dxa"/>
                        <w:vAlign w:val="center"/>
                      </w:tcPr>
                      <w:p w14:paraId="55055EF6" w14:textId="77777777" w:rsidR="00B956FC" w:rsidRPr="00D72BB0" w:rsidRDefault="00F47CF5">
                        <w:pPr>
                          <w:pStyle w:val="prilozhenie"/>
                          <w:ind w:firstLine="0"/>
                          <w:jc w:val="center"/>
                          <w:rPr>
                            <w:sz w:val="20"/>
                          </w:rPr>
                        </w:pPr>
                        <w:r w:rsidRPr="00D72BB0">
                          <w:rPr>
                            <w:sz w:val="20"/>
                          </w:rPr>
                          <w:t>Дата присвоения (изменения) значения кредитного рейтинга</w:t>
                        </w:r>
                      </w:p>
                    </w:tc>
                  </w:tr>
                  <w:tr w:rsidR="00D72BB0" w:rsidRPr="00D72BB0" w14:paraId="62C47787" w14:textId="77777777" w:rsidTr="00AE42AB">
                    <w:tc>
                      <w:tcPr>
                        <w:tcW w:w="1936" w:type="dxa"/>
                      </w:tcPr>
                      <w:p w14:paraId="38AB77C0" w14:textId="77777777" w:rsidR="00B956FC" w:rsidRPr="00D72BB0" w:rsidRDefault="00F47CF5" w:rsidP="003E191B">
                        <w:pPr>
                          <w:pStyle w:val="prilozhenie"/>
                          <w:ind w:firstLine="0"/>
                          <w:jc w:val="center"/>
                          <w:rPr>
                            <w:sz w:val="20"/>
                          </w:rPr>
                        </w:pPr>
                        <w:r w:rsidRPr="00D72BB0">
                          <w:rPr>
                            <w:sz w:val="20"/>
                          </w:rPr>
                          <w:t>1</w:t>
                        </w:r>
                      </w:p>
                    </w:tc>
                    <w:tc>
                      <w:tcPr>
                        <w:tcW w:w="4114" w:type="dxa"/>
                      </w:tcPr>
                      <w:p w14:paraId="251DE36F" w14:textId="77777777" w:rsidR="00B956FC" w:rsidRPr="00D72BB0" w:rsidRDefault="00F47CF5">
                        <w:pPr>
                          <w:pStyle w:val="prilozhenie"/>
                          <w:ind w:firstLine="0"/>
                          <w:jc w:val="center"/>
                          <w:rPr>
                            <w:sz w:val="20"/>
                          </w:rPr>
                        </w:pPr>
                        <w:r w:rsidRPr="00D72BB0">
                          <w:rPr>
                            <w:sz w:val="20"/>
                          </w:rPr>
                          <w:t>2</w:t>
                        </w:r>
                      </w:p>
                    </w:tc>
                    <w:tc>
                      <w:tcPr>
                        <w:tcW w:w="2971" w:type="dxa"/>
                      </w:tcPr>
                      <w:p w14:paraId="06AAD545" w14:textId="77777777" w:rsidR="00B956FC" w:rsidRPr="00D72BB0" w:rsidRDefault="00F47CF5">
                        <w:pPr>
                          <w:pStyle w:val="prilozhenie"/>
                          <w:ind w:firstLine="0"/>
                          <w:jc w:val="center"/>
                          <w:rPr>
                            <w:sz w:val="20"/>
                          </w:rPr>
                        </w:pPr>
                        <w:r w:rsidRPr="00D72BB0">
                          <w:rPr>
                            <w:sz w:val="20"/>
                          </w:rPr>
                          <w:t>3</w:t>
                        </w:r>
                      </w:p>
                    </w:tc>
                  </w:tr>
                  <w:tr w:rsidR="00D72BB0" w:rsidRPr="00D72BB0" w14:paraId="78947167" w14:textId="77777777" w:rsidTr="00AE42AB">
                    <w:tc>
                      <w:tcPr>
                        <w:tcW w:w="1936" w:type="dxa"/>
                        <w:vAlign w:val="center"/>
                      </w:tcPr>
                      <w:p w14:paraId="262A707A" w14:textId="77777777" w:rsidR="00B956FC" w:rsidRPr="00D72BB0" w:rsidRDefault="00F47CF5" w:rsidP="003E191B">
                        <w:pPr>
                          <w:pStyle w:val="em-4"/>
                          <w:ind w:firstLine="0"/>
                          <w:jc w:val="center"/>
                          <w:rPr>
                            <w:sz w:val="20"/>
                            <w:szCs w:val="20"/>
                          </w:rPr>
                        </w:pPr>
                        <w:r w:rsidRPr="00D72BB0">
                          <w:rPr>
                            <w:sz w:val="20"/>
                            <w:szCs w:val="20"/>
                          </w:rPr>
                          <w:t>27.12.2018 по 15.12.2019</w:t>
                        </w:r>
                      </w:p>
                    </w:tc>
                    <w:tc>
                      <w:tcPr>
                        <w:tcW w:w="4114" w:type="dxa"/>
                        <w:vAlign w:val="center"/>
                      </w:tcPr>
                      <w:p w14:paraId="4529CA84" w14:textId="77777777" w:rsidR="00B956FC" w:rsidRPr="00D72BB0" w:rsidRDefault="00F47CF5">
                        <w:pPr>
                          <w:pStyle w:val="em-4"/>
                          <w:ind w:firstLine="0"/>
                          <w:jc w:val="center"/>
                          <w:rPr>
                            <w:sz w:val="20"/>
                            <w:szCs w:val="20"/>
                          </w:rPr>
                        </w:pPr>
                        <w:r w:rsidRPr="00D72BB0">
                          <w:rPr>
                            <w:sz w:val="20"/>
                            <w:szCs w:val="20"/>
                          </w:rPr>
                          <w:t>BBB- (RU)</w:t>
                        </w:r>
                      </w:p>
                      <w:p w14:paraId="2D5BA338" w14:textId="5C38169F" w:rsidR="00B956FC" w:rsidRPr="00D72BB0" w:rsidRDefault="00F47CF5" w:rsidP="009B430D">
                        <w:pPr>
                          <w:pStyle w:val="em-4"/>
                          <w:ind w:firstLine="0"/>
                          <w:jc w:val="center"/>
                        </w:pPr>
                        <w:r w:rsidRPr="00D72BB0">
                          <w:rPr>
                            <w:sz w:val="20"/>
                            <w:szCs w:val="20"/>
                          </w:rPr>
                          <w:t>прогноз «стабильный»</w:t>
                        </w:r>
                      </w:p>
                    </w:tc>
                    <w:tc>
                      <w:tcPr>
                        <w:tcW w:w="2971" w:type="dxa"/>
                        <w:vAlign w:val="center"/>
                      </w:tcPr>
                      <w:p w14:paraId="2F9169CC" w14:textId="77777777" w:rsidR="00B956FC" w:rsidRPr="00D72BB0" w:rsidRDefault="00F47CF5" w:rsidP="003E191B">
                        <w:pPr>
                          <w:pStyle w:val="em-4"/>
                          <w:ind w:firstLine="0"/>
                          <w:jc w:val="center"/>
                          <w:rPr>
                            <w:sz w:val="20"/>
                            <w:szCs w:val="20"/>
                          </w:rPr>
                        </w:pPr>
                        <w:r w:rsidRPr="00D72BB0">
                          <w:rPr>
                            <w:sz w:val="20"/>
                            <w:szCs w:val="20"/>
                          </w:rPr>
                          <w:t>27.12.2018</w:t>
                        </w:r>
                      </w:p>
                    </w:tc>
                  </w:tr>
                  <w:tr w:rsidR="00D72BB0" w:rsidRPr="00D72BB0" w14:paraId="3B26C686" w14:textId="77777777" w:rsidTr="00AE42AB">
                    <w:tc>
                      <w:tcPr>
                        <w:tcW w:w="1936" w:type="dxa"/>
                        <w:vAlign w:val="center"/>
                      </w:tcPr>
                      <w:p w14:paraId="71CF6265" w14:textId="77777777" w:rsidR="00B956FC" w:rsidRPr="00D72BB0" w:rsidRDefault="00F47CF5" w:rsidP="003E191B">
                        <w:pPr>
                          <w:pStyle w:val="em-4"/>
                          <w:ind w:firstLine="0"/>
                          <w:jc w:val="center"/>
                          <w:rPr>
                            <w:sz w:val="20"/>
                            <w:szCs w:val="20"/>
                          </w:rPr>
                        </w:pPr>
                        <w:r w:rsidRPr="00D72BB0">
                          <w:rPr>
                            <w:sz w:val="20"/>
                            <w:szCs w:val="20"/>
                          </w:rPr>
                          <w:t xml:space="preserve">16.12.2019 по настоящее время </w:t>
                        </w:r>
                      </w:p>
                    </w:tc>
                    <w:tc>
                      <w:tcPr>
                        <w:tcW w:w="4114" w:type="dxa"/>
                        <w:vAlign w:val="center"/>
                      </w:tcPr>
                      <w:p w14:paraId="3BFE9EC6" w14:textId="77777777" w:rsidR="00B956FC" w:rsidRPr="00D72BB0" w:rsidRDefault="00F47CF5">
                        <w:pPr>
                          <w:pStyle w:val="em-4"/>
                          <w:ind w:firstLine="0"/>
                          <w:jc w:val="center"/>
                          <w:rPr>
                            <w:sz w:val="20"/>
                            <w:szCs w:val="20"/>
                          </w:rPr>
                        </w:pPr>
                        <w:r w:rsidRPr="00D72BB0">
                          <w:rPr>
                            <w:sz w:val="20"/>
                            <w:szCs w:val="20"/>
                          </w:rPr>
                          <w:t>BBB- (RU)</w:t>
                        </w:r>
                      </w:p>
                      <w:p w14:paraId="321DE2EE" w14:textId="77777777" w:rsidR="00B956FC" w:rsidRPr="00D72BB0" w:rsidRDefault="00F47CF5">
                        <w:pPr>
                          <w:pStyle w:val="em-4"/>
                          <w:ind w:firstLine="0"/>
                          <w:jc w:val="center"/>
                          <w:rPr>
                            <w:sz w:val="20"/>
                            <w:szCs w:val="20"/>
                          </w:rPr>
                        </w:pPr>
                        <w:r w:rsidRPr="00D72BB0">
                          <w:rPr>
                            <w:sz w:val="20"/>
                            <w:szCs w:val="20"/>
                          </w:rPr>
                          <w:t>прогноз «негативный».</w:t>
                        </w:r>
                      </w:p>
                      <w:p w14:paraId="3F978580" w14:textId="6EC8C72C" w:rsidR="00B956FC" w:rsidRPr="00D72BB0" w:rsidRDefault="00F47CF5">
                        <w:pPr>
                          <w:autoSpaceDE w:val="0"/>
                          <w:autoSpaceDN w:val="0"/>
                          <w:jc w:val="center"/>
                          <w:rPr>
                            <w:sz w:val="20"/>
                            <w:szCs w:val="20"/>
                          </w:rPr>
                        </w:pPr>
                        <w:r w:rsidRPr="00D72BB0">
                          <w:rPr>
                            <w:sz w:val="20"/>
                            <w:szCs w:val="20"/>
                          </w:rPr>
                          <w:t>Рейтинг подтвержден</w:t>
                        </w:r>
                        <w:r w:rsidR="0088528D" w:rsidRPr="00D72BB0">
                          <w:rPr>
                            <w:sz w:val="20"/>
                            <w:szCs w:val="20"/>
                          </w:rPr>
                          <w:t xml:space="preserve"> 15.12.2020</w:t>
                        </w:r>
                      </w:p>
                    </w:tc>
                    <w:tc>
                      <w:tcPr>
                        <w:tcW w:w="2971" w:type="dxa"/>
                        <w:vAlign w:val="center"/>
                      </w:tcPr>
                      <w:p w14:paraId="32E94C74" w14:textId="77777777" w:rsidR="00B956FC" w:rsidRPr="00D72BB0" w:rsidRDefault="00F47CF5">
                        <w:pPr>
                          <w:pStyle w:val="em-4"/>
                          <w:ind w:firstLine="0"/>
                          <w:jc w:val="center"/>
                          <w:rPr>
                            <w:sz w:val="20"/>
                            <w:szCs w:val="20"/>
                          </w:rPr>
                        </w:pPr>
                        <w:r w:rsidRPr="00D72BB0">
                          <w:rPr>
                            <w:sz w:val="20"/>
                            <w:szCs w:val="20"/>
                          </w:rPr>
                          <w:t>16.12.2019</w:t>
                        </w:r>
                      </w:p>
                    </w:tc>
                  </w:tr>
                </w:tbl>
                <w:p w14:paraId="599AC7FD" w14:textId="77777777" w:rsidR="00B956FC" w:rsidRPr="00D72BB0" w:rsidRDefault="00B956FC" w:rsidP="003E191B">
                  <w:pPr>
                    <w:pStyle w:val="em-4"/>
                    <w:ind w:firstLine="0"/>
                    <w:rPr>
                      <w:sz w:val="24"/>
                      <w:szCs w:val="24"/>
                    </w:rPr>
                  </w:pPr>
                </w:p>
                <w:p w14:paraId="21F70F6D" w14:textId="77777777" w:rsidR="00B956FC" w:rsidRPr="00D72BB0" w:rsidRDefault="00F47CF5" w:rsidP="003E191B">
                  <w:pPr>
                    <w:pStyle w:val="em-4"/>
                  </w:pPr>
                  <w:r w:rsidRPr="00D72BB0">
                    <w:t>Сведения об организации, присвоившей кредитный рейтинг:</w:t>
                  </w:r>
                </w:p>
                <w:p w14:paraId="1E178C43" w14:textId="77777777" w:rsidR="00B956FC" w:rsidRPr="00D72BB0" w:rsidRDefault="00B956FC">
                  <w:pPr>
                    <w:pStyle w:val="prilozhenie"/>
                    <w:rPr>
                      <w:szCs w:val="24"/>
                    </w:rPr>
                  </w:pPr>
                </w:p>
                <w:tbl>
                  <w:tblPr>
                    <w:tblW w:w="87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4"/>
                    <w:gridCol w:w="4569"/>
                  </w:tblGrid>
                  <w:tr w:rsidR="00D72BB0" w:rsidRPr="00D72BB0" w14:paraId="1001F6EA" w14:textId="77777777" w:rsidTr="00347E3E">
                    <w:trPr>
                      <w:trHeight w:val="709"/>
                    </w:trPr>
                    <w:tc>
                      <w:tcPr>
                        <w:tcW w:w="4174" w:type="dxa"/>
                        <w:vAlign w:val="center"/>
                      </w:tcPr>
                      <w:p w14:paraId="086C9AA5" w14:textId="77777777" w:rsidR="00B956FC" w:rsidRPr="00D72BB0" w:rsidRDefault="00F47CF5">
                        <w:pPr>
                          <w:pStyle w:val="prilozhenie"/>
                          <w:ind w:firstLine="0"/>
                          <w:jc w:val="left"/>
                          <w:rPr>
                            <w:sz w:val="20"/>
                          </w:rPr>
                        </w:pPr>
                        <w:r w:rsidRPr="00D72BB0">
                          <w:rPr>
                            <w:sz w:val="20"/>
                          </w:rPr>
                          <w:t>Полное фирменное наименование</w:t>
                        </w:r>
                      </w:p>
                    </w:tc>
                    <w:tc>
                      <w:tcPr>
                        <w:tcW w:w="4569" w:type="dxa"/>
                        <w:tcBorders>
                          <w:right w:val="single" w:sz="4" w:space="0" w:color="auto"/>
                        </w:tcBorders>
                        <w:vAlign w:val="center"/>
                      </w:tcPr>
                      <w:p w14:paraId="4975572D" w14:textId="77777777" w:rsidR="00B956FC" w:rsidRPr="00D72BB0" w:rsidRDefault="00F47CF5">
                        <w:pPr>
                          <w:pStyle w:val="prilozhenie"/>
                          <w:ind w:firstLine="0"/>
                          <w:jc w:val="center"/>
                          <w:rPr>
                            <w:sz w:val="20"/>
                          </w:rPr>
                        </w:pPr>
                        <w:r w:rsidRPr="00D72BB0">
                          <w:rPr>
                            <w:sz w:val="20"/>
                          </w:rPr>
                          <w:t>Аналитическое кредитное рейтинговое агентство (Акционерное общество),</w:t>
                        </w:r>
                      </w:p>
                      <w:p w14:paraId="359E2BC5" w14:textId="77777777" w:rsidR="00B956FC" w:rsidRPr="00D72BB0" w:rsidRDefault="00F47CF5">
                        <w:pPr>
                          <w:pStyle w:val="prilozhenie"/>
                          <w:ind w:firstLine="0"/>
                          <w:jc w:val="center"/>
                          <w:rPr>
                            <w:sz w:val="20"/>
                          </w:rPr>
                        </w:pPr>
                        <w:r w:rsidRPr="00D72BB0">
                          <w:rPr>
                            <w:sz w:val="20"/>
                          </w:rPr>
                          <w:t>ИНН 9705055855, ОГРН 5157746145167</w:t>
                        </w:r>
                      </w:p>
                    </w:tc>
                  </w:tr>
                  <w:tr w:rsidR="00D72BB0" w:rsidRPr="00D72BB0" w14:paraId="7AE11F5A" w14:textId="77777777" w:rsidTr="00347E3E">
                    <w:trPr>
                      <w:trHeight w:val="231"/>
                    </w:trPr>
                    <w:tc>
                      <w:tcPr>
                        <w:tcW w:w="4174" w:type="dxa"/>
                        <w:vAlign w:val="center"/>
                      </w:tcPr>
                      <w:p w14:paraId="366A3A63" w14:textId="77777777" w:rsidR="00B956FC" w:rsidRPr="00D72BB0" w:rsidRDefault="00F47CF5" w:rsidP="003E191B">
                        <w:pPr>
                          <w:pStyle w:val="prilozhenie"/>
                          <w:ind w:firstLine="0"/>
                          <w:jc w:val="left"/>
                          <w:rPr>
                            <w:sz w:val="20"/>
                          </w:rPr>
                        </w:pPr>
                        <w:r w:rsidRPr="00D72BB0">
                          <w:rPr>
                            <w:sz w:val="20"/>
                          </w:rPr>
                          <w:t>Сокращенное фирменное наименование</w:t>
                        </w:r>
                      </w:p>
                    </w:tc>
                    <w:tc>
                      <w:tcPr>
                        <w:tcW w:w="4569" w:type="dxa"/>
                        <w:vAlign w:val="center"/>
                      </w:tcPr>
                      <w:p w14:paraId="244EB777" w14:textId="77777777" w:rsidR="00B956FC" w:rsidRPr="00D72BB0" w:rsidRDefault="00F47CF5">
                        <w:pPr>
                          <w:pStyle w:val="prilozhenie"/>
                          <w:ind w:firstLine="0"/>
                          <w:jc w:val="center"/>
                          <w:rPr>
                            <w:sz w:val="20"/>
                          </w:rPr>
                        </w:pPr>
                        <w:r w:rsidRPr="00D72BB0">
                          <w:rPr>
                            <w:sz w:val="20"/>
                          </w:rPr>
                          <w:t>АКРА АО</w:t>
                        </w:r>
                      </w:p>
                    </w:tc>
                  </w:tr>
                  <w:tr w:rsidR="00D72BB0" w:rsidRPr="00D72BB0" w14:paraId="52A930D3" w14:textId="77777777" w:rsidTr="00347E3E">
                    <w:trPr>
                      <w:trHeight w:val="221"/>
                    </w:trPr>
                    <w:tc>
                      <w:tcPr>
                        <w:tcW w:w="4174" w:type="dxa"/>
                        <w:vAlign w:val="center"/>
                      </w:tcPr>
                      <w:p w14:paraId="297CB8B5" w14:textId="77777777" w:rsidR="00B956FC" w:rsidRPr="00D72BB0" w:rsidRDefault="00F47CF5" w:rsidP="003E191B">
                        <w:pPr>
                          <w:pStyle w:val="prilozhenie"/>
                          <w:ind w:firstLine="0"/>
                          <w:jc w:val="left"/>
                          <w:rPr>
                            <w:sz w:val="20"/>
                          </w:rPr>
                        </w:pPr>
                        <w:r w:rsidRPr="00D72BB0">
                          <w:rPr>
                            <w:sz w:val="20"/>
                          </w:rPr>
                          <w:t>Юридический адрес</w:t>
                        </w:r>
                      </w:p>
                    </w:tc>
                    <w:tc>
                      <w:tcPr>
                        <w:tcW w:w="4569" w:type="dxa"/>
                        <w:vAlign w:val="center"/>
                      </w:tcPr>
                      <w:p w14:paraId="30C6B8B8" w14:textId="77777777" w:rsidR="00B956FC" w:rsidRPr="00D72BB0" w:rsidRDefault="00F47CF5">
                        <w:pPr>
                          <w:pStyle w:val="prilozhenie"/>
                          <w:ind w:firstLine="0"/>
                          <w:jc w:val="center"/>
                          <w:rPr>
                            <w:sz w:val="20"/>
                          </w:rPr>
                        </w:pPr>
                        <w:r w:rsidRPr="00D72BB0">
                          <w:rPr>
                            <w:sz w:val="20"/>
                          </w:rPr>
                          <w:t>115035, г. Москва, набережная Садовническая, дом 75</w:t>
                        </w:r>
                      </w:p>
                    </w:tc>
                  </w:tr>
                  <w:tr w:rsidR="00D72BB0" w:rsidRPr="00D72BB0" w14:paraId="1762454A" w14:textId="77777777" w:rsidTr="00347E3E">
                    <w:trPr>
                      <w:trHeight w:val="313"/>
                    </w:trPr>
                    <w:tc>
                      <w:tcPr>
                        <w:tcW w:w="4174" w:type="dxa"/>
                        <w:vAlign w:val="center"/>
                      </w:tcPr>
                      <w:p w14:paraId="3FC30185" w14:textId="77777777" w:rsidR="00B956FC" w:rsidRPr="00D72BB0" w:rsidRDefault="00F47CF5" w:rsidP="003E191B">
                        <w:pPr>
                          <w:pStyle w:val="prilozhenie"/>
                          <w:ind w:firstLine="0"/>
                          <w:jc w:val="left"/>
                          <w:rPr>
                            <w:sz w:val="20"/>
                          </w:rPr>
                        </w:pPr>
                        <w:r w:rsidRPr="00D72BB0">
                          <w:rPr>
                            <w:sz w:val="20"/>
                          </w:rPr>
                          <w:t>Фактический адрес</w:t>
                        </w:r>
                      </w:p>
                    </w:tc>
                    <w:tc>
                      <w:tcPr>
                        <w:tcW w:w="4569" w:type="dxa"/>
                        <w:vAlign w:val="center"/>
                      </w:tcPr>
                      <w:p w14:paraId="371E1040" w14:textId="77777777" w:rsidR="00B956FC" w:rsidRPr="00D72BB0" w:rsidRDefault="00F47CF5">
                        <w:pPr>
                          <w:pStyle w:val="prilozhenie"/>
                          <w:ind w:firstLine="0"/>
                          <w:jc w:val="center"/>
                          <w:rPr>
                            <w:sz w:val="20"/>
                          </w:rPr>
                        </w:pPr>
                        <w:r w:rsidRPr="00D72BB0">
                          <w:rPr>
                            <w:sz w:val="20"/>
                          </w:rPr>
                          <w:t>115035, г. Москва, набережная Садовническая, дом 75</w:t>
                        </w:r>
                      </w:p>
                    </w:tc>
                  </w:tr>
                </w:tbl>
                <w:p w14:paraId="3008D9C9" w14:textId="77777777" w:rsidR="00B956FC" w:rsidRPr="00D72BB0" w:rsidRDefault="00B956FC" w:rsidP="003E191B">
                  <w:pPr>
                    <w:pStyle w:val="em-4"/>
                    <w:rPr>
                      <w:sz w:val="24"/>
                      <w:szCs w:val="24"/>
                    </w:rPr>
                  </w:pPr>
                </w:p>
                <w:p w14:paraId="5E97CCCF" w14:textId="77777777" w:rsidR="00B956FC" w:rsidRPr="00D72BB0" w:rsidRDefault="00F47CF5">
                  <w:pPr>
                    <w:pStyle w:val="em-4"/>
                  </w:pPr>
                  <w:r w:rsidRPr="00D72BB0">
                    <w:t xml:space="preserve">Описание методики присвоения кредитного рейтинга или адрес страницы в сети Интернет, на которой в свободном доступе размещена (опубликована) информация о методике присвоения кредитного рейтинга: </w:t>
                  </w:r>
                </w:p>
                <w:p w14:paraId="00990469" w14:textId="278DD507" w:rsidR="00B956FC" w:rsidRPr="00D72BB0" w:rsidRDefault="00D72BB0">
                  <w:pPr>
                    <w:pStyle w:val="em-4"/>
                  </w:pPr>
                  <w:hyperlink r:id="rId25" w:history="1">
                    <w:r w:rsidR="00F47CF5" w:rsidRPr="00D72BB0">
                      <w:rPr>
                        <w:rStyle w:val="af2"/>
                        <w:color w:val="auto"/>
                      </w:rPr>
                      <w:t>https://www.acra-ratings.ru/criteria</w:t>
                    </w:r>
                  </w:hyperlink>
                  <w:r w:rsidR="00F47CF5" w:rsidRPr="00D72BB0">
                    <w:t xml:space="preserve"> - методика</w:t>
                  </w:r>
                  <w:r w:rsidR="0088528D" w:rsidRPr="00D72BB0">
                    <w:t>;</w:t>
                  </w:r>
                </w:p>
                <w:p w14:paraId="094AD025" w14:textId="073232B5" w:rsidR="00B956FC" w:rsidRPr="00D72BB0" w:rsidRDefault="00D72BB0">
                  <w:pPr>
                    <w:pStyle w:val="em-4"/>
                  </w:pPr>
                  <w:hyperlink r:id="rId26" w:history="1">
                    <w:r w:rsidR="00F47CF5" w:rsidRPr="00D72BB0">
                      <w:rPr>
                        <w:rStyle w:val="af2"/>
                        <w:color w:val="auto"/>
                      </w:rPr>
                      <w:t>https://www.acra-ratings.ru/press-releases/1050</w:t>
                    </w:r>
                  </w:hyperlink>
                  <w:r w:rsidR="00F47CF5" w:rsidRPr="00D72BB0">
                    <w:t xml:space="preserve"> - пресс-релиз</w:t>
                  </w:r>
                  <w:r w:rsidR="0088528D" w:rsidRPr="00D72BB0">
                    <w:t>;</w:t>
                  </w:r>
                </w:p>
                <w:p w14:paraId="295CEEA8" w14:textId="2BCFEFF8" w:rsidR="0088528D" w:rsidRPr="00D72BB0" w:rsidRDefault="00D72BB0" w:rsidP="009B430D">
                  <w:pPr>
                    <w:pStyle w:val="em-4"/>
                  </w:pPr>
                  <w:hyperlink r:id="rId27" w:history="1">
                    <w:r w:rsidR="00F47CF5" w:rsidRPr="00D72BB0">
                      <w:rPr>
                        <w:rStyle w:val="af2"/>
                        <w:color w:val="auto"/>
                      </w:rPr>
                      <w:t>https://www.acra-ratings.ru/press-releases/1575</w:t>
                    </w:r>
                  </w:hyperlink>
                  <w:r w:rsidR="00F47CF5" w:rsidRPr="00D72BB0">
                    <w:rPr>
                      <w:rStyle w:val="af2"/>
                      <w:color w:val="auto"/>
                    </w:rPr>
                    <w:t xml:space="preserve"> </w:t>
                  </w:r>
                  <w:r w:rsidR="00F47CF5" w:rsidRPr="00D72BB0">
                    <w:t>- пресс-релиз</w:t>
                  </w:r>
                  <w:r w:rsidR="0088528D" w:rsidRPr="00D72BB0">
                    <w:t>;</w:t>
                  </w:r>
                </w:p>
                <w:p w14:paraId="0FF8B8DA" w14:textId="752E4A49" w:rsidR="0088528D" w:rsidRPr="00D72BB0" w:rsidRDefault="00D72BB0" w:rsidP="009B430D">
                  <w:pPr>
                    <w:pStyle w:val="em-4"/>
                  </w:pPr>
                  <w:hyperlink r:id="rId28" w:history="1">
                    <w:r w:rsidR="0088528D" w:rsidRPr="00D72BB0">
                      <w:rPr>
                        <w:rStyle w:val="af2"/>
                        <w:color w:val="auto"/>
                      </w:rPr>
                      <w:t>https://www.acra-ratings.ru/ratings/issuers/120</w:t>
                    </w:r>
                  </w:hyperlink>
                  <w:r w:rsidR="0088528D" w:rsidRPr="00D72BB0">
                    <w:t xml:space="preserve"> - пресс-релиз.</w:t>
                  </w:r>
                </w:p>
                <w:p w14:paraId="5ACB27A4" w14:textId="7E36AA2B" w:rsidR="00B956FC" w:rsidRPr="00D72BB0" w:rsidRDefault="00B956FC">
                  <w:pPr>
                    <w:pStyle w:val="em-4"/>
                    <w:ind w:firstLine="0"/>
                  </w:pPr>
                </w:p>
                <w:p w14:paraId="3EBCAD23" w14:textId="77777777" w:rsidR="00B956FC" w:rsidRPr="00D72BB0" w:rsidRDefault="00F47CF5">
                  <w:pPr>
                    <w:pStyle w:val="em-4"/>
                  </w:pPr>
                  <w:r w:rsidRPr="00D72BB0">
                    <w:t>Иные сведения о кредитном рейтинге, указываемые эмитентом по своему усмотрению:</w:t>
                  </w:r>
                </w:p>
                <w:p w14:paraId="24B13CD6" w14:textId="218D5F58" w:rsidR="0020433B" w:rsidRPr="00D72BB0" w:rsidRDefault="0020433B" w:rsidP="0031742D">
                  <w:pPr>
                    <w:pStyle w:val="em-4"/>
                    <w:rPr>
                      <w:highlight w:val="cyan"/>
                    </w:rPr>
                  </w:pPr>
                  <w:r w:rsidRPr="00D72BB0">
                    <w:rPr>
                      <w:rFonts w:hint="eastAsia"/>
                    </w:rPr>
                    <w:t>Подтверждение</w:t>
                  </w:r>
                  <w:r w:rsidRPr="00D72BB0">
                    <w:t xml:space="preserve"> </w:t>
                  </w:r>
                  <w:r w:rsidRPr="00D72BB0">
                    <w:rPr>
                      <w:rFonts w:hint="eastAsia"/>
                    </w:rPr>
                    <w:t>кредитного</w:t>
                  </w:r>
                  <w:r w:rsidRPr="00D72BB0">
                    <w:t xml:space="preserve"> </w:t>
                  </w:r>
                  <w:r w:rsidRPr="00D72BB0">
                    <w:rPr>
                      <w:rFonts w:hint="eastAsia"/>
                    </w:rPr>
                    <w:t>рейтинга Банка</w:t>
                  </w:r>
                  <w:r w:rsidRPr="00D72BB0">
                    <w:t xml:space="preserve"> </w:t>
                  </w:r>
                  <w:r w:rsidRPr="00D72BB0">
                    <w:rPr>
                      <w:rFonts w:hint="eastAsia"/>
                    </w:rPr>
                    <w:t>на</w:t>
                  </w:r>
                  <w:r w:rsidRPr="00D72BB0">
                    <w:t xml:space="preserve"> </w:t>
                  </w:r>
                  <w:r w:rsidRPr="00D72BB0">
                    <w:rPr>
                      <w:rFonts w:hint="eastAsia"/>
                    </w:rPr>
                    <w:t>уровне</w:t>
                  </w:r>
                  <w:r w:rsidRPr="00D72BB0">
                    <w:t xml:space="preserve"> BBB-(RU) </w:t>
                  </w:r>
                  <w:r w:rsidRPr="00D72BB0">
                    <w:rPr>
                      <w:rFonts w:hint="eastAsia"/>
                    </w:rPr>
                    <w:t>отражает</w:t>
                  </w:r>
                  <w:r w:rsidRPr="00D72BB0">
                    <w:t xml:space="preserve"> </w:t>
                  </w:r>
                  <w:r w:rsidRPr="00D72BB0">
                    <w:rPr>
                      <w:rFonts w:hint="eastAsia"/>
                    </w:rPr>
                    <w:t>базовые</w:t>
                  </w:r>
                  <w:r w:rsidRPr="00D72BB0">
                    <w:t xml:space="preserve"> </w:t>
                  </w:r>
                  <w:r w:rsidRPr="00D72BB0">
                    <w:rPr>
                      <w:rFonts w:hint="eastAsia"/>
                    </w:rPr>
                    <w:t>ожидания</w:t>
                  </w:r>
                  <w:r w:rsidRPr="00D72BB0">
                    <w:t xml:space="preserve"> </w:t>
                  </w:r>
                  <w:r w:rsidRPr="00D72BB0">
                    <w:rPr>
                      <w:rFonts w:hint="eastAsia"/>
                    </w:rPr>
                    <w:t>Агентства</w:t>
                  </w:r>
                  <w:r w:rsidRPr="00D72BB0">
                    <w:t xml:space="preserve"> </w:t>
                  </w:r>
                  <w:r w:rsidRPr="00D72BB0">
                    <w:rPr>
                      <w:rFonts w:hint="eastAsia"/>
                    </w:rPr>
                    <w:t>относительно</w:t>
                  </w:r>
                  <w:r w:rsidRPr="00D72BB0">
                    <w:t xml:space="preserve"> </w:t>
                  </w:r>
                  <w:r w:rsidRPr="00D72BB0">
                    <w:rPr>
                      <w:rFonts w:hint="eastAsia"/>
                    </w:rPr>
                    <w:t>того</w:t>
                  </w:r>
                  <w:r w:rsidRPr="00D72BB0">
                    <w:t xml:space="preserve">, </w:t>
                  </w:r>
                  <w:r w:rsidRPr="00D72BB0">
                    <w:rPr>
                      <w:rFonts w:hint="eastAsia"/>
                    </w:rPr>
                    <w:t>что</w:t>
                  </w:r>
                  <w:r w:rsidRPr="00D72BB0">
                    <w:t xml:space="preserve"> </w:t>
                  </w:r>
                  <w:r w:rsidRPr="00D72BB0">
                    <w:rPr>
                      <w:rFonts w:hint="eastAsia"/>
                    </w:rPr>
                    <w:t>в</w:t>
                  </w:r>
                  <w:r w:rsidRPr="00D72BB0">
                    <w:t xml:space="preserve"> </w:t>
                  </w:r>
                  <w:r w:rsidRPr="00D72BB0">
                    <w:rPr>
                      <w:rFonts w:hint="eastAsia"/>
                    </w:rPr>
                    <w:t>ближайшие</w:t>
                  </w:r>
                  <w:r w:rsidRPr="00D72BB0">
                    <w:t xml:space="preserve"> 12</w:t>
                  </w:r>
                  <w:r w:rsidRPr="00D72BB0">
                    <w:rPr>
                      <w:rFonts w:hint="eastAsia"/>
                    </w:rPr>
                    <w:t>–</w:t>
                  </w:r>
                  <w:r w:rsidRPr="00D72BB0">
                    <w:t xml:space="preserve">18 </w:t>
                  </w:r>
                  <w:r w:rsidRPr="00D72BB0">
                    <w:rPr>
                      <w:rFonts w:hint="eastAsia"/>
                    </w:rPr>
                    <w:t>месяцев</w:t>
                  </w:r>
                  <w:r w:rsidRPr="00D72BB0">
                    <w:t xml:space="preserve"> </w:t>
                  </w:r>
                  <w:r w:rsidRPr="00D72BB0">
                    <w:rPr>
                      <w:rFonts w:hint="eastAsia"/>
                    </w:rPr>
                    <w:t>Банк</w:t>
                  </w:r>
                  <w:r w:rsidRPr="00D72BB0">
                    <w:t xml:space="preserve"> </w:t>
                  </w:r>
                  <w:r w:rsidRPr="00D72BB0">
                    <w:rPr>
                      <w:rFonts w:hint="eastAsia"/>
                    </w:rPr>
                    <w:t>в</w:t>
                  </w:r>
                  <w:r w:rsidRPr="00D72BB0">
                    <w:t xml:space="preserve"> </w:t>
                  </w:r>
                  <w:r w:rsidRPr="00D72BB0">
                    <w:rPr>
                      <w:rFonts w:hint="eastAsia"/>
                    </w:rPr>
                    <w:t>своей</w:t>
                  </w:r>
                  <w:r w:rsidRPr="00D72BB0">
                    <w:t xml:space="preserve"> </w:t>
                  </w:r>
                  <w:r w:rsidRPr="00D72BB0">
                    <w:rPr>
                      <w:rFonts w:hint="eastAsia"/>
                    </w:rPr>
                    <w:t>операционной</w:t>
                  </w:r>
                  <w:r w:rsidRPr="00D72BB0">
                    <w:t xml:space="preserve"> </w:t>
                  </w:r>
                  <w:r w:rsidRPr="00D72BB0">
                    <w:rPr>
                      <w:rFonts w:hint="eastAsia"/>
                    </w:rPr>
                    <w:t>деятельности</w:t>
                  </w:r>
                  <w:r w:rsidRPr="00D72BB0">
                    <w:t xml:space="preserve"> </w:t>
                  </w:r>
                  <w:r w:rsidRPr="00D72BB0">
                    <w:rPr>
                      <w:rFonts w:hint="eastAsia"/>
                    </w:rPr>
                    <w:t>продолжит</w:t>
                  </w:r>
                  <w:r w:rsidRPr="00D72BB0">
                    <w:t xml:space="preserve"> </w:t>
                  </w:r>
                  <w:r w:rsidRPr="00D72BB0">
                    <w:rPr>
                      <w:rFonts w:hint="eastAsia"/>
                    </w:rPr>
                    <w:t>придерживаться</w:t>
                  </w:r>
                  <w:r w:rsidRPr="00D72BB0">
                    <w:t xml:space="preserve"> </w:t>
                  </w:r>
                  <w:r w:rsidRPr="00D72BB0">
                    <w:rPr>
                      <w:rFonts w:hint="eastAsia"/>
                    </w:rPr>
                    <w:t>текущей</w:t>
                  </w:r>
                  <w:r w:rsidRPr="00D72BB0">
                    <w:t xml:space="preserve"> </w:t>
                  </w:r>
                  <w:r w:rsidRPr="00D72BB0">
                    <w:rPr>
                      <w:rFonts w:hint="eastAsia"/>
                    </w:rPr>
                    <w:t>бизнес</w:t>
                  </w:r>
                  <w:r w:rsidRPr="00D72BB0">
                    <w:t>-</w:t>
                  </w:r>
                  <w:r w:rsidRPr="00D72BB0">
                    <w:rPr>
                      <w:rFonts w:hint="eastAsia"/>
                    </w:rPr>
                    <w:t>модели</w:t>
                  </w:r>
                  <w:r w:rsidRPr="00D72BB0">
                    <w:t xml:space="preserve">, </w:t>
                  </w:r>
                  <w:r w:rsidRPr="00D72BB0">
                    <w:rPr>
                      <w:rFonts w:hint="eastAsia"/>
                    </w:rPr>
                    <w:t>сохраняя</w:t>
                  </w:r>
                  <w:r w:rsidRPr="00D72BB0">
                    <w:t xml:space="preserve"> </w:t>
                  </w:r>
                  <w:r w:rsidRPr="00D72BB0">
                    <w:rPr>
                      <w:rFonts w:hint="eastAsia"/>
                    </w:rPr>
                    <w:t>адекватные</w:t>
                  </w:r>
                  <w:r w:rsidRPr="00D72BB0">
                    <w:t xml:space="preserve"> </w:t>
                  </w:r>
                  <w:r w:rsidRPr="00D72BB0">
                    <w:rPr>
                      <w:rFonts w:hint="eastAsia"/>
                    </w:rPr>
                    <w:t>показатели</w:t>
                  </w:r>
                  <w:r w:rsidRPr="00D72BB0">
                    <w:t xml:space="preserve"> </w:t>
                  </w:r>
                  <w:r w:rsidRPr="00D72BB0">
                    <w:rPr>
                      <w:rFonts w:hint="eastAsia"/>
                    </w:rPr>
                    <w:t>капитализации</w:t>
                  </w:r>
                  <w:r w:rsidRPr="00D72BB0">
                    <w:t xml:space="preserve"> </w:t>
                  </w:r>
                  <w:r w:rsidRPr="00D72BB0">
                    <w:rPr>
                      <w:rFonts w:hint="eastAsia"/>
                    </w:rPr>
                    <w:t>и</w:t>
                  </w:r>
                  <w:r w:rsidRPr="00D72BB0">
                    <w:t xml:space="preserve"> </w:t>
                  </w:r>
                  <w:r w:rsidRPr="00D72BB0">
                    <w:rPr>
                      <w:rFonts w:hint="eastAsia"/>
                    </w:rPr>
                    <w:t>прибыльности</w:t>
                  </w:r>
                  <w:r w:rsidRPr="00D72BB0">
                    <w:t xml:space="preserve">, </w:t>
                  </w:r>
                  <w:r w:rsidRPr="00D72BB0">
                    <w:rPr>
                      <w:rFonts w:hint="eastAsia"/>
                    </w:rPr>
                    <w:t>а</w:t>
                  </w:r>
                  <w:r w:rsidRPr="00D72BB0">
                    <w:t xml:space="preserve"> </w:t>
                  </w:r>
                  <w:r w:rsidRPr="00D72BB0">
                    <w:rPr>
                      <w:rFonts w:hint="eastAsia"/>
                    </w:rPr>
                    <w:t>также</w:t>
                  </w:r>
                  <w:r w:rsidRPr="00D72BB0">
                    <w:t xml:space="preserve"> </w:t>
                  </w:r>
                  <w:r w:rsidRPr="00D72BB0">
                    <w:rPr>
                      <w:rFonts w:hint="eastAsia"/>
                    </w:rPr>
                    <w:t>устойчивые</w:t>
                  </w:r>
                  <w:r w:rsidRPr="00D72BB0">
                    <w:t xml:space="preserve"> </w:t>
                  </w:r>
                  <w:r w:rsidRPr="00D72BB0">
                    <w:rPr>
                      <w:rFonts w:hint="eastAsia"/>
                    </w:rPr>
                    <w:t>показатели</w:t>
                  </w:r>
                  <w:r w:rsidRPr="00D72BB0">
                    <w:t xml:space="preserve"> </w:t>
                  </w:r>
                  <w:r w:rsidRPr="00D72BB0">
                    <w:rPr>
                      <w:rFonts w:hint="eastAsia"/>
                    </w:rPr>
                    <w:t>ликвидности</w:t>
                  </w:r>
                  <w:r w:rsidRPr="00D72BB0">
                    <w:t>.</w:t>
                  </w:r>
                </w:p>
                <w:p w14:paraId="476243F3" w14:textId="3140013E" w:rsidR="00B956FC" w:rsidRPr="00D72BB0" w:rsidRDefault="00B956FC">
                  <w:pPr>
                    <w:pStyle w:val="em-4"/>
                    <w:rPr>
                      <w:sz w:val="24"/>
                      <w:szCs w:val="24"/>
                    </w:rPr>
                  </w:pPr>
                </w:p>
              </w:tc>
            </w:tr>
          </w:tbl>
          <w:p w14:paraId="6042445B" w14:textId="77777777" w:rsidR="00B956FC" w:rsidRPr="00D72BB0" w:rsidRDefault="00B956FC" w:rsidP="003E191B">
            <w:pPr>
              <w:pStyle w:val="aff9"/>
              <w:spacing w:before="0" w:beforeAutospacing="0" w:after="0" w:afterAutospacing="0"/>
              <w:ind w:firstLine="567"/>
              <w:jc w:val="both"/>
            </w:pPr>
          </w:p>
        </w:tc>
      </w:tr>
    </w:tbl>
    <w:p w14:paraId="5CA1E389" w14:textId="77777777" w:rsidR="005A4B97" w:rsidRPr="00D72BB0" w:rsidRDefault="00AB7FFE" w:rsidP="00347E3E">
      <w:pPr>
        <w:ind w:firstLine="709"/>
      </w:pPr>
      <w:r w:rsidRPr="00D72BB0">
        <w:lastRenderedPageBreak/>
        <w:t xml:space="preserve">2.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5"/>
        <w:gridCol w:w="4622"/>
      </w:tblGrid>
      <w:tr w:rsidR="00D72BB0" w:rsidRPr="00D72BB0" w14:paraId="65102AB6" w14:textId="77777777" w:rsidTr="00AB7FFE">
        <w:tc>
          <w:tcPr>
            <w:tcW w:w="4677" w:type="dxa"/>
          </w:tcPr>
          <w:p w14:paraId="49A2EC3D" w14:textId="77777777" w:rsidR="00AB7FFE" w:rsidRPr="00D72BB0" w:rsidRDefault="00AB7FFE" w:rsidP="00AB7FFE">
            <w:pPr>
              <w:pStyle w:val="em-4"/>
              <w:ind w:firstLine="0"/>
              <w:rPr>
                <w:sz w:val="20"/>
                <w:szCs w:val="20"/>
              </w:rPr>
            </w:pPr>
            <w:r w:rsidRPr="00D72BB0">
              <w:rPr>
                <w:sz w:val="20"/>
                <w:szCs w:val="20"/>
              </w:rPr>
              <w:t>Объект присвоения кредитного рейтинга</w:t>
            </w:r>
          </w:p>
        </w:tc>
        <w:tc>
          <w:tcPr>
            <w:tcW w:w="4679" w:type="dxa"/>
            <w:vAlign w:val="center"/>
          </w:tcPr>
          <w:p w14:paraId="0A4DC877" w14:textId="77777777" w:rsidR="00AB7FFE" w:rsidRPr="00D72BB0" w:rsidRDefault="00AB7FFE" w:rsidP="00AB7FFE">
            <w:pPr>
              <w:pStyle w:val="em-4"/>
              <w:ind w:firstLine="0"/>
              <w:jc w:val="center"/>
              <w:rPr>
                <w:sz w:val="20"/>
                <w:szCs w:val="20"/>
              </w:rPr>
            </w:pPr>
            <w:r w:rsidRPr="00D72BB0">
              <w:rPr>
                <w:sz w:val="20"/>
                <w:szCs w:val="20"/>
              </w:rPr>
              <w:t>Кредитная организация - эмитент</w:t>
            </w:r>
          </w:p>
        </w:tc>
      </w:tr>
      <w:tr w:rsidR="00AB7FFE" w:rsidRPr="00D72BB0" w14:paraId="7D0197F2" w14:textId="77777777" w:rsidTr="00AB7FFE">
        <w:tc>
          <w:tcPr>
            <w:tcW w:w="4677" w:type="dxa"/>
            <w:vAlign w:val="center"/>
          </w:tcPr>
          <w:p w14:paraId="38436BC6" w14:textId="77777777" w:rsidR="005A4B97" w:rsidRPr="00D72BB0" w:rsidRDefault="00AB7FFE" w:rsidP="00347E3E">
            <w:pPr>
              <w:pStyle w:val="em-4"/>
              <w:ind w:firstLine="0"/>
              <w:jc w:val="left"/>
              <w:rPr>
                <w:sz w:val="20"/>
                <w:szCs w:val="20"/>
              </w:rPr>
            </w:pPr>
            <w:r w:rsidRPr="00D72BB0">
              <w:rPr>
                <w:sz w:val="20"/>
                <w:szCs w:val="20"/>
              </w:rPr>
              <w:t>Значение кредитного рейтинга на дату окончания последнего отчетного квартала</w:t>
            </w:r>
          </w:p>
        </w:tc>
        <w:tc>
          <w:tcPr>
            <w:tcW w:w="4679" w:type="dxa"/>
            <w:vAlign w:val="center"/>
          </w:tcPr>
          <w:p w14:paraId="0D8A54BD" w14:textId="77777777" w:rsidR="00AB7FFE" w:rsidRPr="00D72BB0" w:rsidRDefault="00AC1C48" w:rsidP="00AB7FFE">
            <w:pPr>
              <w:pStyle w:val="em-4"/>
              <w:ind w:firstLine="0"/>
              <w:jc w:val="center"/>
              <w:rPr>
                <w:sz w:val="20"/>
                <w:szCs w:val="20"/>
              </w:rPr>
            </w:pPr>
            <w:r w:rsidRPr="00D72BB0">
              <w:rPr>
                <w:sz w:val="20"/>
                <w:szCs w:val="20"/>
              </w:rPr>
              <w:t>BBB-.ru, прогноз «позитивный».</w:t>
            </w:r>
          </w:p>
          <w:p w14:paraId="0EE186EB" w14:textId="77777777" w:rsidR="00AB7FFE" w:rsidRPr="00D72BB0" w:rsidRDefault="00AB7FFE" w:rsidP="00AB7FFE">
            <w:pPr>
              <w:pStyle w:val="em-4"/>
              <w:ind w:firstLine="0"/>
              <w:jc w:val="center"/>
              <w:rPr>
                <w:sz w:val="20"/>
                <w:szCs w:val="20"/>
              </w:rPr>
            </w:pPr>
            <w:r w:rsidRPr="00D72BB0">
              <w:rPr>
                <w:sz w:val="20"/>
                <w:szCs w:val="20"/>
              </w:rPr>
              <w:t>Рейтинг присвоен впервые.</w:t>
            </w:r>
          </w:p>
        </w:tc>
      </w:tr>
    </w:tbl>
    <w:p w14:paraId="412F100E" w14:textId="77777777" w:rsidR="00AB7FFE" w:rsidRPr="00D72BB0" w:rsidRDefault="00AB7FFE" w:rsidP="00AB7FFE">
      <w:pPr>
        <w:pStyle w:val="em-4"/>
        <w:rPr>
          <w:sz w:val="24"/>
          <w:szCs w:val="24"/>
        </w:rPr>
      </w:pPr>
    </w:p>
    <w:p w14:paraId="4587CDB7" w14:textId="77777777" w:rsidR="00AB7FFE" w:rsidRPr="00D72BB0" w:rsidRDefault="00AB7FFE" w:rsidP="00AB7FFE">
      <w:pPr>
        <w:pStyle w:val="em-4"/>
      </w:pPr>
      <w:r w:rsidRPr="00D72BB0">
        <w:t xml:space="preserve">История изменения значений кредитного рейтинга за последний завершенный финансовый год, предшествующий дате окончания отчетного квартала, а также за период с даты начала текущего года до даты окончания отчетного квартала: </w:t>
      </w:r>
    </w:p>
    <w:p w14:paraId="05EBBD27" w14:textId="77777777" w:rsidR="00AB7FFE" w:rsidRPr="00D72BB0" w:rsidRDefault="00AB7FFE" w:rsidP="00AB7FFE">
      <w:pPr>
        <w:pStyle w:val="em-4"/>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5"/>
        <w:gridCol w:w="3870"/>
        <w:gridCol w:w="3262"/>
      </w:tblGrid>
      <w:tr w:rsidR="00D72BB0" w:rsidRPr="00D72BB0" w14:paraId="52CD18F1" w14:textId="77777777" w:rsidTr="00347E3E">
        <w:tc>
          <w:tcPr>
            <w:tcW w:w="2127" w:type="dxa"/>
            <w:vAlign w:val="center"/>
          </w:tcPr>
          <w:p w14:paraId="3FC42236" w14:textId="77777777" w:rsidR="00AB7FFE" w:rsidRPr="00D72BB0" w:rsidRDefault="00AB7FFE" w:rsidP="00AB7FFE">
            <w:pPr>
              <w:pStyle w:val="prilozhenie"/>
              <w:ind w:firstLine="0"/>
              <w:jc w:val="center"/>
              <w:rPr>
                <w:sz w:val="20"/>
              </w:rPr>
            </w:pPr>
            <w:r w:rsidRPr="00D72BB0">
              <w:rPr>
                <w:sz w:val="20"/>
              </w:rPr>
              <w:t>Отчетная дата</w:t>
            </w:r>
          </w:p>
        </w:tc>
        <w:tc>
          <w:tcPr>
            <w:tcW w:w="3923" w:type="dxa"/>
            <w:vAlign w:val="center"/>
          </w:tcPr>
          <w:p w14:paraId="62614F6D" w14:textId="77777777" w:rsidR="00AB7FFE" w:rsidRPr="00D72BB0" w:rsidRDefault="00AB7FFE" w:rsidP="00AB7FFE">
            <w:pPr>
              <w:pStyle w:val="prilozhenie"/>
              <w:ind w:firstLine="0"/>
              <w:jc w:val="center"/>
              <w:rPr>
                <w:sz w:val="20"/>
              </w:rPr>
            </w:pPr>
            <w:r w:rsidRPr="00D72BB0">
              <w:rPr>
                <w:sz w:val="20"/>
              </w:rPr>
              <w:t>Значение кредитного рейтинга</w:t>
            </w:r>
          </w:p>
        </w:tc>
        <w:tc>
          <w:tcPr>
            <w:tcW w:w="3306" w:type="dxa"/>
            <w:vAlign w:val="center"/>
          </w:tcPr>
          <w:p w14:paraId="4A30F252" w14:textId="77777777" w:rsidR="00AB7FFE" w:rsidRPr="00D72BB0" w:rsidRDefault="00AB7FFE" w:rsidP="00AB7FFE">
            <w:pPr>
              <w:pStyle w:val="prilozhenie"/>
              <w:ind w:firstLine="0"/>
              <w:jc w:val="center"/>
              <w:rPr>
                <w:sz w:val="20"/>
              </w:rPr>
            </w:pPr>
            <w:r w:rsidRPr="00D72BB0">
              <w:rPr>
                <w:sz w:val="20"/>
              </w:rPr>
              <w:t>Дата присвоения (изменения) значения кредитного рейтинга</w:t>
            </w:r>
          </w:p>
        </w:tc>
      </w:tr>
      <w:tr w:rsidR="00D72BB0" w:rsidRPr="00D72BB0" w14:paraId="3FB73EDC" w14:textId="77777777" w:rsidTr="00347E3E">
        <w:tc>
          <w:tcPr>
            <w:tcW w:w="2127" w:type="dxa"/>
          </w:tcPr>
          <w:p w14:paraId="2142B7A2" w14:textId="77777777" w:rsidR="00AB7FFE" w:rsidRPr="00D72BB0" w:rsidRDefault="00AB7FFE" w:rsidP="00AB7FFE">
            <w:pPr>
              <w:pStyle w:val="prilozhenie"/>
              <w:ind w:firstLine="0"/>
              <w:jc w:val="center"/>
              <w:rPr>
                <w:sz w:val="20"/>
              </w:rPr>
            </w:pPr>
            <w:r w:rsidRPr="00D72BB0">
              <w:rPr>
                <w:sz w:val="20"/>
              </w:rPr>
              <w:t>1</w:t>
            </w:r>
          </w:p>
        </w:tc>
        <w:tc>
          <w:tcPr>
            <w:tcW w:w="3923" w:type="dxa"/>
          </w:tcPr>
          <w:p w14:paraId="178B92C7" w14:textId="77777777" w:rsidR="00AB7FFE" w:rsidRPr="00D72BB0" w:rsidRDefault="00AB7FFE" w:rsidP="00AB7FFE">
            <w:pPr>
              <w:pStyle w:val="prilozhenie"/>
              <w:ind w:firstLine="0"/>
              <w:jc w:val="center"/>
              <w:rPr>
                <w:sz w:val="20"/>
              </w:rPr>
            </w:pPr>
            <w:r w:rsidRPr="00D72BB0">
              <w:rPr>
                <w:sz w:val="20"/>
              </w:rPr>
              <w:t>2</w:t>
            </w:r>
          </w:p>
        </w:tc>
        <w:tc>
          <w:tcPr>
            <w:tcW w:w="3306" w:type="dxa"/>
          </w:tcPr>
          <w:p w14:paraId="608A965C" w14:textId="77777777" w:rsidR="00AB7FFE" w:rsidRPr="00D72BB0" w:rsidRDefault="00AB7FFE" w:rsidP="00AB7FFE">
            <w:pPr>
              <w:pStyle w:val="prilozhenie"/>
              <w:ind w:firstLine="0"/>
              <w:jc w:val="center"/>
              <w:rPr>
                <w:sz w:val="20"/>
              </w:rPr>
            </w:pPr>
            <w:r w:rsidRPr="00D72BB0">
              <w:rPr>
                <w:sz w:val="20"/>
              </w:rPr>
              <w:t>3</w:t>
            </w:r>
          </w:p>
        </w:tc>
      </w:tr>
      <w:tr w:rsidR="00AB7FFE" w:rsidRPr="00D72BB0" w14:paraId="1F44BA27" w14:textId="77777777" w:rsidTr="00347E3E">
        <w:tc>
          <w:tcPr>
            <w:tcW w:w="2127" w:type="dxa"/>
            <w:vAlign w:val="center"/>
          </w:tcPr>
          <w:p w14:paraId="73F345ED" w14:textId="77777777" w:rsidR="00AB7FFE" w:rsidRPr="00D72BB0" w:rsidRDefault="00AB7FFE" w:rsidP="00AB7FFE">
            <w:pPr>
              <w:pStyle w:val="em-4"/>
              <w:ind w:firstLine="0"/>
              <w:jc w:val="center"/>
              <w:rPr>
                <w:sz w:val="20"/>
                <w:szCs w:val="20"/>
              </w:rPr>
            </w:pPr>
            <w:r w:rsidRPr="00D72BB0">
              <w:rPr>
                <w:sz w:val="20"/>
                <w:szCs w:val="20"/>
              </w:rPr>
              <w:t xml:space="preserve">09.06.2020 по настоящее время </w:t>
            </w:r>
          </w:p>
        </w:tc>
        <w:tc>
          <w:tcPr>
            <w:tcW w:w="3923" w:type="dxa"/>
            <w:vAlign w:val="center"/>
          </w:tcPr>
          <w:p w14:paraId="56CE844A" w14:textId="11B43131" w:rsidR="005A4B97" w:rsidRPr="00D72BB0" w:rsidRDefault="000C7D7C" w:rsidP="00347E3E">
            <w:pPr>
              <w:pStyle w:val="em-4"/>
              <w:ind w:firstLine="0"/>
              <w:jc w:val="center"/>
              <w:rPr>
                <w:sz w:val="20"/>
                <w:szCs w:val="20"/>
              </w:rPr>
            </w:pPr>
            <w:r w:rsidRPr="00D72BB0">
              <w:rPr>
                <w:sz w:val="20"/>
                <w:szCs w:val="20"/>
              </w:rPr>
              <w:t>BBB-.</w:t>
            </w:r>
            <w:r w:rsidR="00AB7FFE" w:rsidRPr="00D72BB0">
              <w:rPr>
                <w:sz w:val="20"/>
                <w:szCs w:val="20"/>
              </w:rPr>
              <w:t>ru, прогноз «позитивный»</w:t>
            </w:r>
          </w:p>
        </w:tc>
        <w:tc>
          <w:tcPr>
            <w:tcW w:w="3306" w:type="dxa"/>
            <w:vAlign w:val="center"/>
          </w:tcPr>
          <w:p w14:paraId="4BB5FA00" w14:textId="77777777" w:rsidR="00AB7FFE" w:rsidRPr="00D72BB0" w:rsidRDefault="00AB7FFE" w:rsidP="00AB7FFE">
            <w:pPr>
              <w:pStyle w:val="em-4"/>
              <w:ind w:firstLine="0"/>
              <w:jc w:val="center"/>
              <w:rPr>
                <w:sz w:val="20"/>
                <w:szCs w:val="20"/>
              </w:rPr>
            </w:pPr>
            <w:r w:rsidRPr="00D72BB0">
              <w:rPr>
                <w:sz w:val="20"/>
                <w:szCs w:val="20"/>
              </w:rPr>
              <w:t>09.06.2020</w:t>
            </w:r>
          </w:p>
        </w:tc>
      </w:tr>
    </w:tbl>
    <w:p w14:paraId="2AA63014" w14:textId="77777777" w:rsidR="00AB7FFE" w:rsidRPr="00D72BB0" w:rsidRDefault="00AB7FFE" w:rsidP="00AB7FFE">
      <w:pPr>
        <w:pStyle w:val="em-4"/>
        <w:ind w:firstLine="0"/>
        <w:rPr>
          <w:sz w:val="24"/>
          <w:szCs w:val="24"/>
        </w:rPr>
      </w:pPr>
    </w:p>
    <w:p w14:paraId="448F34CD" w14:textId="77777777" w:rsidR="00AB7FFE" w:rsidRPr="00D72BB0" w:rsidRDefault="00AC1C48" w:rsidP="00AB7FFE">
      <w:pPr>
        <w:pStyle w:val="em-4"/>
      </w:pPr>
      <w:r w:rsidRPr="00D72BB0">
        <w:t>Сведения об организации, присвоившей кредитный рейтинг:</w:t>
      </w:r>
    </w:p>
    <w:p w14:paraId="44E96587" w14:textId="77777777" w:rsidR="00AB7FFE" w:rsidRPr="00D72BB0" w:rsidRDefault="00AB7FFE" w:rsidP="00AB7FFE">
      <w:pPr>
        <w:pStyle w:val="prilozhenie"/>
        <w:rPr>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4"/>
        <w:gridCol w:w="5182"/>
      </w:tblGrid>
      <w:tr w:rsidR="00D72BB0" w:rsidRPr="00D72BB0" w14:paraId="76CBA35A" w14:textId="77777777" w:rsidTr="00347E3E">
        <w:trPr>
          <w:trHeight w:val="709"/>
        </w:trPr>
        <w:tc>
          <w:tcPr>
            <w:tcW w:w="4174" w:type="dxa"/>
            <w:vAlign w:val="center"/>
          </w:tcPr>
          <w:p w14:paraId="48E8C9B4" w14:textId="77777777" w:rsidR="00AB7FFE" w:rsidRPr="00D72BB0" w:rsidRDefault="00AB7FFE" w:rsidP="00AB7FFE">
            <w:pPr>
              <w:pStyle w:val="prilozhenie"/>
              <w:ind w:firstLine="0"/>
              <w:jc w:val="left"/>
              <w:rPr>
                <w:sz w:val="20"/>
              </w:rPr>
            </w:pPr>
            <w:r w:rsidRPr="00D72BB0">
              <w:rPr>
                <w:sz w:val="20"/>
              </w:rPr>
              <w:t>Полное фирменное наименование</w:t>
            </w:r>
          </w:p>
        </w:tc>
        <w:tc>
          <w:tcPr>
            <w:tcW w:w="5182" w:type="dxa"/>
            <w:vAlign w:val="center"/>
          </w:tcPr>
          <w:p w14:paraId="258EDA2E" w14:textId="77777777" w:rsidR="005A4B97" w:rsidRPr="00D72BB0" w:rsidRDefault="00AC1C48" w:rsidP="00347E3E">
            <w:pPr>
              <w:pStyle w:val="prilozhenie"/>
              <w:ind w:hanging="29"/>
              <w:jc w:val="center"/>
              <w:rPr>
                <w:bCs/>
                <w:sz w:val="20"/>
              </w:rPr>
            </w:pPr>
            <w:r w:rsidRPr="00D72BB0">
              <w:rPr>
                <w:bCs/>
                <w:sz w:val="20"/>
              </w:rPr>
              <w:t>Общество с ограниченной ответственностью «Национальные Кредитные Рейтинги»</w:t>
            </w:r>
          </w:p>
          <w:p w14:paraId="7454DDBD" w14:textId="77777777" w:rsidR="005A4B97" w:rsidRPr="00D72BB0" w:rsidRDefault="00AC1C48" w:rsidP="00347E3E">
            <w:pPr>
              <w:pStyle w:val="prilozhenie"/>
              <w:ind w:hanging="29"/>
              <w:jc w:val="center"/>
              <w:rPr>
                <w:bCs/>
                <w:sz w:val="20"/>
              </w:rPr>
            </w:pPr>
            <w:r w:rsidRPr="00D72BB0">
              <w:rPr>
                <w:sz w:val="20"/>
              </w:rPr>
              <w:t>ИНН 7704475853, ОГРН 1197746086020.</w:t>
            </w:r>
          </w:p>
        </w:tc>
      </w:tr>
      <w:tr w:rsidR="00D72BB0" w:rsidRPr="00D72BB0" w14:paraId="452B8D08" w14:textId="77777777" w:rsidTr="00347E3E">
        <w:trPr>
          <w:trHeight w:val="231"/>
        </w:trPr>
        <w:tc>
          <w:tcPr>
            <w:tcW w:w="4174" w:type="dxa"/>
            <w:vAlign w:val="center"/>
          </w:tcPr>
          <w:p w14:paraId="7D46B219" w14:textId="77777777" w:rsidR="00AB7FFE" w:rsidRPr="00D72BB0" w:rsidRDefault="00AB7FFE" w:rsidP="00AB7FFE">
            <w:pPr>
              <w:pStyle w:val="prilozhenie"/>
              <w:ind w:firstLine="0"/>
              <w:jc w:val="left"/>
              <w:rPr>
                <w:sz w:val="20"/>
              </w:rPr>
            </w:pPr>
            <w:r w:rsidRPr="00D72BB0">
              <w:rPr>
                <w:sz w:val="20"/>
              </w:rPr>
              <w:t>Сокращенное фирменное наименование</w:t>
            </w:r>
          </w:p>
        </w:tc>
        <w:tc>
          <w:tcPr>
            <w:tcW w:w="5182" w:type="dxa"/>
            <w:vAlign w:val="center"/>
          </w:tcPr>
          <w:p w14:paraId="1C2B5368" w14:textId="77777777" w:rsidR="00AB7FFE" w:rsidRPr="00D72BB0" w:rsidRDefault="00AC1C48" w:rsidP="00AB7FFE">
            <w:pPr>
              <w:pStyle w:val="prilozhenie"/>
              <w:ind w:firstLine="0"/>
              <w:jc w:val="center"/>
              <w:rPr>
                <w:sz w:val="20"/>
              </w:rPr>
            </w:pPr>
            <w:r w:rsidRPr="00D72BB0">
              <w:rPr>
                <w:bCs/>
                <w:sz w:val="20"/>
              </w:rPr>
              <w:t>ООО «НКР»</w:t>
            </w:r>
          </w:p>
        </w:tc>
      </w:tr>
      <w:tr w:rsidR="00D72BB0" w:rsidRPr="00D72BB0" w14:paraId="30984AC1" w14:textId="77777777" w:rsidTr="00347E3E">
        <w:trPr>
          <w:trHeight w:val="221"/>
        </w:trPr>
        <w:tc>
          <w:tcPr>
            <w:tcW w:w="4174" w:type="dxa"/>
            <w:vAlign w:val="center"/>
          </w:tcPr>
          <w:p w14:paraId="32CE33FD" w14:textId="77777777" w:rsidR="00AB7FFE" w:rsidRPr="00D72BB0" w:rsidRDefault="00AB7FFE" w:rsidP="00AB7FFE">
            <w:pPr>
              <w:pStyle w:val="prilozhenie"/>
              <w:ind w:firstLine="0"/>
              <w:jc w:val="left"/>
              <w:rPr>
                <w:sz w:val="20"/>
              </w:rPr>
            </w:pPr>
            <w:r w:rsidRPr="00D72BB0">
              <w:rPr>
                <w:sz w:val="20"/>
              </w:rPr>
              <w:t>Юридический адрес</w:t>
            </w:r>
          </w:p>
        </w:tc>
        <w:tc>
          <w:tcPr>
            <w:tcW w:w="5182" w:type="dxa"/>
            <w:vAlign w:val="center"/>
          </w:tcPr>
          <w:p w14:paraId="2BAD40B6" w14:textId="77777777" w:rsidR="005A4B97" w:rsidRPr="00D72BB0" w:rsidRDefault="004A19D8" w:rsidP="00347E3E">
            <w:pPr>
              <w:pStyle w:val="prilozhenie"/>
              <w:ind w:hanging="29"/>
              <w:jc w:val="center"/>
              <w:rPr>
                <w:sz w:val="20"/>
              </w:rPr>
            </w:pPr>
            <w:r w:rsidRPr="00D72BB0">
              <w:rPr>
                <w:sz w:val="20"/>
              </w:rPr>
              <w:t xml:space="preserve">125009, г. Москва, Большой </w:t>
            </w:r>
            <w:proofErr w:type="spellStart"/>
            <w:r w:rsidRPr="00D72BB0">
              <w:rPr>
                <w:sz w:val="20"/>
              </w:rPr>
              <w:t>Кисловский</w:t>
            </w:r>
            <w:proofErr w:type="spellEnd"/>
            <w:r w:rsidRPr="00D72BB0">
              <w:rPr>
                <w:sz w:val="20"/>
              </w:rPr>
              <w:t xml:space="preserve"> переулок, дом 6, этаж 6, помещение I, комнаты 1-24</w:t>
            </w:r>
          </w:p>
        </w:tc>
      </w:tr>
      <w:tr w:rsidR="00AB7FFE" w:rsidRPr="00D72BB0" w14:paraId="41B0DA01" w14:textId="77777777" w:rsidTr="00347E3E">
        <w:trPr>
          <w:trHeight w:val="313"/>
        </w:trPr>
        <w:tc>
          <w:tcPr>
            <w:tcW w:w="4174" w:type="dxa"/>
            <w:vAlign w:val="center"/>
          </w:tcPr>
          <w:p w14:paraId="5D789046" w14:textId="77777777" w:rsidR="00AB7FFE" w:rsidRPr="00D72BB0" w:rsidRDefault="00AB7FFE" w:rsidP="00AB7FFE">
            <w:pPr>
              <w:pStyle w:val="prilozhenie"/>
              <w:ind w:firstLine="0"/>
              <w:jc w:val="left"/>
              <w:rPr>
                <w:sz w:val="20"/>
              </w:rPr>
            </w:pPr>
            <w:r w:rsidRPr="00D72BB0">
              <w:rPr>
                <w:sz w:val="20"/>
              </w:rPr>
              <w:lastRenderedPageBreak/>
              <w:t>Фактический адрес</w:t>
            </w:r>
          </w:p>
        </w:tc>
        <w:tc>
          <w:tcPr>
            <w:tcW w:w="5182" w:type="dxa"/>
            <w:vAlign w:val="center"/>
          </w:tcPr>
          <w:p w14:paraId="7543B62D" w14:textId="77777777" w:rsidR="005A4B97" w:rsidRPr="00D72BB0" w:rsidRDefault="004A19D8" w:rsidP="00347E3E">
            <w:pPr>
              <w:pStyle w:val="prilozhenie"/>
              <w:ind w:hanging="29"/>
              <w:jc w:val="center"/>
              <w:rPr>
                <w:sz w:val="20"/>
              </w:rPr>
            </w:pPr>
            <w:r w:rsidRPr="00D72BB0">
              <w:rPr>
                <w:sz w:val="20"/>
              </w:rPr>
              <w:t xml:space="preserve">125009, г. Москва, Большой </w:t>
            </w:r>
            <w:proofErr w:type="spellStart"/>
            <w:r w:rsidRPr="00D72BB0">
              <w:rPr>
                <w:sz w:val="20"/>
              </w:rPr>
              <w:t>Кисловский</w:t>
            </w:r>
            <w:proofErr w:type="spellEnd"/>
            <w:r w:rsidRPr="00D72BB0">
              <w:rPr>
                <w:sz w:val="20"/>
              </w:rPr>
              <w:t xml:space="preserve"> переулок, дом 6, этаж 6, помещение I, комнаты 1-24</w:t>
            </w:r>
          </w:p>
        </w:tc>
      </w:tr>
    </w:tbl>
    <w:p w14:paraId="38A8235E" w14:textId="77777777" w:rsidR="00AB7FFE" w:rsidRPr="00D72BB0" w:rsidRDefault="00AB7FFE" w:rsidP="00AB7FFE">
      <w:pPr>
        <w:pStyle w:val="em-4"/>
        <w:rPr>
          <w:sz w:val="24"/>
          <w:szCs w:val="24"/>
        </w:rPr>
      </w:pPr>
    </w:p>
    <w:p w14:paraId="2561A02C" w14:textId="77777777" w:rsidR="00AB7FFE" w:rsidRPr="00D72BB0" w:rsidRDefault="00AB7FFE" w:rsidP="00AB7FFE">
      <w:pPr>
        <w:pStyle w:val="em-4"/>
      </w:pPr>
      <w:r w:rsidRPr="00D72BB0">
        <w:t xml:space="preserve">Описание методики присвоения кредитного рейтинга или адрес страницы в сети Интернет, на которой в свободном доступе размещена (опубликована) информация о методике присвоения кредитного рейтинга: </w:t>
      </w:r>
    </w:p>
    <w:p w14:paraId="2D4A755A" w14:textId="77777777" w:rsidR="005A4B97" w:rsidRPr="00D72BB0" w:rsidRDefault="004A19D8" w:rsidP="00347E3E">
      <w:pPr>
        <w:autoSpaceDE w:val="0"/>
        <w:autoSpaceDN w:val="0"/>
        <w:ind w:firstLine="567"/>
        <w:jc w:val="both"/>
        <w:rPr>
          <w:sz w:val="22"/>
          <w:szCs w:val="22"/>
          <w:u w:val="single"/>
        </w:rPr>
      </w:pPr>
      <w:r w:rsidRPr="00D72BB0">
        <w:rPr>
          <w:sz w:val="22"/>
          <w:szCs w:val="22"/>
          <w:u w:val="single"/>
        </w:rPr>
        <w:t>https://ratings.ru/ratings/press-releases/Bank-Derzhava-RA-090620/.</w:t>
      </w:r>
    </w:p>
    <w:p w14:paraId="1C84CE78" w14:textId="77777777" w:rsidR="00AB7FFE" w:rsidRPr="00D72BB0" w:rsidRDefault="00AB7FFE">
      <w:pPr>
        <w:pStyle w:val="20"/>
      </w:pPr>
    </w:p>
    <w:p w14:paraId="2DF1A417" w14:textId="35E07AFF" w:rsidR="00B956FC" w:rsidRPr="00D72BB0" w:rsidRDefault="00F47CF5" w:rsidP="009B430D">
      <w:pPr>
        <w:pStyle w:val="4"/>
      </w:pPr>
      <w:bookmarkStart w:id="213" w:name="_Toc64030141"/>
      <w:r w:rsidRPr="00D72BB0">
        <w:t>8.2. Сведения о каждой категории (типе) акций кредитной организации - эмитента</w:t>
      </w:r>
      <w:bookmarkEnd w:id="213"/>
    </w:p>
    <w:p w14:paraId="349D9BF1" w14:textId="77777777" w:rsidR="0053767E" w:rsidRPr="00D72BB0" w:rsidRDefault="0053767E">
      <w:pPr>
        <w:pStyle w:val="em-4"/>
        <w:rPr>
          <w:sz w:val="20"/>
          <w:szCs w:val="20"/>
        </w:rPr>
      </w:pPr>
    </w:p>
    <w:p w14:paraId="38BD0284" w14:textId="77777777" w:rsidR="007B7517" w:rsidRPr="00D72BB0" w:rsidRDefault="007B7517">
      <w:pPr>
        <w:pStyle w:val="em-4"/>
        <w:rPr>
          <w:sz w:val="20"/>
          <w:szCs w:val="20"/>
        </w:rPr>
      </w:pPr>
      <w:r w:rsidRPr="00D72BB0">
        <w:rPr>
          <w:sz w:val="20"/>
          <w:szCs w:val="20"/>
        </w:rPr>
        <w:t xml:space="preserve">1. </w:t>
      </w:r>
    </w:p>
    <w:tbl>
      <w:tblPr>
        <w:tblStyle w:val="af0"/>
        <w:tblW w:w="0" w:type="auto"/>
        <w:tblLook w:val="04A0" w:firstRow="1" w:lastRow="0" w:firstColumn="1" w:lastColumn="0" w:noHBand="0" w:noVBand="1"/>
      </w:tblPr>
      <w:tblGrid>
        <w:gridCol w:w="4673"/>
        <w:gridCol w:w="4672"/>
      </w:tblGrid>
      <w:tr w:rsidR="00D72BB0" w:rsidRPr="00D72BB0" w14:paraId="0169F7FB" w14:textId="77777777" w:rsidTr="00DE03E6">
        <w:tc>
          <w:tcPr>
            <w:tcW w:w="4673" w:type="dxa"/>
            <w:vAlign w:val="center"/>
          </w:tcPr>
          <w:p w14:paraId="7E46CC44" w14:textId="51A3266C" w:rsidR="007B7517" w:rsidRPr="00D72BB0" w:rsidRDefault="00FB7FEA" w:rsidP="007C369A">
            <w:pPr>
              <w:autoSpaceDE w:val="0"/>
              <w:autoSpaceDN w:val="0"/>
              <w:adjustRightInd w:val="0"/>
              <w:ind w:firstLine="284"/>
              <w:jc w:val="both"/>
              <w:rPr>
                <w:sz w:val="20"/>
                <w:szCs w:val="20"/>
              </w:rPr>
            </w:pPr>
            <w:r w:rsidRPr="00D72BB0">
              <w:rPr>
                <w:sz w:val="20"/>
                <w:szCs w:val="20"/>
              </w:rPr>
              <w:t>К</w:t>
            </w:r>
            <w:r w:rsidR="007B7517" w:rsidRPr="00D72BB0">
              <w:rPr>
                <w:sz w:val="20"/>
                <w:szCs w:val="20"/>
              </w:rPr>
              <w:t>атегория акций (обыкновенные, привилегированные), дл</w:t>
            </w:r>
            <w:r w:rsidR="00014195" w:rsidRPr="00D72BB0">
              <w:rPr>
                <w:sz w:val="20"/>
                <w:szCs w:val="20"/>
              </w:rPr>
              <w:t>я привилегированных акций - тип</w:t>
            </w:r>
          </w:p>
        </w:tc>
        <w:tc>
          <w:tcPr>
            <w:tcW w:w="4672" w:type="dxa"/>
            <w:vAlign w:val="center"/>
          </w:tcPr>
          <w:p w14:paraId="7D174975" w14:textId="47AEFBB3" w:rsidR="007B7517" w:rsidRPr="00D72BB0" w:rsidRDefault="00641EE5" w:rsidP="00DE03E6">
            <w:pPr>
              <w:pStyle w:val="em-4"/>
              <w:ind w:firstLine="284"/>
              <w:jc w:val="center"/>
              <w:rPr>
                <w:sz w:val="20"/>
                <w:szCs w:val="20"/>
              </w:rPr>
            </w:pPr>
            <w:r w:rsidRPr="00D72BB0">
              <w:rPr>
                <w:sz w:val="20"/>
                <w:szCs w:val="20"/>
              </w:rPr>
              <w:t>О</w:t>
            </w:r>
            <w:r w:rsidR="00FB7FEA" w:rsidRPr="00D72BB0">
              <w:rPr>
                <w:sz w:val="20"/>
                <w:szCs w:val="20"/>
              </w:rPr>
              <w:t>быкновенные</w:t>
            </w:r>
          </w:p>
        </w:tc>
      </w:tr>
      <w:tr w:rsidR="00D72BB0" w:rsidRPr="00D72BB0" w14:paraId="31F782B0" w14:textId="77777777" w:rsidTr="00DE03E6">
        <w:tc>
          <w:tcPr>
            <w:tcW w:w="4673" w:type="dxa"/>
            <w:vAlign w:val="center"/>
          </w:tcPr>
          <w:p w14:paraId="595B1001" w14:textId="777FABC0" w:rsidR="007B7517" w:rsidRPr="00D72BB0" w:rsidRDefault="00014195" w:rsidP="000C3CBD">
            <w:pPr>
              <w:autoSpaceDE w:val="0"/>
              <w:autoSpaceDN w:val="0"/>
              <w:adjustRightInd w:val="0"/>
              <w:ind w:firstLine="284"/>
              <w:jc w:val="both"/>
              <w:rPr>
                <w:sz w:val="20"/>
                <w:szCs w:val="20"/>
              </w:rPr>
            </w:pPr>
            <w:r w:rsidRPr="00D72BB0">
              <w:rPr>
                <w:sz w:val="20"/>
                <w:szCs w:val="20"/>
              </w:rPr>
              <w:t>Н</w:t>
            </w:r>
            <w:r w:rsidR="007B7517" w:rsidRPr="00D72BB0">
              <w:rPr>
                <w:sz w:val="20"/>
                <w:szCs w:val="20"/>
              </w:rPr>
              <w:t>ом</w:t>
            </w:r>
            <w:r w:rsidRPr="00D72BB0">
              <w:rPr>
                <w:sz w:val="20"/>
                <w:szCs w:val="20"/>
              </w:rPr>
              <w:t>инальная стоимость каждой акции</w:t>
            </w:r>
          </w:p>
        </w:tc>
        <w:tc>
          <w:tcPr>
            <w:tcW w:w="4672" w:type="dxa"/>
            <w:vAlign w:val="center"/>
          </w:tcPr>
          <w:p w14:paraId="1581DC92" w14:textId="441B5AB3" w:rsidR="007B7517" w:rsidRPr="00D72BB0" w:rsidRDefault="00FB7FEA" w:rsidP="00DE03E6">
            <w:pPr>
              <w:pStyle w:val="em-4"/>
              <w:ind w:firstLine="284"/>
              <w:jc w:val="center"/>
              <w:rPr>
                <w:sz w:val="20"/>
                <w:szCs w:val="20"/>
              </w:rPr>
            </w:pPr>
            <w:r w:rsidRPr="00D72BB0">
              <w:rPr>
                <w:sz w:val="20"/>
                <w:szCs w:val="20"/>
              </w:rPr>
              <w:t>4 915 (Четыре тысячи девятьсот пятнадцать)</w:t>
            </w:r>
            <w:r w:rsidR="00BF0C7D" w:rsidRPr="00D72BB0">
              <w:rPr>
                <w:sz w:val="20"/>
                <w:szCs w:val="20"/>
              </w:rPr>
              <w:t xml:space="preserve"> рублей</w:t>
            </w:r>
          </w:p>
        </w:tc>
      </w:tr>
      <w:tr w:rsidR="00D72BB0" w:rsidRPr="00D72BB0" w14:paraId="28DAF436" w14:textId="77777777" w:rsidTr="00DE03E6">
        <w:tc>
          <w:tcPr>
            <w:tcW w:w="4673" w:type="dxa"/>
            <w:vAlign w:val="center"/>
          </w:tcPr>
          <w:p w14:paraId="7F5D75DF" w14:textId="2C72B482" w:rsidR="007B7517" w:rsidRPr="00D72BB0" w:rsidRDefault="00014195" w:rsidP="000C3CBD">
            <w:pPr>
              <w:autoSpaceDE w:val="0"/>
              <w:autoSpaceDN w:val="0"/>
              <w:adjustRightInd w:val="0"/>
              <w:ind w:firstLine="284"/>
              <w:jc w:val="both"/>
              <w:rPr>
                <w:sz w:val="20"/>
                <w:szCs w:val="20"/>
              </w:rPr>
            </w:pPr>
            <w:r w:rsidRPr="00D72BB0">
              <w:rPr>
                <w:sz w:val="20"/>
                <w:szCs w:val="20"/>
              </w:rPr>
              <w:t>К</w:t>
            </w:r>
            <w:r w:rsidR="007B7517" w:rsidRPr="00D72BB0">
              <w:rPr>
                <w:sz w:val="20"/>
                <w:szCs w:val="20"/>
              </w:rPr>
              <w:t>оличество акций, находящихся в обращении (количество акций, которые разме</w:t>
            </w:r>
            <w:r w:rsidRPr="00D72BB0">
              <w:rPr>
                <w:sz w:val="20"/>
                <w:szCs w:val="20"/>
              </w:rPr>
              <w:t>щены и не являются погашенными)</w:t>
            </w:r>
          </w:p>
        </w:tc>
        <w:tc>
          <w:tcPr>
            <w:tcW w:w="4672" w:type="dxa"/>
            <w:vAlign w:val="center"/>
          </w:tcPr>
          <w:p w14:paraId="06D4983D" w14:textId="7FC8BBA3" w:rsidR="00B94760" w:rsidRPr="00D72BB0" w:rsidRDefault="009B4BA4" w:rsidP="00DE03E6">
            <w:pPr>
              <w:pStyle w:val="em-4"/>
              <w:ind w:firstLine="284"/>
              <w:jc w:val="center"/>
              <w:rPr>
                <w:sz w:val="20"/>
                <w:szCs w:val="20"/>
              </w:rPr>
            </w:pPr>
            <w:r w:rsidRPr="00D72BB0">
              <w:rPr>
                <w:sz w:val="20"/>
                <w:szCs w:val="20"/>
              </w:rPr>
              <w:t>101</w:t>
            </w:r>
            <w:r w:rsidR="00B94760" w:rsidRPr="00D72BB0">
              <w:rPr>
                <w:sz w:val="20"/>
                <w:szCs w:val="20"/>
              </w:rPr>
              <w:t> </w:t>
            </w:r>
            <w:r w:rsidR="00801F0B">
              <w:rPr>
                <w:sz w:val="20"/>
                <w:szCs w:val="20"/>
              </w:rPr>
              <w:t>736</w:t>
            </w:r>
          </w:p>
          <w:p w14:paraId="3F7FE758" w14:textId="24E10A78" w:rsidR="007B7517" w:rsidRPr="00D72BB0" w:rsidRDefault="009B4BA4" w:rsidP="00DE03E6">
            <w:pPr>
              <w:pStyle w:val="em-4"/>
              <w:ind w:firstLine="284"/>
              <w:jc w:val="center"/>
              <w:rPr>
                <w:sz w:val="20"/>
                <w:szCs w:val="20"/>
              </w:rPr>
            </w:pPr>
            <w:r w:rsidRPr="00D72BB0">
              <w:rPr>
                <w:sz w:val="20"/>
                <w:szCs w:val="20"/>
              </w:rPr>
              <w:t>(Сто одна тысяча семьсот тридцать шесть) штук</w:t>
            </w:r>
          </w:p>
        </w:tc>
      </w:tr>
      <w:tr w:rsidR="00D72BB0" w:rsidRPr="00D72BB0" w14:paraId="11F03A19" w14:textId="77777777" w:rsidTr="00DE03E6">
        <w:tc>
          <w:tcPr>
            <w:tcW w:w="4673" w:type="dxa"/>
            <w:vAlign w:val="center"/>
          </w:tcPr>
          <w:p w14:paraId="72D77BE7" w14:textId="33A2A499" w:rsidR="007B7517" w:rsidRPr="00D72BB0" w:rsidRDefault="009B4BA4" w:rsidP="000C3CBD">
            <w:pPr>
              <w:autoSpaceDE w:val="0"/>
              <w:autoSpaceDN w:val="0"/>
              <w:adjustRightInd w:val="0"/>
              <w:ind w:firstLine="284"/>
              <w:jc w:val="both"/>
              <w:rPr>
                <w:sz w:val="20"/>
                <w:szCs w:val="20"/>
              </w:rPr>
            </w:pPr>
            <w:r w:rsidRPr="00D72BB0">
              <w:rPr>
                <w:sz w:val="20"/>
                <w:szCs w:val="20"/>
              </w:rPr>
              <w:t>К</w:t>
            </w:r>
            <w:r w:rsidR="007B7517" w:rsidRPr="00D72BB0">
              <w:rPr>
                <w:sz w:val="20"/>
                <w:szCs w:val="20"/>
              </w:rPr>
              <w:t xml:space="preserve">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w:t>
            </w:r>
            <w:hyperlink r:id="rId29" w:history="1">
              <w:r w:rsidR="007B7517" w:rsidRPr="00D72BB0">
                <w:rPr>
                  <w:sz w:val="20"/>
                  <w:szCs w:val="20"/>
                </w:rPr>
                <w:t>Федеральным законом</w:t>
              </w:r>
            </w:hyperlink>
            <w:r w:rsidR="007C369A" w:rsidRPr="00D72BB0">
              <w:rPr>
                <w:sz w:val="20"/>
                <w:szCs w:val="20"/>
              </w:rPr>
              <w:t xml:space="preserve"> «</w:t>
            </w:r>
            <w:r w:rsidR="007B7517" w:rsidRPr="00D72BB0">
              <w:rPr>
                <w:sz w:val="20"/>
                <w:szCs w:val="20"/>
              </w:rPr>
              <w:t>О рынке ценных бумаг</w:t>
            </w:r>
            <w:r w:rsidR="007C369A" w:rsidRPr="00D72BB0">
              <w:rPr>
                <w:sz w:val="20"/>
                <w:szCs w:val="20"/>
              </w:rPr>
              <w:t>»</w:t>
            </w:r>
            <w:r w:rsidR="007B7517" w:rsidRPr="00D72BB0">
              <w:rPr>
                <w:sz w:val="20"/>
                <w:szCs w:val="20"/>
              </w:rPr>
              <w:t xml:space="preserve"> государственная регистрация отчета об итогах дополнительного в</w:t>
            </w:r>
            <w:r w:rsidRPr="00D72BB0">
              <w:rPr>
                <w:sz w:val="20"/>
                <w:szCs w:val="20"/>
              </w:rPr>
              <w:t>ыпуска акций не осуществляется)</w:t>
            </w:r>
          </w:p>
        </w:tc>
        <w:tc>
          <w:tcPr>
            <w:tcW w:w="4672" w:type="dxa"/>
            <w:vAlign w:val="center"/>
          </w:tcPr>
          <w:p w14:paraId="4FB94746" w14:textId="5A6FC08C" w:rsidR="007B7517" w:rsidRPr="00D72BB0" w:rsidRDefault="009B4BA4" w:rsidP="00DE03E6">
            <w:pPr>
              <w:pStyle w:val="em-4"/>
              <w:ind w:firstLine="284"/>
              <w:jc w:val="center"/>
              <w:rPr>
                <w:sz w:val="20"/>
                <w:szCs w:val="20"/>
              </w:rPr>
            </w:pPr>
            <w:r w:rsidRPr="00D72BB0">
              <w:rPr>
                <w:sz w:val="20"/>
                <w:szCs w:val="20"/>
              </w:rPr>
              <w:t>Отсутствуют</w:t>
            </w:r>
          </w:p>
        </w:tc>
      </w:tr>
      <w:tr w:rsidR="00D72BB0" w:rsidRPr="00D72BB0" w14:paraId="5E4E6F6D" w14:textId="77777777" w:rsidTr="00DE03E6">
        <w:tc>
          <w:tcPr>
            <w:tcW w:w="4673" w:type="dxa"/>
            <w:vAlign w:val="center"/>
          </w:tcPr>
          <w:p w14:paraId="47F1999D" w14:textId="73B8A4FE" w:rsidR="007B7517" w:rsidRPr="00D72BB0" w:rsidRDefault="009B4BA4" w:rsidP="000C3CBD">
            <w:pPr>
              <w:autoSpaceDE w:val="0"/>
              <w:autoSpaceDN w:val="0"/>
              <w:adjustRightInd w:val="0"/>
              <w:ind w:firstLine="284"/>
              <w:jc w:val="both"/>
              <w:rPr>
                <w:sz w:val="20"/>
                <w:szCs w:val="20"/>
              </w:rPr>
            </w:pPr>
            <w:r w:rsidRPr="00D72BB0">
              <w:rPr>
                <w:sz w:val="20"/>
                <w:szCs w:val="20"/>
              </w:rPr>
              <w:t>Количество объявленных акций</w:t>
            </w:r>
          </w:p>
        </w:tc>
        <w:tc>
          <w:tcPr>
            <w:tcW w:w="4672" w:type="dxa"/>
            <w:vAlign w:val="center"/>
          </w:tcPr>
          <w:p w14:paraId="1A9EEF48" w14:textId="0E5509F6" w:rsidR="007B7517" w:rsidRPr="00D72BB0" w:rsidRDefault="009B4BA4" w:rsidP="00DE03E6">
            <w:pPr>
              <w:pStyle w:val="em-4"/>
              <w:ind w:firstLine="284"/>
              <w:jc w:val="center"/>
              <w:rPr>
                <w:sz w:val="20"/>
                <w:szCs w:val="20"/>
              </w:rPr>
            </w:pPr>
            <w:r w:rsidRPr="00D72BB0">
              <w:rPr>
                <w:sz w:val="20"/>
                <w:szCs w:val="20"/>
              </w:rPr>
              <w:t>500 000 (Пятьсот тысяч) штук</w:t>
            </w:r>
          </w:p>
        </w:tc>
      </w:tr>
      <w:tr w:rsidR="00D72BB0" w:rsidRPr="00D72BB0" w14:paraId="35BE221B" w14:textId="77777777" w:rsidTr="00DE03E6">
        <w:tc>
          <w:tcPr>
            <w:tcW w:w="4673" w:type="dxa"/>
            <w:vAlign w:val="center"/>
          </w:tcPr>
          <w:p w14:paraId="02159360" w14:textId="7D9579F6" w:rsidR="007B7517" w:rsidRPr="00D72BB0" w:rsidRDefault="009B4BA4" w:rsidP="000C3CBD">
            <w:pPr>
              <w:autoSpaceDE w:val="0"/>
              <w:autoSpaceDN w:val="0"/>
              <w:adjustRightInd w:val="0"/>
              <w:ind w:firstLine="284"/>
              <w:jc w:val="both"/>
              <w:rPr>
                <w:sz w:val="20"/>
                <w:szCs w:val="20"/>
              </w:rPr>
            </w:pPr>
            <w:r w:rsidRPr="00D72BB0">
              <w:rPr>
                <w:sz w:val="20"/>
                <w:szCs w:val="20"/>
              </w:rPr>
              <w:t>К</w:t>
            </w:r>
            <w:r w:rsidR="007B7517" w:rsidRPr="00D72BB0">
              <w:rPr>
                <w:sz w:val="20"/>
                <w:szCs w:val="20"/>
              </w:rPr>
              <w:t>оличество акций, поступивших в распоряжение (находящихся на балансе) эмитен</w:t>
            </w:r>
            <w:r w:rsidRPr="00D72BB0">
              <w:rPr>
                <w:sz w:val="20"/>
                <w:szCs w:val="20"/>
              </w:rPr>
              <w:t>та</w:t>
            </w:r>
          </w:p>
        </w:tc>
        <w:tc>
          <w:tcPr>
            <w:tcW w:w="4672" w:type="dxa"/>
            <w:vAlign w:val="center"/>
          </w:tcPr>
          <w:p w14:paraId="10C37723" w14:textId="16F1D167" w:rsidR="007B7517" w:rsidRPr="00D72BB0" w:rsidRDefault="009B4BA4" w:rsidP="00DE03E6">
            <w:pPr>
              <w:pStyle w:val="em-4"/>
              <w:ind w:firstLine="284"/>
              <w:jc w:val="center"/>
              <w:rPr>
                <w:sz w:val="20"/>
                <w:szCs w:val="20"/>
              </w:rPr>
            </w:pPr>
            <w:r w:rsidRPr="00D72BB0">
              <w:rPr>
                <w:sz w:val="20"/>
                <w:szCs w:val="20"/>
              </w:rPr>
              <w:t>Отсутствуют</w:t>
            </w:r>
          </w:p>
        </w:tc>
      </w:tr>
      <w:tr w:rsidR="00D72BB0" w:rsidRPr="00D72BB0" w14:paraId="57E803FB" w14:textId="77777777" w:rsidTr="00DE03E6">
        <w:tc>
          <w:tcPr>
            <w:tcW w:w="4673" w:type="dxa"/>
            <w:vAlign w:val="center"/>
          </w:tcPr>
          <w:p w14:paraId="5A2F2C9D" w14:textId="6E28EA07" w:rsidR="007B7517" w:rsidRPr="00D72BB0" w:rsidRDefault="009B4BA4" w:rsidP="000C3CBD">
            <w:pPr>
              <w:autoSpaceDE w:val="0"/>
              <w:autoSpaceDN w:val="0"/>
              <w:adjustRightInd w:val="0"/>
              <w:ind w:firstLine="284"/>
              <w:jc w:val="both"/>
              <w:rPr>
                <w:sz w:val="20"/>
                <w:szCs w:val="20"/>
              </w:rPr>
            </w:pPr>
            <w:r w:rsidRPr="00D72BB0">
              <w:rPr>
                <w:sz w:val="20"/>
                <w:szCs w:val="20"/>
              </w:rPr>
              <w:t>К</w:t>
            </w:r>
            <w:r w:rsidR="007B7517" w:rsidRPr="00D72BB0">
              <w:rPr>
                <w:sz w:val="20"/>
                <w:szCs w:val="20"/>
              </w:rPr>
              <w:t>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w:t>
            </w:r>
            <w:r w:rsidRPr="00D72BB0">
              <w:rPr>
                <w:sz w:val="20"/>
                <w:szCs w:val="20"/>
              </w:rPr>
              <w:t>язательств по опционам эмитента</w:t>
            </w:r>
          </w:p>
        </w:tc>
        <w:tc>
          <w:tcPr>
            <w:tcW w:w="4672" w:type="dxa"/>
            <w:vAlign w:val="center"/>
          </w:tcPr>
          <w:p w14:paraId="5ECF75D3" w14:textId="01914433" w:rsidR="007B7517" w:rsidRPr="00D72BB0" w:rsidRDefault="009B4BA4" w:rsidP="00DE03E6">
            <w:pPr>
              <w:pStyle w:val="em-4"/>
              <w:ind w:firstLine="284"/>
              <w:jc w:val="center"/>
              <w:rPr>
                <w:sz w:val="20"/>
                <w:szCs w:val="20"/>
              </w:rPr>
            </w:pPr>
            <w:r w:rsidRPr="00D72BB0">
              <w:rPr>
                <w:sz w:val="20"/>
                <w:szCs w:val="20"/>
              </w:rPr>
              <w:t>Отсутс</w:t>
            </w:r>
            <w:r w:rsidR="007C369A" w:rsidRPr="00D72BB0">
              <w:rPr>
                <w:sz w:val="20"/>
                <w:szCs w:val="20"/>
              </w:rPr>
              <w:t>т</w:t>
            </w:r>
            <w:r w:rsidRPr="00D72BB0">
              <w:rPr>
                <w:sz w:val="20"/>
                <w:szCs w:val="20"/>
              </w:rPr>
              <w:t>вуют</w:t>
            </w:r>
          </w:p>
        </w:tc>
      </w:tr>
      <w:tr w:rsidR="00D72BB0" w:rsidRPr="00D72BB0" w14:paraId="21356787" w14:textId="77777777" w:rsidTr="00DE03E6">
        <w:tc>
          <w:tcPr>
            <w:tcW w:w="4673" w:type="dxa"/>
            <w:vAlign w:val="center"/>
          </w:tcPr>
          <w:p w14:paraId="7AED9656" w14:textId="0DCBE603" w:rsidR="007B7517" w:rsidRPr="00D72BB0" w:rsidRDefault="009B4BA4" w:rsidP="000C3CBD">
            <w:pPr>
              <w:autoSpaceDE w:val="0"/>
              <w:autoSpaceDN w:val="0"/>
              <w:adjustRightInd w:val="0"/>
              <w:ind w:firstLine="284"/>
              <w:jc w:val="both"/>
              <w:rPr>
                <w:sz w:val="20"/>
                <w:szCs w:val="20"/>
              </w:rPr>
            </w:pPr>
            <w:r w:rsidRPr="00D72BB0">
              <w:rPr>
                <w:sz w:val="20"/>
                <w:szCs w:val="20"/>
              </w:rPr>
              <w:t>Г</w:t>
            </w:r>
            <w:r w:rsidR="007B7517" w:rsidRPr="00D72BB0">
              <w:rPr>
                <w:sz w:val="20"/>
                <w:szCs w:val="20"/>
              </w:rPr>
              <w:t>осударственный регистрационный номер выпуска акций эмитента и дата его государственной регистрации, а при наличии дополнительных выпусков акций эмитента, в отношении которых регистрирующим органом не принято решение об аннулировании их индивидуального номера (кода), - также государственный регистрационный номер и дата государственной регистрации каждого</w:t>
            </w:r>
            <w:r w:rsidRPr="00D72BB0">
              <w:rPr>
                <w:sz w:val="20"/>
                <w:szCs w:val="20"/>
              </w:rPr>
              <w:t xml:space="preserve"> такого дополнительного выпуска</w:t>
            </w:r>
          </w:p>
        </w:tc>
        <w:tc>
          <w:tcPr>
            <w:tcW w:w="4672" w:type="dxa"/>
            <w:vAlign w:val="center"/>
          </w:tcPr>
          <w:p w14:paraId="07AD5F80" w14:textId="5E9780A8" w:rsidR="007B7517" w:rsidRPr="00D72BB0" w:rsidRDefault="009B4BA4" w:rsidP="00DE03E6">
            <w:pPr>
              <w:pStyle w:val="em-4"/>
              <w:ind w:firstLine="284"/>
              <w:jc w:val="center"/>
              <w:rPr>
                <w:sz w:val="20"/>
                <w:szCs w:val="20"/>
              </w:rPr>
            </w:pPr>
            <w:r w:rsidRPr="00D72BB0">
              <w:rPr>
                <w:sz w:val="20"/>
                <w:szCs w:val="20"/>
              </w:rPr>
              <w:t>10302738В от 18.04.2011</w:t>
            </w:r>
          </w:p>
        </w:tc>
      </w:tr>
      <w:tr w:rsidR="00BF0C7D" w:rsidRPr="00D72BB0" w14:paraId="3CBD7386" w14:textId="77777777" w:rsidTr="00DE03E6">
        <w:tc>
          <w:tcPr>
            <w:tcW w:w="4673" w:type="dxa"/>
            <w:vAlign w:val="center"/>
          </w:tcPr>
          <w:p w14:paraId="43CAC87A" w14:textId="0FAA47E6" w:rsidR="007B7517" w:rsidRPr="00D72BB0" w:rsidRDefault="00641EE5">
            <w:pPr>
              <w:autoSpaceDE w:val="0"/>
              <w:autoSpaceDN w:val="0"/>
              <w:adjustRightInd w:val="0"/>
              <w:ind w:firstLine="284"/>
              <w:jc w:val="both"/>
              <w:rPr>
                <w:sz w:val="20"/>
                <w:szCs w:val="20"/>
              </w:rPr>
            </w:pPr>
            <w:r w:rsidRPr="00D72BB0">
              <w:rPr>
                <w:sz w:val="20"/>
                <w:szCs w:val="20"/>
              </w:rPr>
              <w:t>П</w:t>
            </w:r>
            <w:r w:rsidR="007B7517" w:rsidRPr="00D72BB0">
              <w:rPr>
                <w:sz w:val="20"/>
                <w:szCs w:val="20"/>
              </w:rPr>
              <w:t>рава, предос</w:t>
            </w:r>
            <w:r w:rsidRPr="00D72BB0">
              <w:rPr>
                <w:sz w:val="20"/>
                <w:szCs w:val="20"/>
              </w:rPr>
              <w:t>тавляемые акциями их владельцам</w:t>
            </w:r>
          </w:p>
        </w:tc>
        <w:tc>
          <w:tcPr>
            <w:tcW w:w="4672" w:type="dxa"/>
            <w:vAlign w:val="center"/>
          </w:tcPr>
          <w:p w14:paraId="6B66DF9B" w14:textId="77777777" w:rsidR="009A3ADA" w:rsidRPr="00D72BB0" w:rsidRDefault="009A3ADA" w:rsidP="002A56CB">
            <w:pPr>
              <w:tabs>
                <w:tab w:val="num" w:pos="0"/>
                <w:tab w:val="num" w:pos="851"/>
              </w:tabs>
              <w:ind w:firstLine="176"/>
              <w:jc w:val="both"/>
              <w:rPr>
                <w:sz w:val="20"/>
                <w:szCs w:val="20"/>
              </w:rPr>
            </w:pPr>
            <w:r w:rsidRPr="00D72BB0">
              <w:rPr>
                <w:sz w:val="20"/>
                <w:szCs w:val="20"/>
              </w:rPr>
              <w:t>участвовать в управлении делами Банка;</w:t>
            </w:r>
          </w:p>
          <w:p w14:paraId="649D3A83" w14:textId="77777777" w:rsidR="009A3ADA" w:rsidRPr="00D72BB0" w:rsidRDefault="009A3ADA" w:rsidP="002A56CB">
            <w:pPr>
              <w:tabs>
                <w:tab w:val="num" w:pos="0"/>
                <w:tab w:val="num" w:pos="851"/>
              </w:tabs>
              <w:ind w:firstLine="176"/>
              <w:jc w:val="both"/>
              <w:rPr>
                <w:sz w:val="20"/>
                <w:szCs w:val="20"/>
              </w:rPr>
            </w:pPr>
            <w:r w:rsidRPr="00D72BB0">
              <w:rPr>
                <w:sz w:val="20"/>
                <w:szCs w:val="20"/>
              </w:rPr>
              <w:t>участвовать в общем собрании акционеров Банка с правом голоса по всем вопросам его компетенции;</w:t>
            </w:r>
          </w:p>
          <w:p w14:paraId="7EDAA182" w14:textId="77777777" w:rsidR="009A3ADA" w:rsidRPr="00D72BB0" w:rsidRDefault="009A3ADA" w:rsidP="002A56CB">
            <w:pPr>
              <w:tabs>
                <w:tab w:val="num" w:pos="0"/>
                <w:tab w:val="num" w:pos="851"/>
              </w:tabs>
              <w:ind w:firstLine="176"/>
              <w:jc w:val="both"/>
              <w:rPr>
                <w:sz w:val="20"/>
                <w:szCs w:val="20"/>
              </w:rPr>
            </w:pPr>
            <w:r w:rsidRPr="00D72BB0">
              <w:rPr>
                <w:sz w:val="20"/>
                <w:szCs w:val="20"/>
              </w:rPr>
              <w:t>на получение дивидендов, а в случае ликвидации общества - право на получение части его имущества;</w:t>
            </w:r>
          </w:p>
          <w:p w14:paraId="2472E3FA" w14:textId="77777777" w:rsidR="009A3ADA" w:rsidRPr="00D72BB0" w:rsidRDefault="009A3ADA" w:rsidP="002A56CB">
            <w:pPr>
              <w:tabs>
                <w:tab w:val="num" w:pos="0"/>
                <w:tab w:val="num" w:pos="851"/>
              </w:tabs>
              <w:ind w:firstLine="176"/>
              <w:jc w:val="both"/>
              <w:rPr>
                <w:sz w:val="20"/>
                <w:szCs w:val="20"/>
              </w:rPr>
            </w:pPr>
            <w:r w:rsidRPr="00D72BB0">
              <w:rPr>
                <w:sz w:val="20"/>
                <w:szCs w:val="20"/>
              </w:rPr>
              <w:t>в случаях и в порядке, которые предусмотрены законом и настоящим Уставом, получать информацию о деятельности Банка и знакомиться с его бухгалтерской и иной документацией;</w:t>
            </w:r>
          </w:p>
          <w:p w14:paraId="66A0A916" w14:textId="77777777" w:rsidR="009A3ADA" w:rsidRPr="00D72BB0" w:rsidRDefault="009A3ADA" w:rsidP="002A56CB">
            <w:pPr>
              <w:tabs>
                <w:tab w:val="num" w:pos="0"/>
                <w:tab w:val="num" w:pos="851"/>
              </w:tabs>
              <w:ind w:firstLine="176"/>
              <w:jc w:val="both"/>
              <w:rPr>
                <w:sz w:val="20"/>
                <w:szCs w:val="20"/>
              </w:rPr>
            </w:pPr>
            <w:r w:rsidRPr="00D72BB0">
              <w:rPr>
                <w:sz w:val="20"/>
                <w:szCs w:val="20"/>
              </w:rPr>
              <w:t xml:space="preserve">обжаловать решения органов </w:t>
            </w:r>
            <w:proofErr w:type="gramStart"/>
            <w:r w:rsidRPr="00D72BB0">
              <w:rPr>
                <w:sz w:val="20"/>
                <w:szCs w:val="20"/>
              </w:rPr>
              <w:t>управления  Банка</w:t>
            </w:r>
            <w:proofErr w:type="gramEnd"/>
            <w:r w:rsidRPr="00D72BB0">
              <w:rPr>
                <w:sz w:val="20"/>
                <w:szCs w:val="20"/>
              </w:rPr>
              <w:t>, влекущие гражданско-правовые последствия, в случаях и в порядке, которые предусмотрены законом;</w:t>
            </w:r>
          </w:p>
          <w:p w14:paraId="3C83A4D5" w14:textId="77777777" w:rsidR="009A3ADA" w:rsidRPr="00D72BB0" w:rsidRDefault="009A3ADA" w:rsidP="002A56CB">
            <w:pPr>
              <w:tabs>
                <w:tab w:val="num" w:pos="0"/>
                <w:tab w:val="num" w:pos="851"/>
              </w:tabs>
              <w:ind w:firstLine="176"/>
              <w:jc w:val="both"/>
              <w:rPr>
                <w:sz w:val="20"/>
                <w:szCs w:val="20"/>
              </w:rPr>
            </w:pPr>
            <w:r w:rsidRPr="00D72BB0">
              <w:rPr>
                <w:sz w:val="20"/>
                <w:szCs w:val="20"/>
              </w:rPr>
              <w:lastRenderedPageBreak/>
              <w:t>требовать, действуя от имени Банка (</w:t>
            </w:r>
            <w:hyperlink w:anchor="sub_18201" w:history="1">
              <w:r w:rsidRPr="00D72BB0">
                <w:rPr>
                  <w:sz w:val="20"/>
                  <w:szCs w:val="20"/>
                </w:rPr>
                <w:t>пункт 1 статьи 182</w:t>
              </w:r>
            </w:hyperlink>
            <w:r w:rsidRPr="00D72BB0">
              <w:rPr>
                <w:sz w:val="20"/>
                <w:szCs w:val="20"/>
              </w:rPr>
              <w:t xml:space="preserve"> Гражданского кодекса Российской Федерации), возмещения причиненных Банку убытков (</w:t>
            </w:r>
            <w:hyperlink w:anchor="sub_53100" w:history="1">
              <w:r w:rsidRPr="00D72BB0">
                <w:rPr>
                  <w:sz w:val="20"/>
                  <w:szCs w:val="20"/>
                </w:rPr>
                <w:t>статья 53.1</w:t>
              </w:r>
            </w:hyperlink>
            <w:r w:rsidRPr="00D72BB0">
              <w:rPr>
                <w:sz w:val="20"/>
                <w:szCs w:val="20"/>
              </w:rPr>
              <w:t xml:space="preserve"> Гражданского кодекса Российской Федерации);</w:t>
            </w:r>
          </w:p>
          <w:p w14:paraId="2157522D" w14:textId="77777777" w:rsidR="009A3ADA" w:rsidRPr="00D72BB0" w:rsidRDefault="009A3ADA" w:rsidP="002A56CB">
            <w:pPr>
              <w:tabs>
                <w:tab w:val="num" w:pos="0"/>
                <w:tab w:val="num" w:pos="851"/>
              </w:tabs>
              <w:ind w:firstLine="176"/>
              <w:jc w:val="both"/>
              <w:rPr>
                <w:sz w:val="20"/>
                <w:szCs w:val="20"/>
              </w:rPr>
            </w:pPr>
            <w:r w:rsidRPr="00D72BB0">
              <w:rPr>
                <w:sz w:val="20"/>
                <w:szCs w:val="20"/>
              </w:rPr>
              <w:t>оспаривать, действуя от имени Банка (</w:t>
            </w:r>
            <w:hyperlink w:anchor="sub_18201" w:history="1">
              <w:r w:rsidRPr="00D72BB0">
                <w:rPr>
                  <w:sz w:val="20"/>
                  <w:szCs w:val="20"/>
                </w:rPr>
                <w:t>пункт 1 статьи 182</w:t>
              </w:r>
            </w:hyperlink>
            <w:r w:rsidRPr="00D72BB0">
              <w:rPr>
                <w:sz w:val="20"/>
                <w:szCs w:val="20"/>
              </w:rPr>
              <w:t xml:space="preserve"> Гражданского кодекса Российской Федерации), совершенные им сделки по основаниям, предусмотренным </w:t>
            </w:r>
            <w:hyperlink w:anchor="sub_174" w:history="1">
              <w:r w:rsidRPr="00D72BB0">
                <w:rPr>
                  <w:sz w:val="20"/>
                  <w:szCs w:val="20"/>
                </w:rPr>
                <w:t>статьей 174</w:t>
              </w:r>
            </w:hyperlink>
            <w:r w:rsidRPr="00D72BB0">
              <w:rPr>
                <w:sz w:val="20"/>
                <w:szCs w:val="20"/>
              </w:rPr>
              <w:t xml:space="preserve"> Гражданского кодекса Российской Федерации или Федеральным законом от 26.12.1995 № 208-ФЗ «Об акционерных обществах», и требовать применения последствий их недействительности, а также применения последствий недействительности ничтожных сделок Банка.</w:t>
            </w:r>
          </w:p>
          <w:p w14:paraId="2DF8572C" w14:textId="77777777" w:rsidR="009A3ADA" w:rsidRPr="00D72BB0" w:rsidRDefault="009A3ADA" w:rsidP="002A56CB">
            <w:pPr>
              <w:tabs>
                <w:tab w:val="num" w:pos="0"/>
                <w:tab w:val="left" w:pos="709"/>
              </w:tabs>
              <w:ind w:firstLine="176"/>
              <w:jc w:val="both"/>
              <w:rPr>
                <w:sz w:val="20"/>
                <w:szCs w:val="20"/>
              </w:rPr>
            </w:pPr>
            <w:r w:rsidRPr="00D72BB0">
              <w:rPr>
                <w:sz w:val="20"/>
                <w:szCs w:val="20"/>
              </w:rPr>
              <w:t>Владельцы обыкновенных акций Банка могут иметь и другие права, предусмотренные законом или настоящим Уставом.</w:t>
            </w:r>
          </w:p>
          <w:p w14:paraId="5579CD15" w14:textId="22526B42" w:rsidR="007B7517" w:rsidRPr="00D72BB0" w:rsidRDefault="009A3ADA" w:rsidP="002A56CB">
            <w:pPr>
              <w:tabs>
                <w:tab w:val="num" w:pos="0"/>
                <w:tab w:val="left" w:pos="709"/>
              </w:tabs>
              <w:ind w:firstLine="176"/>
              <w:jc w:val="both"/>
              <w:rPr>
                <w:sz w:val="20"/>
                <w:szCs w:val="20"/>
              </w:rPr>
            </w:pPr>
            <w:r w:rsidRPr="00D72BB0">
              <w:rPr>
                <w:sz w:val="20"/>
                <w:szCs w:val="20"/>
              </w:rPr>
              <w:t>Каждая обыкновенная акция Банка предоставляет акционеру – ее владельцу одинаковый объем прав.</w:t>
            </w:r>
          </w:p>
        </w:tc>
      </w:tr>
    </w:tbl>
    <w:p w14:paraId="34529CC0" w14:textId="77777777" w:rsidR="007B7517" w:rsidRPr="00D72BB0" w:rsidRDefault="007B7517" w:rsidP="00641EE5">
      <w:pPr>
        <w:pStyle w:val="em-4"/>
        <w:ind w:firstLine="0"/>
        <w:rPr>
          <w:sz w:val="20"/>
          <w:szCs w:val="20"/>
        </w:rPr>
      </w:pPr>
    </w:p>
    <w:p w14:paraId="4EFEB35B" w14:textId="08B2D3AC" w:rsidR="00641EE5" w:rsidRPr="00D72BB0" w:rsidRDefault="00641EE5" w:rsidP="00641EE5">
      <w:pPr>
        <w:pStyle w:val="em-4"/>
        <w:rPr>
          <w:sz w:val="20"/>
          <w:szCs w:val="20"/>
        </w:rPr>
      </w:pPr>
      <w:r w:rsidRPr="00D72BB0">
        <w:rPr>
          <w:sz w:val="20"/>
          <w:szCs w:val="20"/>
        </w:rPr>
        <w:t xml:space="preserve">2. </w:t>
      </w:r>
    </w:p>
    <w:tbl>
      <w:tblPr>
        <w:tblStyle w:val="af0"/>
        <w:tblW w:w="0" w:type="auto"/>
        <w:tblLook w:val="04A0" w:firstRow="1" w:lastRow="0" w:firstColumn="1" w:lastColumn="0" w:noHBand="0" w:noVBand="1"/>
      </w:tblPr>
      <w:tblGrid>
        <w:gridCol w:w="4673"/>
        <w:gridCol w:w="4672"/>
      </w:tblGrid>
      <w:tr w:rsidR="00D72BB0" w:rsidRPr="00D72BB0" w14:paraId="34152822" w14:textId="77777777" w:rsidTr="00DE03E6">
        <w:tc>
          <w:tcPr>
            <w:tcW w:w="4673" w:type="dxa"/>
            <w:vAlign w:val="center"/>
          </w:tcPr>
          <w:p w14:paraId="1C338420" w14:textId="77777777" w:rsidR="00641EE5" w:rsidRPr="00D72BB0" w:rsidRDefault="00641EE5" w:rsidP="000C3CBD">
            <w:pPr>
              <w:autoSpaceDE w:val="0"/>
              <w:autoSpaceDN w:val="0"/>
              <w:adjustRightInd w:val="0"/>
              <w:ind w:firstLine="284"/>
              <w:jc w:val="both"/>
              <w:rPr>
                <w:sz w:val="20"/>
                <w:szCs w:val="20"/>
              </w:rPr>
            </w:pPr>
            <w:r w:rsidRPr="00D72BB0">
              <w:rPr>
                <w:sz w:val="20"/>
                <w:szCs w:val="20"/>
              </w:rPr>
              <w:t>Категория акций (обыкновенные, привилегированные), для привилегированных акций - тип</w:t>
            </w:r>
          </w:p>
        </w:tc>
        <w:tc>
          <w:tcPr>
            <w:tcW w:w="4672" w:type="dxa"/>
            <w:vAlign w:val="center"/>
          </w:tcPr>
          <w:p w14:paraId="725BCC5F" w14:textId="77777777" w:rsidR="000C3CBD" w:rsidRPr="00D72BB0" w:rsidRDefault="00641EE5" w:rsidP="00DE03E6">
            <w:pPr>
              <w:pStyle w:val="em-4"/>
              <w:ind w:firstLine="284"/>
              <w:jc w:val="center"/>
              <w:rPr>
                <w:sz w:val="20"/>
                <w:szCs w:val="20"/>
              </w:rPr>
            </w:pPr>
            <w:r w:rsidRPr="00D72BB0">
              <w:rPr>
                <w:sz w:val="20"/>
                <w:szCs w:val="20"/>
              </w:rPr>
              <w:t>Привилегированны</w:t>
            </w:r>
            <w:r w:rsidR="000C3CBD" w:rsidRPr="00D72BB0">
              <w:rPr>
                <w:sz w:val="20"/>
                <w:szCs w:val="20"/>
              </w:rPr>
              <w:t>е неконвертируемые</w:t>
            </w:r>
          </w:p>
          <w:p w14:paraId="7F607FD6" w14:textId="595A2575" w:rsidR="00641EE5" w:rsidRPr="00D72BB0" w:rsidRDefault="00405B0B" w:rsidP="00DE03E6">
            <w:pPr>
              <w:pStyle w:val="em-4"/>
              <w:ind w:firstLine="284"/>
              <w:jc w:val="center"/>
              <w:rPr>
                <w:sz w:val="20"/>
                <w:szCs w:val="20"/>
              </w:rPr>
            </w:pPr>
            <w:r w:rsidRPr="00D72BB0">
              <w:rPr>
                <w:sz w:val="20"/>
                <w:szCs w:val="20"/>
              </w:rPr>
              <w:t>с определенн</w:t>
            </w:r>
            <w:r w:rsidR="00641EE5" w:rsidRPr="00D72BB0">
              <w:rPr>
                <w:sz w:val="20"/>
                <w:szCs w:val="20"/>
              </w:rPr>
              <w:t>ым размером дивиденда</w:t>
            </w:r>
          </w:p>
        </w:tc>
      </w:tr>
      <w:tr w:rsidR="00D72BB0" w:rsidRPr="00D72BB0" w14:paraId="3370C1A8" w14:textId="77777777" w:rsidTr="00DE03E6">
        <w:tc>
          <w:tcPr>
            <w:tcW w:w="4673" w:type="dxa"/>
            <w:vAlign w:val="center"/>
          </w:tcPr>
          <w:p w14:paraId="2AB16FB4" w14:textId="46BC54AB" w:rsidR="00641EE5" w:rsidRPr="00D72BB0" w:rsidRDefault="00641EE5" w:rsidP="000C3CBD">
            <w:pPr>
              <w:autoSpaceDE w:val="0"/>
              <w:autoSpaceDN w:val="0"/>
              <w:adjustRightInd w:val="0"/>
              <w:ind w:firstLine="284"/>
              <w:jc w:val="both"/>
              <w:rPr>
                <w:sz w:val="20"/>
                <w:szCs w:val="20"/>
              </w:rPr>
            </w:pPr>
            <w:r w:rsidRPr="00D72BB0">
              <w:rPr>
                <w:sz w:val="20"/>
                <w:szCs w:val="20"/>
              </w:rPr>
              <w:t>Номинальная стоимость каждой акции</w:t>
            </w:r>
          </w:p>
        </w:tc>
        <w:tc>
          <w:tcPr>
            <w:tcW w:w="4672" w:type="dxa"/>
            <w:vAlign w:val="center"/>
          </w:tcPr>
          <w:p w14:paraId="74170D93" w14:textId="77777777" w:rsidR="00641EE5" w:rsidRPr="00D72BB0" w:rsidRDefault="00641EE5" w:rsidP="00DE03E6">
            <w:pPr>
              <w:pStyle w:val="em-4"/>
              <w:ind w:firstLine="284"/>
              <w:jc w:val="center"/>
              <w:rPr>
                <w:sz w:val="20"/>
                <w:szCs w:val="20"/>
              </w:rPr>
            </w:pPr>
            <w:r w:rsidRPr="00D72BB0">
              <w:rPr>
                <w:sz w:val="20"/>
                <w:szCs w:val="20"/>
              </w:rPr>
              <w:t>4 915 (Четыре тысячи девятьсот пятнадцать) рублей</w:t>
            </w:r>
          </w:p>
        </w:tc>
      </w:tr>
      <w:tr w:rsidR="00D72BB0" w:rsidRPr="00D72BB0" w14:paraId="0E0DE35C" w14:textId="77777777" w:rsidTr="00DE03E6">
        <w:tc>
          <w:tcPr>
            <w:tcW w:w="4673" w:type="dxa"/>
            <w:vAlign w:val="center"/>
          </w:tcPr>
          <w:p w14:paraId="07C20A40" w14:textId="77777777" w:rsidR="00641EE5" w:rsidRPr="00D72BB0" w:rsidRDefault="00641EE5" w:rsidP="000C3CBD">
            <w:pPr>
              <w:autoSpaceDE w:val="0"/>
              <w:autoSpaceDN w:val="0"/>
              <w:adjustRightInd w:val="0"/>
              <w:ind w:firstLine="284"/>
              <w:jc w:val="both"/>
              <w:rPr>
                <w:sz w:val="20"/>
                <w:szCs w:val="20"/>
              </w:rPr>
            </w:pPr>
            <w:r w:rsidRPr="00D72BB0">
              <w:rPr>
                <w:sz w:val="20"/>
                <w:szCs w:val="20"/>
              </w:rPr>
              <w:t>Количество акций, находящихся в обращении (количество акций, которые размещены и не являются погашенными)</w:t>
            </w:r>
          </w:p>
        </w:tc>
        <w:tc>
          <w:tcPr>
            <w:tcW w:w="4672" w:type="dxa"/>
            <w:vAlign w:val="center"/>
          </w:tcPr>
          <w:p w14:paraId="3A0FDFEA" w14:textId="63458371" w:rsidR="00641EE5" w:rsidRPr="00D72BB0" w:rsidRDefault="00A3120E" w:rsidP="00DE03E6">
            <w:pPr>
              <w:pStyle w:val="em-4"/>
              <w:ind w:firstLine="284"/>
              <w:jc w:val="center"/>
              <w:rPr>
                <w:sz w:val="20"/>
                <w:szCs w:val="20"/>
              </w:rPr>
            </w:pPr>
            <w:r w:rsidRPr="00D72BB0">
              <w:rPr>
                <w:sz w:val="20"/>
                <w:szCs w:val="20"/>
              </w:rPr>
              <w:t>2 000 (Две тысячи) штук</w:t>
            </w:r>
          </w:p>
        </w:tc>
      </w:tr>
      <w:tr w:rsidR="00D72BB0" w:rsidRPr="00D72BB0" w14:paraId="66638C73" w14:textId="77777777" w:rsidTr="00DE03E6">
        <w:tc>
          <w:tcPr>
            <w:tcW w:w="4673" w:type="dxa"/>
            <w:vAlign w:val="center"/>
          </w:tcPr>
          <w:p w14:paraId="45D8019C" w14:textId="041002BA" w:rsidR="00641EE5" w:rsidRPr="00D72BB0" w:rsidRDefault="00641EE5" w:rsidP="000C3CBD">
            <w:pPr>
              <w:autoSpaceDE w:val="0"/>
              <w:autoSpaceDN w:val="0"/>
              <w:adjustRightInd w:val="0"/>
              <w:ind w:firstLine="284"/>
              <w:jc w:val="both"/>
              <w:rPr>
                <w:sz w:val="20"/>
                <w:szCs w:val="20"/>
              </w:rPr>
            </w:pPr>
            <w:r w:rsidRPr="00D72BB0">
              <w:rPr>
                <w:sz w:val="20"/>
                <w:szCs w:val="20"/>
              </w:rPr>
              <w:t xml:space="preserve">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w:t>
            </w:r>
            <w:hyperlink r:id="rId30" w:history="1">
              <w:r w:rsidRPr="00D72BB0">
                <w:rPr>
                  <w:sz w:val="20"/>
                  <w:szCs w:val="20"/>
                </w:rPr>
                <w:t>Федеральным законом</w:t>
              </w:r>
            </w:hyperlink>
            <w:r w:rsidR="000C3CBD" w:rsidRPr="00D72BB0">
              <w:rPr>
                <w:sz w:val="20"/>
                <w:szCs w:val="20"/>
              </w:rPr>
              <w:t xml:space="preserve"> «О рынке ценных бумаг»</w:t>
            </w:r>
            <w:r w:rsidRPr="00D72BB0">
              <w:rPr>
                <w:sz w:val="20"/>
                <w:szCs w:val="20"/>
              </w:rPr>
              <w:t xml:space="preserve"> государственная регистрация отчета об итогах дополнительного выпуска акций не осуществляется)</w:t>
            </w:r>
          </w:p>
        </w:tc>
        <w:tc>
          <w:tcPr>
            <w:tcW w:w="4672" w:type="dxa"/>
            <w:vAlign w:val="center"/>
          </w:tcPr>
          <w:p w14:paraId="0AC29890" w14:textId="7CD07B29" w:rsidR="00641EE5" w:rsidRPr="00D72BB0" w:rsidRDefault="00B50367" w:rsidP="00DE03E6">
            <w:pPr>
              <w:pStyle w:val="em-4"/>
              <w:ind w:firstLine="284"/>
              <w:jc w:val="center"/>
              <w:rPr>
                <w:sz w:val="20"/>
                <w:szCs w:val="20"/>
              </w:rPr>
            </w:pPr>
            <w:r w:rsidRPr="00D72BB0">
              <w:rPr>
                <w:sz w:val="20"/>
                <w:szCs w:val="20"/>
              </w:rPr>
              <w:t>Отсутствуют</w:t>
            </w:r>
          </w:p>
        </w:tc>
      </w:tr>
      <w:tr w:rsidR="00D72BB0" w:rsidRPr="00D72BB0" w14:paraId="0AD37CD1" w14:textId="77777777" w:rsidTr="00DE03E6">
        <w:tc>
          <w:tcPr>
            <w:tcW w:w="4673" w:type="dxa"/>
            <w:vAlign w:val="center"/>
          </w:tcPr>
          <w:p w14:paraId="14100434" w14:textId="77777777" w:rsidR="00641EE5" w:rsidRPr="00D72BB0" w:rsidRDefault="00641EE5" w:rsidP="000C3CBD">
            <w:pPr>
              <w:autoSpaceDE w:val="0"/>
              <w:autoSpaceDN w:val="0"/>
              <w:adjustRightInd w:val="0"/>
              <w:ind w:firstLine="284"/>
              <w:jc w:val="both"/>
              <w:rPr>
                <w:sz w:val="20"/>
                <w:szCs w:val="20"/>
              </w:rPr>
            </w:pPr>
            <w:r w:rsidRPr="00D72BB0">
              <w:rPr>
                <w:sz w:val="20"/>
                <w:szCs w:val="20"/>
              </w:rPr>
              <w:t>Количество объявленных акций</w:t>
            </w:r>
          </w:p>
        </w:tc>
        <w:tc>
          <w:tcPr>
            <w:tcW w:w="4672" w:type="dxa"/>
            <w:vAlign w:val="center"/>
          </w:tcPr>
          <w:p w14:paraId="457DEBFF" w14:textId="7775BB3D" w:rsidR="00641EE5" w:rsidRPr="00D72BB0" w:rsidRDefault="00641EE5" w:rsidP="003E191B">
            <w:pPr>
              <w:pStyle w:val="em-4"/>
              <w:ind w:firstLine="284"/>
              <w:jc w:val="center"/>
              <w:rPr>
                <w:sz w:val="20"/>
                <w:szCs w:val="20"/>
              </w:rPr>
            </w:pPr>
            <w:r w:rsidRPr="00D72BB0">
              <w:rPr>
                <w:sz w:val="20"/>
                <w:szCs w:val="20"/>
              </w:rPr>
              <w:t>1</w:t>
            </w:r>
            <w:r w:rsidR="00A3120E" w:rsidRPr="00D72BB0">
              <w:rPr>
                <w:sz w:val="20"/>
                <w:szCs w:val="20"/>
              </w:rPr>
              <w:t xml:space="preserve">48 </w:t>
            </w:r>
            <w:r w:rsidRPr="00D72BB0">
              <w:rPr>
                <w:sz w:val="20"/>
                <w:szCs w:val="20"/>
              </w:rPr>
              <w:t xml:space="preserve">000 (Сто </w:t>
            </w:r>
            <w:r w:rsidR="00A3120E" w:rsidRPr="00D72BB0">
              <w:rPr>
                <w:sz w:val="20"/>
                <w:szCs w:val="20"/>
              </w:rPr>
              <w:t xml:space="preserve">сорок восемь </w:t>
            </w:r>
            <w:r w:rsidRPr="00D72BB0">
              <w:rPr>
                <w:sz w:val="20"/>
                <w:szCs w:val="20"/>
              </w:rPr>
              <w:t>тысяч) штук</w:t>
            </w:r>
          </w:p>
        </w:tc>
      </w:tr>
      <w:tr w:rsidR="00D72BB0" w:rsidRPr="00D72BB0" w14:paraId="20037D27" w14:textId="77777777" w:rsidTr="00DE03E6">
        <w:tc>
          <w:tcPr>
            <w:tcW w:w="4673" w:type="dxa"/>
            <w:vAlign w:val="center"/>
          </w:tcPr>
          <w:p w14:paraId="6E6815F8" w14:textId="77777777" w:rsidR="00641EE5" w:rsidRPr="00D72BB0" w:rsidRDefault="00641EE5" w:rsidP="000C3CBD">
            <w:pPr>
              <w:autoSpaceDE w:val="0"/>
              <w:autoSpaceDN w:val="0"/>
              <w:adjustRightInd w:val="0"/>
              <w:ind w:firstLine="284"/>
              <w:jc w:val="both"/>
              <w:rPr>
                <w:sz w:val="20"/>
                <w:szCs w:val="20"/>
              </w:rPr>
            </w:pPr>
            <w:r w:rsidRPr="00D72BB0">
              <w:rPr>
                <w:sz w:val="20"/>
                <w:szCs w:val="20"/>
              </w:rPr>
              <w:t>Количество акций, поступивших в распоряжение (находящихся на балансе) эмитента</w:t>
            </w:r>
          </w:p>
        </w:tc>
        <w:tc>
          <w:tcPr>
            <w:tcW w:w="4672" w:type="dxa"/>
            <w:vAlign w:val="center"/>
          </w:tcPr>
          <w:p w14:paraId="2A1FC634" w14:textId="77777777" w:rsidR="00641EE5" w:rsidRPr="00D72BB0" w:rsidRDefault="00641EE5" w:rsidP="00DE03E6">
            <w:pPr>
              <w:pStyle w:val="em-4"/>
              <w:ind w:firstLine="284"/>
              <w:jc w:val="center"/>
              <w:rPr>
                <w:sz w:val="20"/>
                <w:szCs w:val="20"/>
              </w:rPr>
            </w:pPr>
            <w:r w:rsidRPr="00D72BB0">
              <w:rPr>
                <w:sz w:val="20"/>
                <w:szCs w:val="20"/>
              </w:rPr>
              <w:t>Отсутствуют</w:t>
            </w:r>
          </w:p>
        </w:tc>
      </w:tr>
      <w:tr w:rsidR="00D72BB0" w:rsidRPr="00D72BB0" w14:paraId="3F27F6DB" w14:textId="77777777" w:rsidTr="00DE03E6">
        <w:tc>
          <w:tcPr>
            <w:tcW w:w="4673" w:type="dxa"/>
            <w:vAlign w:val="center"/>
          </w:tcPr>
          <w:p w14:paraId="40E506DA" w14:textId="77777777" w:rsidR="00641EE5" w:rsidRPr="00D72BB0" w:rsidRDefault="00641EE5" w:rsidP="000C3CBD">
            <w:pPr>
              <w:autoSpaceDE w:val="0"/>
              <w:autoSpaceDN w:val="0"/>
              <w:adjustRightInd w:val="0"/>
              <w:ind w:firstLine="284"/>
              <w:jc w:val="both"/>
              <w:rPr>
                <w:sz w:val="20"/>
                <w:szCs w:val="20"/>
              </w:rPr>
            </w:pPr>
            <w:r w:rsidRPr="00D72BB0">
              <w:rPr>
                <w:sz w:val="20"/>
                <w:szCs w:val="20"/>
              </w:rP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p>
        </w:tc>
        <w:tc>
          <w:tcPr>
            <w:tcW w:w="4672" w:type="dxa"/>
            <w:vAlign w:val="center"/>
          </w:tcPr>
          <w:p w14:paraId="2D44B030" w14:textId="23341F25" w:rsidR="00641EE5" w:rsidRPr="00D72BB0" w:rsidRDefault="00641EE5" w:rsidP="00DE03E6">
            <w:pPr>
              <w:pStyle w:val="em-4"/>
              <w:ind w:firstLine="284"/>
              <w:jc w:val="center"/>
              <w:rPr>
                <w:sz w:val="20"/>
                <w:szCs w:val="20"/>
              </w:rPr>
            </w:pPr>
            <w:r w:rsidRPr="00D72BB0">
              <w:rPr>
                <w:sz w:val="20"/>
                <w:szCs w:val="20"/>
              </w:rPr>
              <w:t>Отсутс</w:t>
            </w:r>
            <w:r w:rsidR="009A3ADA" w:rsidRPr="00D72BB0">
              <w:rPr>
                <w:sz w:val="20"/>
                <w:szCs w:val="20"/>
              </w:rPr>
              <w:t>т</w:t>
            </w:r>
            <w:r w:rsidRPr="00D72BB0">
              <w:rPr>
                <w:sz w:val="20"/>
                <w:szCs w:val="20"/>
              </w:rPr>
              <w:t>вуют</w:t>
            </w:r>
          </w:p>
        </w:tc>
      </w:tr>
      <w:tr w:rsidR="00D72BB0" w:rsidRPr="00D72BB0" w14:paraId="7B33202C" w14:textId="77777777" w:rsidTr="00DE03E6">
        <w:tc>
          <w:tcPr>
            <w:tcW w:w="4673" w:type="dxa"/>
            <w:vAlign w:val="center"/>
          </w:tcPr>
          <w:p w14:paraId="7B360C17" w14:textId="77777777" w:rsidR="00641EE5" w:rsidRPr="00D72BB0" w:rsidRDefault="00641EE5" w:rsidP="000C3CBD">
            <w:pPr>
              <w:autoSpaceDE w:val="0"/>
              <w:autoSpaceDN w:val="0"/>
              <w:adjustRightInd w:val="0"/>
              <w:ind w:firstLine="284"/>
              <w:jc w:val="both"/>
              <w:rPr>
                <w:sz w:val="20"/>
                <w:szCs w:val="20"/>
              </w:rPr>
            </w:pPr>
            <w:r w:rsidRPr="00D72BB0">
              <w:rPr>
                <w:sz w:val="20"/>
                <w:szCs w:val="20"/>
              </w:rPr>
              <w:t>Государственный регистрационный номер выпуска акций эмитента и дата его государственной регистрации, а при наличии дополнительных выпусков акций эмитента, в отношении которых регистрирующим органом не принято решение об аннулировании их индивидуального номера (кода), - также государственный регистрационный номер и дата государственной регистрации каждого такого дополнительного выпуска</w:t>
            </w:r>
          </w:p>
        </w:tc>
        <w:tc>
          <w:tcPr>
            <w:tcW w:w="4672" w:type="dxa"/>
            <w:vAlign w:val="center"/>
          </w:tcPr>
          <w:p w14:paraId="637ADB12" w14:textId="609EF3A9" w:rsidR="00641EE5" w:rsidRPr="00D72BB0" w:rsidRDefault="00641EE5" w:rsidP="00DE03E6">
            <w:pPr>
              <w:pStyle w:val="em-4"/>
              <w:ind w:firstLine="284"/>
              <w:jc w:val="center"/>
              <w:rPr>
                <w:sz w:val="20"/>
                <w:szCs w:val="20"/>
              </w:rPr>
            </w:pPr>
            <w:r w:rsidRPr="00D72BB0">
              <w:rPr>
                <w:sz w:val="20"/>
                <w:szCs w:val="20"/>
              </w:rPr>
              <w:t>2-03-02738-</w:t>
            </w:r>
            <w:proofErr w:type="gramStart"/>
            <w:r w:rsidRPr="00D72BB0">
              <w:rPr>
                <w:sz w:val="20"/>
                <w:szCs w:val="20"/>
              </w:rPr>
              <w:t>В от</w:t>
            </w:r>
            <w:proofErr w:type="gramEnd"/>
            <w:r w:rsidRPr="00D72BB0">
              <w:rPr>
                <w:sz w:val="20"/>
                <w:szCs w:val="20"/>
              </w:rPr>
              <w:t xml:space="preserve"> 17.08.2020</w:t>
            </w:r>
          </w:p>
        </w:tc>
      </w:tr>
      <w:tr w:rsidR="00641EE5" w:rsidRPr="00D72BB0" w14:paraId="4F6FD37E" w14:textId="77777777" w:rsidTr="00DE03E6">
        <w:tc>
          <w:tcPr>
            <w:tcW w:w="4673" w:type="dxa"/>
            <w:vAlign w:val="center"/>
          </w:tcPr>
          <w:p w14:paraId="736621A1" w14:textId="77777777" w:rsidR="00641EE5" w:rsidRPr="00D72BB0" w:rsidRDefault="00641EE5" w:rsidP="000C3CBD">
            <w:pPr>
              <w:autoSpaceDE w:val="0"/>
              <w:autoSpaceDN w:val="0"/>
              <w:adjustRightInd w:val="0"/>
              <w:ind w:firstLine="284"/>
              <w:jc w:val="both"/>
              <w:rPr>
                <w:sz w:val="20"/>
                <w:szCs w:val="20"/>
              </w:rPr>
            </w:pPr>
            <w:r w:rsidRPr="00D72BB0">
              <w:rPr>
                <w:sz w:val="20"/>
                <w:szCs w:val="20"/>
              </w:rPr>
              <w:t>Права, предоставляемые акциями их владельцам</w:t>
            </w:r>
          </w:p>
        </w:tc>
        <w:tc>
          <w:tcPr>
            <w:tcW w:w="4672" w:type="dxa"/>
            <w:vAlign w:val="center"/>
          </w:tcPr>
          <w:p w14:paraId="0B2D3B84" w14:textId="77777777" w:rsidR="00091EA6" w:rsidRPr="00D72BB0" w:rsidRDefault="00091EA6" w:rsidP="00DE03E6">
            <w:pPr>
              <w:tabs>
                <w:tab w:val="left" w:pos="851"/>
              </w:tabs>
              <w:autoSpaceDE w:val="0"/>
              <w:autoSpaceDN w:val="0"/>
              <w:ind w:firstLine="176"/>
              <w:jc w:val="both"/>
              <w:rPr>
                <w:sz w:val="20"/>
                <w:szCs w:val="20"/>
              </w:rPr>
            </w:pPr>
            <w:r w:rsidRPr="00D72BB0">
              <w:rPr>
                <w:sz w:val="20"/>
                <w:szCs w:val="20"/>
              </w:rPr>
              <w:t>- участвовать в Общем собрании акционеров с правом голоса:</w:t>
            </w:r>
          </w:p>
          <w:p w14:paraId="6150DBAB" w14:textId="55EA6FA8" w:rsidR="00091EA6" w:rsidRPr="00D72BB0" w:rsidRDefault="00091EA6" w:rsidP="00DE03E6">
            <w:pPr>
              <w:tabs>
                <w:tab w:val="left" w:pos="851"/>
              </w:tabs>
              <w:autoSpaceDE w:val="0"/>
              <w:autoSpaceDN w:val="0"/>
              <w:ind w:firstLine="176"/>
              <w:jc w:val="both"/>
              <w:rPr>
                <w:sz w:val="20"/>
                <w:szCs w:val="20"/>
              </w:rPr>
            </w:pPr>
            <w:r w:rsidRPr="00D72BB0">
              <w:rPr>
                <w:sz w:val="20"/>
                <w:szCs w:val="20"/>
              </w:rPr>
              <w:lastRenderedPageBreak/>
              <w:t>при решении вопросов о реорганизации и ликвидации Банка, вопросов, предусмотренных пунктом 3 статьи 7.2 и статьей 92.1 Федерального закона «Об акционерных обществах», а также вопросов, решение по которым в соответствии с Федеральным законом «Об акционерных обществах» принимается единогласно всеми акционерами Банка;</w:t>
            </w:r>
          </w:p>
          <w:p w14:paraId="7608091B" w14:textId="77777777" w:rsidR="00091EA6" w:rsidRPr="00D72BB0" w:rsidRDefault="00091EA6" w:rsidP="00DE03E6">
            <w:pPr>
              <w:tabs>
                <w:tab w:val="left" w:pos="851"/>
              </w:tabs>
              <w:autoSpaceDE w:val="0"/>
              <w:autoSpaceDN w:val="0"/>
              <w:ind w:firstLine="176"/>
              <w:jc w:val="both"/>
              <w:rPr>
                <w:sz w:val="20"/>
                <w:szCs w:val="20"/>
              </w:rPr>
            </w:pPr>
            <w:r w:rsidRPr="00D72BB0">
              <w:rPr>
                <w:sz w:val="20"/>
                <w:szCs w:val="20"/>
              </w:rPr>
              <w:t>при решении вопроса об обращении Банка в Банк России с заявлением об освобождении его от обязанности осуществлять раскрытие или предоставление информации, предусмотренной законодательством Российской Федерации о ценных бумагах;</w:t>
            </w:r>
          </w:p>
          <w:p w14:paraId="2D5256C8" w14:textId="77777777" w:rsidR="00091EA6" w:rsidRPr="00D72BB0" w:rsidRDefault="00091EA6" w:rsidP="00DE03E6">
            <w:pPr>
              <w:tabs>
                <w:tab w:val="left" w:pos="851"/>
              </w:tabs>
              <w:autoSpaceDE w:val="0"/>
              <w:autoSpaceDN w:val="0"/>
              <w:ind w:firstLine="176"/>
              <w:jc w:val="both"/>
              <w:rPr>
                <w:sz w:val="20"/>
                <w:szCs w:val="20"/>
              </w:rPr>
            </w:pPr>
            <w:r w:rsidRPr="00D72BB0">
              <w:rPr>
                <w:sz w:val="20"/>
                <w:szCs w:val="20"/>
              </w:rPr>
              <w:t>при решении вопросов о внесении изменений и дополнений в Устав Банка, ограничивающих права акционеров - владельцев привилегированных акций;</w:t>
            </w:r>
          </w:p>
          <w:p w14:paraId="4AD807CE" w14:textId="77777777" w:rsidR="00091EA6" w:rsidRPr="00D72BB0" w:rsidRDefault="00091EA6" w:rsidP="00DE03E6">
            <w:pPr>
              <w:tabs>
                <w:tab w:val="left" w:pos="851"/>
              </w:tabs>
              <w:autoSpaceDE w:val="0"/>
              <w:autoSpaceDN w:val="0"/>
              <w:ind w:firstLine="176"/>
              <w:jc w:val="both"/>
              <w:rPr>
                <w:sz w:val="20"/>
                <w:szCs w:val="20"/>
              </w:rPr>
            </w:pPr>
            <w:r w:rsidRPr="00D72BB0">
              <w:rPr>
                <w:sz w:val="20"/>
                <w:szCs w:val="20"/>
              </w:rPr>
              <w:t xml:space="preserve">при решении вопроса об обращении с заявлением о </w:t>
            </w:r>
            <w:proofErr w:type="spellStart"/>
            <w:r w:rsidRPr="00D72BB0">
              <w:rPr>
                <w:sz w:val="20"/>
                <w:szCs w:val="20"/>
              </w:rPr>
              <w:t>делистинге</w:t>
            </w:r>
            <w:proofErr w:type="spellEnd"/>
            <w:r w:rsidRPr="00D72BB0">
              <w:rPr>
                <w:sz w:val="20"/>
                <w:szCs w:val="20"/>
              </w:rPr>
              <w:t xml:space="preserve"> привилегированных акций;</w:t>
            </w:r>
          </w:p>
          <w:p w14:paraId="5CB038CF" w14:textId="77777777" w:rsidR="00091EA6" w:rsidRPr="00D72BB0" w:rsidRDefault="00091EA6" w:rsidP="00DE03E6">
            <w:pPr>
              <w:tabs>
                <w:tab w:val="left" w:pos="851"/>
              </w:tabs>
              <w:autoSpaceDE w:val="0"/>
              <w:autoSpaceDN w:val="0"/>
              <w:ind w:firstLine="176"/>
              <w:jc w:val="both"/>
              <w:rPr>
                <w:sz w:val="20"/>
                <w:szCs w:val="20"/>
              </w:rPr>
            </w:pPr>
            <w:r w:rsidRPr="00D72BB0">
              <w:rPr>
                <w:sz w:val="20"/>
                <w:szCs w:val="20"/>
              </w:rPr>
              <w:t>по всем вопросам компетенции Общего собрания акционеров, начиная с собрания, следующего за годовым Общим собранием акционеров, на котором независимо от причин не было принято решение о выплате дивидендов или было принято решение о неполной выплате дивидендов по привилегированным акциям. Данное право прекращается с момента первой выплаты дивидендов в полном размере;</w:t>
            </w:r>
          </w:p>
          <w:p w14:paraId="6F804845" w14:textId="77777777" w:rsidR="00091EA6" w:rsidRPr="00D72BB0" w:rsidRDefault="00091EA6" w:rsidP="00DE03E6">
            <w:pPr>
              <w:tabs>
                <w:tab w:val="left" w:pos="851"/>
              </w:tabs>
              <w:autoSpaceDE w:val="0"/>
              <w:autoSpaceDN w:val="0"/>
              <w:ind w:firstLine="176"/>
              <w:jc w:val="both"/>
              <w:rPr>
                <w:sz w:val="20"/>
                <w:szCs w:val="20"/>
              </w:rPr>
            </w:pPr>
            <w:r w:rsidRPr="00D72BB0">
              <w:rPr>
                <w:sz w:val="20"/>
                <w:szCs w:val="20"/>
              </w:rPr>
              <w:t>- на получение дивидендов;</w:t>
            </w:r>
          </w:p>
          <w:p w14:paraId="27616E90" w14:textId="77777777" w:rsidR="00091EA6" w:rsidRPr="00D72BB0" w:rsidRDefault="00091EA6" w:rsidP="00DE03E6">
            <w:pPr>
              <w:tabs>
                <w:tab w:val="left" w:pos="851"/>
              </w:tabs>
              <w:autoSpaceDE w:val="0"/>
              <w:autoSpaceDN w:val="0"/>
              <w:ind w:firstLine="176"/>
              <w:jc w:val="both"/>
              <w:rPr>
                <w:sz w:val="20"/>
                <w:szCs w:val="20"/>
              </w:rPr>
            </w:pPr>
            <w:r w:rsidRPr="00D72BB0">
              <w:rPr>
                <w:sz w:val="20"/>
                <w:szCs w:val="20"/>
              </w:rPr>
              <w:t>- на получение ликвидационной стоимости акций.</w:t>
            </w:r>
          </w:p>
          <w:p w14:paraId="5FDB4894" w14:textId="77777777" w:rsidR="00091EA6" w:rsidRPr="00D72BB0" w:rsidRDefault="00091EA6" w:rsidP="00DE03E6">
            <w:pPr>
              <w:tabs>
                <w:tab w:val="num" w:pos="0"/>
                <w:tab w:val="left" w:pos="709"/>
              </w:tabs>
              <w:ind w:firstLine="176"/>
              <w:jc w:val="both"/>
              <w:rPr>
                <w:sz w:val="20"/>
                <w:szCs w:val="20"/>
              </w:rPr>
            </w:pPr>
            <w:r w:rsidRPr="00D72BB0">
              <w:rPr>
                <w:sz w:val="20"/>
                <w:szCs w:val="20"/>
              </w:rPr>
              <w:t>Владельцы привилегированных акций Банка могут иметь и другие права, предусмотренные законом.</w:t>
            </w:r>
          </w:p>
          <w:p w14:paraId="15328D9F" w14:textId="352766E1" w:rsidR="00641EE5" w:rsidRPr="00D72BB0" w:rsidRDefault="00091EA6" w:rsidP="00DE03E6">
            <w:pPr>
              <w:tabs>
                <w:tab w:val="num" w:pos="0"/>
                <w:tab w:val="left" w:pos="709"/>
              </w:tabs>
              <w:ind w:firstLine="176"/>
              <w:jc w:val="both"/>
              <w:rPr>
                <w:sz w:val="20"/>
                <w:szCs w:val="20"/>
              </w:rPr>
            </w:pPr>
            <w:r w:rsidRPr="00D72BB0">
              <w:rPr>
                <w:sz w:val="20"/>
                <w:szCs w:val="20"/>
              </w:rPr>
              <w:t>Каждая привилегированная акция Банка предоставляет акционеру – ее владель</w:t>
            </w:r>
            <w:r w:rsidR="00F16248" w:rsidRPr="00D72BB0">
              <w:rPr>
                <w:sz w:val="20"/>
                <w:szCs w:val="20"/>
              </w:rPr>
              <w:t>цу одинаковый объем прав.</w:t>
            </w:r>
          </w:p>
        </w:tc>
      </w:tr>
    </w:tbl>
    <w:p w14:paraId="4B09B97D" w14:textId="77777777" w:rsidR="007B7517" w:rsidRPr="00D72BB0" w:rsidRDefault="007B7517" w:rsidP="00091EA6">
      <w:pPr>
        <w:pStyle w:val="em-4"/>
        <w:ind w:firstLine="0"/>
        <w:rPr>
          <w:sz w:val="20"/>
          <w:szCs w:val="20"/>
        </w:rPr>
      </w:pPr>
    </w:p>
    <w:p w14:paraId="37E5144A" w14:textId="77777777" w:rsidR="00B956FC" w:rsidRPr="00D72BB0" w:rsidRDefault="00F47CF5" w:rsidP="009B430D">
      <w:pPr>
        <w:pStyle w:val="4"/>
      </w:pPr>
      <w:bookmarkStart w:id="214" w:name="_Toc64030142"/>
      <w:r w:rsidRPr="00D72BB0">
        <w:t>8.3. Сведения о предыдущих выпусках эмиссионных ценных бумаг кредитной организации - эмитента, за исключением акций кредитной организации – эмитента</w:t>
      </w:r>
      <w:bookmarkEnd w:id="214"/>
    </w:p>
    <w:p w14:paraId="6A483F36" w14:textId="77777777" w:rsidR="00B956FC" w:rsidRPr="00D72BB0" w:rsidRDefault="00B956FC"/>
    <w:p w14:paraId="70ADDCC5" w14:textId="77777777" w:rsidR="00B956FC" w:rsidRPr="00D72BB0" w:rsidRDefault="00F47CF5">
      <w:pPr>
        <w:pStyle w:val="4"/>
      </w:pPr>
      <w:bookmarkStart w:id="215" w:name="_Toc380077147"/>
      <w:bookmarkStart w:id="216" w:name="_Toc64030143"/>
      <w:r w:rsidRPr="00D72BB0">
        <w:t>8.3.1. Сведения о выпусках, все ценные бумаги которых погашены</w:t>
      </w:r>
      <w:bookmarkEnd w:id="215"/>
      <w:bookmarkEnd w:id="216"/>
      <w:r w:rsidRPr="00D72BB0">
        <w:t xml:space="preserve"> </w:t>
      </w:r>
    </w:p>
    <w:p w14:paraId="58FB6FD2" w14:textId="77777777" w:rsidR="005A4B97" w:rsidRPr="00D72BB0" w:rsidRDefault="005A4B97" w:rsidP="00347E3E">
      <w:pPr>
        <w:autoSpaceDE w:val="0"/>
        <w:autoSpaceDN w:val="0"/>
        <w:adjustRightInd w:val="0"/>
        <w:jc w:val="both"/>
        <w:rPr>
          <w:sz w:val="20"/>
          <w:szCs w:val="20"/>
          <w:lang w:eastAsia="en-US"/>
        </w:rPr>
      </w:pPr>
    </w:p>
    <w:p w14:paraId="40FDA7AD" w14:textId="77777777" w:rsidR="00845227" w:rsidRPr="00D72BB0" w:rsidRDefault="00AC1C48" w:rsidP="00845227">
      <w:pPr>
        <w:autoSpaceDE w:val="0"/>
        <w:autoSpaceDN w:val="0"/>
        <w:adjustRightInd w:val="0"/>
        <w:ind w:firstLine="720"/>
        <w:jc w:val="both"/>
        <w:rPr>
          <w:sz w:val="22"/>
          <w:szCs w:val="22"/>
          <w:lang w:eastAsia="en-US"/>
        </w:rPr>
      </w:pPr>
      <w:r w:rsidRPr="00D72BB0">
        <w:rPr>
          <w:sz w:val="22"/>
          <w:szCs w:val="22"/>
          <w:lang w:eastAsia="en-US"/>
        </w:rPr>
        <w:t>Выпуски, все ценные бумаги которых были погашены в течение пяти последних завершенных отчетных лет и периода с даты начала текущего года до даты окончания отчетного квартала, у эмитента отсутствуют.</w:t>
      </w:r>
    </w:p>
    <w:p w14:paraId="5E167043" w14:textId="77777777" w:rsidR="005A4B97" w:rsidRPr="00D72BB0" w:rsidRDefault="005A4B97" w:rsidP="00347E3E">
      <w:pPr>
        <w:autoSpaceDE w:val="0"/>
        <w:autoSpaceDN w:val="0"/>
        <w:adjustRightInd w:val="0"/>
        <w:jc w:val="both"/>
        <w:rPr>
          <w:sz w:val="20"/>
          <w:szCs w:val="20"/>
          <w:lang w:eastAsia="en-US"/>
        </w:rPr>
      </w:pPr>
    </w:p>
    <w:p w14:paraId="1DDDA112" w14:textId="77777777" w:rsidR="00B956FC" w:rsidRPr="00D72BB0" w:rsidRDefault="00F47CF5">
      <w:pPr>
        <w:pStyle w:val="4"/>
      </w:pPr>
      <w:bookmarkStart w:id="217" w:name="_Toc380077148"/>
      <w:bookmarkStart w:id="218" w:name="_Toc64030144"/>
      <w:r w:rsidRPr="00D72BB0">
        <w:t>8.3.2. Сведения о выпусках, ценные бумаги которых не являются погашенными</w:t>
      </w:r>
      <w:bookmarkEnd w:id="217"/>
      <w:r w:rsidRPr="00D72BB0">
        <w:t>.</w:t>
      </w:r>
      <w:bookmarkEnd w:id="218"/>
    </w:p>
    <w:p w14:paraId="5A78E423" w14:textId="77777777" w:rsidR="00B956FC" w:rsidRPr="00D72BB0" w:rsidRDefault="00B956FC"/>
    <w:p w14:paraId="6AD5002F" w14:textId="77777777" w:rsidR="00B956FC" w:rsidRPr="00D72BB0" w:rsidRDefault="00F47CF5">
      <w:pPr>
        <w:autoSpaceDE w:val="0"/>
        <w:autoSpaceDN w:val="0"/>
        <w:adjustRightInd w:val="0"/>
        <w:ind w:firstLine="720"/>
        <w:jc w:val="both"/>
        <w:rPr>
          <w:sz w:val="22"/>
          <w:szCs w:val="22"/>
          <w:lang w:eastAsia="en-US"/>
        </w:rPr>
      </w:pPr>
      <w:r w:rsidRPr="00D72BB0">
        <w:rPr>
          <w:sz w:val="22"/>
          <w:szCs w:val="22"/>
          <w:lang w:eastAsia="en-US"/>
        </w:rPr>
        <w:t xml:space="preserve">Раскрывается информация об общем количестве и объеме по номинальной стоимости (при наличии номинальной стоимости для данного вида ценных бумаг) всех ценных бумаг эмитента каждого отдельного вида, за исключением акций, в отношении которых осуществлена государственная регистрация их выпуска (выпусков) (осуществлено присвоение идентификационного номера в случае, если в соответствии с </w:t>
      </w:r>
      <w:hyperlink r:id="rId31" w:history="1">
        <w:r w:rsidRPr="00D72BB0">
          <w:rPr>
            <w:sz w:val="22"/>
            <w:szCs w:val="22"/>
            <w:lang w:eastAsia="en-US"/>
          </w:rPr>
          <w:t>Федеральным законом</w:t>
        </w:r>
      </w:hyperlink>
      <w:r w:rsidRPr="00D72BB0">
        <w:rPr>
          <w:sz w:val="22"/>
          <w:szCs w:val="22"/>
          <w:lang w:eastAsia="en-US"/>
        </w:rPr>
        <w:t xml:space="preserve"> «О рынке ценных бумаг» выпуск (выпуски) ценных бумаг не подлежал (не подлежали) государственной регистрации) и которые не являются погашенными (могут быть размещены, размещаются, размещены и (или) находятся в обращении).</w:t>
      </w:r>
    </w:p>
    <w:p w14:paraId="0874F361" w14:textId="77777777" w:rsidR="00B956FC" w:rsidRPr="00D72BB0" w:rsidRDefault="00F47CF5">
      <w:pPr>
        <w:autoSpaceDE w:val="0"/>
        <w:autoSpaceDN w:val="0"/>
        <w:adjustRightInd w:val="0"/>
        <w:ind w:firstLine="720"/>
        <w:jc w:val="both"/>
        <w:rPr>
          <w:sz w:val="22"/>
          <w:szCs w:val="22"/>
          <w:lang w:eastAsia="en-US"/>
        </w:rPr>
      </w:pPr>
      <w:r w:rsidRPr="00D72BB0">
        <w:rPr>
          <w:sz w:val="22"/>
          <w:szCs w:val="22"/>
          <w:lang w:eastAsia="en-US"/>
        </w:rPr>
        <w:t xml:space="preserve">По каждому выпуску ценных бумаг, в отношении которого осуществлена его государственная регистрация (осуществлено присвоение ему идентификационного номера в случае, если в соответствии с </w:t>
      </w:r>
      <w:hyperlink r:id="rId32" w:history="1">
        <w:r w:rsidRPr="00D72BB0">
          <w:rPr>
            <w:sz w:val="22"/>
            <w:szCs w:val="22"/>
            <w:lang w:eastAsia="en-US"/>
          </w:rPr>
          <w:t>Федеральным законом</w:t>
        </w:r>
      </w:hyperlink>
      <w:r w:rsidRPr="00D72BB0">
        <w:rPr>
          <w:sz w:val="22"/>
          <w:szCs w:val="22"/>
          <w:lang w:eastAsia="en-US"/>
        </w:rPr>
        <w:t xml:space="preserve"> «О рынке ценных бумаг» выпуск ценных бумаг не подлежал государственной регистрации) и ценные бумаги которого не являются погашенными </w:t>
      </w:r>
      <w:r w:rsidRPr="00D72BB0">
        <w:rPr>
          <w:sz w:val="22"/>
          <w:szCs w:val="22"/>
          <w:lang w:eastAsia="en-US"/>
        </w:rPr>
        <w:lastRenderedPageBreak/>
        <w:t>(могут быть размещены, размещаются, размещены и (или) находятся в обращении), в табличной форме указываются следующие сведения:</w:t>
      </w:r>
    </w:p>
    <w:p w14:paraId="794FF9EF" w14:textId="77777777" w:rsidR="00585A2E" w:rsidRPr="00D72BB0" w:rsidRDefault="00585A2E">
      <w:pPr>
        <w:autoSpaceDE w:val="0"/>
        <w:autoSpaceDN w:val="0"/>
        <w:adjustRightInd w:val="0"/>
        <w:ind w:firstLine="720"/>
        <w:jc w:val="both"/>
        <w:rPr>
          <w:lang w:eastAsia="en-US"/>
        </w:rPr>
      </w:pPr>
    </w:p>
    <w:p w14:paraId="09A97DB9" w14:textId="77777777" w:rsidR="00B956FC" w:rsidRPr="00D72BB0" w:rsidRDefault="00B956FC">
      <w:pPr>
        <w:numPr>
          <w:ilvl w:val="0"/>
          <w:numId w:val="5"/>
        </w:numPr>
        <w:autoSpaceDE w:val="0"/>
        <w:autoSpaceDN w:val="0"/>
        <w:adjustRightInd w:val="0"/>
        <w:jc w:val="both"/>
        <w:rPr>
          <w:sz w:val="20"/>
          <w:szCs w:val="20"/>
          <w:lang w:eastAsia="en-US"/>
        </w:rPr>
      </w:pPr>
    </w:p>
    <w:tbl>
      <w:tblPr>
        <w:tblW w:w="921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78"/>
        <w:gridCol w:w="4536"/>
      </w:tblGrid>
      <w:tr w:rsidR="00D72BB0" w:rsidRPr="00D72BB0" w14:paraId="115FB5F5" w14:textId="77777777" w:rsidTr="00D967CF">
        <w:tc>
          <w:tcPr>
            <w:tcW w:w="4678" w:type="dxa"/>
            <w:tcBorders>
              <w:top w:val="single" w:sz="4" w:space="0" w:color="auto"/>
              <w:bottom w:val="single" w:sz="4" w:space="0" w:color="auto"/>
              <w:right w:val="single" w:sz="4" w:space="0" w:color="auto"/>
            </w:tcBorders>
          </w:tcPr>
          <w:p w14:paraId="4648DF80"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Вид, серия (тип), форма и иные идентификационные признаки ценных бумаг</w:t>
            </w:r>
          </w:p>
        </w:tc>
        <w:tc>
          <w:tcPr>
            <w:tcW w:w="4536" w:type="dxa"/>
            <w:tcBorders>
              <w:top w:val="single" w:sz="4" w:space="0" w:color="auto"/>
              <w:left w:val="single" w:sz="4" w:space="0" w:color="auto"/>
              <w:bottom w:val="single" w:sz="4" w:space="0" w:color="auto"/>
            </w:tcBorders>
          </w:tcPr>
          <w:p w14:paraId="74B2FB4D" w14:textId="77777777" w:rsidR="00B956FC" w:rsidRPr="00D72BB0" w:rsidRDefault="00F47CF5" w:rsidP="00347E3E">
            <w:pPr>
              <w:jc w:val="center"/>
              <w:rPr>
                <w:sz w:val="20"/>
                <w:szCs w:val="20"/>
                <w:lang w:eastAsia="en-US"/>
              </w:rPr>
            </w:pPr>
            <w:r w:rsidRPr="00D72BB0">
              <w:rPr>
                <w:sz w:val="20"/>
                <w:szCs w:val="20"/>
                <w:lang w:eastAsia="en-US"/>
              </w:rPr>
              <w:t>Биржевые облигации документарные на предъявителя с обязательным централизованным хранением серии БО-01 процентные неконвертируемые с возможностью досрочного погашения по требованию владельцев</w:t>
            </w:r>
          </w:p>
        </w:tc>
      </w:tr>
      <w:tr w:rsidR="00D72BB0" w:rsidRPr="00D72BB0" w14:paraId="23FC88C3" w14:textId="77777777" w:rsidTr="00347E3E">
        <w:tc>
          <w:tcPr>
            <w:tcW w:w="4678" w:type="dxa"/>
            <w:tcBorders>
              <w:top w:val="single" w:sz="4" w:space="0" w:color="auto"/>
              <w:bottom w:val="single" w:sz="4" w:space="0" w:color="auto"/>
              <w:right w:val="single" w:sz="4" w:space="0" w:color="auto"/>
            </w:tcBorders>
          </w:tcPr>
          <w:p w14:paraId="1FD42A95"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Государственный регистрационный номер выпуска ценных бумаг и дата его государственной регистрации (идентификационный номер выпуска и дата его присвоения в случае, если выпуск ценных бумаг не подлежал государственной регистрации)</w:t>
            </w:r>
          </w:p>
        </w:tc>
        <w:tc>
          <w:tcPr>
            <w:tcW w:w="4536" w:type="dxa"/>
            <w:tcBorders>
              <w:top w:val="single" w:sz="4" w:space="0" w:color="auto"/>
              <w:left w:val="single" w:sz="4" w:space="0" w:color="auto"/>
              <w:bottom w:val="single" w:sz="4" w:space="0" w:color="auto"/>
            </w:tcBorders>
            <w:vAlign w:val="center"/>
          </w:tcPr>
          <w:p w14:paraId="590B5151" w14:textId="77777777" w:rsidR="007C369A" w:rsidRPr="00D72BB0" w:rsidRDefault="00F47CF5">
            <w:pPr>
              <w:autoSpaceDE w:val="0"/>
              <w:autoSpaceDN w:val="0"/>
              <w:adjustRightInd w:val="0"/>
              <w:jc w:val="center"/>
              <w:rPr>
                <w:sz w:val="20"/>
                <w:szCs w:val="20"/>
              </w:rPr>
            </w:pPr>
            <w:r w:rsidRPr="00D72BB0">
              <w:rPr>
                <w:sz w:val="20"/>
                <w:szCs w:val="20"/>
                <w:lang w:eastAsia="en-US"/>
              </w:rPr>
              <w:t>Идентификационный номер</w:t>
            </w:r>
            <w:r w:rsidRPr="00D72BB0">
              <w:rPr>
                <w:sz w:val="20"/>
                <w:szCs w:val="20"/>
              </w:rPr>
              <w:t xml:space="preserve"> </w:t>
            </w:r>
          </w:p>
          <w:p w14:paraId="3CF1F7FF" w14:textId="223B65B2" w:rsidR="007C369A" w:rsidRPr="00D72BB0" w:rsidRDefault="00F47CF5">
            <w:pPr>
              <w:autoSpaceDE w:val="0"/>
              <w:autoSpaceDN w:val="0"/>
              <w:adjustRightInd w:val="0"/>
              <w:jc w:val="center"/>
              <w:rPr>
                <w:sz w:val="20"/>
                <w:szCs w:val="20"/>
              </w:rPr>
            </w:pPr>
            <w:r w:rsidRPr="00D72BB0">
              <w:rPr>
                <w:sz w:val="20"/>
                <w:szCs w:val="20"/>
              </w:rPr>
              <w:t xml:space="preserve">4B020102738B </w:t>
            </w:r>
          </w:p>
          <w:p w14:paraId="297260E9" w14:textId="29C3D691" w:rsidR="00B956FC" w:rsidRPr="00D72BB0" w:rsidRDefault="00F47CF5">
            <w:pPr>
              <w:autoSpaceDE w:val="0"/>
              <w:autoSpaceDN w:val="0"/>
              <w:adjustRightInd w:val="0"/>
              <w:jc w:val="center"/>
              <w:rPr>
                <w:sz w:val="20"/>
                <w:szCs w:val="20"/>
                <w:lang w:eastAsia="en-US"/>
              </w:rPr>
            </w:pPr>
            <w:r w:rsidRPr="00D72BB0">
              <w:rPr>
                <w:sz w:val="20"/>
                <w:szCs w:val="20"/>
              </w:rPr>
              <w:t>от 18.06.2013</w:t>
            </w:r>
          </w:p>
        </w:tc>
      </w:tr>
      <w:tr w:rsidR="00D72BB0" w:rsidRPr="00D72BB0" w14:paraId="00CD3568" w14:textId="77777777" w:rsidTr="00347E3E">
        <w:tc>
          <w:tcPr>
            <w:tcW w:w="4678" w:type="dxa"/>
            <w:tcBorders>
              <w:top w:val="single" w:sz="4" w:space="0" w:color="auto"/>
              <w:bottom w:val="single" w:sz="4" w:space="0" w:color="auto"/>
              <w:right w:val="single" w:sz="4" w:space="0" w:color="auto"/>
            </w:tcBorders>
          </w:tcPr>
          <w:p w14:paraId="2A176A92"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Регистрирующий орган, осуществивший государственную регистрацию выпуска ценных бумаг (организация, присвоившая выпуску ценных бумаг идентификационный номер, в случае, если выпуск ценных бумаг не подлежал государственной регистрации)</w:t>
            </w:r>
          </w:p>
        </w:tc>
        <w:tc>
          <w:tcPr>
            <w:tcW w:w="4536" w:type="dxa"/>
            <w:tcBorders>
              <w:top w:val="single" w:sz="4" w:space="0" w:color="auto"/>
              <w:left w:val="single" w:sz="4" w:space="0" w:color="auto"/>
              <w:bottom w:val="single" w:sz="4" w:space="0" w:color="auto"/>
            </w:tcBorders>
            <w:vAlign w:val="center"/>
          </w:tcPr>
          <w:p w14:paraId="5F6032B0" w14:textId="77777777" w:rsidR="00B956FC" w:rsidRPr="00D72BB0" w:rsidRDefault="00F47CF5">
            <w:pPr>
              <w:autoSpaceDE w:val="0"/>
              <w:autoSpaceDN w:val="0"/>
              <w:adjustRightInd w:val="0"/>
              <w:jc w:val="center"/>
              <w:rPr>
                <w:sz w:val="20"/>
                <w:szCs w:val="20"/>
              </w:rPr>
            </w:pPr>
            <w:r w:rsidRPr="00D72BB0">
              <w:rPr>
                <w:sz w:val="20"/>
                <w:szCs w:val="20"/>
              </w:rPr>
              <w:t>Закрытое акционерное общество</w:t>
            </w:r>
          </w:p>
          <w:p w14:paraId="08856701" w14:textId="77777777" w:rsidR="00B956FC" w:rsidRPr="00D72BB0" w:rsidRDefault="00F47CF5">
            <w:pPr>
              <w:autoSpaceDE w:val="0"/>
              <w:autoSpaceDN w:val="0"/>
              <w:adjustRightInd w:val="0"/>
              <w:jc w:val="center"/>
              <w:rPr>
                <w:sz w:val="20"/>
                <w:szCs w:val="20"/>
                <w:lang w:eastAsia="en-US"/>
              </w:rPr>
            </w:pPr>
            <w:r w:rsidRPr="00D72BB0">
              <w:rPr>
                <w:sz w:val="20"/>
                <w:szCs w:val="20"/>
              </w:rPr>
              <w:t>«Фондовая биржа ММВБ»</w:t>
            </w:r>
          </w:p>
        </w:tc>
      </w:tr>
      <w:tr w:rsidR="00D72BB0" w:rsidRPr="00D72BB0" w14:paraId="61C40D7E" w14:textId="77777777" w:rsidTr="00347E3E">
        <w:tc>
          <w:tcPr>
            <w:tcW w:w="4678" w:type="dxa"/>
            <w:tcBorders>
              <w:top w:val="single" w:sz="4" w:space="0" w:color="auto"/>
              <w:bottom w:val="single" w:sz="4" w:space="0" w:color="auto"/>
              <w:right w:val="single" w:sz="4" w:space="0" w:color="auto"/>
            </w:tcBorders>
          </w:tcPr>
          <w:p w14:paraId="5B86986B"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Количество ценных бумаг выпуска</w:t>
            </w:r>
          </w:p>
        </w:tc>
        <w:tc>
          <w:tcPr>
            <w:tcW w:w="4536" w:type="dxa"/>
            <w:tcBorders>
              <w:top w:val="single" w:sz="4" w:space="0" w:color="auto"/>
              <w:left w:val="single" w:sz="4" w:space="0" w:color="auto"/>
              <w:bottom w:val="single" w:sz="4" w:space="0" w:color="auto"/>
            </w:tcBorders>
            <w:vAlign w:val="center"/>
          </w:tcPr>
          <w:p w14:paraId="55921F35" w14:textId="77777777" w:rsidR="00B956FC" w:rsidRPr="00D72BB0" w:rsidRDefault="00F47CF5">
            <w:pPr>
              <w:jc w:val="center"/>
              <w:rPr>
                <w:sz w:val="20"/>
                <w:szCs w:val="20"/>
              </w:rPr>
            </w:pPr>
            <w:r w:rsidRPr="00D72BB0">
              <w:rPr>
                <w:sz w:val="20"/>
                <w:szCs w:val="20"/>
              </w:rPr>
              <w:t>2 000 000 (Два миллиона) штук</w:t>
            </w:r>
          </w:p>
        </w:tc>
      </w:tr>
      <w:tr w:rsidR="00D72BB0" w:rsidRPr="00D72BB0" w14:paraId="0D69C073" w14:textId="77777777" w:rsidTr="00347E3E">
        <w:tc>
          <w:tcPr>
            <w:tcW w:w="4678" w:type="dxa"/>
            <w:tcBorders>
              <w:top w:val="single" w:sz="4" w:space="0" w:color="auto"/>
              <w:bottom w:val="single" w:sz="4" w:space="0" w:color="auto"/>
              <w:right w:val="single" w:sz="4" w:space="0" w:color="auto"/>
            </w:tcBorders>
          </w:tcPr>
          <w:p w14:paraId="3946816D"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Объем выпуска ценных бумаг по номинальной стоимости или указание на то, что в соответствии с законодательством Российской Федерации наличие номинальной стоимости у данного вида ценных бумаг не предусмотрено</w:t>
            </w:r>
          </w:p>
        </w:tc>
        <w:tc>
          <w:tcPr>
            <w:tcW w:w="4536" w:type="dxa"/>
            <w:tcBorders>
              <w:top w:val="single" w:sz="4" w:space="0" w:color="auto"/>
              <w:left w:val="single" w:sz="4" w:space="0" w:color="auto"/>
              <w:bottom w:val="single" w:sz="4" w:space="0" w:color="auto"/>
            </w:tcBorders>
            <w:vAlign w:val="center"/>
          </w:tcPr>
          <w:p w14:paraId="60E00697" w14:textId="77777777" w:rsidR="00B956FC" w:rsidRPr="00D72BB0" w:rsidRDefault="00F47CF5">
            <w:pPr>
              <w:jc w:val="center"/>
              <w:rPr>
                <w:sz w:val="20"/>
                <w:szCs w:val="20"/>
              </w:rPr>
            </w:pPr>
            <w:r w:rsidRPr="00D72BB0">
              <w:rPr>
                <w:sz w:val="20"/>
                <w:szCs w:val="20"/>
              </w:rPr>
              <w:t>2 000 000 000 (Два миллиарда) рублей</w:t>
            </w:r>
          </w:p>
        </w:tc>
      </w:tr>
      <w:tr w:rsidR="00D72BB0" w:rsidRPr="00D72BB0" w14:paraId="1D3DE75B" w14:textId="77777777" w:rsidTr="00347E3E">
        <w:tc>
          <w:tcPr>
            <w:tcW w:w="4678" w:type="dxa"/>
            <w:tcBorders>
              <w:top w:val="single" w:sz="4" w:space="0" w:color="auto"/>
              <w:bottom w:val="single" w:sz="4" w:space="0" w:color="auto"/>
              <w:right w:val="single" w:sz="4" w:space="0" w:color="auto"/>
            </w:tcBorders>
          </w:tcPr>
          <w:p w14:paraId="2D08BD57"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Состояние ценных бумаг выпуска (размещение не началось; размещаются; размещение завершено; находятся в обращении)</w:t>
            </w:r>
          </w:p>
        </w:tc>
        <w:tc>
          <w:tcPr>
            <w:tcW w:w="4536" w:type="dxa"/>
            <w:tcBorders>
              <w:top w:val="single" w:sz="4" w:space="0" w:color="auto"/>
              <w:left w:val="single" w:sz="4" w:space="0" w:color="auto"/>
              <w:bottom w:val="single" w:sz="4" w:space="0" w:color="auto"/>
            </w:tcBorders>
            <w:vAlign w:val="center"/>
          </w:tcPr>
          <w:p w14:paraId="435489F9"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Находятся в обращении</w:t>
            </w:r>
          </w:p>
        </w:tc>
      </w:tr>
      <w:tr w:rsidR="00D72BB0" w:rsidRPr="00D72BB0" w14:paraId="396112AB" w14:textId="77777777" w:rsidTr="00D967CF">
        <w:tc>
          <w:tcPr>
            <w:tcW w:w="4678" w:type="dxa"/>
            <w:tcBorders>
              <w:top w:val="single" w:sz="4" w:space="0" w:color="auto"/>
              <w:bottom w:val="single" w:sz="4" w:space="0" w:color="auto"/>
              <w:right w:val="single" w:sz="4" w:space="0" w:color="auto"/>
            </w:tcBorders>
          </w:tcPr>
          <w:p w14:paraId="6AE155FD"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Дата государственной регистрации отчета об итогах выпуска ценных бумаг (дата представления уведомления об итогах выпуска ценных бумаг)</w:t>
            </w:r>
          </w:p>
        </w:tc>
        <w:tc>
          <w:tcPr>
            <w:tcW w:w="4536" w:type="dxa"/>
            <w:tcBorders>
              <w:top w:val="single" w:sz="4" w:space="0" w:color="auto"/>
              <w:left w:val="single" w:sz="4" w:space="0" w:color="auto"/>
              <w:bottom w:val="single" w:sz="4" w:space="0" w:color="auto"/>
            </w:tcBorders>
          </w:tcPr>
          <w:p w14:paraId="61ACB322" w14:textId="77777777" w:rsidR="00B956FC" w:rsidRPr="00D72BB0" w:rsidRDefault="00F47CF5" w:rsidP="005750D5">
            <w:pPr>
              <w:jc w:val="center"/>
              <w:rPr>
                <w:sz w:val="20"/>
                <w:szCs w:val="20"/>
                <w:lang w:eastAsia="en-US"/>
              </w:rPr>
            </w:pPr>
            <w:r w:rsidRPr="00D72BB0">
              <w:rPr>
                <w:sz w:val="20"/>
                <w:szCs w:val="20"/>
                <w:lang w:eastAsia="en-US"/>
              </w:rPr>
              <w:t>Регистрация отчета либо предоставление Эмитентом Уведомления об итогах выпуска по биржевым облигациям не предусмотрена</w:t>
            </w:r>
          </w:p>
        </w:tc>
      </w:tr>
      <w:tr w:rsidR="00D72BB0" w:rsidRPr="00D72BB0" w14:paraId="487DE67F" w14:textId="77777777" w:rsidTr="00347E3E">
        <w:tc>
          <w:tcPr>
            <w:tcW w:w="4678" w:type="dxa"/>
            <w:tcBorders>
              <w:top w:val="single" w:sz="4" w:space="0" w:color="auto"/>
              <w:bottom w:val="single" w:sz="4" w:space="0" w:color="auto"/>
              <w:right w:val="single" w:sz="4" w:space="0" w:color="auto"/>
            </w:tcBorders>
          </w:tcPr>
          <w:p w14:paraId="5C15F280"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Количество процентных (купонных) периодов, за которые осуществляется выплата доходов (купонов, процентов) по ценным бумагам выпуска (для облигаций)</w:t>
            </w:r>
          </w:p>
        </w:tc>
        <w:tc>
          <w:tcPr>
            <w:tcW w:w="4536" w:type="dxa"/>
            <w:tcBorders>
              <w:top w:val="single" w:sz="4" w:space="0" w:color="auto"/>
              <w:left w:val="single" w:sz="4" w:space="0" w:color="auto"/>
              <w:bottom w:val="single" w:sz="4" w:space="0" w:color="auto"/>
            </w:tcBorders>
            <w:vAlign w:val="center"/>
          </w:tcPr>
          <w:p w14:paraId="5105042C" w14:textId="77777777" w:rsidR="00B956FC" w:rsidRPr="00D72BB0" w:rsidRDefault="00F47CF5">
            <w:pPr>
              <w:autoSpaceDE w:val="0"/>
              <w:autoSpaceDN w:val="0"/>
              <w:adjustRightInd w:val="0"/>
              <w:jc w:val="center"/>
              <w:rPr>
                <w:sz w:val="20"/>
                <w:szCs w:val="20"/>
                <w:lang w:eastAsia="en-US"/>
              </w:rPr>
            </w:pPr>
            <w:r w:rsidRPr="00D72BB0">
              <w:rPr>
                <w:sz w:val="20"/>
                <w:szCs w:val="20"/>
              </w:rPr>
              <w:t>40 купонных периодов</w:t>
            </w:r>
          </w:p>
        </w:tc>
      </w:tr>
      <w:tr w:rsidR="00D72BB0" w:rsidRPr="00D72BB0" w14:paraId="0AC7628D" w14:textId="77777777" w:rsidTr="00347E3E">
        <w:tc>
          <w:tcPr>
            <w:tcW w:w="4678" w:type="dxa"/>
            <w:tcBorders>
              <w:top w:val="single" w:sz="4" w:space="0" w:color="auto"/>
              <w:bottom w:val="single" w:sz="4" w:space="0" w:color="auto"/>
              <w:right w:val="single" w:sz="4" w:space="0" w:color="auto"/>
            </w:tcBorders>
          </w:tcPr>
          <w:p w14:paraId="2100802A"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Срок (дата) погашения ценных бумаг выпуска</w:t>
            </w:r>
          </w:p>
        </w:tc>
        <w:tc>
          <w:tcPr>
            <w:tcW w:w="4536" w:type="dxa"/>
            <w:tcBorders>
              <w:top w:val="single" w:sz="4" w:space="0" w:color="auto"/>
              <w:left w:val="single" w:sz="4" w:space="0" w:color="auto"/>
              <w:bottom w:val="single" w:sz="4" w:space="0" w:color="auto"/>
            </w:tcBorders>
            <w:vAlign w:val="center"/>
          </w:tcPr>
          <w:p w14:paraId="2B417F8F" w14:textId="77777777" w:rsidR="00B956FC" w:rsidRPr="00D72BB0" w:rsidRDefault="00F47CF5">
            <w:pPr>
              <w:jc w:val="center"/>
              <w:rPr>
                <w:sz w:val="20"/>
                <w:szCs w:val="20"/>
              </w:rPr>
            </w:pPr>
            <w:r w:rsidRPr="00D72BB0">
              <w:rPr>
                <w:sz w:val="20"/>
                <w:szCs w:val="20"/>
              </w:rPr>
              <w:t>10.07.2023</w:t>
            </w:r>
          </w:p>
        </w:tc>
      </w:tr>
      <w:tr w:rsidR="00D967CF" w:rsidRPr="00D72BB0" w14:paraId="6933AB3D" w14:textId="77777777" w:rsidTr="00347E3E">
        <w:tc>
          <w:tcPr>
            <w:tcW w:w="4678" w:type="dxa"/>
            <w:tcBorders>
              <w:top w:val="single" w:sz="4" w:space="0" w:color="auto"/>
              <w:bottom w:val="single" w:sz="4" w:space="0" w:color="auto"/>
              <w:right w:val="single" w:sz="4" w:space="0" w:color="auto"/>
            </w:tcBorders>
          </w:tcPr>
          <w:p w14:paraId="1E1C6748"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Адрес страницы в сети Интернет, на которой опубликован текст решения о выпуске ценных бумаг и проспекта ценных бумаг (при его наличии)</w:t>
            </w:r>
          </w:p>
        </w:tc>
        <w:tc>
          <w:tcPr>
            <w:tcW w:w="4536" w:type="dxa"/>
            <w:tcBorders>
              <w:top w:val="single" w:sz="4" w:space="0" w:color="auto"/>
              <w:left w:val="single" w:sz="4" w:space="0" w:color="auto"/>
              <w:bottom w:val="single" w:sz="4" w:space="0" w:color="auto"/>
            </w:tcBorders>
            <w:vAlign w:val="center"/>
          </w:tcPr>
          <w:p w14:paraId="42B30781" w14:textId="77777777" w:rsidR="00B956FC" w:rsidRPr="00D72BB0" w:rsidRDefault="00D72BB0">
            <w:pPr>
              <w:jc w:val="center"/>
              <w:rPr>
                <w:sz w:val="20"/>
                <w:szCs w:val="20"/>
              </w:rPr>
            </w:pPr>
            <w:hyperlink r:id="rId33" w:history="1">
              <w:r w:rsidR="00287080" w:rsidRPr="00D72BB0">
                <w:rPr>
                  <w:rStyle w:val="af2"/>
                  <w:color w:val="auto"/>
                  <w:sz w:val="20"/>
                  <w:szCs w:val="20"/>
                  <w:lang w:val="en-US"/>
                </w:rPr>
                <w:t>www</w:t>
              </w:r>
              <w:r w:rsidR="00287080" w:rsidRPr="00D72BB0">
                <w:rPr>
                  <w:rStyle w:val="af2"/>
                  <w:color w:val="auto"/>
                  <w:sz w:val="20"/>
                  <w:szCs w:val="20"/>
                </w:rPr>
                <w:t>.</w:t>
              </w:r>
              <w:r w:rsidR="00287080" w:rsidRPr="00D72BB0">
                <w:rPr>
                  <w:rStyle w:val="af2"/>
                  <w:color w:val="auto"/>
                  <w:sz w:val="20"/>
                  <w:szCs w:val="20"/>
                  <w:lang w:val="en-US"/>
                </w:rPr>
                <w:t>derzhava</w:t>
              </w:r>
              <w:r w:rsidR="00287080" w:rsidRPr="00D72BB0">
                <w:rPr>
                  <w:rStyle w:val="af2"/>
                  <w:color w:val="auto"/>
                  <w:sz w:val="20"/>
                  <w:szCs w:val="20"/>
                </w:rPr>
                <w:t>.</w:t>
              </w:r>
              <w:r w:rsidR="00287080" w:rsidRPr="00D72BB0">
                <w:rPr>
                  <w:rStyle w:val="af2"/>
                  <w:color w:val="auto"/>
                  <w:sz w:val="20"/>
                  <w:szCs w:val="20"/>
                  <w:lang w:val="en-US"/>
                </w:rPr>
                <w:t>ru</w:t>
              </w:r>
            </w:hyperlink>
            <w:r w:rsidR="00F47CF5" w:rsidRPr="00D72BB0">
              <w:rPr>
                <w:sz w:val="20"/>
                <w:szCs w:val="20"/>
              </w:rPr>
              <w:t xml:space="preserve">; </w:t>
            </w:r>
            <w:hyperlink r:id="rId34" w:history="1">
              <w:r w:rsidR="00287080" w:rsidRPr="00D72BB0">
                <w:rPr>
                  <w:rStyle w:val="af2"/>
                  <w:color w:val="auto"/>
                  <w:sz w:val="20"/>
                  <w:szCs w:val="20"/>
                </w:rPr>
                <w:t>http://disclosure.skrin.ru/disclosure/7729003482</w:t>
              </w:r>
            </w:hyperlink>
          </w:p>
        </w:tc>
      </w:tr>
    </w:tbl>
    <w:p w14:paraId="7E3D3905" w14:textId="77777777" w:rsidR="00B956FC" w:rsidRPr="00D72BB0" w:rsidRDefault="00B956FC">
      <w:pPr>
        <w:autoSpaceDE w:val="0"/>
        <w:autoSpaceDN w:val="0"/>
        <w:adjustRightInd w:val="0"/>
        <w:ind w:firstLine="720"/>
        <w:jc w:val="both"/>
        <w:rPr>
          <w:sz w:val="20"/>
          <w:szCs w:val="20"/>
          <w:lang w:eastAsia="en-US"/>
        </w:rPr>
      </w:pPr>
    </w:p>
    <w:p w14:paraId="0DC16A4F" w14:textId="77777777" w:rsidR="00B956FC" w:rsidRPr="00D72BB0" w:rsidRDefault="00F47CF5">
      <w:pPr>
        <w:autoSpaceDE w:val="0"/>
        <w:autoSpaceDN w:val="0"/>
        <w:adjustRightInd w:val="0"/>
        <w:ind w:firstLine="720"/>
        <w:jc w:val="both"/>
        <w:rPr>
          <w:sz w:val="22"/>
          <w:szCs w:val="22"/>
          <w:lang w:eastAsia="en-US"/>
        </w:rPr>
      </w:pPr>
      <w:r w:rsidRPr="00D72BB0">
        <w:rPr>
          <w:sz w:val="22"/>
          <w:szCs w:val="22"/>
          <w:lang w:eastAsia="en-US"/>
        </w:rPr>
        <w:t>В случае, если по отношению к ценным бумагам выпуска осуществлена государственная регистрация дополнительного выпуска ценных бумаг (осуществлено присвоение идентификационного номера дополнительному выпуску ценных бумаг), по каждому такому дополнительному выпуску ценных бумаг в табличной форме указываются следующие сведения:</w:t>
      </w:r>
    </w:p>
    <w:p w14:paraId="501804FB" w14:textId="77777777" w:rsidR="00B956FC" w:rsidRPr="00D72BB0" w:rsidRDefault="00B956FC">
      <w:pPr>
        <w:autoSpaceDE w:val="0"/>
        <w:autoSpaceDN w:val="0"/>
        <w:adjustRightInd w:val="0"/>
        <w:jc w:val="both"/>
        <w:rPr>
          <w:sz w:val="22"/>
          <w:szCs w:val="22"/>
          <w:lang w:eastAsia="en-US"/>
        </w:rPr>
      </w:pPr>
    </w:p>
    <w:p w14:paraId="4483F86F" w14:textId="77777777" w:rsidR="00B956FC" w:rsidRPr="00D72BB0" w:rsidRDefault="00F47CF5">
      <w:pPr>
        <w:autoSpaceDE w:val="0"/>
        <w:autoSpaceDN w:val="0"/>
        <w:adjustRightInd w:val="0"/>
        <w:ind w:firstLine="720"/>
        <w:jc w:val="both"/>
        <w:rPr>
          <w:sz w:val="22"/>
          <w:szCs w:val="22"/>
          <w:lang w:eastAsia="en-US"/>
        </w:rPr>
      </w:pPr>
      <w:r w:rsidRPr="00D72BB0">
        <w:rPr>
          <w:sz w:val="22"/>
          <w:szCs w:val="22"/>
          <w:lang w:eastAsia="en-US"/>
        </w:rPr>
        <w:t>1.1.</w:t>
      </w:r>
    </w:p>
    <w:p w14:paraId="15DE9FB5" w14:textId="77777777" w:rsidR="00B956FC" w:rsidRPr="00D72BB0" w:rsidRDefault="00B956FC">
      <w:pPr>
        <w:autoSpaceDE w:val="0"/>
        <w:autoSpaceDN w:val="0"/>
        <w:adjustRightInd w:val="0"/>
        <w:ind w:firstLine="720"/>
        <w:jc w:val="both"/>
        <w:rPr>
          <w:sz w:val="20"/>
          <w:szCs w:val="20"/>
          <w:lang w:eastAsia="en-US"/>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25"/>
        <w:gridCol w:w="4289"/>
      </w:tblGrid>
      <w:tr w:rsidR="00D72BB0" w:rsidRPr="00D72BB0" w14:paraId="0FA9B9D1" w14:textId="77777777" w:rsidTr="00347E3E">
        <w:tc>
          <w:tcPr>
            <w:tcW w:w="4925" w:type="dxa"/>
            <w:tcBorders>
              <w:top w:val="single" w:sz="4" w:space="0" w:color="auto"/>
              <w:bottom w:val="single" w:sz="4" w:space="0" w:color="auto"/>
              <w:right w:val="single" w:sz="4" w:space="0" w:color="auto"/>
            </w:tcBorders>
          </w:tcPr>
          <w:p w14:paraId="18A18D04"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Государственный регистрационный номер дополнительного выпуска ценных бумаг и дата его государственной регистрации (идентификационный номер дополнительного выпуска и дата его присвоения в случае, если дополнительный выпуск ценных бумаг не подлежал государственной регистрации)</w:t>
            </w:r>
          </w:p>
        </w:tc>
        <w:tc>
          <w:tcPr>
            <w:tcW w:w="4289" w:type="dxa"/>
            <w:tcBorders>
              <w:top w:val="single" w:sz="4" w:space="0" w:color="auto"/>
              <w:left w:val="single" w:sz="4" w:space="0" w:color="auto"/>
              <w:bottom w:val="single" w:sz="4" w:space="0" w:color="auto"/>
            </w:tcBorders>
            <w:vAlign w:val="center"/>
          </w:tcPr>
          <w:p w14:paraId="08AB9704"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 xml:space="preserve">Идентификационный номер дополнительного выпуска № 1 </w:t>
            </w:r>
            <w:r w:rsidRPr="00D72BB0">
              <w:rPr>
                <w:sz w:val="20"/>
                <w:szCs w:val="20"/>
              </w:rPr>
              <w:t>4B020102738B</w:t>
            </w:r>
            <w:r w:rsidRPr="00D72BB0">
              <w:rPr>
                <w:sz w:val="20"/>
                <w:szCs w:val="20"/>
                <w:lang w:eastAsia="en-US"/>
              </w:rPr>
              <w:t xml:space="preserve">, </w:t>
            </w:r>
          </w:p>
          <w:p w14:paraId="39CD2FA6"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 xml:space="preserve">дата присвоения идентификационного номера основного выпуска дополнительному выпуску № 1: </w:t>
            </w:r>
            <w:r w:rsidRPr="00D72BB0">
              <w:rPr>
                <w:sz w:val="20"/>
                <w:szCs w:val="20"/>
              </w:rPr>
              <w:t>21.01.2015 года</w:t>
            </w:r>
          </w:p>
        </w:tc>
      </w:tr>
      <w:tr w:rsidR="00D72BB0" w:rsidRPr="00D72BB0" w14:paraId="3C887F93" w14:textId="77777777" w:rsidTr="00347E3E">
        <w:tc>
          <w:tcPr>
            <w:tcW w:w="4925" w:type="dxa"/>
            <w:tcBorders>
              <w:top w:val="single" w:sz="4" w:space="0" w:color="auto"/>
              <w:bottom w:val="single" w:sz="4" w:space="0" w:color="auto"/>
              <w:right w:val="single" w:sz="4" w:space="0" w:color="auto"/>
            </w:tcBorders>
          </w:tcPr>
          <w:p w14:paraId="7D4A377A"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Регистрирующий орган, осуществивший государственную регистрацию дополнительного выпуска ценных бумаг (организация, присвоившая дополнительному выпуску ценных бумаг идентификационный номер, в случае, если дополнительный выпуск ценных бумаг не подлежал государственной регистрации)</w:t>
            </w:r>
          </w:p>
        </w:tc>
        <w:tc>
          <w:tcPr>
            <w:tcW w:w="4289" w:type="dxa"/>
            <w:tcBorders>
              <w:top w:val="single" w:sz="4" w:space="0" w:color="auto"/>
              <w:left w:val="single" w:sz="4" w:space="0" w:color="auto"/>
              <w:bottom w:val="single" w:sz="4" w:space="0" w:color="auto"/>
            </w:tcBorders>
            <w:vAlign w:val="center"/>
          </w:tcPr>
          <w:p w14:paraId="233F3823" w14:textId="77777777" w:rsidR="00B956FC" w:rsidRPr="00D72BB0" w:rsidRDefault="00F47CF5">
            <w:pPr>
              <w:autoSpaceDE w:val="0"/>
              <w:autoSpaceDN w:val="0"/>
              <w:adjustRightInd w:val="0"/>
              <w:jc w:val="center"/>
              <w:rPr>
                <w:sz w:val="20"/>
                <w:szCs w:val="20"/>
              </w:rPr>
            </w:pPr>
            <w:r w:rsidRPr="00D72BB0">
              <w:rPr>
                <w:sz w:val="20"/>
                <w:szCs w:val="20"/>
              </w:rPr>
              <w:t>Закрытое акционерное общество</w:t>
            </w:r>
          </w:p>
          <w:p w14:paraId="4B595115" w14:textId="77777777" w:rsidR="00B956FC" w:rsidRPr="00D72BB0" w:rsidRDefault="00F47CF5">
            <w:pPr>
              <w:autoSpaceDE w:val="0"/>
              <w:autoSpaceDN w:val="0"/>
              <w:adjustRightInd w:val="0"/>
              <w:jc w:val="center"/>
              <w:rPr>
                <w:sz w:val="20"/>
                <w:szCs w:val="20"/>
                <w:lang w:eastAsia="en-US"/>
              </w:rPr>
            </w:pPr>
            <w:r w:rsidRPr="00D72BB0">
              <w:rPr>
                <w:sz w:val="20"/>
                <w:szCs w:val="20"/>
              </w:rPr>
              <w:t>«Фондовая биржа ММВБ»</w:t>
            </w:r>
          </w:p>
        </w:tc>
      </w:tr>
      <w:tr w:rsidR="00D72BB0" w:rsidRPr="00D72BB0" w14:paraId="6980FDA6" w14:textId="77777777" w:rsidTr="00347E3E">
        <w:tc>
          <w:tcPr>
            <w:tcW w:w="4925" w:type="dxa"/>
            <w:tcBorders>
              <w:top w:val="single" w:sz="4" w:space="0" w:color="auto"/>
              <w:bottom w:val="single" w:sz="4" w:space="0" w:color="auto"/>
              <w:right w:val="single" w:sz="4" w:space="0" w:color="auto"/>
            </w:tcBorders>
          </w:tcPr>
          <w:p w14:paraId="5B930849"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lastRenderedPageBreak/>
              <w:t>Количество ценных бумаг дополнительного выпуска (если в отношении дополнительного выпуска ценных бумаг регистрирующим органом (организацией, присвоившей идентификационный номер) не принято решение об аннулировании присвоенного индивидуального номера (кода) этого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32B1C936"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1 000 000 (один миллион) штук</w:t>
            </w:r>
          </w:p>
        </w:tc>
      </w:tr>
      <w:tr w:rsidR="00D72BB0" w:rsidRPr="00D72BB0" w14:paraId="014A875B" w14:textId="77777777" w:rsidTr="00347E3E">
        <w:tc>
          <w:tcPr>
            <w:tcW w:w="4925" w:type="dxa"/>
            <w:tcBorders>
              <w:top w:val="single" w:sz="4" w:space="0" w:color="auto"/>
              <w:bottom w:val="single" w:sz="4" w:space="0" w:color="auto"/>
              <w:right w:val="single" w:sz="4" w:space="0" w:color="auto"/>
            </w:tcBorders>
          </w:tcPr>
          <w:p w14:paraId="148FABC3"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Объем дополнительного выпуска ценных бумаг по номинальной стоимости или указание на то, что в соответствии с законодательством Российской Федерации наличие номинальной стоимости у данного вида ценных бумаг не предусмотрено (если в отношении дополнительного выпуска ценных бумаг регистрирующим органом (организацией, присвоившей идентификационный номер) не принято решение об аннулировании присвоенного индивидуального номера (кода) этого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66BD253D"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1 000 000 000 (один миллиард) рублей</w:t>
            </w:r>
          </w:p>
        </w:tc>
      </w:tr>
      <w:tr w:rsidR="00D72BB0" w:rsidRPr="00D72BB0" w14:paraId="303B4401" w14:textId="77777777" w:rsidTr="00347E3E">
        <w:tc>
          <w:tcPr>
            <w:tcW w:w="4925" w:type="dxa"/>
            <w:tcBorders>
              <w:top w:val="single" w:sz="4" w:space="0" w:color="auto"/>
              <w:bottom w:val="single" w:sz="4" w:space="0" w:color="auto"/>
              <w:right w:val="single" w:sz="4" w:space="0" w:color="auto"/>
            </w:tcBorders>
          </w:tcPr>
          <w:p w14:paraId="23375AA5"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Состояние ценных бумаг дополнительного выпуска (размещение не началось; размещаются; размещение завершено; находятся в обращении)</w:t>
            </w:r>
          </w:p>
        </w:tc>
        <w:tc>
          <w:tcPr>
            <w:tcW w:w="4289" w:type="dxa"/>
            <w:tcBorders>
              <w:top w:val="single" w:sz="4" w:space="0" w:color="auto"/>
              <w:left w:val="single" w:sz="4" w:space="0" w:color="auto"/>
              <w:bottom w:val="single" w:sz="4" w:space="0" w:color="auto"/>
            </w:tcBorders>
            <w:vAlign w:val="center"/>
          </w:tcPr>
          <w:p w14:paraId="1D9D2258"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Находятся в обращении</w:t>
            </w:r>
          </w:p>
        </w:tc>
      </w:tr>
      <w:tr w:rsidR="00D72BB0" w:rsidRPr="00D72BB0" w14:paraId="6CE1E8AE" w14:textId="77777777" w:rsidTr="00347E3E">
        <w:tc>
          <w:tcPr>
            <w:tcW w:w="4925" w:type="dxa"/>
            <w:tcBorders>
              <w:top w:val="single" w:sz="4" w:space="0" w:color="auto"/>
              <w:bottom w:val="single" w:sz="4" w:space="0" w:color="auto"/>
              <w:right w:val="single" w:sz="4" w:space="0" w:color="auto"/>
            </w:tcBorders>
          </w:tcPr>
          <w:p w14:paraId="6CAC94C4"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Дата государственной регистрации отчета об итогах дополнительного выпуска ценных бумаг (дата представления уведомления об итогах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33D426D1"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w:t>
            </w:r>
          </w:p>
        </w:tc>
      </w:tr>
      <w:tr w:rsidR="00D72BB0" w:rsidRPr="00D72BB0" w14:paraId="1E528DF1" w14:textId="77777777" w:rsidTr="00347E3E">
        <w:tc>
          <w:tcPr>
            <w:tcW w:w="4925" w:type="dxa"/>
            <w:tcBorders>
              <w:top w:val="single" w:sz="4" w:space="0" w:color="auto"/>
              <w:bottom w:val="single" w:sz="4" w:space="0" w:color="auto"/>
              <w:right w:val="single" w:sz="4" w:space="0" w:color="auto"/>
            </w:tcBorders>
          </w:tcPr>
          <w:p w14:paraId="31A8435D"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Дата аннулирования индивидуального номера (кода)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1F2D0CD8"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w:t>
            </w:r>
          </w:p>
        </w:tc>
      </w:tr>
      <w:tr w:rsidR="00D72BB0" w:rsidRPr="00D72BB0" w14:paraId="4A6E37E8" w14:textId="77777777" w:rsidTr="00347E3E">
        <w:tc>
          <w:tcPr>
            <w:tcW w:w="4925" w:type="dxa"/>
            <w:tcBorders>
              <w:top w:val="single" w:sz="4" w:space="0" w:color="auto"/>
              <w:bottom w:val="single" w:sz="4" w:space="0" w:color="auto"/>
              <w:right w:val="single" w:sz="4" w:space="0" w:color="auto"/>
            </w:tcBorders>
          </w:tcPr>
          <w:p w14:paraId="601C175D"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Регистрирующий орган (организация), осуществивший (осуществившая) аннулирование индивидуального номера (кода)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30B92932"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w:t>
            </w:r>
          </w:p>
        </w:tc>
      </w:tr>
      <w:tr w:rsidR="003C2780" w:rsidRPr="00D72BB0" w14:paraId="5D8AE6D5" w14:textId="77777777" w:rsidTr="00347E3E">
        <w:tc>
          <w:tcPr>
            <w:tcW w:w="4925" w:type="dxa"/>
            <w:tcBorders>
              <w:top w:val="single" w:sz="4" w:space="0" w:color="auto"/>
              <w:bottom w:val="single" w:sz="4" w:space="0" w:color="auto"/>
              <w:right w:val="single" w:sz="4" w:space="0" w:color="auto"/>
            </w:tcBorders>
          </w:tcPr>
          <w:p w14:paraId="0163A9D5"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Адрес страницы в сети Интернет, на которой опубликован текст решения о дополнительном выпуске ценных бумаг и проспекта ценных бумаг (при его наличии)</w:t>
            </w:r>
          </w:p>
        </w:tc>
        <w:tc>
          <w:tcPr>
            <w:tcW w:w="4289" w:type="dxa"/>
            <w:tcBorders>
              <w:top w:val="single" w:sz="4" w:space="0" w:color="auto"/>
              <w:left w:val="single" w:sz="4" w:space="0" w:color="auto"/>
              <w:bottom w:val="single" w:sz="4" w:space="0" w:color="auto"/>
            </w:tcBorders>
            <w:vAlign w:val="center"/>
          </w:tcPr>
          <w:p w14:paraId="67770F18" w14:textId="77777777" w:rsidR="00B956FC" w:rsidRPr="00D72BB0" w:rsidRDefault="00D72BB0">
            <w:pPr>
              <w:autoSpaceDE w:val="0"/>
              <w:autoSpaceDN w:val="0"/>
              <w:adjustRightInd w:val="0"/>
              <w:jc w:val="center"/>
              <w:rPr>
                <w:sz w:val="20"/>
                <w:szCs w:val="20"/>
                <w:lang w:eastAsia="en-US"/>
              </w:rPr>
            </w:pPr>
            <w:hyperlink r:id="rId35" w:history="1">
              <w:r w:rsidR="00287080" w:rsidRPr="00D72BB0">
                <w:rPr>
                  <w:rStyle w:val="af2"/>
                  <w:color w:val="auto"/>
                  <w:sz w:val="20"/>
                  <w:szCs w:val="20"/>
                  <w:lang w:val="en-US"/>
                </w:rPr>
                <w:t>www</w:t>
              </w:r>
              <w:r w:rsidR="00287080" w:rsidRPr="00D72BB0">
                <w:rPr>
                  <w:rStyle w:val="af2"/>
                  <w:color w:val="auto"/>
                  <w:sz w:val="20"/>
                  <w:szCs w:val="20"/>
                </w:rPr>
                <w:t>.</w:t>
              </w:r>
              <w:r w:rsidR="00287080" w:rsidRPr="00D72BB0">
                <w:rPr>
                  <w:rStyle w:val="af2"/>
                  <w:color w:val="auto"/>
                  <w:sz w:val="20"/>
                  <w:szCs w:val="20"/>
                  <w:lang w:val="en-US"/>
                </w:rPr>
                <w:t>derzhava</w:t>
              </w:r>
              <w:r w:rsidR="00287080" w:rsidRPr="00D72BB0">
                <w:rPr>
                  <w:rStyle w:val="af2"/>
                  <w:color w:val="auto"/>
                  <w:sz w:val="20"/>
                  <w:szCs w:val="20"/>
                </w:rPr>
                <w:t>.</w:t>
              </w:r>
              <w:r w:rsidR="00287080" w:rsidRPr="00D72BB0">
                <w:rPr>
                  <w:rStyle w:val="af2"/>
                  <w:color w:val="auto"/>
                  <w:sz w:val="20"/>
                  <w:szCs w:val="20"/>
                  <w:lang w:val="en-US"/>
                </w:rPr>
                <w:t>ru</w:t>
              </w:r>
            </w:hyperlink>
            <w:r w:rsidR="00F47CF5" w:rsidRPr="00D72BB0">
              <w:rPr>
                <w:sz w:val="20"/>
                <w:szCs w:val="20"/>
              </w:rPr>
              <w:t xml:space="preserve">; </w:t>
            </w:r>
            <w:hyperlink r:id="rId36" w:history="1">
              <w:r w:rsidR="00287080" w:rsidRPr="00D72BB0">
                <w:rPr>
                  <w:rStyle w:val="af2"/>
                  <w:color w:val="auto"/>
                  <w:sz w:val="20"/>
                  <w:szCs w:val="20"/>
                </w:rPr>
                <w:t>http</w:t>
              </w:r>
              <w:r w:rsidR="00287080" w:rsidRPr="00D72BB0">
                <w:rPr>
                  <w:rStyle w:val="af2"/>
                  <w:color w:val="auto"/>
                  <w:sz w:val="20"/>
                  <w:szCs w:val="20"/>
                  <w:lang w:val="en-US"/>
                </w:rPr>
                <w:t>s</w:t>
              </w:r>
              <w:r w:rsidR="00287080" w:rsidRPr="00D72BB0">
                <w:rPr>
                  <w:rStyle w:val="af2"/>
                  <w:color w:val="auto"/>
                  <w:sz w:val="20"/>
                  <w:szCs w:val="20"/>
                </w:rPr>
                <w:t>://disclosure.skrin.ru/disclosure/7729003482</w:t>
              </w:r>
            </w:hyperlink>
          </w:p>
        </w:tc>
      </w:tr>
    </w:tbl>
    <w:p w14:paraId="34C659E3" w14:textId="77777777" w:rsidR="00B956FC" w:rsidRPr="00D72BB0" w:rsidRDefault="00B956FC">
      <w:pPr>
        <w:autoSpaceDE w:val="0"/>
        <w:autoSpaceDN w:val="0"/>
        <w:adjustRightInd w:val="0"/>
        <w:jc w:val="both"/>
        <w:rPr>
          <w:sz w:val="20"/>
          <w:szCs w:val="20"/>
          <w:lang w:eastAsia="en-US"/>
        </w:rPr>
      </w:pPr>
    </w:p>
    <w:p w14:paraId="38733182" w14:textId="77777777" w:rsidR="00B956FC" w:rsidRPr="00D72BB0" w:rsidRDefault="00F47CF5">
      <w:pPr>
        <w:autoSpaceDE w:val="0"/>
        <w:autoSpaceDN w:val="0"/>
        <w:adjustRightInd w:val="0"/>
        <w:ind w:firstLine="720"/>
        <w:jc w:val="both"/>
        <w:rPr>
          <w:sz w:val="20"/>
          <w:szCs w:val="20"/>
          <w:lang w:eastAsia="en-US"/>
        </w:rPr>
      </w:pPr>
      <w:r w:rsidRPr="00D72BB0">
        <w:rPr>
          <w:sz w:val="20"/>
          <w:szCs w:val="20"/>
          <w:lang w:eastAsia="en-US"/>
        </w:rPr>
        <w:t>1.2.</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25"/>
        <w:gridCol w:w="4289"/>
      </w:tblGrid>
      <w:tr w:rsidR="00D72BB0" w:rsidRPr="00D72BB0" w14:paraId="51B16285" w14:textId="77777777" w:rsidTr="00347E3E">
        <w:tc>
          <w:tcPr>
            <w:tcW w:w="4925" w:type="dxa"/>
            <w:tcBorders>
              <w:top w:val="single" w:sz="4" w:space="0" w:color="auto"/>
              <w:bottom w:val="single" w:sz="4" w:space="0" w:color="auto"/>
              <w:right w:val="single" w:sz="4" w:space="0" w:color="auto"/>
            </w:tcBorders>
          </w:tcPr>
          <w:p w14:paraId="363F0C1D"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Государственный регистрационный номер дополнительного выпуска ценных бумаг и дата его государственной регистрации (идентификационный номер дополнительного выпуска и дата его присвоения в случае, если дополнительный выпуск ценных бумаг не подлежал государственной регистрации)</w:t>
            </w:r>
          </w:p>
        </w:tc>
        <w:tc>
          <w:tcPr>
            <w:tcW w:w="4289" w:type="dxa"/>
            <w:tcBorders>
              <w:top w:val="single" w:sz="4" w:space="0" w:color="auto"/>
              <w:left w:val="single" w:sz="4" w:space="0" w:color="auto"/>
              <w:bottom w:val="single" w:sz="4" w:space="0" w:color="auto"/>
            </w:tcBorders>
            <w:vAlign w:val="center"/>
          </w:tcPr>
          <w:p w14:paraId="2BC07DBE"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 xml:space="preserve">Идентификационный номер дополнительного выпуска № 2 </w:t>
            </w:r>
            <w:r w:rsidRPr="00D72BB0">
              <w:rPr>
                <w:sz w:val="20"/>
                <w:szCs w:val="20"/>
              </w:rPr>
              <w:t>4B020102738B</w:t>
            </w:r>
            <w:r w:rsidRPr="00D72BB0">
              <w:rPr>
                <w:sz w:val="20"/>
                <w:szCs w:val="20"/>
                <w:lang w:eastAsia="en-US"/>
              </w:rPr>
              <w:t>,</w:t>
            </w:r>
          </w:p>
          <w:p w14:paraId="12A4A743"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 xml:space="preserve">дата присвоения идентификационного номера основного выпуска дополнительному выпуску № 2: </w:t>
            </w:r>
            <w:r w:rsidRPr="00D72BB0">
              <w:rPr>
                <w:sz w:val="20"/>
                <w:szCs w:val="20"/>
              </w:rPr>
              <w:t>17.04.2015 года</w:t>
            </w:r>
          </w:p>
        </w:tc>
      </w:tr>
      <w:tr w:rsidR="00D72BB0" w:rsidRPr="00D72BB0" w14:paraId="21304D55" w14:textId="77777777" w:rsidTr="00347E3E">
        <w:tc>
          <w:tcPr>
            <w:tcW w:w="4925" w:type="dxa"/>
            <w:tcBorders>
              <w:top w:val="single" w:sz="4" w:space="0" w:color="auto"/>
              <w:bottom w:val="single" w:sz="4" w:space="0" w:color="auto"/>
              <w:right w:val="single" w:sz="4" w:space="0" w:color="auto"/>
            </w:tcBorders>
          </w:tcPr>
          <w:p w14:paraId="1D1D7677"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Регистрирующий орган, осуществивший государственную регистрацию дополнительного выпуска ценных бумаг (организация, присвоившая дополнительному выпуску ценных бумаг идентификационный номер, в случае, если дополнительный выпуск ценных бумаг не подлежал государственной регистрации)</w:t>
            </w:r>
          </w:p>
        </w:tc>
        <w:tc>
          <w:tcPr>
            <w:tcW w:w="4289" w:type="dxa"/>
            <w:tcBorders>
              <w:top w:val="single" w:sz="4" w:space="0" w:color="auto"/>
              <w:left w:val="single" w:sz="4" w:space="0" w:color="auto"/>
              <w:bottom w:val="single" w:sz="4" w:space="0" w:color="auto"/>
            </w:tcBorders>
            <w:vAlign w:val="center"/>
          </w:tcPr>
          <w:p w14:paraId="0E566729" w14:textId="77777777" w:rsidR="00B956FC" w:rsidRPr="00D72BB0" w:rsidRDefault="00F47CF5">
            <w:pPr>
              <w:autoSpaceDE w:val="0"/>
              <w:autoSpaceDN w:val="0"/>
              <w:adjustRightInd w:val="0"/>
              <w:jc w:val="center"/>
              <w:rPr>
                <w:sz w:val="20"/>
                <w:szCs w:val="20"/>
              </w:rPr>
            </w:pPr>
            <w:r w:rsidRPr="00D72BB0">
              <w:rPr>
                <w:sz w:val="20"/>
                <w:szCs w:val="20"/>
              </w:rPr>
              <w:t>Закрытое акционерное общество</w:t>
            </w:r>
          </w:p>
          <w:p w14:paraId="23C03EA7" w14:textId="77777777" w:rsidR="00B956FC" w:rsidRPr="00D72BB0" w:rsidRDefault="00F47CF5">
            <w:pPr>
              <w:autoSpaceDE w:val="0"/>
              <w:autoSpaceDN w:val="0"/>
              <w:adjustRightInd w:val="0"/>
              <w:jc w:val="center"/>
              <w:rPr>
                <w:sz w:val="20"/>
                <w:szCs w:val="20"/>
                <w:lang w:eastAsia="en-US"/>
              </w:rPr>
            </w:pPr>
            <w:r w:rsidRPr="00D72BB0">
              <w:rPr>
                <w:sz w:val="20"/>
                <w:szCs w:val="20"/>
              </w:rPr>
              <w:t>«Фондовая биржа ММВБ»</w:t>
            </w:r>
          </w:p>
        </w:tc>
      </w:tr>
      <w:tr w:rsidR="00D72BB0" w:rsidRPr="00D72BB0" w14:paraId="0D318803" w14:textId="77777777" w:rsidTr="00347E3E">
        <w:tc>
          <w:tcPr>
            <w:tcW w:w="4925" w:type="dxa"/>
            <w:tcBorders>
              <w:top w:val="single" w:sz="4" w:space="0" w:color="auto"/>
              <w:bottom w:val="single" w:sz="4" w:space="0" w:color="auto"/>
              <w:right w:val="single" w:sz="4" w:space="0" w:color="auto"/>
            </w:tcBorders>
          </w:tcPr>
          <w:p w14:paraId="5513865A"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Количество ценных бумаг дополнительного выпуска (если в отношении дополнительного выпуска ценных бумаг регистрирующим органом (организацией, присвоившей идентификационный номер) не принято решение об аннулировании присвоенного индивидуального номера (кода) этого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691607AE"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1 000 000 (один миллион) штук</w:t>
            </w:r>
          </w:p>
        </w:tc>
      </w:tr>
      <w:tr w:rsidR="00D72BB0" w:rsidRPr="00D72BB0" w14:paraId="0B24770C" w14:textId="77777777" w:rsidTr="00347E3E">
        <w:tc>
          <w:tcPr>
            <w:tcW w:w="4925" w:type="dxa"/>
            <w:tcBorders>
              <w:top w:val="single" w:sz="4" w:space="0" w:color="auto"/>
              <w:bottom w:val="single" w:sz="4" w:space="0" w:color="auto"/>
              <w:right w:val="single" w:sz="4" w:space="0" w:color="auto"/>
            </w:tcBorders>
          </w:tcPr>
          <w:p w14:paraId="403BA0D9"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 xml:space="preserve">Объем дополнительного выпуска ценных бумаг по номинальной стоимости или указание на то, что в соответствии с законодательством Российской Федерации наличие номинальной стоимости у данного вида ценных бумаг не предусмотрено (если в отношении дополнительного выпуска ценных бумаг </w:t>
            </w:r>
            <w:r w:rsidRPr="00D72BB0">
              <w:rPr>
                <w:sz w:val="20"/>
                <w:szCs w:val="20"/>
                <w:lang w:eastAsia="en-US"/>
              </w:rPr>
              <w:lastRenderedPageBreak/>
              <w:t>регистрирующим органом (организацией, присвоившей идентификационный номер) не принято решение об аннулировании присвоенного индивидуального номера (кода) этого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4A9682CB"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lastRenderedPageBreak/>
              <w:t>1 000 000 000 (один миллиард) рублей</w:t>
            </w:r>
          </w:p>
        </w:tc>
      </w:tr>
      <w:tr w:rsidR="00D72BB0" w:rsidRPr="00D72BB0" w14:paraId="4A37326A" w14:textId="77777777" w:rsidTr="00347E3E">
        <w:tc>
          <w:tcPr>
            <w:tcW w:w="4925" w:type="dxa"/>
            <w:tcBorders>
              <w:top w:val="single" w:sz="4" w:space="0" w:color="auto"/>
              <w:bottom w:val="single" w:sz="4" w:space="0" w:color="auto"/>
              <w:right w:val="single" w:sz="4" w:space="0" w:color="auto"/>
            </w:tcBorders>
          </w:tcPr>
          <w:p w14:paraId="10F7BDE9"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Состояние ценных бумаг дополнительного выпуска (размещение не началось; размещаются; размещение завершено; находятся в обращении)</w:t>
            </w:r>
          </w:p>
        </w:tc>
        <w:tc>
          <w:tcPr>
            <w:tcW w:w="4289" w:type="dxa"/>
            <w:tcBorders>
              <w:top w:val="single" w:sz="4" w:space="0" w:color="auto"/>
              <w:left w:val="single" w:sz="4" w:space="0" w:color="auto"/>
              <w:bottom w:val="single" w:sz="4" w:space="0" w:color="auto"/>
            </w:tcBorders>
            <w:vAlign w:val="center"/>
          </w:tcPr>
          <w:p w14:paraId="0B3D501D"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Размещение не началось</w:t>
            </w:r>
          </w:p>
        </w:tc>
      </w:tr>
      <w:tr w:rsidR="00D72BB0" w:rsidRPr="00D72BB0" w14:paraId="6BBDCC49" w14:textId="77777777" w:rsidTr="00347E3E">
        <w:tc>
          <w:tcPr>
            <w:tcW w:w="4925" w:type="dxa"/>
            <w:tcBorders>
              <w:top w:val="single" w:sz="4" w:space="0" w:color="auto"/>
              <w:bottom w:val="single" w:sz="4" w:space="0" w:color="auto"/>
              <w:right w:val="single" w:sz="4" w:space="0" w:color="auto"/>
            </w:tcBorders>
          </w:tcPr>
          <w:p w14:paraId="4295EA18"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Дата государственной регистрации отчета об итогах дополнительного выпуска ценных бумаг (дата представления уведомления об итогах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0C426F8B"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w:t>
            </w:r>
          </w:p>
        </w:tc>
      </w:tr>
      <w:tr w:rsidR="00D72BB0" w:rsidRPr="00D72BB0" w14:paraId="64C86289" w14:textId="77777777" w:rsidTr="00347E3E">
        <w:tc>
          <w:tcPr>
            <w:tcW w:w="4925" w:type="dxa"/>
            <w:tcBorders>
              <w:top w:val="single" w:sz="4" w:space="0" w:color="auto"/>
              <w:bottom w:val="single" w:sz="4" w:space="0" w:color="auto"/>
              <w:right w:val="single" w:sz="4" w:space="0" w:color="auto"/>
            </w:tcBorders>
          </w:tcPr>
          <w:p w14:paraId="6B52ED79"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Дата аннулирования индивидуального номера (кода)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676D3CF5"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w:t>
            </w:r>
          </w:p>
        </w:tc>
      </w:tr>
      <w:tr w:rsidR="00D72BB0" w:rsidRPr="00D72BB0" w14:paraId="774F9B4D" w14:textId="77777777" w:rsidTr="00347E3E">
        <w:tc>
          <w:tcPr>
            <w:tcW w:w="4925" w:type="dxa"/>
            <w:tcBorders>
              <w:top w:val="single" w:sz="4" w:space="0" w:color="auto"/>
              <w:bottom w:val="single" w:sz="4" w:space="0" w:color="auto"/>
              <w:right w:val="single" w:sz="4" w:space="0" w:color="auto"/>
            </w:tcBorders>
          </w:tcPr>
          <w:p w14:paraId="7679124F"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Регистрирующий орган (организация), осуществивший (осуществившая) аннулирование индивидуального номера (кода)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1DC05A29"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w:t>
            </w:r>
          </w:p>
        </w:tc>
      </w:tr>
      <w:tr w:rsidR="00745408" w:rsidRPr="00D72BB0" w14:paraId="3880F548" w14:textId="77777777" w:rsidTr="00347E3E">
        <w:tc>
          <w:tcPr>
            <w:tcW w:w="4925" w:type="dxa"/>
            <w:tcBorders>
              <w:top w:val="single" w:sz="4" w:space="0" w:color="auto"/>
              <w:bottom w:val="single" w:sz="4" w:space="0" w:color="auto"/>
              <w:right w:val="single" w:sz="4" w:space="0" w:color="auto"/>
            </w:tcBorders>
          </w:tcPr>
          <w:p w14:paraId="4405D2F5"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Адрес страницы в сети Интернет, на которой опубликован текст решения о дополнительном выпуске ценных бумаг и проспекта ценных бумаг (при его наличии)</w:t>
            </w:r>
          </w:p>
        </w:tc>
        <w:tc>
          <w:tcPr>
            <w:tcW w:w="4289" w:type="dxa"/>
            <w:tcBorders>
              <w:top w:val="single" w:sz="4" w:space="0" w:color="auto"/>
              <w:left w:val="single" w:sz="4" w:space="0" w:color="auto"/>
              <w:bottom w:val="single" w:sz="4" w:space="0" w:color="auto"/>
            </w:tcBorders>
            <w:vAlign w:val="center"/>
          </w:tcPr>
          <w:p w14:paraId="2E7ACFC1" w14:textId="77777777" w:rsidR="00B956FC" w:rsidRPr="00D72BB0" w:rsidRDefault="00D72BB0">
            <w:pPr>
              <w:autoSpaceDE w:val="0"/>
              <w:autoSpaceDN w:val="0"/>
              <w:adjustRightInd w:val="0"/>
              <w:jc w:val="center"/>
              <w:rPr>
                <w:sz w:val="20"/>
                <w:szCs w:val="20"/>
                <w:lang w:eastAsia="en-US"/>
              </w:rPr>
            </w:pPr>
            <w:hyperlink r:id="rId37" w:history="1">
              <w:r w:rsidR="00287080" w:rsidRPr="00D72BB0">
                <w:rPr>
                  <w:rStyle w:val="af2"/>
                  <w:color w:val="auto"/>
                  <w:sz w:val="20"/>
                  <w:szCs w:val="20"/>
                  <w:lang w:val="en-US"/>
                </w:rPr>
                <w:t>www</w:t>
              </w:r>
              <w:r w:rsidR="00287080" w:rsidRPr="00D72BB0">
                <w:rPr>
                  <w:rStyle w:val="af2"/>
                  <w:color w:val="auto"/>
                  <w:sz w:val="20"/>
                  <w:szCs w:val="20"/>
                </w:rPr>
                <w:t>.</w:t>
              </w:r>
              <w:r w:rsidR="00287080" w:rsidRPr="00D72BB0">
                <w:rPr>
                  <w:rStyle w:val="af2"/>
                  <w:color w:val="auto"/>
                  <w:sz w:val="20"/>
                  <w:szCs w:val="20"/>
                  <w:lang w:val="en-US"/>
                </w:rPr>
                <w:t>derzhava</w:t>
              </w:r>
              <w:r w:rsidR="00287080" w:rsidRPr="00D72BB0">
                <w:rPr>
                  <w:rStyle w:val="af2"/>
                  <w:color w:val="auto"/>
                  <w:sz w:val="20"/>
                  <w:szCs w:val="20"/>
                </w:rPr>
                <w:t>.</w:t>
              </w:r>
              <w:r w:rsidR="00287080" w:rsidRPr="00D72BB0">
                <w:rPr>
                  <w:rStyle w:val="af2"/>
                  <w:color w:val="auto"/>
                  <w:sz w:val="20"/>
                  <w:szCs w:val="20"/>
                  <w:lang w:val="en-US"/>
                </w:rPr>
                <w:t>ru</w:t>
              </w:r>
            </w:hyperlink>
            <w:r w:rsidR="00F47CF5" w:rsidRPr="00D72BB0">
              <w:rPr>
                <w:sz w:val="20"/>
                <w:szCs w:val="20"/>
              </w:rPr>
              <w:t xml:space="preserve">; </w:t>
            </w:r>
            <w:hyperlink r:id="rId38" w:history="1">
              <w:r w:rsidR="00287080" w:rsidRPr="00D72BB0">
                <w:rPr>
                  <w:rStyle w:val="af2"/>
                  <w:color w:val="auto"/>
                  <w:sz w:val="20"/>
                  <w:szCs w:val="20"/>
                </w:rPr>
                <w:t>http</w:t>
              </w:r>
              <w:r w:rsidR="00287080" w:rsidRPr="00D72BB0">
                <w:rPr>
                  <w:rStyle w:val="af2"/>
                  <w:color w:val="auto"/>
                  <w:sz w:val="20"/>
                  <w:szCs w:val="20"/>
                  <w:lang w:val="en-US"/>
                </w:rPr>
                <w:t>s</w:t>
              </w:r>
              <w:r w:rsidR="00287080" w:rsidRPr="00D72BB0">
                <w:rPr>
                  <w:rStyle w:val="af2"/>
                  <w:color w:val="auto"/>
                  <w:sz w:val="20"/>
                  <w:szCs w:val="20"/>
                </w:rPr>
                <w:t>://disclosure.skrin.ru/disclosure/7729003482</w:t>
              </w:r>
            </w:hyperlink>
          </w:p>
        </w:tc>
      </w:tr>
    </w:tbl>
    <w:p w14:paraId="464EA0A6" w14:textId="77777777" w:rsidR="00B956FC" w:rsidRPr="00D72BB0" w:rsidRDefault="00B956FC">
      <w:pPr>
        <w:autoSpaceDE w:val="0"/>
        <w:autoSpaceDN w:val="0"/>
        <w:adjustRightInd w:val="0"/>
        <w:jc w:val="both"/>
        <w:rPr>
          <w:sz w:val="20"/>
          <w:szCs w:val="20"/>
          <w:lang w:eastAsia="en-US"/>
        </w:rPr>
      </w:pPr>
    </w:p>
    <w:p w14:paraId="5175E3CF" w14:textId="77777777" w:rsidR="00B956FC" w:rsidRPr="00D72BB0" w:rsidRDefault="00F47CF5">
      <w:pPr>
        <w:autoSpaceDE w:val="0"/>
        <w:autoSpaceDN w:val="0"/>
        <w:adjustRightInd w:val="0"/>
        <w:ind w:firstLine="708"/>
        <w:jc w:val="both"/>
        <w:rPr>
          <w:sz w:val="20"/>
          <w:szCs w:val="20"/>
          <w:lang w:eastAsia="en-US"/>
        </w:rPr>
      </w:pPr>
      <w:r w:rsidRPr="00D72BB0">
        <w:rPr>
          <w:sz w:val="20"/>
          <w:szCs w:val="20"/>
          <w:lang w:eastAsia="en-US"/>
        </w:rPr>
        <w:t>1.3.</w:t>
      </w: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25"/>
        <w:gridCol w:w="4289"/>
      </w:tblGrid>
      <w:tr w:rsidR="00D72BB0" w:rsidRPr="00D72BB0" w14:paraId="327CD082" w14:textId="77777777" w:rsidTr="00347E3E">
        <w:tc>
          <w:tcPr>
            <w:tcW w:w="4925" w:type="dxa"/>
            <w:tcBorders>
              <w:top w:val="single" w:sz="4" w:space="0" w:color="auto"/>
              <w:bottom w:val="single" w:sz="4" w:space="0" w:color="auto"/>
              <w:right w:val="single" w:sz="4" w:space="0" w:color="auto"/>
            </w:tcBorders>
          </w:tcPr>
          <w:p w14:paraId="32B15E6E"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Государственный регистрационный номер дополнительного выпуска ценных бумаг и дата его государственной регистрации (идентификационный номер дополнительного выпуска и дата его присвоения в случае, если дополнительный выпуск ценных бумаг не подлежал государственной регистрации)</w:t>
            </w:r>
          </w:p>
        </w:tc>
        <w:tc>
          <w:tcPr>
            <w:tcW w:w="4289" w:type="dxa"/>
            <w:tcBorders>
              <w:top w:val="single" w:sz="4" w:space="0" w:color="auto"/>
              <w:left w:val="single" w:sz="4" w:space="0" w:color="auto"/>
              <w:bottom w:val="single" w:sz="4" w:space="0" w:color="auto"/>
            </w:tcBorders>
            <w:vAlign w:val="center"/>
          </w:tcPr>
          <w:p w14:paraId="598080D2"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 xml:space="preserve">Идентификационный номер дополнительного выпуска № 3 </w:t>
            </w:r>
            <w:r w:rsidRPr="00D72BB0">
              <w:rPr>
                <w:sz w:val="20"/>
                <w:szCs w:val="20"/>
              </w:rPr>
              <w:t>4B020102738B</w:t>
            </w:r>
            <w:r w:rsidRPr="00D72BB0">
              <w:rPr>
                <w:sz w:val="20"/>
                <w:szCs w:val="20"/>
                <w:lang w:eastAsia="en-US"/>
              </w:rPr>
              <w:t>,</w:t>
            </w:r>
          </w:p>
          <w:p w14:paraId="31DAD07B"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 xml:space="preserve">дата присвоения идентификационного номера основного выпуска дополнительному выпуску № 3: </w:t>
            </w:r>
            <w:r w:rsidRPr="00D72BB0">
              <w:rPr>
                <w:sz w:val="20"/>
                <w:szCs w:val="20"/>
              </w:rPr>
              <w:t>17.04.2015 года.</w:t>
            </w:r>
          </w:p>
        </w:tc>
      </w:tr>
      <w:tr w:rsidR="00D72BB0" w:rsidRPr="00D72BB0" w14:paraId="31EAB95B" w14:textId="77777777" w:rsidTr="00347E3E">
        <w:tc>
          <w:tcPr>
            <w:tcW w:w="4925" w:type="dxa"/>
            <w:tcBorders>
              <w:top w:val="single" w:sz="4" w:space="0" w:color="auto"/>
              <w:bottom w:val="single" w:sz="4" w:space="0" w:color="auto"/>
              <w:right w:val="single" w:sz="4" w:space="0" w:color="auto"/>
            </w:tcBorders>
          </w:tcPr>
          <w:p w14:paraId="7957CC30"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Регистрирующий орган, осуществивший государственную регистрацию дополнительного выпуска ценных бумаг (организация, присвоившая дополнительному выпуску ценных бумаг идентификационный номер, в случае, если дополнительный выпуск ценных бумаг не подлежал государственной регистрации)</w:t>
            </w:r>
          </w:p>
        </w:tc>
        <w:tc>
          <w:tcPr>
            <w:tcW w:w="4289" w:type="dxa"/>
            <w:tcBorders>
              <w:top w:val="single" w:sz="4" w:space="0" w:color="auto"/>
              <w:left w:val="single" w:sz="4" w:space="0" w:color="auto"/>
              <w:bottom w:val="single" w:sz="4" w:space="0" w:color="auto"/>
            </w:tcBorders>
            <w:vAlign w:val="center"/>
          </w:tcPr>
          <w:p w14:paraId="384139C9" w14:textId="77777777" w:rsidR="00B956FC" w:rsidRPr="00D72BB0" w:rsidRDefault="00F47CF5">
            <w:pPr>
              <w:autoSpaceDE w:val="0"/>
              <w:autoSpaceDN w:val="0"/>
              <w:adjustRightInd w:val="0"/>
              <w:jc w:val="center"/>
              <w:rPr>
                <w:sz w:val="20"/>
                <w:szCs w:val="20"/>
              </w:rPr>
            </w:pPr>
            <w:r w:rsidRPr="00D72BB0">
              <w:rPr>
                <w:sz w:val="20"/>
                <w:szCs w:val="20"/>
              </w:rPr>
              <w:t>Закрытое акционерное общество</w:t>
            </w:r>
          </w:p>
          <w:p w14:paraId="3952A0AC" w14:textId="77777777" w:rsidR="00B956FC" w:rsidRPr="00D72BB0" w:rsidRDefault="00F47CF5">
            <w:pPr>
              <w:autoSpaceDE w:val="0"/>
              <w:autoSpaceDN w:val="0"/>
              <w:adjustRightInd w:val="0"/>
              <w:jc w:val="center"/>
              <w:rPr>
                <w:sz w:val="20"/>
                <w:szCs w:val="20"/>
                <w:lang w:eastAsia="en-US"/>
              </w:rPr>
            </w:pPr>
            <w:r w:rsidRPr="00D72BB0">
              <w:rPr>
                <w:sz w:val="20"/>
                <w:szCs w:val="20"/>
              </w:rPr>
              <w:t>«Фондовая биржа ММВБ»</w:t>
            </w:r>
          </w:p>
        </w:tc>
      </w:tr>
      <w:tr w:rsidR="00D72BB0" w:rsidRPr="00D72BB0" w14:paraId="6BB3B25D" w14:textId="77777777" w:rsidTr="00347E3E">
        <w:tc>
          <w:tcPr>
            <w:tcW w:w="4925" w:type="dxa"/>
            <w:tcBorders>
              <w:top w:val="single" w:sz="4" w:space="0" w:color="auto"/>
              <w:bottom w:val="single" w:sz="4" w:space="0" w:color="auto"/>
              <w:right w:val="single" w:sz="4" w:space="0" w:color="auto"/>
            </w:tcBorders>
          </w:tcPr>
          <w:p w14:paraId="14D5ADDB"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Количество ценных бумаг дополнительного выпуска (если в отношении дополнительного выпуска ценных бумаг регистрирующим органом (организацией, присвоившей идентификационный номер) не принято решение об аннулировании присвоенного индивидуального номера (кода) этого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647B5D35"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1 000 000 (один миллион) штук</w:t>
            </w:r>
          </w:p>
        </w:tc>
      </w:tr>
      <w:tr w:rsidR="00D72BB0" w:rsidRPr="00D72BB0" w14:paraId="209E31BB" w14:textId="77777777" w:rsidTr="00347E3E">
        <w:tc>
          <w:tcPr>
            <w:tcW w:w="4925" w:type="dxa"/>
            <w:tcBorders>
              <w:top w:val="single" w:sz="4" w:space="0" w:color="auto"/>
              <w:bottom w:val="single" w:sz="4" w:space="0" w:color="auto"/>
              <w:right w:val="single" w:sz="4" w:space="0" w:color="auto"/>
            </w:tcBorders>
          </w:tcPr>
          <w:p w14:paraId="67CE7A24"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Объем дополнительного выпуска ценных бумаг по номинальной стоимости или указание на то, что в соответствии с законодательством Российской Федерации наличие номинальной стоимости у данного вида ценных бумаг не предусмотрено (если в отношении дополнительного выпуска ценных бумаг регистрирующим органом (организацией, присвоившей идентификационный номер) не принято решение об аннулировании присвоенного индивидуального номера (кода) этого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7730A7B1"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1 000 000 000 (один миллиард) рублей</w:t>
            </w:r>
          </w:p>
        </w:tc>
      </w:tr>
      <w:tr w:rsidR="00D72BB0" w:rsidRPr="00D72BB0" w14:paraId="4FB5BFA9" w14:textId="77777777" w:rsidTr="00347E3E">
        <w:tc>
          <w:tcPr>
            <w:tcW w:w="4925" w:type="dxa"/>
            <w:tcBorders>
              <w:top w:val="single" w:sz="4" w:space="0" w:color="auto"/>
              <w:bottom w:val="single" w:sz="4" w:space="0" w:color="auto"/>
              <w:right w:val="single" w:sz="4" w:space="0" w:color="auto"/>
            </w:tcBorders>
          </w:tcPr>
          <w:p w14:paraId="6FE6934B"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Состояние ценных бумаг дополнительного выпуска (размещение не началось; размещаются; размещение завершено; находятся в обращении)</w:t>
            </w:r>
          </w:p>
        </w:tc>
        <w:tc>
          <w:tcPr>
            <w:tcW w:w="4289" w:type="dxa"/>
            <w:tcBorders>
              <w:top w:val="single" w:sz="4" w:space="0" w:color="auto"/>
              <w:left w:val="single" w:sz="4" w:space="0" w:color="auto"/>
              <w:bottom w:val="single" w:sz="4" w:space="0" w:color="auto"/>
            </w:tcBorders>
            <w:vAlign w:val="center"/>
          </w:tcPr>
          <w:p w14:paraId="7BADA592"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Размещение не началось</w:t>
            </w:r>
          </w:p>
        </w:tc>
      </w:tr>
      <w:tr w:rsidR="00D72BB0" w:rsidRPr="00D72BB0" w14:paraId="5E6D7E6A" w14:textId="77777777" w:rsidTr="00347E3E">
        <w:tc>
          <w:tcPr>
            <w:tcW w:w="4925" w:type="dxa"/>
            <w:tcBorders>
              <w:top w:val="single" w:sz="4" w:space="0" w:color="auto"/>
              <w:bottom w:val="single" w:sz="4" w:space="0" w:color="auto"/>
              <w:right w:val="single" w:sz="4" w:space="0" w:color="auto"/>
            </w:tcBorders>
          </w:tcPr>
          <w:p w14:paraId="0A868659"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Дата государственной регистрации отчета об итогах дополнительного выпуска ценных бумаг (дата представления уведомления об итогах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65DCB08A"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w:t>
            </w:r>
          </w:p>
        </w:tc>
      </w:tr>
      <w:tr w:rsidR="00D72BB0" w:rsidRPr="00D72BB0" w14:paraId="5DE90CE6" w14:textId="77777777" w:rsidTr="00347E3E">
        <w:tc>
          <w:tcPr>
            <w:tcW w:w="4925" w:type="dxa"/>
            <w:tcBorders>
              <w:top w:val="single" w:sz="4" w:space="0" w:color="auto"/>
              <w:bottom w:val="single" w:sz="4" w:space="0" w:color="auto"/>
              <w:right w:val="single" w:sz="4" w:space="0" w:color="auto"/>
            </w:tcBorders>
          </w:tcPr>
          <w:p w14:paraId="29979202"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lastRenderedPageBreak/>
              <w:t>Дата аннулирования индивидуального номера (кода)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36C926FA"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w:t>
            </w:r>
          </w:p>
        </w:tc>
      </w:tr>
      <w:tr w:rsidR="00D72BB0" w:rsidRPr="00D72BB0" w14:paraId="6F539CD8" w14:textId="77777777" w:rsidTr="00347E3E">
        <w:tc>
          <w:tcPr>
            <w:tcW w:w="4925" w:type="dxa"/>
            <w:tcBorders>
              <w:top w:val="single" w:sz="4" w:space="0" w:color="auto"/>
              <w:bottom w:val="single" w:sz="4" w:space="0" w:color="auto"/>
              <w:right w:val="single" w:sz="4" w:space="0" w:color="auto"/>
            </w:tcBorders>
          </w:tcPr>
          <w:p w14:paraId="50A0C9B7"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Регистрирующий орган (организация), осуществивший (осуществившая) аннулирование индивидуального номера (кода) дополнительного выпуска ценных бумаг</w:t>
            </w:r>
          </w:p>
        </w:tc>
        <w:tc>
          <w:tcPr>
            <w:tcW w:w="4289" w:type="dxa"/>
            <w:tcBorders>
              <w:top w:val="single" w:sz="4" w:space="0" w:color="auto"/>
              <w:left w:val="single" w:sz="4" w:space="0" w:color="auto"/>
              <w:bottom w:val="single" w:sz="4" w:space="0" w:color="auto"/>
            </w:tcBorders>
            <w:vAlign w:val="center"/>
          </w:tcPr>
          <w:p w14:paraId="43675C7A"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w:t>
            </w:r>
          </w:p>
        </w:tc>
      </w:tr>
      <w:tr w:rsidR="00745408" w:rsidRPr="00D72BB0" w14:paraId="681D31F5" w14:textId="77777777" w:rsidTr="00347E3E">
        <w:tc>
          <w:tcPr>
            <w:tcW w:w="4925" w:type="dxa"/>
            <w:tcBorders>
              <w:top w:val="single" w:sz="4" w:space="0" w:color="auto"/>
              <w:bottom w:val="single" w:sz="4" w:space="0" w:color="auto"/>
              <w:right w:val="single" w:sz="4" w:space="0" w:color="auto"/>
            </w:tcBorders>
          </w:tcPr>
          <w:p w14:paraId="75B4F337"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Адрес страницы в сети Интернет, на которой опубликован текст решения о дополнительном выпуске ценных бумаг и проспекта ценных бумаг (при его наличии)</w:t>
            </w:r>
          </w:p>
        </w:tc>
        <w:tc>
          <w:tcPr>
            <w:tcW w:w="4289" w:type="dxa"/>
            <w:tcBorders>
              <w:top w:val="single" w:sz="4" w:space="0" w:color="auto"/>
              <w:left w:val="single" w:sz="4" w:space="0" w:color="auto"/>
              <w:bottom w:val="single" w:sz="4" w:space="0" w:color="auto"/>
            </w:tcBorders>
            <w:vAlign w:val="center"/>
          </w:tcPr>
          <w:p w14:paraId="39E382C9" w14:textId="77777777" w:rsidR="00B956FC" w:rsidRPr="00D72BB0" w:rsidRDefault="00D72BB0">
            <w:pPr>
              <w:autoSpaceDE w:val="0"/>
              <w:autoSpaceDN w:val="0"/>
              <w:adjustRightInd w:val="0"/>
              <w:jc w:val="center"/>
              <w:rPr>
                <w:sz w:val="20"/>
                <w:szCs w:val="20"/>
                <w:lang w:eastAsia="en-US"/>
              </w:rPr>
            </w:pPr>
            <w:hyperlink r:id="rId39" w:history="1">
              <w:r w:rsidR="00287080" w:rsidRPr="00D72BB0">
                <w:rPr>
                  <w:rStyle w:val="af2"/>
                  <w:color w:val="auto"/>
                  <w:sz w:val="20"/>
                  <w:szCs w:val="20"/>
                  <w:lang w:val="en-US"/>
                </w:rPr>
                <w:t>www</w:t>
              </w:r>
              <w:r w:rsidR="00287080" w:rsidRPr="00D72BB0">
                <w:rPr>
                  <w:rStyle w:val="af2"/>
                  <w:color w:val="auto"/>
                  <w:sz w:val="20"/>
                  <w:szCs w:val="20"/>
                </w:rPr>
                <w:t>.</w:t>
              </w:r>
              <w:r w:rsidR="00287080" w:rsidRPr="00D72BB0">
                <w:rPr>
                  <w:rStyle w:val="af2"/>
                  <w:color w:val="auto"/>
                  <w:sz w:val="20"/>
                  <w:szCs w:val="20"/>
                  <w:lang w:val="en-US"/>
                </w:rPr>
                <w:t>derzhava</w:t>
              </w:r>
              <w:r w:rsidR="00287080" w:rsidRPr="00D72BB0">
                <w:rPr>
                  <w:rStyle w:val="af2"/>
                  <w:color w:val="auto"/>
                  <w:sz w:val="20"/>
                  <w:szCs w:val="20"/>
                </w:rPr>
                <w:t>.</w:t>
              </w:r>
              <w:r w:rsidR="00287080" w:rsidRPr="00D72BB0">
                <w:rPr>
                  <w:rStyle w:val="af2"/>
                  <w:color w:val="auto"/>
                  <w:sz w:val="20"/>
                  <w:szCs w:val="20"/>
                  <w:lang w:val="en-US"/>
                </w:rPr>
                <w:t>ru</w:t>
              </w:r>
            </w:hyperlink>
            <w:r w:rsidR="00F47CF5" w:rsidRPr="00D72BB0">
              <w:rPr>
                <w:sz w:val="20"/>
                <w:szCs w:val="20"/>
              </w:rPr>
              <w:t xml:space="preserve">; </w:t>
            </w:r>
            <w:hyperlink r:id="rId40" w:history="1">
              <w:r w:rsidR="00287080" w:rsidRPr="00D72BB0">
                <w:rPr>
                  <w:rStyle w:val="af2"/>
                  <w:color w:val="auto"/>
                  <w:sz w:val="20"/>
                  <w:szCs w:val="20"/>
                </w:rPr>
                <w:t>http</w:t>
              </w:r>
              <w:r w:rsidR="00287080" w:rsidRPr="00D72BB0">
                <w:rPr>
                  <w:rStyle w:val="af2"/>
                  <w:color w:val="auto"/>
                  <w:sz w:val="20"/>
                  <w:szCs w:val="20"/>
                  <w:lang w:val="en-US"/>
                </w:rPr>
                <w:t>s</w:t>
              </w:r>
              <w:r w:rsidR="00287080" w:rsidRPr="00D72BB0">
                <w:rPr>
                  <w:rStyle w:val="af2"/>
                  <w:color w:val="auto"/>
                  <w:sz w:val="20"/>
                  <w:szCs w:val="20"/>
                </w:rPr>
                <w:t>://disclosure.skrin.ru/disclosure/7729003482</w:t>
              </w:r>
            </w:hyperlink>
          </w:p>
        </w:tc>
      </w:tr>
    </w:tbl>
    <w:p w14:paraId="43127525" w14:textId="77777777" w:rsidR="00B956FC" w:rsidRPr="00D72BB0" w:rsidRDefault="00B956FC">
      <w:pPr>
        <w:autoSpaceDE w:val="0"/>
        <w:autoSpaceDN w:val="0"/>
        <w:adjustRightInd w:val="0"/>
        <w:jc w:val="both"/>
        <w:rPr>
          <w:sz w:val="20"/>
          <w:szCs w:val="20"/>
          <w:lang w:eastAsia="en-US"/>
        </w:rPr>
      </w:pPr>
    </w:p>
    <w:p w14:paraId="3624F0EC" w14:textId="77777777" w:rsidR="00B956FC" w:rsidRPr="00D72BB0" w:rsidRDefault="00F47CF5">
      <w:pPr>
        <w:autoSpaceDE w:val="0"/>
        <w:autoSpaceDN w:val="0"/>
        <w:adjustRightInd w:val="0"/>
        <w:ind w:firstLine="720"/>
        <w:jc w:val="both"/>
        <w:rPr>
          <w:lang w:eastAsia="en-US"/>
        </w:rPr>
      </w:pPr>
      <w:r w:rsidRPr="00D72BB0">
        <w:rPr>
          <w:lang w:eastAsia="en-US"/>
        </w:rPr>
        <w:t>2.</w:t>
      </w:r>
    </w:p>
    <w:tbl>
      <w:tblPr>
        <w:tblW w:w="921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915"/>
        <w:gridCol w:w="4299"/>
      </w:tblGrid>
      <w:tr w:rsidR="00D72BB0" w:rsidRPr="00D72BB0" w14:paraId="3A7A77CD" w14:textId="77777777" w:rsidTr="00347E3E">
        <w:tc>
          <w:tcPr>
            <w:tcW w:w="4915" w:type="dxa"/>
            <w:tcBorders>
              <w:top w:val="single" w:sz="4" w:space="0" w:color="auto"/>
              <w:bottom w:val="single" w:sz="4" w:space="0" w:color="auto"/>
              <w:right w:val="single" w:sz="4" w:space="0" w:color="auto"/>
            </w:tcBorders>
          </w:tcPr>
          <w:p w14:paraId="423B5777"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Вид, серия (тип), форма и иные идентификационные признаки ценных бумаг</w:t>
            </w:r>
          </w:p>
        </w:tc>
        <w:tc>
          <w:tcPr>
            <w:tcW w:w="4299" w:type="dxa"/>
            <w:tcBorders>
              <w:top w:val="single" w:sz="4" w:space="0" w:color="auto"/>
              <w:left w:val="single" w:sz="4" w:space="0" w:color="auto"/>
              <w:bottom w:val="single" w:sz="4" w:space="0" w:color="auto"/>
            </w:tcBorders>
            <w:vAlign w:val="center"/>
          </w:tcPr>
          <w:p w14:paraId="79973FE0" w14:textId="77777777" w:rsidR="00B956FC" w:rsidRPr="00D72BB0" w:rsidRDefault="00F47CF5">
            <w:pPr>
              <w:jc w:val="center"/>
              <w:rPr>
                <w:sz w:val="20"/>
                <w:szCs w:val="20"/>
                <w:lang w:eastAsia="en-US"/>
              </w:rPr>
            </w:pPr>
            <w:r w:rsidRPr="00D72BB0">
              <w:rPr>
                <w:sz w:val="20"/>
                <w:szCs w:val="20"/>
                <w:lang w:eastAsia="en-US"/>
              </w:rPr>
              <w:t xml:space="preserve">Облигации серии 03 документарные на предъявителя с обязательным централизованным хранением процентные неконвертируемые </w:t>
            </w:r>
            <w:r w:rsidRPr="00D72BB0">
              <w:rPr>
                <w:rFonts w:eastAsia="Calibri"/>
                <w:sz w:val="20"/>
                <w:szCs w:val="20"/>
              </w:rPr>
              <w:t>с возможностью досрочного погашения по усмотрению кредитной организации –эмитента</w:t>
            </w:r>
          </w:p>
        </w:tc>
      </w:tr>
      <w:tr w:rsidR="00D72BB0" w:rsidRPr="00D72BB0" w14:paraId="15FF6EFE" w14:textId="77777777" w:rsidTr="00347E3E">
        <w:tc>
          <w:tcPr>
            <w:tcW w:w="4915" w:type="dxa"/>
            <w:tcBorders>
              <w:top w:val="single" w:sz="4" w:space="0" w:color="auto"/>
              <w:bottom w:val="single" w:sz="4" w:space="0" w:color="auto"/>
              <w:right w:val="single" w:sz="4" w:space="0" w:color="auto"/>
            </w:tcBorders>
          </w:tcPr>
          <w:p w14:paraId="0752BE08"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Государственный регистрационный номер выпуска ценных бумаг и дата его государственной регистрации (идентификационный номер выпуска и дата его присвоения в случае, если выпуск ценных бумаг не подлежал государственной регистрации)</w:t>
            </w:r>
          </w:p>
        </w:tc>
        <w:tc>
          <w:tcPr>
            <w:tcW w:w="4299" w:type="dxa"/>
            <w:tcBorders>
              <w:top w:val="single" w:sz="4" w:space="0" w:color="auto"/>
              <w:left w:val="single" w:sz="4" w:space="0" w:color="auto"/>
              <w:bottom w:val="single" w:sz="4" w:space="0" w:color="auto"/>
            </w:tcBorders>
            <w:vAlign w:val="center"/>
          </w:tcPr>
          <w:p w14:paraId="5BB92C43" w14:textId="77777777" w:rsidR="007C369A" w:rsidRPr="00D72BB0" w:rsidRDefault="00F47CF5">
            <w:pPr>
              <w:autoSpaceDE w:val="0"/>
              <w:autoSpaceDN w:val="0"/>
              <w:adjustRightInd w:val="0"/>
              <w:jc w:val="center"/>
              <w:rPr>
                <w:sz w:val="20"/>
                <w:szCs w:val="20"/>
                <w:lang w:eastAsia="en-US"/>
              </w:rPr>
            </w:pPr>
            <w:r w:rsidRPr="00D72BB0">
              <w:rPr>
                <w:sz w:val="20"/>
                <w:szCs w:val="20"/>
                <w:lang w:eastAsia="en-US"/>
              </w:rPr>
              <w:t xml:space="preserve">Индивидуальный государственный регистрационный номер </w:t>
            </w:r>
          </w:p>
          <w:p w14:paraId="0C50E21F" w14:textId="69E3F4EF" w:rsidR="00B956FC" w:rsidRPr="00D72BB0" w:rsidRDefault="00F47CF5">
            <w:pPr>
              <w:autoSpaceDE w:val="0"/>
              <w:autoSpaceDN w:val="0"/>
              <w:adjustRightInd w:val="0"/>
              <w:jc w:val="center"/>
              <w:rPr>
                <w:sz w:val="20"/>
                <w:szCs w:val="20"/>
                <w:lang w:eastAsia="en-US"/>
              </w:rPr>
            </w:pPr>
            <w:r w:rsidRPr="00D72BB0">
              <w:rPr>
                <w:sz w:val="20"/>
                <w:szCs w:val="20"/>
              </w:rPr>
              <w:t>40302738B от 20.10.2015</w:t>
            </w:r>
          </w:p>
        </w:tc>
      </w:tr>
      <w:tr w:rsidR="00D72BB0" w:rsidRPr="00D72BB0" w14:paraId="7FC10CA0" w14:textId="77777777" w:rsidTr="00347E3E">
        <w:tc>
          <w:tcPr>
            <w:tcW w:w="4915" w:type="dxa"/>
            <w:tcBorders>
              <w:top w:val="single" w:sz="4" w:space="0" w:color="auto"/>
              <w:bottom w:val="single" w:sz="4" w:space="0" w:color="auto"/>
              <w:right w:val="single" w:sz="4" w:space="0" w:color="auto"/>
            </w:tcBorders>
          </w:tcPr>
          <w:p w14:paraId="0351D4CD"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Регистрирующий орган, осуществивший государственную регистрацию выпуска ценных бумаг (организация, присвоившая выпуску ценных бумаг идентификационный номер, в случае, если выпуск ценных бумаг не подлежал государственной регистрации)</w:t>
            </w:r>
          </w:p>
        </w:tc>
        <w:tc>
          <w:tcPr>
            <w:tcW w:w="4299" w:type="dxa"/>
            <w:tcBorders>
              <w:top w:val="single" w:sz="4" w:space="0" w:color="auto"/>
              <w:left w:val="single" w:sz="4" w:space="0" w:color="auto"/>
              <w:bottom w:val="single" w:sz="4" w:space="0" w:color="auto"/>
            </w:tcBorders>
            <w:vAlign w:val="center"/>
          </w:tcPr>
          <w:p w14:paraId="755D7DBB" w14:textId="77777777" w:rsidR="00B956FC" w:rsidRPr="00D72BB0" w:rsidRDefault="00F47CF5">
            <w:pPr>
              <w:pStyle w:val="ConsNonformat"/>
              <w:ind w:left="80"/>
              <w:jc w:val="center"/>
              <w:rPr>
                <w:rFonts w:ascii="Times New Roman" w:hAnsi="Times New Roman" w:cs="Times New Roman"/>
                <w:sz w:val="20"/>
                <w:szCs w:val="20"/>
              </w:rPr>
            </w:pPr>
            <w:r w:rsidRPr="00D72BB0">
              <w:rPr>
                <w:rFonts w:ascii="Times New Roman" w:hAnsi="Times New Roman" w:cs="Times New Roman"/>
                <w:sz w:val="20"/>
                <w:szCs w:val="20"/>
              </w:rPr>
              <w:t>Главное управление Центрального банка Российской Федерации по Центральному федеральному округу г. Москва</w:t>
            </w:r>
          </w:p>
          <w:p w14:paraId="1EAD7728" w14:textId="77777777" w:rsidR="00B956FC" w:rsidRPr="00D72BB0" w:rsidRDefault="00B956FC">
            <w:pPr>
              <w:autoSpaceDE w:val="0"/>
              <w:autoSpaceDN w:val="0"/>
              <w:adjustRightInd w:val="0"/>
              <w:jc w:val="both"/>
              <w:rPr>
                <w:sz w:val="20"/>
                <w:szCs w:val="20"/>
                <w:lang w:eastAsia="en-US"/>
              </w:rPr>
            </w:pPr>
          </w:p>
        </w:tc>
      </w:tr>
      <w:tr w:rsidR="00D72BB0" w:rsidRPr="00D72BB0" w14:paraId="6E8DA234" w14:textId="77777777" w:rsidTr="00347E3E">
        <w:tc>
          <w:tcPr>
            <w:tcW w:w="4915" w:type="dxa"/>
            <w:tcBorders>
              <w:top w:val="single" w:sz="4" w:space="0" w:color="auto"/>
              <w:bottom w:val="single" w:sz="4" w:space="0" w:color="auto"/>
              <w:right w:val="single" w:sz="4" w:space="0" w:color="auto"/>
            </w:tcBorders>
          </w:tcPr>
          <w:p w14:paraId="2C0E40D3"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Количество ценных бумаг выпуска</w:t>
            </w:r>
          </w:p>
        </w:tc>
        <w:tc>
          <w:tcPr>
            <w:tcW w:w="4299" w:type="dxa"/>
            <w:tcBorders>
              <w:top w:val="single" w:sz="4" w:space="0" w:color="auto"/>
              <w:left w:val="single" w:sz="4" w:space="0" w:color="auto"/>
              <w:bottom w:val="single" w:sz="4" w:space="0" w:color="auto"/>
            </w:tcBorders>
            <w:vAlign w:val="center"/>
          </w:tcPr>
          <w:p w14:paraId="39D9AB4E" w14:textId="77777777" w:rsidR="00B956FC" w:rsidRPr="00D72BB0" w:rsidRDefault="00F47CF5">
            <w:pPr>
              <w:jc w:val="center"/>
              <w:rPr>
                <w:sz w:val="20"/>
                <w:szCs w:val="20"/>
              </w:rPr>
            </w:pPr>
            <w:r w:rsidRPr="00D72BB0">
              <w:rPr>
                <w:sz w:val="20"/>
                <w:szCs w:val="20"/>
              </w:rPr>
              <w:t>500 000 (пятьсот тысяч) штук</w:t>
            </w:r>
          </w:p>
        </w:tc>
      </w:tr>
      <w:tr w:rsidR="00D72BB0" w:rsidRPr="00D72BB0" w14:paraId="047D6E7F" w14:textId="77777777" w:rsidTr="00347E3E">
        <w:tc>
          <w:tcPr>
            <w:tcW w:w="4915" w:type="dxa"/>
            <w:tcBorders>
              <w:top w:val="single" w:sz="4" w:space="0" w:color="auto"/>
              <w:bottom w:val="single" w:sz="4" w:space="0" w:color="auto"/>
              <w:right w:val="single" w:sz="4" w:space="0" w:color="auto"/>
            </w:tcBorders>
          </w:tcPr>
          <w:p w14:paraId="4A94A10C"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Объем выпуска ценных бумаг по номинальной стоимости или указание на то, что в соответствии с законодательством Российской Федерации наличие номинальной стоимости у данного вида ценных бумаг не предусмотрено</w:t>
            </w:r>
          </w:p>
        </w:tc>
        <w:tc>
          <w:tcPr>
            <w:tcW w:w="4299" w:type="dxa"/>
            <w:tcBorders>
              <w:top w:val="single" w:sz="4" w:space="0" w:color="auto"/>
              <w:left w:val="single" w:sz="4" w:space="0" w:color="auto"/>
              <w:bottom w:val="single" w:sz="4" w:space="0" w:color="auto"/>
            </w:tcBorders>
            <w:vAlign w:val="center"/>
          </w:tcPr>
          <w:p w14:paraId="42F32273" w14:textId="77777777" w:rsidR="00B956FC" w:rsidRPr="00D72BB0" w:rsidRDefault="00F47CF5">
            <w:pPr>
              <w:jc w:val="center"/>
              <w:rPr>
                <w:sz w:val="20"/>
                <w:szCs w:val="20"/>
              </w:rPr>
            </w:pPr>
            <w:r w:rsidRPr="00D72BB0">
              <w:rPr>
                <w:sz w:val="20"/>
                <w:szCs w:val="20"/>
              </w:rPr>
              <w:t>500 000 000 (Пятьсот миллионов) рублей</w:t>
            </w:r>
          </w:p>
        </w:tc>
      </w:tr>
      <w:tr w:rsidR="00D72BB0" w:rsidRPr="00D72BB0" w14:paraId="219526A6" w14:textId="77777777" w:rsidTr="00347E3E">
        <w:tc>
          <w:tcPr>
            <w:tcW w:w="4915" w:type="dxa"/>
            <w:tcBorders>
              <w:top w:val="single" w:sz="4" w:space="0" w:color="auto"/>
              <w:bottom w:val="single" w:sz="4" w:space="0" w:color="auto"/>
              <w:right w:val="single" w:sz="4" w:space="0" w:color="auto"/>
            </w:tcBorders>
          </w:tcPr>
          <w:p w14:paraId="5B04B402"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Состояние ценных бумаг выпуска (размещение не началось; размещаются; размещение завершено; находятся в обращении)</w:t>
            </w:r>
          </w:p>
        </w:tc>
        <w:tc>
          <w:tcPr>
            <w:tcW w:w="4299" w:type="dxa"/>
            <w:tcBorders>
              <w:top w:val="single" w:sz="4" w:space="0" w:color="auto"/>
              <w:left w:val="single" w:sz="4" w:space="0" w:color="auto"/>
              <w:bottom w:val="single" w:sz="4" w:space="0" w:color="auto"/>
            </w:tcBorders>
            <w:vAlign w:val="center"/>
          </w:tcPr>
          <w:p w14:paraId="5E7AA191"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Находятся в обращении</w:t>
            </w:r>
          </w:p>
        </w:tc>
      </w:tr>
      <w:tr w:rsidR="00D72BB0" w:rsidRPr="00D72BB0" w14:paraId="35A20C6F" w14:textId="77777777" w:rsidTr="00347E3E">
        <w:tc>
          <w:tcPr>
            <w:tcW w:w="4915" w:type="dxa"/>
            <w:tcBorders>
              <w:top w:val="single" w:sz="4" w:space="0" w:color="auto"/>
              <w:bottom w:val="single" w:sz="4" w:space="0" w:color="auto"/>
              <w:right w:val="single" w:sz="4" w:space="0" w:color="auto"/>
            </w:tcBorders>
          </w:tcPr>
          <w:p w14:paraId="71F86227"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Дата государственной регистрации отчета об итогах выпуска ценных бумаг (дата представления уведомления об итогах выпуска ценных бумаг)</w:t>
            </w:r>
          </w:p>
        </w:tc>
        <w:tc>
          <w:tcPr>
            <w:tcW w:w="4299" w:type="dxa"/>
            <w:tcBorders>
              <w:top w:val="single" w:sz="4" w:space="0" w:color="auto"/>
              <w:left w:val="single" w:sz="4" w:space="0" w:color="auto"/>
              <w:bottom w:val="single" w:sz="4" w:space="0" w:color="auto"/>
            </w:tcBorders>
            <w:vAlign w:val="center"/>
          </w:tcPr>
          <w:p w14:paraId="60DA66AE" w14:textId="77777777" w:rsidR="00B956FC" w:rsidRPr="00D72BB0" w:rsidRDefault="00F47CF5">
            <w:pPr>
              <w:jc w:val="center"/>
              <w:rPr>
                <w:sz w:val="20"/>
                <w:szCs w:val="20"/>
                <w:lang w:eastAsia="en-US"/>
              </w:rPr>
            </w:pPr>
            <w:r w:rsidRPr="00D72BB0">
              <w:rPr>
                <w:sz w:val="20"/>
                <w:szCs w:val="20"/>
                <w:lang w:eastAsia="en-US"/>
              </w:rPr>
              <w:t>13.04.2016</w:t>
            </w:r>
          </w:p>
        </w:tc>
      </w:tr>
      <w:tr w:rsidR="00D72BB0" w:rsidRPr="00D72BB0" w14:paraId="7358F9E5" w14:textId="77777777" w:rsidTr="00347E3E">
        <w:tc>
          <w:tcPr>
            <w:tcW w:w="4915" w:type="dxa"/>
            <w:tcBorders>
              <w:top w:val="single" w:sz="4" w:space="0" w:color="auto"/>
              <w:bottom w:val="single" w:sz="4" w:space="0" w:color="auto"/>
              <w:right w:val="single" w:sz="4" w:space="0" w:color="auto"/>
            </w:tcBorders>
          </w:tcPr>
          <w:p w14:paraId="24C3D565"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Количество процентных (купонных) периодов, за которые осуществляется выплата доходов (купонов, процентов) по ценным бумагам выпуска (для облигаций)</w:t>
            </w:r>
          </w:p>
        </w:tc>
        <w:tc>
          <w:tcPr>
            <w:tcW w:w="4299" w:type="dxa"/>
            <w:tcBorders>
              <w:top w:val="single" w:sz="4" w:space="0" w:color="auto"/>
              <w:left w:val="single" w:sz="4" w:space="0" w:color="auto"/>
              <w:bottom w:val="single" w:sz="4" w:space="0" w:color="auto"/>
            </w:tcBorders>
            <w:vAlign w:val="center"/>
          </w:tcPr>
          <w:p w14:paraId="07DE39B8" w14:textId="74C66215" w:rsidR="00B956FC" w:rsidRPr="00D72BB0" w:rsidRDefault="00A86DEE">
            <w:pPr>
              <w:autoSpaceDE w:val="0"/>
              <w:autoSpaceDN w:val="0"/>
              <w:adjustRightInd w:val="0"/>
              <w:jc w:val="center"/>
              <w:rPr>
                <w:sz w:val="20"/>
                <w:szCs w:val="20"/>
                <w:lang w:eastAsia="en-US"/>
              </w:rPr>
            </w:pPr>
            <w:r w:rsidRPr="00D72BB0">
              <w:rPr>
                <w:sz w:val="20"/>
                <w:szCs w:val="20"/>
              </w:rPr>
              <w:t xml:space="preserve">40 </w:t>
            </w:r>
            <w:r w:rsidR="00F47CF5" w:rsidRPr="00D72BB0">
              <w:rPr>
                <w:sz w:val="20"/>
                <w:szCs w:val="20"/>
              </w:rPr>
              <w:t>(</w:t>
            </w:r>
            <w:r w:rsidRPr="00D72BB0">
              <w:rPr>
                <w:sz w:val="20"/>
                <w:szCs w:val="20"/>
              </w:rPr>
              <w:t xml:space="preserve">сорок) </w:t>
            </w:r>
            <w:r w:rsidR="00F47CF5" w:rsidRPr="00D72BB0">
              <w:rPr>
                <w:sz w:val="20"/>
                <w:szCs w:val="20"/>
              </w:rPr>
              <w:t>купонных периодов</w:t>
            </w:r>
          </w:p>
        </w:tc>
      </w:tr>
      <w:tr w:rsidR="00D72BB0" w:rsidRPr="00D72BB0" w14:paraId="59312038" w14:textId="77777777" w:rsidTr="00347E3E">
        <w:tc>
          <w:tcPr>
            <w:tcW w:w="4915" w:type="dxa"/>
            <w:tcBorders>
              <w:top w:val="single" w:sz="4" w:space="0" w:color="auto"/>
              <w:bottom w:val="single" w:sz="4" w:space="0" w:color="auto"/>
              <w:right w:val="single" w:sz="4" w:space="0" w:color="auto"/>
            </w:tcBorders>
          </w:tcPr>
          <w:p w14:paraId="3777ACEB"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Срок (дата) погашения ценных бумаг выпуска</w:t>
            </w:r>
          </w:p>
        </w:tc>
        <w:tc>
          <w:tcPr>
            <w:tcW w:w="4299" w:type="dxa"/>
            <w:tcBorders>
              <w:top w:val="single" w:sz="4" w:space="0" w:color="auto"/>
              <w:left w:val="single" w:sz="4" w:space="0" w:color="auto"/>
              <w:bottom w:val="single" w:sz="4" w:space="0" w:color="auto"/>
            </w:tcBorders>
            <w:vAlign w:val="center"/>
          </w:tcPr>
          <w:p w14:paraId="05318E6A" w14:textId="79ADAD3F" w:rsidR="00B956FC" w:rsidRPr="00D72BB0" w:rsidRDefault="00A86DEE">
            <w:pPr>
              <w:jc w:val="center"/>
              <w:rPr>
                <w:sz w:val="20"/>
                <w:szCs w:val="20"/>
              </w:rPr>
            </w:pPr>
            <w:r w:rsidRPr="00D72BB0">
              <w:rPr>
                <w:rFonts w:eastAsia="Calibri"/>
                <w:sz w:val="20"/>
                <w:szCs w:val="20"/>
              </w:rPr>
              <w:t xml:space="preserve">29.02.2036 </w:t>
            </w:r>
          </w:p>
        </w:tc>
      </w:tr>
      <w:tr w:rsidR="00902A6B" w:rsidRPr="00D72BB0" w14:paraId="0966C7B1" w14:textId="77777777" w:rsidTr="00347E3E">
        <w:tc>
          <w:tcPr>
            <w:tcW w:w="4915" w:type="dxa"/>
            <w:tcBorders>
              <w:top w:val="single" w:sz="4" w:space="0" w:color="auto"/>
              <w:bottom w:val="single" w:sz="4" w:space="0" w:color="auto"/>
              <w:right w:val="single" w:sz="4" w:space="0" w:color="auto"/>
            </w:tcBorders>
          </w:tcPr>
          <w:p w14:paraId="4CADE886"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Адрес страницы в сети Интернет, на которой опубликован текст решения о выпуске ценных бумаг и проспекта ценных бумаг (при его наличии)</w:t>
            </w:r>
          </w:p>
        </w:tc>
        <w:tc>
          <w:tcPr>
            <w:tcW w:w="4299" w:type="dxa"/>
            <w:tcBorders>
              <w:top w:val="single" w:sz="4" w:space="0" w:color="auto"/>
              <w:left w:val="single" w:sz="4" w:space="0" w:color="auto"/>
              <w:bottom w:val="single" w:sz="4" w:space="0" w:color="auto"/>
            </w:tcBorders>
            <w:vAlign w:val="center"/>
          </w:tcPr>
          <w:p w14:paraId="46BE30E6" w14:textId="77777777" w:rsidR="00B956FC" w:rsidRPr="00D72BB0" w:rsidRDefault="00D72BB0">
            <w:pPr>
              <w:jc w:val="center"/>
              <w:rPr>
                <w:sz w:val="20"/>
                <w:szCs w:val="20"/>
              </w:rPr>
            </w:pPr>
            <w:hyperlink r:id="rId41" w:history="1">
              <w:r w:rsidR="00287080" w:rsidRPr="00D72BB0">
                <w:rPr>
                  <w:rStyle w:val="af2"/>
                  <w:color w:val="auto"/>
                  <w:sz w:val="20"/>
                  <w:szCs w:val="20"/>
                  <w:lang w:val="en-US"/>
                </w:rPr>
                <w:t>www</w:t>
              </w:r>
              <w:r w:rsidR="00287080" w:rsidRPr="00D72BB0">
                <w:rPr>
                  <w:rStyle w:val="af2"/>
                  <w:color w:val="auto"/>
                  <w:sz w:val="20"/>
                  <w:szCs w:val="20"/>
                </w:rPr>
                <w:t>.</w:t>
              </w:r>
              <w:r w:rsidR="00287080" w:rsidRPr="00D72BB0">
                <w:rPr>
                  <w:rStyle w:val="af2"/>
                  <w:color w:val="auto"/>
                  <w:sz w:val="20"/>
                  <w:szCs w:val="20"/>
                  <w:lang w:val="en-US"/>
                </w:rPr>
                <w:t>derzhava</w:t>
              </w:r>
              <w:r w:rsidR="00287080" w:rsidRPr="00D72BB0">
                <w:rPr>
                  <w:rStyle w:val="af2"/>
                  <w:color w:val="auto"/>
                  <w:sz w:val="20"/>
                  <w:szCs w:val="20"/>
                </w:rPr>
                <w:t>.</w:t>
              </w:r>
              <w:r w:rsidR="00287080" w:rsidRPr="00D72BB0">
                <w:rPr>
                  <w:rStyle w:val="af2"/>
                  <w:color w:val="auto"/>
                  <w:sz w:val="20"/>
                  <w:szCs w:val="20"/>
                  <w:lang w:val="en-US"/>
                </w:rPr>
                <w:t>ru</w:t>
              </w:r>
            </w:hyperlink>
            <w:r w:rsidR="00F47CF5" w:rsidRPr="00D72BB0">
              <w:rPr>
                <w:sz w:val="20"/>
                <w:szCs w:val="20"/>
              </w:rPr>
              <w:t xml:space="preserve">; </w:t>
            </w:r>
            <w:hyperlink r:id="rId42" w:history="1">
              <w:r w:rsidR="00287080" w:rsidRPr="00D72BB0">
                <w:rPr>
                  <w:rStyle w:val="af2"/>
                  <w:color w:val="auto"/>
                  <w:sz w:val="20"/>
                  <w:szCs w:val="20"/>
                </w:rPr>
                <w:t>http</w:t>
              </w:r>
              <w:r w:rsidR="00287080" w:rsidRPr="00D72BB0">
                <w:rPr>
                  <w:rStyle w:val="af2"/>
                  <w:color w:val="auto"/>
                  <w:sz w:val="20"/>
                  <w:szCs w:val="20"/>
                  <w:lang w:val="en-US"/>
                </w:rPr>
                <w:t>s</w:t>
              </w:r>
              <w:r w:rsidR="00287080" w:rsidRPr="00D72BB0">
                <w:rPr>
                  <w:rStyle w:val="af2"/>
                  <w:color w:val="auto"/>
                  <w:sz w:val="20"/>
                  <w:szCs w:val="20"/>
                </w:rPr>
                <w:t>://disclosure.skrin.ru/disclosure/7729003482</w:t>
              </w:r>
            </w:hyperlink>
          </w:p>
        </w:tc>
      </w:tr>
    </w:tbl>
    <w:p w14:paraId="47078680" w14:textId="77777777" w:rsidR="00B956FC" w:rsidRPr="00D72BB0" w:rsidRDefault="00B956FC">
      <w:pPr>
        <w:autoSpaceDE w:val="0"/>
        <w:autoSpaceDN w:val="0"/>
        <w:adjustRightInd w:val="0"/>
        <w:jc w:val="both"/>
        <w:rPr>
          <w:sz w:val="20"/>
          <w:szCs w:val="20"/>
          <w:lang w:eastAsia="en-US"/>
        </w:rPr>
      </w:pPr>
    </w:p>
    <w:p w14:paraId="06BFB4FE" w14:textId="77777777" w:rsidR="00B956FC" w:rsidRPr="00D72BB0" w:rsidRDefault="00F47CF5">
      <w:pPr>
        <w:autoSpaceDE w:val="0"/>
        <w:autoSpaceDN w:val="0"/>
        <w:adjustRightInd w:val="0"/>
        <w:ind w:firstLine="720"/>
        <w:jc w:val="both"/>
        <w:rPr>
          <w:sz w:val="22"/>
          <w:szCs w:val="22"/>
          <w:lang w:eastAsia="en-US"/>
        </w:rPr>
      </w:pPr>
      <w:r w:rsidRPr="00D72BB0">
        <w:rPr>
          <w:sz w:val="22"/>
          <w:szCs w:val="22"/>
          <w:lang w:eastAsia="en-US"/>
        </w:rPr>
        <w:t>В случае если ценные бумаги выпуска являются облигациями с обеспечением, дополнительно в табличной форме указываются следующие сведения: облигации Эмитента не являются облигациями с обеспечением.</w:t>
      </w:r>
    </w:p>
    <w:p w14:paraId="038F3B9C" w14:textId="77777777" w:rsidR="00B956FC" w:rsidRPr="00D72BB0" w:rsidRDefault="00B956FC">
      <w:pPr>
        <w:autoSpaceDE w:val="0"/>
        <w:autoSpaceDN w:val="0"/>
        <w:adjustRightInd w:val="0"/>
        <w:ind w:firstLine="720"/>
        <w:jc w:val="both"/>
        <w:rPr>
          <w:sz w:val="22"/>
          <w:szCs w:val="22"/>
          <w:lang w:eastAsia="en-US"/>
        </w:rPr>
      </w:pPr>
    </w:p>
    <w:p w14:paraId="28EE8027" w14:textId="77777777" w:rsidR="00B956FC" w:rsidRPr="00D72BB0" w:rsidRDefault="00F47CF5">
      <w:pPr>
        <w:autoSpaceDE w:val="0"/>
        <w:autoSpaceDN w:val="0"/>
        <w:adjustRightInd w:val="0"/>
        <w:ind w:firstLine="720"/>
        <w:jc w:val="both"/>
        <w:rPr>
          <w:sz w:val="22"/>
          <w:szCs w:val="22"/>
          <w:lang w:eastAsia="en-US"/>
        </w:rPr>
      </w:pPr>
      <w:r w:rsidRPr="00D72BB0">
        <w:rPr>
          <w:sz w:val="22"/>
          <w:szCs w:val="22"/>
          <w:lang w:eastAsia="en-US"/>
        </w:rPr>
        <w:t>В случае если ценные бумаги выпуска являются конвертируемыми ценными бумагами, дополнительно в табличной форме указываются следующие сведения: ценные бумаги Эмитента не являются конвертируемыми.</w:t>
      </w:r>
    </w:p>
    <w:p w14:paraId="60B71FA6" w14:textId="77777777" w:rsidR="00B956FC" w:rsidRPr="00D72BB0" w:rsidRDefault="00B956FC">
      <w:pPr>
        <w:autoSpaceDE w:val="0"/>
        <w:autoSpaceDN w:val="0"/>
        <w:adjustRightInd w:val="0"/>
        <w:ind w:firstLine="720"/>
        <w:jc w:val="both"/>
        <w:rPr>
          <w:sz w:val="22"/>
          <w:szCs w:val="22"/>
          <w:lang w:eastAsia="en-US"/>
        </w:rPr>
      </w:pPr>
    </w:p>
    <w:p w14:paraId="6C460815" w14:textId="77777777" w:rsidR="00B956FC" w:rsidRPr="00D72BB0" w:rsidRDefault="00F47CF5">
      <w:pPr>
        <w:autoSpaceDE w:val="0"/>
        <w:autoSpaceDN w:val="0"/>
        <w:adjustRightInd w:val="0"/>
        <w:ind w:firstLine="720"/>
        <w:jc w:val="both"/>
        <w:rPr>
          <w:sz w:val="22"/>
          <w:szCs w:val="22"/>
          <w:lang w:eastAsia="en-US"/>
        </w:rPr>
      </w:pPr>
      <w:r w:rsidRPr="00D72BB0">
        <w:rPr>
          <w:sz w:val="22"/>
          <w:szCs w:val="22"/>
          <w:lang w:eastAsia="en-US"/>
        </w:rPr>
        <w:t>В случае если ценные бумаги выпуска являются опционами эмитента, дополнительно в табличной форме указываются следующие сведения: ценные бумаги Эмитента не являются опционами.</w:t>
      </w:r>
    </w:p>
    <w:p w14:paraId="55B0F33B" w14:textId="77777777" w:rsidR="00B956FC" w:rsidRPr="00D72BB0" w:rsidRDefault="00B956FC">
      <w:pPr>
        <w:autoSpaceDE w:val="0"/>
        <w:autoSpaceDN w:val="0"/>
        <w:adjustRightInd w:val="0"/>
        <w:ind w:firstLine="720"/>
        <w:jc w:val="both"/>
        <w:rPr>
          <w:sz w:val="22"/>
          <w:szCs w:val="22"/>
          <w:lang w:eastAsia="en-US"/>
        </w:rPr>
      </w:pPr>
    </w:p>
    <w:p w14:paraId="007003F7" w14:textId="77777777" w:rsidR="00B956FC" w:rsidRPr="00D72BB0" w:rsidRDefault="00F47CF5">
      <w:pPr>
        <w:autoSpaceDE w:val="0"/>
        <w:autoSpaceDN w:val="0"/>
        <w:adjustRightInd w:val="0"/>
        <w:ind w:firstLine="720"/>
        <w:jc w:val="both"/>
        <w:rPr>
          <w:sz w:val="22"/>
          <w:szCs w:val="22"/>
          <w:lang w:eastAsia="en-US"/>
        </w:rPr>
      </w:pPr>
      <w:r w:rsidRPr="00D72BB0">
        <w:rPr>
          <w:sz w:val="22"/>
          <w:szCs w:val="22"/>
          <w:lang w:eastAsia="en-US"/>
        </w:rPr>
        <w:lastRenderedPageBreak/>
        <w:t>В случае если ценные бумаги выпуска являются российскими депозитарными расписками, дополнительно в табличной форме указываются следующие сведения: ценные бумаги Эмитента не являются российскими депозитарными расписками</w:t>
      </w:r>
    </w:p>
    <w:p w14:paraId="6454D2ED" w14:textId="77777777" w:rsidR="00B956FC" w:rsidRPr="00D72BB0" w:rsidRDefault="00B956FC">
      <w:pPr>
        <w:autoSpaceDE w:val="0"/>
        <w:autoSpaceDN w:val="0"/>
        <w:adjustRightInd w:val="0"/>
        <w:ind w:firstLine="720"/>
        <w:jc w:val="both"/>
        <w:rPr>
          <w:sz w:val="22"/>
          <w:szCs w:val="22"/>
          <w:lang w:eastAsia="en-US"/>
        </w:rPr>
      </w:pPr>
    </w:p>
    <w:p w14:paraId="252CB0C8" w14:textId="77777777" w:rsidR="00B956FC" w:rsidRPr="00D72BB0" w:rsidRDefault="00F47CF5">
      <w:pPr>
        <w:autoSpaceDE w:val="0"/>
        <w:autoSpaceDN w:val="0"/>
        <w:adjustRightInd w:val="0"/>
        <w:ind w:firstLine="720"/>
        <w:jc w:val="both"/>
        <w:rPr>
          <w:sz w:val="22"/>
          <w:szCs w:val="22"/>
          <w:lang w:eastAsia="en-US"/>
        </w:rPr>
      </w:pPr>
      <w:r w:rsidRPr="00D72BB0">
        <w:rPr>
          <w:sz w:val="22"/>
          <w:szCs w:val="22"/>
          <w:lang w:eastAsia="en-US"/>
        </w:rPr>
        <w:t xml:space="preserve">В случае если обязательства эмитента по ценным бумагам выпуска, срок исполнения которых наступил, не исполнены или исполнены ненадлежащим образом, в том числе по вине эмитента (просрочка должника) или вине владельца ценных бумаг (просрочка кредитора), дополнительно в табличной форме указываются следующие сведения: обязательства эмитента по ценным бумагам выпуска, срок исполнения которых наступил, исполнены в полном объеме. </w:t>
      </w:r>
    </w:p>
    <w:p w14:paraId="3E86B010" w14:textId="77777777" w:rsidR="00B956FC" w:rsidRPr="00D72BB0" w:rsidRDefault="00B956FC">
      <w:pPr>
        <w:autoSpaceDE w:val="0"/>
        <w:autoSpaceDN w:val="0"/>
        <w:adjustRightInd w:val="0"/>
        <w:ind w:firstLine="720"/>
        <w:jc w:val="both"/>
        <w:rPr>
          <w:sz w:val="22"/>
          <w:szCs w:val="22"/>
          <w:lang w:eastAsia="en-US"/>
        </w:rPr>
      </w:pPr>
    </w:p>
    <w:p w14:paraId="501D339F" w14:textId="77777777" w:rsidR="00B956FC" w:rsidRPr="00D72BB0" w:rsidRDefault="00F47CF5">
      <w:pPr>
        <w:pStyle w:val="20"/>
      </w:pPr>
      <w:bookmarkStart w:id="219" w:name="_Toc64030145"/>
      <w:r w:rsidRPr="00D72BB0">
        <w:t>8.4. Сведения о лице (лицах), предоставившем (предоставивших) обеспечение по облигациям кредитной организации - эмитента с обеспечением, а также об обеспечении, представленном по облигациям эмитента с обеспечением</w:t>
      </w:r>
      <w:bookmarkEnd w:id="219"/>
      <w:r w:rsidRPr="00D72BB0">
        <w:t xml:space="preserve"> </w:t>
      </w:r>
    </w:p>
    <w:p w14:paraId="0B52447D" w14:textId="77777777" w:rsidR="00B956FC" w:rsidRPr="00D72BB0" w:rsidRDefault="00B956FC">
      <w:pPr>
        <w:ind w:firstLine="567"/>
        <w:jc w:val="both"/>
        <w:rPr>
          <w:sz w:val="22"/>
          <w:szCs w:val="22"/>
        </w:rPr>
      </w:pPr>
    </w:p>
    <w:p w14:paraId="6E1A2E33" w14:textId="77777777" w:rsidR="00B956FC" w:rsidRPr="00D72BB0" w:rsidRDefault="00F47CF5">
      <w:pPr>
        <w:ind w:firstLine="567"/>
        <w:jc w:val="both"/>
        <w:rPr>
          <w:sz w:val="22"/>
          <w:szCs w:val="22"/>
        </w:rPr>
      </w:pPr>
      <w:r w:rsidRPr="00D72BB0">
        <w:rPr>
          <w:sz w:val="22"/>
          <w:szCs w:val="22"/>
        </w:rPr>
        <w:t>У кредитной организации-эмитента отсутствуют размещенные облигации с обеспечением.</w:t>
      </w:r>
    </w:p>
    <w:p w14:paraId="7D6B3C9B" w14:textId="77777777" w:rsidR="00B956FC" w:rsidRPr="00D72BB0" w:rsidRDefault="00B956FC">
      <w:pPr>
        <w:pStyle w:val="3"/>
        <w:spacing w:before="0" w:after="0"/>
        <w:ind w:firstLine="567"/>
        <w:jc w:val="both"/>
        <w:rPr>
          <w:sz w:val="24"/>
          <w:szCs w:val="24"/>
        </w:rPr>
      </w:pPr>
    </w:p>
    <w:p w14:paraId="1600FDAC" w14:textId="77777777" w:rsidR="00B956FC" w:rsidRPr="00D72BB0" w:rsidRDefault="00F47CF5">
      <w:pPr>
        <w:pStyle w:val="4"/>
      </w:pPr>
      <w:bookmarkStart w:id="220" w:name="_Toc64030146"/>
      <w:r w:rsidRPr="00D72BB0">
        <w:t>8.4.1. Дополнительные сведения об ипотечном покрытии по облигациям эмитента с ипотечным покрытием</w:t>
      </w:r>
      <w:bookmarkEnd w:id="220"/>
    </w:p>
    <w:p w14:paraId="3F107099" w14:textId="77777777" w:rsidR="00B956FC" w:rsidRPr="00D72BB0" w:rsidRDefault="00B956FC">
      <w:pPr>
        <w:pStyle w:val="4"/>
      </w:pPr>
    </w:p>
    <w:p w14:paraId="74BC7180" w14:textId="77777777" w:rsidR="00B956FC" w:rsidRPr="00D72BB0" w:rsidRDefault="00F47CF5">
      <w:pPr>
        <w:pStyle w:val="em-4"/>
      </w:pPr>
      <w:r w:rsidRPr="00D72BB0">
        <w:t>У кредитной организации - эмитента размещенные облигации с ипотечным покрытием, которые находятся в обращении (не погашены) либо обязательства по которым еще не исполнены (дефолт), отсутствуют.</w:t>
      </w:r>
    </w:p>
    <w:p w14:paraId="7C5B261F" w14:textId="77777777" w:rsidR="00B956FC" w:rsidRPr="00D72BB0" w:rsidRDefault="00B956FC">
      <w:pPr>
        <w:pStyle w:val="em-4"/>
      </w:pPr>
    </w:p>
    <w:p w14:paraId="4FD25F62" w14:textId="77777777" w:rsidR="00B956FC" w:rsidRPr="00D72BB0" w:rsidRDefault="00F47CF5">
      <w:pPr>
        <w:pStyle w:val="4"/>
      </w:pPr>
      <w:bookmarkStart w:id="221" w:name="_Toc64030147"/>
      <w:r w:rsidRPr="00D72BB0">
        <w:t>8.4.1.1. Сведения о специализированном депозитарии (депозитариях), осуществляющем ведение реестра (реестров) ипотечного покрытия</w:t>
      </w:r>
      <w:bookmarkEnd w:id="221"/>
    </w:p>
    <w:p w14:paraId="54A210A3" w14:textId="77777777" w:rsidR="00B956FC" w:rsidRPr="00D72BB0" w:rsidRDefault="00B956FC">
      <w:pPr>
        <w:pStyle w:val="em-4"/>
      </w:pPr>
    </w:p>
    <w:p w14:paraId="6865157A" w14:textId="77777777" w:rsidR="00B956FC" w:rsidRPr="00D72BB0" w:rsidRDefault="00F47CF5">
      <w:pPr>
        <w:pStyle w:val="em-4"/>
      </w:pPr>
      <w:r w:rsidRPr="00D72BB0">
        <w:t>У кредитной организации - эмитента размещенные облигации с ипотечным покрытием, которые находятся в обращении (не погашены) либо обязательства по которым еще не исполнены (дефолт), отсутствуют.</w:t>
      </w:r>
    </w:p>
    <w:p w14:paraId="08F5E87A" w14:textId="77777777" w:rsidR="00B956FC" w:rsidRPr="00D72BB0" w:rsidRDefault="00B956FC">
      <w:pPr>
        <w:pStyle w:val="em-4"/>
      </w:pPr>
    </w:p>
    <w:p w14:paraId="5CE44D29" w14:textId="77777777" w:rsidR="00B956FC" w:rsidRPr="00D72BB0" w:rsidRDefault="00F47CF5">
      <w:pPr>
        <w:pStyle w:val="4"/>
      </w:pPr>
      <w:bookmarkStart w:id="222" w:name="_Toc64030148"/>
      <w:r w:rsidRPr="00D72BB0">
        <w:t>8.4.1.2. Сведения о страховании риска ответственности перед владельцами облигаций с ипотечным покрытием</w:t>
      </w:r>
      <w:bookmarkEnd w:id="222"/>
    </w:p>
    <w:p w14:paraId="3D710A9E" w14:textId="77777777" w:rsidR="00B956FC" w:rsidRPr="00D72BB0" w:rsidRDefault="00B956FC">
      <w:pPr>
        <w:pStyle w:val="em-4"/>
      </w:pPr>
    </w:p>
    <w:p w14:paraId="34B11861" w14:textId="77777777" w:rsidR="00B956FC" w:rsidRPr="00D72BB0" w:rsidRDefault="00F47CF5">
      <w:pPr>
        <w:pStyle w:val="em-4"/>
      </w:pPr>
      <w:r w:rsidRPr="00D72BB0">
        <w:t>У кредитной организации - эмитента размещенные облигации с ипотечным покрытием, которые находятся в обращении (не погашены) либо обязательства по которым еще не исполнены (дефолт), отсутствуют.</w:t>
      </w:r>
    </w:p>
    <w:p w14:paraId="090117EF" w14:textId="77777777" w:rsidR="00B956FC" w:rsidRPr="00D72BB0" w:rsidRDefault="00B956FC">
      <w:pPr>
        <w:pStyle w:val="em-4"/>
      </w:pPr>
    </w:p>
    <w:p w14:paraId="09FFE55F" w14:textId="77777777" w:rsidR="00B956FC" w:rsidRPr="00D72BB0" w:rsidRDefault="00F47CF5">
      <w:pPr>
        <w:pStyle w:val="4"/>
      </w:pPr>
      <w:bookmarkStart w:id="223" w:name="_Toc64030149"/>
      <w:r w:rsidRPr="00D72BB0">
        <w:t xml:space="preserve">8.4.1.3. Сведения о сервисных агентах, уполномоченных получать исполнение от должников, обеспеченные </w:t>
      </w:r>
      <w:proofErr w:type="gramStart"/>
      <w:r w:rsidRPr="00D72BB0">
        <w:t>ипотекой требования</w:t>
      </w:r>
      <w:proofErr w:type="gramEnd"/>
      <w:r w:rsidRPr="00D72BB0">
        <w:t xml:space="preserve"> к которым составляют ипотечное покрытие облигаций</w:t>
      </w:r>
      <w:bookmarkEnd w:id="223"/>
    </w:p>
    <w:p w14:paraId="390F342B" w14:textId="77777777" w:rsidR="00B956FC" w:rsidRPr="00D72BB0" w:rsidRDefault="00B956FC">
      <w:pPr>
        <w:pStyle w:val="em-4"/>
      </w:pPr>
    </w:p>
    <w:p w14:paraId="17513A7A" w14:textId="77777777" w:rsidR="00B956FC" w:rsidRPr="00D72BB0" w:rsidRDefault="00F47CF5">
      <w:pPr>
        <w:pStyle w:val="em-4"/>
      </w:pPr>
      <w:r w:rsidRPr="00D72BB0">
        <w:t>У кредитной организации - эмитента размещенные облигации с ипотечным покрытием, которые находятся в обращении (не погашены) либо обязательства по которым еще не исполнены (дефолт), отсутствуют.</w:t>
      </w:r>
    </w:p>
    <w:p w14:paraId="223D2088" w14:textId="77777777" w:rsidR="00B956FC" w:rsidRPr="00D72BB0" w:rsidRDefault="00B956FC">
      <w:pPr>
        <w:pStyle w:val="em-4"/>
      </w:pPr>
    </w:p>
    <w:p w14:paraId="1E15BC74" w14:textId="77777777" w:rsidR="00B956FC" w:rsidRPr="00D72BB0" w:rsidRDefault="00F47CF5">
      <w:pPr>
        <w:pStyle w:val="4"/>
      </w:pPr>
      <w:bookmarkStart w:id="224" w:name="_Toc64030150"/>
      <w:r w:rsidRPr="00D72BB0">
        <w:t>8.4.1.4. Информация о составе, структуре и размере ипотечного покрытия облигаций с ипотечным покрытием, обязательства по которым не исполнены</w:t>
      </w:r>
      <w:bookmarkEnd w:id="224"/>
    </w:p>
    <w:p w14:paraId="42EB66B6" w14:textId="77777777" w:rsidR="00B956FC" w:rsidRPr="00D72BB0" w:rsidRDefault="00B956FC">
      <w:pPr>
        <w:pStyle w:val="4"/>
      </w:pPr>
    </w:p>
    <w:p w14:paraId="5BD03346" w14:textId="77777777" w:rsidR="00B956FC" w:rsidRPr="00D72BB0" w:rsidRDefault="00F47CF5">
      <w:pPr>
        <w:pStyle w:val="em-4"/>
      </w:pPr>
      <w:r w:rsidRPr="00D72BB0">
        <w:t>У кредитной организации - эмитента размещенные облигации с ипотечным покрытием, которые находятся в обращении (не погашены) либо обязательства по которым еще не исполнены (дефолт), отсутствуют.</w:t>
      </w:r>
    </w:p>
    <w:p w14:paraId="5D4BF87E" w14:textId="77777777" w:rsidR="00B956FC" w:rsidRPr="00D72BB0" w:rsidRDefault="00B956FC">
      <w:pPr>
        <w:pStyle w:val="em-4"/>
      </w:pPr>
    </w:p>
    <w:p w14:paraId="4688E179" w14:textId="77777777" w:rsidR="00B956FC" w:rsidRPr="00D72BB0" w:rsidRDefault="00F47CF5">
      <w:pPr>
        <w:pStyle w:val="4"/>
      </w:pPr>
      <w:bookmarkStart w:id="225" w:name="_Toc64030151"/>
      <w:r w:rsidRPr="00D72BB0">
        <w:t>8.4.2. Дополнительные сведения о залоговом обеспечении денежными требованиями по облигациям кредитной организации – эмитента с залоговым обеспечением денежными требованиями</w:t>
      </w:r>
      <w:bookmarkEnd w:id="225"/>
    </w:p>
    <w:p w14:paraId="0C3EC7C9" w14:textId="77777777" w:rsidR="00B956FC" w:rsidRPr="00D72BB0" w:rsidRDefault="00B956FC">
      <w:pPr>
        <w:pStyle w:val="em-4"/>
      </w:pPr>
    </w:p>
    <w:p w14:paraId="5F8321EA" w14:textId="77777777" w:rsidR="00B956FC" w:rsidRPr="00D72BB0" w:rsidRDefault="00F47CF5">
      <w:pPr>
        <w:pStyle w:val="em-4"/>
      </w:pPr>
      <w:r w:rsidRPr="00D72BB0">
        <w:lastRenderedPageBreak/>
        <w:t>У кредитной организации - эмитента размещенные облигации с залоговым обеспечением денежными требованиями отсутствуют.</w:t>
      </w:r>
    </w:p>
    <w:p w14:paraId="44B8FB2E" w14:textId="77777777" w:rsidR="00B956FC" w:rsidRPr="00D72BB0" w:rsidRDefault="00B956FC">
      <w:pPr>
        <w:pStyle w:val="em-4"/>
      </w:pPr>
    </w:p>
    <w:p w14:paraId="0788E024" w14:textId="77777777" w:rsidR="00B956FC" w:rsidRPr="00D72BB0" w:rsidRDefault="00F47CF5">
      <w:pPr>
        <w:pStyle w:val="4"/>
      </w:pPr>
      <w:bookmarkStart w:id="226" w:name="_Toc64030152"/>
      <w:r w:rsidRPr="00D72BB0">
        <w:t>8.4.2.1. Сведения о лице, осуществляющем учет находящихся в залоге денежных требований и денежных сумм, зачисленных на залоговый счет</w:t>
      </w:r>
      <w:bookmarkEnd w:id="226"/>
    </w:p>
    <w:p w14:paraId="290B830C" w14:textId="77777777" w:rsidR="00B956FC" w:rsidRPr="00D72BB0" w:rsidRDefault="00B956FC">
      <w:pPr>
        <w:pStyle w:val="em-4"/>
      </w:pPr>
    </w:p>
    <w:p w14:paraId="39AF1F27" w14:textId="77777777" w:rsidR="00B956FC" w:rsidRPr="00D72BB0" w:rsidRDefault="00F47CF5">
      <w:pPr>
        <w:pStyle w:val="em-4"/>
      </w:pPr>
      <w:r w:rsidRPr="00D72BB0">
        <w:t>У кредитной организации - эмитента размещенные облигации с залоговым обеспечением денежными требованиями отсутствуют.</w:t>
      </w:r>
    </w:p>
    <w:p w14:paraId="0E4AF310" w14:textId="77777777" w:rsidR="00B956FC" w:rsidRPr="00D72BB0" w:rsidRDefault="00B956FC">
      <w:pPr>
        <w:ind w:firstLine="567"/>
        <w:jc w:val="both"/>
        <w:rPr>
          <w:b/>
          <w:sz w:val="22"/>
          <w:szCs w:val="22"/>
        </w:rPr>
      </w:pPr>
    </w:p>
    <w:p w14:paraId="6C5B62C2" w14:textId="77777777" w:rsidR="00B956FC" w:rsidRPr="00D72BB0" w:rsidRDefault="00F47CF5">
      <w:pPr>
        <w:pStyle w:val="4"/>
      </w:pPr>
      <w:bookmarkStart w:id="227" w:name="_Toc64030153"/>
      <w:r w:rsidRPr="00D72BB0">
        <w:t>8.4.2.2. Сведения о страховании риска убытков, связанных с неисполнением обязательств по находящимся в залоге денежным требованиям, и (или) риска ответственности за неисполнение обязательств по облигациям с залоговым обеспечением денежными требованиями</w:t>
      </w:r>
      <w:bookmarkEnd w:id="227"/>
    </w:p>
    <w:p w14:paraId="08E8A44A" w14:textId="77777777" w:rsidR="00B956FC" w:rsidRPr="00D72BB0" w:rsidRDefault="00B956FC">
      <w:pPr>
        <w:autoSpaceDE w:val="0"/>
        <w:autoSpaceDN w:val="0"/>
        <w:adjustRightInd w:val="0"/>
        <w:ind w:firstLine="567"/>
        <w:jc w:val="both"/>
        <w:rPr>
          <w:sz w:val="22"/>
          <w:szCs w:val="22"/>
        </w:rPr>
      </w:pPr>
    </w:p>
    <w:p w14:paraId="5FF36F71" w14:textId="77777777" w:rsidR="00B956FC" w:rsidRPr="00D72BB0" w:rsidRDefault="00F47CF5">
      <w:pPr>
        <w:autoSpaceDE w:val="0"/>
        <w:autoSpaceDN w:val="0"/>
        <w:adjustRightInd w:val="0"/>
        <w:ind w:firstLine="567"/>
        <w:jc w:val="both"/>
        <w:rPr>
          <w:sz w:val="22"/>
          <w:szCs w:val="22"/>
        </w:rPr>
      </w:pPr>
      <w:r w:rsidRPr="00D72BB0">
        <w:rPr>
          <w:sz w:val="22"/>
          <w:szCs w:val="22"/>
        </w:rPr>
        <w:t>У кредитной организации - эмитента размещенные облигации с залоговым обеспечением денежными требованиями отсутствуют.</w:t>
      </w:r>
    </w:p>
    <w:p w14:paraId="1907239C" w14:textId="77777777" w:rsidR="00B956FC" w:rsidRPr="00D72BB0" w:rsidRDefault="00B956FC">
      <w:pPr>
        <w:autoSpaceDE w:val="0"/>
        <w:autoSpaceDN w:val="0"/>
        <w:adjustRightInd w:val="0"/>
        <w:ind w:firstLine="567"/>
        <w:jc w:val="both"/>
      </w:pPr>
    </w:p>
    <w:p w14:paraId="41EDDE2E" w14:textId="77777777" w:rsidR="00B956FC" w:rsidRPr="00D72BB0" w:rsidRDefault="00F47CF5">
      <w:pPr>
        <w:pStyle w:val="4"/>
      </w:pPr>
      <w:bookmarkStart w:id="228" w:name="_Toc64030154"/>
      <w:r w:rsidRPr="00D72BB0">
        <w:t>8.4.2.3. Сведения об организациях, обслуживающих находящиеся в залоге денежные требования</w:t>
      </w:r>
      <w:bookmarkEnd w:id="228"/>
    </w:p>
    <w:p w14:paraId="5D7161A0" w14:textId="77777777" w:rsidR="00B956FC" w:rsidRPr="00D72BB0" w:rsidRDefault="00B956FC">
      <w:pPr>
        <w:autoSpaceDE w:val="0"/>
        <w:autoSpaceDN w:val="0"/>
        <w:adjustRightInd w:val="0"/>
        <w:ind w:firstLine="567"/>
        <w:jc w:val="both"/>
        <w:rPr>
          <w:sz w:val="22"/>
          <w:szCs w:val="22"/>
        </w:rPr>
      </w:pPr>
    </w:p>
    <w:p w14:paraId="61BB2BF0" w14:textId="77777777" w:rsidR="00B956FC" w:rsidRPr="00D72BB0" w:rsidRDefault="00F47CF5">
      <w:pPr>
        <w:autoSpaceDE w:val="0"/>
        <w:autoSpaceDN w:val="0"/>
        <w:adjustRightInd w:val="0"/>
        <w:ind w:firstLine="567"/>
        <w:jc w:val="both"/>
        <w:rPr>
          <w:sz w:val="22"/>
          <w:szCs w:val="22"/>
        </w:rPr>
      </w:pPr>
      <w:r w:rsidRPr="00D72BB0">
        <w:rPr>
          <w:sz w:val="22"/>
          <w:szCs w:val="22"/>
        </w:rPr>
        <w:t>У кредитной организации - эмитента размещенные облигации с залоговым обеспечением денежными требованиями отсутствуют.</w:t>
      </w:r>
    </w:p>
    <w:p w14:paraId="649176D8" w14:textId="77777777" w:rsidR="00B956FC" w:rsidRPr="00D72BB0" w:rsidRDefault="00B956FC">
      <w:pPr>
        <w:autoSpaceDE w:val="0"/>
        <w:autoSpaceDN w:val="0"/>
        <w:adjustRightInd w:val="0"/>
        <w:ind w:firstLine="567"/>
        <w:jc w:val="both"/>
        <w:rPr>
          <w:rFonts w:ascii="Arial" w:hAnsi="Arial" w:cs="Arial"/>
        </w:rPr>
      </w:pPr>
    </w:p>
    <w:p w14:paraId="3B892272" w14:textId="77777777" w:rsidR="00B956FC" w:rsidRPr="00D72BB0" w:rsidRDefault="00F47CF5">
      <w:pPr>
        <w:pStyle w:val="4"/>
      </w:pPr>
      <w:bookmarkStart w:id="229" w:name="_Toc64030155"/>
      <w:r w:rsidRPr="00D72BB0">
        <w:t>8.4.2.4. Информация о составе, структуре и стоимости (размере) залогового обеспечения облигаций, в состав которого входят денежные требования</w:t>
      </w:r>
      <w:bookmarkEnd w:id="229"/>
    </w:p>
    <w:p w14:paraId="16FB516C" w14:textId="77777777" w:rsidR="00B956FC" w:rsidRPr="00D72BB0" w:rsidRDefault="00B956FC">
      <w:pPr>
        <w:autoSpaceDE w:val="0"/>
        <w:autoSpaceDN w:val="0"/>
        <w:adjustRightInd w:val="0"/>
        <w:ind w:firstLine="567"/>
        <w:jc w:val="both"/>
        <w:rPr>
          <w:sz w:val="22"/>
          <w:szCs w:val="22"/>
        </w:rPr>
      </w:pPr>
    </w:p>
    <w:p w14:paraId="426F6630" w14:textId="77777777" w:rsidR="00B956FC" w:rsidRPr="00D72BB0" w:rsidRDefault="00F47CF5">
      <w:pPr>
        <w:autoSpaceDE w:val="0"/>
        <w:autoSpaceDN w:val="0"/>
        <w:adjustRightInd w:val="0"/>
        <w:ind w:firstLine="567"/>
        <w:jc w:val="both"/>
        <w:rPr>
          <w:sz w:val="22"/>
          <w:szCs w:val="22"/>
        </w:rPr>
      </w:pPr>
      <w:r w:rsidRPr="00D72BB0">
        <w:rPr>
          <w:sz w:val="22"/>
          <w:szCs w:val="22"/>
        </w:rPr>
        <w:t>У кредитной организации - эмитента размещенные облигации с залоговым обеспечением денежными требованиями отсутствуют.</w:t>
      </w:r>
    </w:p>
    <w:p w14:paraId="46B023FE" w14:textId="77777777" w:rsidR="00B956FC" w:rsidRPr="00D72BB0" w:rsidRDefault="00B956FC">
      <w:pPr>
        <w:autoSpaceDE w:val="0"/>
        <w:autoSpaceDN w:val="0"/>
        <w:adjustRightInd w:val="0"/>
        <w:ind w:firstLine="567"/>
        <w:jc w:val="both"/>
        <w:rPr>
          <w:rFonts w:ascii="Arial" w:hAnsi="Arial" w:cs="Arial"/>
        </w:rPr>
      </w:pPr>
    </w:p>
    <w:p w14:paraId="6E6197F8" w14:textId="77777777" w:rsidR="00B956FC" w:rsidRPr="00D72BB0" w:rsidRDefault="00F47CF5">
      <w:pPr>
        <w:pStyle w:val="4"/>
      </w:pPr>
      <w:bookmarkStart w:id="230" w:name="_Toc64030156"/>
      <w:r w:rsidRPr="00D72BB0">
        <w:t>8.4.2.5. Информация о формах, способах принятия и объеме рисков, принятых первоначальными и (или) последующими кредиторами по обязательствам, денежные требования по которым составляют залоговое обеспечение</w:t>
      </w:r>
      <w:bookmarkEnd w:id="230"/>
    </w:p>
    <w:p w14:paraId="310FF6FC" w14:textId="77777777" w:rsidR="00B956FC" w:rsidRPr="00D72BB0" w:rsidRDefault="00B956FC">
      <w:pPr>
        <w:autoSpaceDE w:val="0"/>
        <w:autoSpaceDN w:val="0"/>
        <w:adjustRightInd w:val="0"/>
        <w:ind w:firstLine="567"/>
        <w:jc w:val="both"/>
        <w:rPr>
          <w:sz w:val="22"/>
          <w:szCs w:val="22"/>
        </w:rPr>
      </w:pPr>
    </w:p>
    <w:p w14:paraId="4C82FEFB" w14:textId="77777777" w:rsidR="00B956FC" w:rsidRPr="00D72BB0" w:rsidRDefault="00F47CF5">
      <w:pPr>
        <w:autoSpaceDE w:val="0"/>
        <w:autoSpaceDN w:val="0"/>
        <w:adjustRightInd w:val="0"/>
        <w:ind w:firstLine="567"/>
        <w:jc w:val="both"/>
        <w:rPr>
          <w:sz w:val="22"/>
          <w:szCs w:val="22"/>
        </w:rPr>
      </w:pPr>
      <w:r w:rsidRPr="00D72BB0">
        <w:rPr>
          <w:sz w:val="22"/>
          <w:szCs w:val="22"/>
        </w:rPr>
        <w:t>У кредитной организации - эмитента размещенные облигации с залоговым обеспечением денежными требованиями отсутствуют.</w:t>
      </w:r>
    </w:p>
    <w:p w14:paraId="587CD06E" w14:textId="77777777" w:rsidR="00B956FC" w:rsidRPr="00D72BB0" w:rsidRDefault="00B956FC">
      <w:pPr>
        <w:autoSpaceDE w:val="0"/>
        <w:autoSpaceDN w:val="0"/>
        <w:adjustRightInd w:val="0"/>
        <w:ind w:firstLine="567"/>
        <w:jc w:val="both"/>
        <w:rPr>
          <w:sz w:val="22"/>
          <w:szCs w:val="22"/>
        </w:rPr>
      </w:pPr>
    </w:p>
    <w:p w14:paraId="4754DF5B" w14:textId="77777777" w:rsidR="00B956FC" w:rsidRPr="00D72BB0" w:rsidRDefault="00F47CF5">
      <w:pPr>
        <w:pStyle w:val="4"/>
      </w:pPr>
      <w:bookmarkStart w:id="231" w:name="_Toc64030157"/>
      <w:r w:rsidRPr="00D72BB0">
        <w:t>8.5. Сведения об организациях, осуществляющих учет прав на эмиссионные ценные бумаги кредитной организации – эмитента</w:t>
      </w:r>
      <w:bookmarkEnd w:id="231"/>
    </w:p>
    <w:p w14:paraId="1E098645" w14:textId="77777777" w:rsidR="00B956FC" w:rsidRPr="00D72BB0" w:rsidRDefault="00B956FC">
      <w:pPr>
        <w:pStyle w:val="20"/>
      </w:pPr>
    </w:p>
    <w:p w14:paraId="6E70C13B" w14:textId="77777777" w:rsidR="00B956FC" w:rsidRPr="00D72BB0" w:rsidRDefault="00F47CF5">
      <w:pPr>
        <w:keepNext/>
        <w:keepLines/>
        <w:tabs>
          <w:tab w:val="left" w:pos="3153"/>
        </w:tabs>
        <w:ind w:firstLine="567"/>
        <w:jc w:val="both"/>
        <w:rPr>
          <w:sz w:val="22"/>
          <w:szCs w:val="22"/>
        </w:rPr>
      </w:pPr>
      <w:r w:rsidRPr="00D72BB0">
        <w:rPr>
          <w:sz w:val="22"/>
          <w:szCs w:val="22"/>
        </w:rPr>
        <w:t xml:space="preserve">Ведение реестра владельцев именных ценных бумаг кредитной организации - эмитента осуществляется регистратором: </w:t>
      </w:r>
    </w:p>
    <w:p w14:paraId="76B1EF2A" w14:textId="77777777" w:rsidR="00B956FC" w:rsidRPr="00D72BB0" w:rsidRDefault="00F47CF5">
      <w:pPr>
        <w:keepNext/>
        <w:keepLines/>
        <w:tabs>
          <w:tab w:val="left" w:pos="3153"/>
        </w:tabs>
        <w:ind w:firstLine="567"/>
        <w:jc w:val="both"/>
        <w:rPr>
          <w:sz w:val="22"/>
          <w:szCs w:val="22"/>
        </w:rPr>
      </w:pPr>
      <w:r w:rsidRPr="00D72BB0">
        <w:rPr>
          <w:sz w:val="22"/>
          <w:szCs w:val="22"/>
        </w:rPr>
        <w:t>Полное и сокращенное фирменное наименование регистратора на дату окончания отчетного квартала: Акционерное общество «Независимая регистраторская компания Р.О.С.Т.» (АО «НРК-Р.О.С.Т.» (до 12.12.2018 - Акционерное общество «Независимая регистраторская компания» (АО «Независимая регистраторская компания»); до 06.10.2015 – Акционерное общество «</w:t>
      </w:r>
      <w:proofErr w:type="spellStart"/>
      <w:r w:rsidRPr="00D72BB0">
        <w:rPr>
          <w:sz w:val="22"/>
          <w:szCs w:val="22"/>
        </w:rPr>
        <w:t>Компьютершер</w:t>
      </w:r>
      <w:proofErr w:type="spellEnd"/>
      <w:r w:rsidRPr="00D72BB0">
        <w:rPr>
          <w:sz w:val="22"/>
          <w:szCs w:val="22"/>
        </w:rPr>
        <w:t xml:space="preserve"> Регистратор» (АО «</w:t>
      </w:r>
      <w:proofErr w:type="spellStart"/>
      <w:r w:rsidRPr="00D72BB0">
        <w:rPr>
          <w:sz w:val="22"/>
          <w:szCs w:val="22"/>
        </w:rPr>
        <w:t>Компьютершер</w:t>
      </w:r>
      <w:proofErr w:type="spellEnd"/>
      <w:r w:rsidRPr="00D72BB0">
        <w:rPr>
          <w:sz w:val="22"/>
          <w:szCs w:val="22"/>
        </w:rPr>
        <w:t xml:space="preserve"> Регистратор»)).</w:t>
      </w:r>
    </w:p>
    <w:p w14:paraId="23310C7B" w14:textId="77777777" w:rsidR="00B956FC" w:rsidRPr="00D72BB0" w:rsidRDefault="00F47CF5">
      <w:pPr>
        <w:keepNext/>
        <w:keepLines/>
        <w:ind w:firstLine="567"/>
        <w:jc w:val="both"/>
        <w:rPr>
          <w:sz w:val="22"/>
          <w:szCs w:val="22"/>
        </w:rPr>
      </w:pPr>
      <w:r w:rsidRPr="00D72BB0">
        <w:rPr>
          <w:sz w:val="22"/>
          <w:szCs w:val="22"/>
        </w:rPr>
        <w:t xml:space="preserve">Место нахождения: 107076, г. Москва, ул. Стромынка, дом 18, корпус 5Б, помещение IX. </w:t>
      </w:r>
    </w:p>
    <w:p w14:paraId="2BB885A7" w14:textId="77777777" w:rsidR="00B956FC" w:rsidRPr="00D72BB0" w:rsidRDefault="00F47CF5">
      <w:pPr>
        <w:keepNext/>
        <w:keepLines/>
        <w:ind w:firstLine="567"/>
        <w:jc w:val="both"/>
        <w:rPr>
          <w:sz w:val="22"/>
          <w:szCs w:val="22"/>
        </w:rPr>
      </w:pPr>
      <w:r w:rsidRPr="00D72BB0">
        <w:rPr>
          <w:sz w:val="22"/>
          <w:szCs w:val="22"/>
        </w:rPr>
        <w:t>ИНН 7726030449</w:t>
      </w:r>
    </w:p>
    <w:p w14:paraId="60EC2FA2" w14:textId="77777777" w:rsidR="00B956FC" w:rsidRPr="00D72BB0" w:rsidRDefault="00F47CF5">
      <w:pPr>
        <w:keepNext/>
        <w:keepLines/>
        <w:ind w:firstLine="567"/>
        <w:jc w:val="both"/>
        <w:rPr>
          <w:sz w:val="22"/>
          <w:szCs w:val="22"/>
        </w:rPr>
      </w:pPr>
      <w:r w:rsidRPr="00D72BB0">
        <w:rPr>
          <w:sz w:val="22"/>
          <w:szCs w:val="22"/>
        </w:rPr>
        <w:t>ОГРН 1027739216757</w:t>
      </w:r>
    </w:p>
    <w:tbl>
      <w:tblPr>
        <w:tblW w:w="0" w:type="auto"/>
        <w:tblInd w:w="108" w:type="dxa"/>
        <w:tblLook w:val="00A0" w:firstRow="1" w:lastRow="0" w:firstColumn="1" w:lastColumn="0" w:noHBand="0" w:noVBand="0"/>
      </w:tblPr>
      <w:tblGrid>
        <w:gridCol w:w="9247"/>
      </w:tblGrid>
      <w:tr w:rsidR="00D72BB0" w:rsidRPr="00D72BB0" w14:paraId="449EFF9B" w14:textId="77777777" w:rsidTr="00061A7B">
        <w:tc>
          <w:tcPr>
            <w:tcW w:w="9356" w:type="dxa"/>
          </w:tcPr>
          <w:p w14:paraId="5FEC3D21" w14:textId="36B2009F" w:rsidR="00B956FC" w:rsidRPr="00D72BB0" w:rsidRDefault="00F47CF5">
            <w:pPr>
              <w:pStyle w:val="em-4"/>
              <w:ind w:firstLine="459"/>
            </w:pPr>
            <w:r w:rsidRPr="00D72BB0">
              <w:t xml:space="preserve">Лицензия на осуществление деятельности по ведению реестра владельцев ценных бумаг   </w:t>
            </w:r>
            <w:r w:rsidR="000C6CD0" w:rsidRPr="00D72BB0">
              <w:t xml:space="preserve">    </w:t>
            </w:r>
            <w:r w:rsidRPr="00D72BB0">
              <w:t xml:space="preserve">№ 045-13976-000001 выдана ФКЦБ России 03.12.2002 без ограничения срока действия. </w:t>
            </w:r>
          </w:p>
          <w:p w14:paraId="04F20EAE" w14:textId="77777777" w:rsidR="00B956FC" w:rsidRPr="00D72BB0" w:rsidRDefault="00F47CF5">
            <w:pPr>
              <w:pStyle w:val="em-4"/>
              <w:ind w:firstLine="459"/>
            </w:pPr>
            <w:r w:rsidRPr="00D72BB0">
              <w:t>Дата, с которой регистратор осуществляет ведение реестра владельцев именных ценных бумаг эмитента: 29.09.2014 (Акт приема-передачи документов от 26.09.2014).</w:t>
            </w:r>
          </w:p>
          <w:p w14:paraId="5529EE12" w14:textId="77777777" w:rsidR="00B956FC" w:rsidRPr="00D72BB0" w:rsidRDefault="00B956FC">
            <w:pPr>
              <w:pStyle w:val="em-4"/>
            </w:pPr>
          </w:p>
        </w:tc>
      </w:tr>
    </w:tbl>
    <w:p w14:paraId="22C0B9B3" w14:textId="77777777" w:rsidR="00B956FC" w:rsidRPr="00D72BB0" w:rsidRDefault="00F47CF5">
      <w:pPr>
        <w:pStyle w:val="em-4"/>
      </w:pPr>
      <w:r w:rsidRPr="00D72BB0">
        <w:t>В обращении находятся документарные ценные бумаги кредитной организации - эмитента с обязательным централизованным хранением.</w:t>
      </w:r>
    </w:p>
    <w:p w14:paraId="56A0BA14" w14:textId="77777777" w:rsidR="00B956FC" w:rsidRPr="00D72BB0" w:rsidRDefault="00F47CF5">
      <w:pPr>
        <w:pStyle w:val="em-4"/>
      </w:pPr>
      <w:r w:rsidRPr="00D72BB0">
        <w:t>Сведения о депозитарии (депозитариях):</w:t>
      </w:r>
    </w:p>
    <w:p w14:paraId="6F0F77FD" w14:textId="77777777" w:rsidR="00B956FC" w:rsidRPr="00D72BB0" w:rsidRDefault="00B956FC">
      <w:pPr>
        <w:pStyle w:val="em-4"/>
        <w:ind w:firstLine="0"/>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7"/>
        <w:gridCol w:w="4679"/>
      </w:tblGrid>
      <w:tr w:rsidR="00D72BB0" w:rsidRPr="00D72BB0" w14:paraId="53F7450E" w14:textId="77777777" w:rsidTr="00BB78A3">
        <w:tc>
          <w:tcPr>
            <w:tcW w:w="4677" w:type="dxa"/>
          </w:tcPr>
          <w:p w14:paraId="3F7B263D" w14:textId="77777777" w:rsidR="00B956FC" w:rsidRPr="00D72BB0" w:rsidRDefault="00F47CF5">
            <w:pPr>
              <w:pStyle w:val="em-4"/>
              <w:ind w:firstLine="0"/>
              <w:rPr>
                <w:sz w:val="20"/>
                <w:szCs w:val="20"/>
              </w:rPr>
            </w:pPr>
            <w:r w:rsidRPr="00D72BB0">
              <w:rPr>
                <w:sz w:val="20"/>
                <w:szCs w:val="20"/>
              </w:rPr>
              <w:t>Полное фирменное наименование:</w:t>
            </w:r>
          </w:p>
        </w:tc>
        <w:tc>
          <w:tcPr>
            <w:tcW w:w="4679" w:type="dxa"/>
          </w:tcPr>
          <w:p w14:paraId="7276B96A" w14:textId="77777777" w:rsidR="00B956FC" w:rsidRPr="00D72BB0" w:rsidRDefault="00F47CF5">
            <w:pPr>
              <w:pStyle w:val="em-4"/>
              <w:ind w:firstLine="0"/>
              <w:jc w:val="center"/>
              <w:rPr>
                <w:sz w:val="20"/>
                <w:szCs w:val="20"/>
              </w:rPr>
            </w:pPr>
            <w:r w:rsidRPr="00D72BB0">
              <w:rPr>
                <w:sz w:val="20"/>
                <w:szCs w:val="20"/>
              </w:rPr>
              <w:t xml:space="preserve">Небанковская кредитная организация </w:t>
            </w:r>
          </w:p>
          <w:p w14:paraId="4FB40DBE" w14:textId="77777777" w:rsidR="00B956FC" w:rsidRPr="00D72BB0" w:rsidRDefault="00F47CF5">
            <w:pPr>
              <w:pStyle w:val="em-4"/>
              <w:ind w:firstLine="0"/>
              <w:jc w:val="center"/>
              <w:rPr>
                <w:sz w:val="20"/>
                <w:szCs w:val="20"/>
              </w:rPr>
            </w:pPr>
            <w:r w:rsidRPr="00D72BB0">
              <w:rPr>
                <w:sz w:val="20"/>
                <w:szCs w:val="20"/>
              </w:rPr>
              <w:t xml:space="preserve">Акционерное общество </w:t>
            </w:r>
          </w:p>
          <w:p w14:paraId="49802424" w14:textId="77777777" w:rsidR="00B956FC" w:rsidRPr="00D72BB0" w:rsidRDefault="00F47CF5">
            <w:pPr>
              <w:pStyle w:val="em-4"/>
              <w:ind w:firstLine="0"/>
              <w:jc w:val="center"/>
              <w:rPr>
                <w:sz w:val="20"/>
                <w:szCs w:val="20"/>
              </w:rPr>
            </w:pPr>
            <w:r w:rsidRPr="00D72BB0">
              <w:rPr>
                <w:sz w:val="20"/>
                <w:szCs w:val="20"/>
              </w:rPr>
              <w:t>«Национальный расчетный депозитарий»</w:t>
            </w:r>
          </w:p>
        </w:tc>
      </w:tr>
      <w:tr w:rsidR="00D72BB0" w:rsidRPr="00D72BB0" w14:paraId="2C547CAE" w14:textId="77777777" w:rsidTr="00BB78A3">
        <w:tc>
          <w:tcPr>
            <w:tcW w:w="4677" w:type="dxa"/>
          </w:tcPr>
          <w:p w14:paraId="50210AF8" w14:textId="77777777" w:rsidR="00B956FC" w:rsidRPr="00D72BB0" w:rsidRDefault="00F47CF5">
            <w:pPr>
              <w:pStyle w:val="em-4"/>
              <w:ind w:firstLine="0"/>
              <w:rPr>
                <w:sz w:val="20"/>
                <w:szCs w:val="20"/>
              </w:rPr>
            </w:pPr>
            <w:r w:rsidRPr="00D72BB0">
              <w:rPr>
                <w:sz w:val="20"/>
                <w:szCs w:val="20"/>
              </w:rPr>
              <w:t>Сокращенное фирменное наименование:</w:t>
            </w:r>
          </w:p>
        </w:tc>
        <w:tc>
          <w:tcPr>
            <w:tcW w:w="4679" w:type="dxa"/>
          </w:tcPr>
          <w:p w14:paraId="1EAEA09D" w14:textId="77777777" w:rsidR="00B956FC" w:rsidRPr="00D72BB0" w:rsidRDefault="00F47CF5">
            <w:pPr>
              <w:pStyle w:val="em-4"/>
              <w:ind w:firstLine="0"/>
              <w:jc w:val="center"/>
              <w:rPr>
                <w:sz w:val="20"/>
                <w:szCs w:val="20"/>
              </w:rPr>
            </w:pPr>
            <w:r w:rsidRPr="00D72BB0">
              <w:rPr>
                <w:sz w:val="20"/>
                <w:szCs w:val="20"/>
              </w:rPr>
              <w:t>НКО АО НРД</w:t>
            </w:r>
          </w:p>
        </w:tc>
      </w:tr>
      <w:tr w:rsidR="00D72BB0" w:rsidRPr="00D72BB0" w14:paraId="3871349F" w14:textId="77777777" w:rsidTr="00BB78A3">
        <w:tc>
          <w:tcPr>
            <w:tcW w:w="4677" w:type="dxa"/>
          </w:tcPr>
          <w:p w14:paraId="403FEA4A" w14:textId="77777777" w:rsidR="00B956FC" w:rsidRPr="00D72BB0" w:rsidRDefault="00F47CF5">
            <w:pPr>
              <w:pStyle w:val="em-4"/>
              <w:ind w:firstLine="0"/>
              <w:rPr>
                <w:sz w:val="20"/>
                <w:szCs w:val="20"/>
              </w:rPr>
            </w:pPr>
            <w:r w:rsidRPr="00D72BB0">
              <w:rPr>
                <w:sz w:val="20"/>
                <w:szCs w:val="20"/>
              </w:rPr>
              <w:t>Место нахождения:</w:t>
            </w:r>
          </w:p>
        </w:tc>
        <w:tc>
          <w:tcPr>
            <w:tcW w:w="4679" w:type="dxa"/>
          </w:tcPr>
          <w:p w14:paraId="6F0BF2DF" w14:textId="77777777" w:rsidR="00B956FC" w:rsidRPr="00D72BB0" w:rsidRDefault="00F47CF5">
            <w:pPr>
              <w:pStyle w:val="em-4"/>
              <w:ind w:firstLine="0"/>
              <w:jc w:val="center"/>
              <w:rPr>
                <w:sz w:val="20"/>
                <w:szCs w:val="20"/>
              </w:rPr>
            </w:pPr>
            <w:r w:rsidRPr="00D72BB0">
              <w:rPr>
                <w:sz w:val="20"/>
                <w:szCs w:val="20"/>
              </w:rPr>
              <w:t>105066, г. Москва, ул. Спартаковская, дом 12</w:t>
            </w:r>
          </w:p>
        </w:tc>
      </w:tr>
      <w:tr w:rsidR="00D72BB0" w:rsidRPr="00D72BB0" w14:paraId="309F9579" w14:textId="77777777" w:rsidTr="00BB78A3">
        <w:tc>
          <w:tcPr>
            <w:tcW w:w="4677" w:type="dxa"/>
          </w:tcPr>
          <w:p w14:paraId="69FC88E8" w14:textId="77777777" w:rsidR="00B956FC" w:rsidRPr="00D72BB0" w:rsidRDefault="00F47CF5">
            <w:pPr>
              <w:pStyle w:val="em-4"/>
              <w:ind w:firstLine="0"/>
              <w:rPr>
                <w:sz w:val="20"/>
                <w:szCs w:val="20"/>
              </w:rPr>
            </w:pPr>
            <w:r w:rsidRPr="00D72BB0">
              <w:rPr>
                <w:sz w:val="20"/>
                <w:szCs w:val="20"/>
              </w:rPr>
              <w:t>ИНН</w:t>
            </w:r>
          </w:p>
        </w:tc>
        <w:tc>
          <w:tcPr>
            <w:tcW w:w="4679" w:type="dxa"/>
          </w:tcPr>
          <w:p w14:paraId="181D219F" w14:textId="77777777" w:rsidR="00B956FC" w:rsidRPr="00D72BB0" w:rsidRDefault="00F47CF5">
            <w:pPr>
              <w:pStyle w:val="em-4"/>
              <w:ind w:firstLine="0"/>
              <w:jc w:val="center"/>
              <w:rPr>
                <w:sz w:val="20"/>
                <w:szCs w:val="20"/>
              </w:rPr>
            </w:pPr>
            <w:r w:rsidRPr="00D72BB0">
              <w:rPr>
                <w:sz w:val="20"/>
                <w:szCs w:val="20"/>
              </w:rPr>
              <w:t>7702165310</w:t>
            </w:r>
          </w:p>
        </w:tc>
      </w:tr>
      <w:tr w:rsidR="00E12133" w:rsidRPr="00D72BB0" w14:paraId="39718781" w14:textId="77777777" w:rsidTr="00BB78A3">
        <w:tc>
          <w:tcPr>
            <w:tcW w:w="4677" w:type="dxa"/>
          </w:tcPr>
          <w:p w14:paraId="75360C16" w14:textId="77777777" w:rsidR="00B956FC" w:rsidRPr="00D72BB0" w:rsidRDefault="00F47CF5">
            <w:pPr>
              <w:pStyle w:val="em-4"/>
              <w:ind w:firstLine="0"/>
              <w:rPr>
                <w:sz w:val="20"/>
                <w:szCs w:val="20"/>
              </w:rPr>
            </w:pPr>
            <w:r w:rsidRPr="00D72BB0">
              <w:rPr>
                <w:sz w:val="20"/>
                <w:szCs w:val="20"/>
              </w:rPr>
              <w:t xml:space="preserve">ОГРН </w:t>
            </w:r>
          </w:p>
        </w:tc>
        <w:tc>
          <w:tcPr>
            <w:tcW w:w="4679" w:type="dxa"/>
          </w:tcPr>
          <w:p w14:paraId="357A8C9F" w14:textId="77777777" w:rsidR="00B956FC" w:rsidRPr="00D72BB0" w:rsidRDefault="00F47CF5">
            <w:pPr>
              <w:pStyle w:val="em-4"/>
              <w:ind w:firstLine="0"/>
              <w:jc w:val="center"/>
              <w:rPr>
                <w:sz w:val="20"/>
                <w:szCs w:val="20"/>
              </w:rPr>
            </w:pPr>
            <w:r w:rsidRPr="00D72BB0">
              <w:rPr>
                <w:sz w:val="20"/>
                <w:szCs w:val="20"/>
              </w:rPr>
              <w:t>1027739132563</w:t>
            </w:r>
          </w:p>
        </w:tc>
      </w:tr>
    </w:tbl>
    <w:p w14:paraId="53682E3D" w14:textId="77777777" w:rsidR="00B956FC" w:rsidRPr="00D72BB0" w:rsidRDefault="00B956FC">
      <w:pPr>
        <w:pStyle w:val="em-4"/>
      </w:pPr>
    </w:p>
    <w:p w14:paraId="5EC2B3D9" w14:textId="77777777" w:rsidR="00B956FC" w:rsidRPr="00D72BB0" w:rsidRDefault="00F47CF5">
      <w:pPr>
        <w:pStyle w:val="em-4"/>
      </w:pPr>
      <w:r w:rsidRPr="00D72BB0">
        <w:t>Информация о лицензии профессионального участника рынка ценных бумаг на осуществление деятельности депозитария на рынке ценных бумаг:</w:t>
      </w:r>
    </w:p>
    <w:p w14:paraId="6E7A75EE" w14:textId="77777777" w:rsidR="00B956FC" w:rsidRPr="00D72BB0" w:rsidRDefault="00B956FC">
      <w:pPr>
        <w:pStyle w:val="em-4"/>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7"/>
        <w:gridCol w:w="4679"/>
      </w:tblGrid>
      <w:tr w:rsidR="00D72BB0" w:rsidRPr="00D72BB0" w14:paraId="467673E8" w14:textId="77777777" w:rsidTr="00BB78A3">
        <w:tc>
          <w:tcPr>
            <w:tcW w:w="4677" w:type="dxa"/>
          </w:tcPr>
          <w:p w14:paraId="6B0B0D17" w14:textId="77777777" w:rsidR="00B956FC" w:rsidRPr="00D72BB0" w:rsidRDefault="00F47CF5">
            <w:pPr>
              <w:pStyle w:val="em-4"/>
              <w:ind w:firstLine="0"/>
              <w:rPr>
                <w:sz w:val="20"/>
                <w:szCs w:val="20"/>
              </w:rPr>
            </w:pPr>
            <w:r w:rsidRPr="00D72BB0">
              <w:rPr>
                <w:sz w:val="20"/>
                <w:szCs w:val="20"/>
              </w:rPr>
              <w:t>Номер</w:t>
            </w:r>
          </w:p>
        </w:tc>
        <w:tc>
          <w:tcPr>
            <w:tcW w:w="4679" w:type="dxa"/>
          </w:tcPr>
          <w:p w14:paraId="22021F46" w14:textId="77777777" w:rsidR="00B956FC" w:rsidRPr="00D72BB0" w:rsidRDefault="00F47CF5">
            <w:pPr>
              <w:rPr>
                <w:sz w:val="20"/>
                <w:szCs w:val="20"/>
              </w:rPr>
            </w:pPr>
            <w:r w:rsidRPr="00D72BB0">
              <w:rPr>
                <w:sz w:val="20"/>
                <w:szCs w:val="20"/>
              </w:rPr>
              <w:t>045-12042-000100</w:t>
            </w:r>
          </w:p>
        </w:tc>
      </w:tr>
      <w:tr w:rsidR="00D72BB0" w:rsidRPr="00D72BB0" w14:paraId="2942BF22" w14:textId="77777777" w:rsidTr="00BB78A3">
        <w:tc>
          <w:tcPr>
            <w:tcW w:w="4677" w:type="dxa"/>
          </w:tcPr>
          <w:p w14:paraId="49495CF4" w14:textId="77777777" w:rsidR="00B956FC" w:rsidRPr="00D72BB0" w:rsidRDefault="00F47CF5">
            <w:pPr>
              <w:pStyle w:val="em-4"/>
              <w:ind w:firstLine="0"/>
              <w:rPr>
                <w:sz w:val="20"/>
                <w:szCs w:val="20"/>
              </w:rPr>
            </w:pPr>
            <w:r w:rsidRPr="00D72BB0">
              <w:rPr>
                <w:sz w:val="20"/>
                <w:szCs w:val="20"/>
              </w:rPr>
              <w:t>Дата выдачи</w:t>
            </w:r>
          </w:p>
        </w:tc>
        <w:tc>
          <w:tcPr>
            <w:tcW w:w="4679" w:type="dxa"/>
          </w:tcPr>
          <w:p w14:paraId="1E7FD608" w14:textId="77777777" w:rsidR="00B956FC" w:rsidRPr="00D72BB0" w:rsidRDefault="00F47CF5">
            <w:pPr>
              <w:rPr>
                <w:sz w:val="20"/>
                <w:szCs w:val="20"/>
                <w:lang w:val="en-US"/>
              </w:rPr>
            </w:pPr>
            <w:r w:rsidRPr="00D72BB0">
              <w:rPr>
                <w:sz w:val="20"/>
                <w:szCs w:val="20"/>
                <w:lang w:val="en-US"/>
              </w:rPr>
              <w:t>19</w:t>
            </w:r>
            <w:r w:rsidRPr="00D72BB0">
              <w:rPr>
                <w:sz w:val="20"/>
                <w:szCs w:val="20"/>
              </w:rPr>
              <w:t>.</w:t>
            </w:r>
            <w:r w:rsidRPr="00D72BB0">
              <w:rPr>
                <w:sz w:val="20"/>
                <w:szCs w:val="20"/>
                <w:lang w:val="en-US"/>
              </w:rPr>
              <w:t>0</w:t>
            </w:r>
            <w:r w:rsidRPr="00D72BB0">
              <w:rPr>
                <w:sz w:val="20"/>
                <w:szCs w:val="20"/>
              </w:rPr>
              <w:t>2.200</w:t>
            </w:r>
            <w:r w:rsidRPr="00D72BB0">
              <w:rPr>
                <w:sz w:val="20"/>
                <w:szCs w:val="20"/>
                <w:lang w:val="en-US"/>
              </w:rPr>
              <w:t>9</w:t>
            </w:r>
          </w:p>
        </w:tc>
      </w:tr>
      <w:tr w:rsidR="00D72BB0" w:rsidRPr="00D72BB0" w14:paraId="6318D9E7" w14:textId="77777777" w:rsidTr="00BB78A3">
        <w:tc>
          <w:tcPr>
            <w:tcW w:w="4677" w:type="dxa"/>
          </w:tcPr>
          <w:p w14:paraId="00AB471C" w14:textId="77777777" w:rsidR="00B956FC" w:rsidRPr="00D72BB0" w:rsidRDefault="00F47CF5">
            <w:pPr>
              <w:pStyle w:val="em-4"/>
              <w:ind w:firstLine="0"/>
              <w:rPr>
                <w:sz w:val="20"/>
                <w:szCs w:val="20"/>
              </w:rPr>
            </w:pPr>
            <w:r w:rsidRPr="00D72BB0">
              <w:rPr>
                <w:sz w:val="20"/>
                <w:szCs w:val="20"/>
              </w:rPr>
              <w:t>Срок действия</w:t>
            </w:r>
          </w:p>
        </w:tc>
        <w:tc>
          <w:tcPr>
            <w:tcW w:w="4679" w:type="dxa"/>
          </w:tcPr>
          <w:p w14:paraId="45D3A2C9" w14:textId="77777777" w:rsidR="00B956FC" w:rsidRPr="00D72BB0" w:rsidRDefault="00F47CF5">
            <w:pPr>
              <w:pStyle w:val="em-4"/>
              <w:ind w:firstLine="0"/>
              <w:rPr>
                <w:sz w:val="20"/>
                <w:szCs w:val="20"/>
              </w:rPr>
            </w:pPr>
            <w:r w:rsidRPr="00D72BB0">
              <w:rPr>
                <w:sz w:val="20"/>
                <w:szCs w:val="20"/>
              </w:rPr>
              <w:t>Без ограничения срока действия</w:t>
            </w:r>
          </w:p>
        </w:tc>
      </w:tr>
      <w:tr w:rsidR="009C4590" w:rsidRPr="00D72BB0" w14:paraId="63D3F63A" w14:textId="77777777" w:rsidTr="00BB78A3">
        <w:tc>
          <w:tcPr>
            <w:tcW w:w="4677" w:type="dxa"/>
          </w:tcPr>
          <w:p w14:paraId="4B6C52E7" w14:textId="77777777" w:rsidR="00B956FC" w:rsidRPr="00D72BB0" w:rsidRDefault="00F47CF5">
            <w:pPr>
              <w:pStyle w:val="em-4"/>
              <w:ind w:firstLine="0"/>
              <w:rPr>
                <w:sz w:val="20"/>
                <w:szCs w:val="20"/>
              </w:rPr>
            </w:pPr>
            <w:r w:rsidRPr="00D72BB0">
              <w:rPr>
                <w:sz w:val="20"/>
                <w:szCs w:val="20"/>
              </w:rPr>
              <w:t>Орган, выдавший указанную лицензию</w:t>
            </w:r>
          </w:p>
        </w:tc>
        <w:tc>
          <w:tcPr>
            <w:tcW w:w="4679" w:type="dxa"/>
          </w:tcPr>
          <w:p w14:paraId="15B5358C" w14:textId="77777777" w:rsidR="00B956FC" w:rsidRPr="00D72BB0" w:rsidRDefault="00F47CF5">
            <w:pPr>
              <w:pStyle w:val="em-4"/>
              <w:ind w:firstLine="0"/>
              <w:rPr>
                <w:sz w:val="20"/>
                <w:szCs w:val="20"/>
              </w:rPr>
            </w:pPr>
            <w:r w:rsidRPr="00D72BB0">
              <w:rPr>
                <w:sz w:val="20"/>
                <w:szCs w:val="20"/>
              </w:rPr>
              <w:t>ФСФР России</w:t>
            </w:r>
          </w:p>
        </w:tc>
      </w:tr>
    </w:tbl>
    <w:p w14:paraId="5599FC04" w14:textId="77777777" w:rsidR="00B956FC" w:rsidRPr="00D72BB0" w:rsidRDefault="00B956FC">
      <w:pPr>
        <w:pStyle w:val="em-4"/>
        <w:rPr>
          <w:sz w:val="20"/>
          <w:szCs w:val="20"/>
        </w:rPr>
      </w:pPr>
    </w:p>
    <w:p w14:paraId="0F660357" w14:textId="77777777" w:rsidR="00B956FC" w:rsidRPr="00D72BB0" w:rsidRDefault="00F47CF5">
      <w:pPr>
        <w:pStyle w:val="4"/>
      </w:pPr>
      <w:bookmarkStart w:id="232" w:name="_Toc64030158"/>
      <w:r w:rsidRPr="00D72BB0">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bookmarkEnd w:id="232"/>
    </w:p>
    <w:p w14:paraId="579AEAEF" w14:textId="77777777" w:rsidR="00B956FC" w:rsidRPr="00D72BB0" w:rsidRDefault="00B956FC">
      <w:pPr>
        <w:pStyle w:val="20"/>
      </w:pPr>
    </w:p>
    <w:p w14:paraId="6D33B3DB" w14:textId="77777777" w:rsidR="00B956FC" w:rsidRPr="00D72BB0" w:rsidRDefault="00F47CF5">
      <w:pPr>
        <w:pStyle w:val="em-4"/>
      </w:pPr>
      <w:r w:rsidRPr="00D72BB0">
        <w:t>Названия и реквизиты законодательных актов Российской Федерации, действующих на дату окончания отчетного квартала, которые регулируют вопросы импорта и экспорта капитала и могут повлиять на выплату нерезидентам дивидендов по акциям кредитной организации - эмитента, а при наличии у кредитной организации - эмитента иных ценных бумаг, находящихся в обращении, - также на выплату процентов и других платежей, причитающихся нерезидентам - владельцам таких ценных бумаг:</w:t>
      </w:r>
    </w:p>
    <w:p w14:paraId="7387BB03" w14:textId="77777777" w:rsidR="00B956FC" w:rsidRPr="00D72BB0" w:rsidRDefault="00B956FC">
      <w:pPr>
        <w:pStyle w:val="em-4"/>
      </w:pPr>
    </w:p>
    <w:p w14:paraId="391E5601" w14:textId="77777777" w:rsidR="00B956FC" w:rsidRPr="00D72BB0" w:rsidRDefault="00F47CF5">
      <w:pPr>
        <w:pStyle w:val="em-4"/>
      </w:pPr>
      <w:r w:rsidRPr="00D72BB0">
        <w:t>• Налоговый Кодекс Российской Федерации (часть вторая);</w:t>
      </w:r>
    </w:p>
    <w:p w14:paraId="5BD63E33" w14:textId="77777777" w:rsidR="00B956FC" w:rsidRPr="00D72BB0" w:rsidRDefault="00F47CF5">
      <w:pPr>
        <w:pStyle w:val="em-4"/>
      </w:pPr>
      <w:r w:rsidRPr="00D72BB0">
        <w:t>• Федеральный закон от 10.12.2003 № 173-ФЗ «О валютном регулировании и валютном контроле»;</w:t>
      </w:r>
    </w:p>
    <w:p w14:paraId="451D2290" w14:textId="77777777" w:rsidR="00B956FC" w:rsidRPr="00D72BB0" w:rsidRDefault="00F47CF5">
      <w:pPr>
        <w:pStyle w:val="em-4"/>
      </w:pPr>
      <w:r w:rsidRPr="00D72BB0">
        <w:t xml:space="preserve">• Федеральный закон от 17.07.1999 № 167-ФЗ «О ратификации Соглашения между Правительством Российской Федерации и Правительством Республики Кипр об </w:t>
      </w:r>
      <w:proofErr w:type="spellStart"/>
      <w:r w:rsidRPr="00D72BB0">
        <w:t>избежании</w:t>
      </w:r>
      <w:proofErr w:type="spellEnd"/>
      <w:r w:rsidRPr="00D72BB0">
        <w:t xml:space="preserve"> двойного налогообложения в отношении налогов на доходы и капитал»;</w:t>
      </w:r>
    </w:p>
    <w:p w14:paraId="09C3C7B5" w14:textId="77777777" w:rsidR="00B956FC" w:rsidRPr="00D72BB0" w:rsidRDefault="00F47CF5">
      <w:pPr>
        <w:pStyle w:val="em-4"/>
      </w:pPr>
      <w:r w:rsidRPr="00D72BB0">
        <w:t>• Федеральный закон от 09.07.1999 № 160-ФЗ «Об иностранных инвестициях в Российской Федерации»;</w:t>
      </w:r>
    </w:p>
    <w:p w14:paraId="36D1129E" w14:textId="77777777" w:rsidR="00B956FC" w:rsidRPr="00D72BB0" w:rsidRDefault="00F47CF5">
      <w:pPr>
        <w:pStyle w:val="em-4"/>
      </w:pPr>
      <w:r w:rsidRPr="00D72BB0">
        <w:t>• Федеральный закон от 22.04.1996 № 39-ФЗ «О рынке ценных бумаг»;</w:t>
      </w:r>
    </w:p>
    <w:p w14:paraId="0DC40328" w14:textId="77777777" w:rsidR="00B956FC" w:rsidRPr="00D72BB0" w:rsidRDefault="00F47CF5">
      <w:pPr>
        <w:pStyle w:val="em-4"/>
      </w:pPr>
      <w:r w:rsidRPr="00D72BB0">
        <w:t>• Федеральный закон от 07.08.2001 № 115-ФЗ «О противодействии легализации (отмыванию) доходов, полученных преступным путем, и финансированию терроризма»;</w:t>
      </w:r>
    </w:p>
    <w:p w14:paraId="33B9BB25" w14:textId="77777777" w:rsidR="00B956FC" w:rsidRPr="00D72BB0" w:rsidRDefault="00F47CF5">
      <w:pPr>
        <w:pStyle w:val="em-4"/>
      </w:pPr>
      <w:r w:rsidRPr="00D72BB0">
        <w:t>• Федеральный закон от 25.02.1999 № 39-ФЗ «Об инвестиционной деятельности в Российской Федерации, осуществляемой в форме капитальных иностранных вложений»;</w:t>
      </w:r>
    </w:p>
    <w:p w14:paraId="774D5B52" w14:textId="77777777" w:rsidR="00B956FC" w:rsidRPr="00D72BB0" w:rsidRDefault="00F47CF5">
      <w:pPr>
        <w:pStyle w:val="em-4"/>
        <w:rPr>
          <w:rFonts w:ascii="Arial" w:hAnsi="Arial" w:cs="Arial"/>
        </w:rPr>
      </w:pPr>
      <w:r w:rsidRPr="00D72BB0">
        <w:t xml:space="preserve">• Соглашение между Правительством Российской Федерации и Правительством Финляндской Республики об </w:t>
      </w:r>
      <w:proofErr w:type="spellStart"/>
      <w:r w:rsidRPr="00D72BB0">
        <w:t>избежании</w:t>
      </w:r>
      <w:proofErr w:type="spellEnd"/>
      <w:r w:rsidRPr="00D72BB0">
        <w:t xml:space="preserve"> двойного налогообложения в отношении налогов на доходы (Хельсинки, 04.05.1996);</w:t>
      </w:r>
    </w:p>
    <w:p w14:paraId="6DB553AB" w14:textId="77777777" w:rsidR="00B956FC" w:rsidRPr="00D72BB0" w:rsidRDefault="00F47CF5">
      <w:pPr>
        <w:pStyle w:val="em-4"/>
      </w:pPr>
      <w:r w:rsidRPr="00D72BB0">
        <w:t xml:space="preserve">• Договор между Российской Федерацией и Соединенными Штатами Америки об </w:t>
      </w:r>
      <w:proofErr w:type="spellStart"/>
      <w:r w:rsidRPr="00D72BB0">
        <w:t>избежании</w:t>
      </w:r>
      <w:proofErr w:type="spellEnd"/>
      <w:r w:rsidRPr="00D72BB0">
        <w:t xml:space="preserve"> двойного налогообложения и предотвращении уклонения от налогообложения в отношении налогов на доходы и капитал (Вашингтон, 17.06.1992);</w:t>
      </w:r>
    </w:p>
    <w:p w14:paraId="6057C320" w14:textId="77777777" w:rsidR="00B956FC" w:rsidRPr="00D72BB0" w:rsidRDefault="00F47CF5">
      <w:pPr>
        <w:pStyle w:val="em-4"/>
      </w:pPr>
      <w:r w:rsidRPr="00D72BB0">
        <w:t xml:space="preserve">• Инструкция Банка России от </w:t>
      </w:r>
      <w:proofErr w:type="gramStart"/>
      <w:r w:rsidRPr="00D72BB0">
        <w:t>16.08.2017  №</w:t>
      </w:r>
      <w:proofErr w:type="gramEnd"/>
      <w:r w:rsidRPr="00D72BB0">
        <w:t> 181-И «О порядке представления резидентами и нерезидентами уполномоченным банкам подтверждающих документов и информации при осуществлении валютных операций, о единых формах учета и отчетности по валютным операциям, порядке и сроках их представления».</w:t>
      </w:r>
    </w:p>
    <w:p w14:paraId="21E59425" w14:textId="77777777" w:rsidR="00B956FC" w:rsidRPr="00D72BB0" w:rsidRDefault="00B956FC">
      <w:pPr>
        <w:pStyle w:val="em-4"/>
      </w:pPr>
    </w:p>
    <w:p w14:paraId="7F710A08" w14:textId="77777777" w:rsidR="00B956FC" w:rsidRPr="00D72BB0" w:rsidRDefault="00F47CF5">
      <w:pPr>
        <w:pStyle w:val="4"/>
      </w:pPr>
      <w:bookmarkStart w:id="233" w:name="_Toc322702218"/>
      <w:bookmarkStart w:id="234" w:name="_Toc64030159"/>
      <w:r w:rsidRPr="00D72BB0">
        <w:t>8.7. Сведения об объявленных (начисленных) и о выплаченных дивидендах по акциям кредитной организации - эмитента, а также о доходах по облигациям кредитной организации - эмитента</w:t>
      </w:r>
      <w:bookmarkEnd w:id="233"/>
      <w:bookmarkEnd w:id="234"/>
    </w:p>
    <w:p w14:paraId="2E9AD6C2" w14:textId="77777777" w:rsidR="00B956FC" w:rsidRPr="00D72BB0" w:rsidRDefault="00B956FC">
      <w:pPr>
        <w:pStyle w:val="em-4"/>
      </w:pPr>
    </w:p>
    <w:p w14:paraId="052DA214" w14:textId="77777777" w:rsidR="00B956FC" w:rsidRPr="00D72BB0" w:rsidRDefault="00F47CF5">
      <w:pPr>
        <w:pStyle w:val="4"/>
      </w:pPr>
      <w:bookmarkStart w:id="235" w:name="_Toc380077156"/>
      <w:bookmarkStart w:id="236" w:name="_Toc64030160"/>
      <w:r w:rsidRPr="00D72BB0">
        <w:lastRenderedPageBreak/>
        <w:t>8.7.1. Сведения об объявленных и выплаченных дивидендах по акциям кредитной организации – эмитента</w:t>
      </w:r>
      <w:bookmarkEnd w:id="235"/>
      <w:bookmarkEnd w:id="236"/>
    </w:p>
    <w:p w14:paraId="42AF8553" w14:textId="77777777" w:rsidR="00B956FC" w:rsidRPr="00D72BB0" w:rsidRDefault="00B956FC">
      <w:pPr>
        <w:pStyle w:val="4"/>
      </w:pPr>
    </w:p>
    <w:p w14:paraId="629A937F" w14:textId="77777777" w:rsidR="00B956FC" w:rsidRPr="00D72BB0" w:rsidRDefault="00F47CF5">
      <w:pPr>
        <w:ind w:firstLine="567"/>
        <w:jc w:val="both"/>
        <w:rPr>
          <w:sz w:val="22"/>
          <w:szCs w:val="22"/>
        </w:rPr>
      </w:pPr>
      <w:r w:rsidRPr="00D72BB0">
        <w:rPr>
          <w:sz w:val="22"/>
          <w:szCs w:val="22"/>
        </w:rPr>
        <w:t>Сведения об объявленных и (или) выплаченных дивидендах по акциям кредитной организации - эмитента за 5 последних завершенных финансовых лет, а также за период с даты начала текущего года до даты окончания отчетного квартала по каждой категории (типу) акций кредитной организации – эмитента:</w:t>
      </w:r>
    </w:p>
    <w:p w14:paraId="6CD4E92A" w14:textId="77777777" w:rsidR="00B956FC" w:rsidRPr="00D72BB0" w:rsidRDefault="00B956FC" w:rsidP="00613F9B">
      <w:pPr>
        <w:jc w:val="both"/>
        <w:rPr>
          <w:b/>
          <w:sz w:val="22"/>
          <w:szCs w:val="22"/>
        </w:rPr>
      </w:pPr>
      <w:bookmarkStart w:id="237" w:name="_Toc380078806"/>
    </w:p>
    <w:p w14:paraId="3F01D782" w14:textId="77777777" w:rsidR="00B956FC" w:rsidRPr="00D72BB0" w:rsidRDefault="00F47CF5">
      <w:pPr>
        <w:ind w:firstLine="567"/>
        <w:jc w:val="both"/>
        <w:rPr>
          <w:b/>
          <w:sz w:val="22"/>
          <w:szCs w:val="22"/>
        </w:rPr>
      </w:pPr>
      <w:r w:rsidRPr="00D72BB0">
        <w:rPr>
          <w:b/>
          <w:sz w:val="22"/>
          <w:szCs w:val="22"/>
        </w:rPr>
        <w:t>2016 год:</w:t>
      </w:r>
    </w:p>
    <w:p w14:paraId="44B57BC1" w14:textId="77777777" w:rsidR="00B956FC" w:rsidRPr="00D72BB0" w:rsidRDefault="00F47CF5">
      <w:pPr>
        <w:ind w:firstLine="567"/>
        <w:jc w:val="both"/>
        <w:rPr>
          <w:sz w:val="22"/>
          <w:szCs w:val="22"/>
        </w:rPr>
      </w:pPr>
      <w:r w:rsidRPr="00D72BB0">
        <w:rPr>
          <w:sz w:val="22"/>
          <w:szCs w:val="22"/>
        </w:rPr>
        <w:t>Решение о выплате дивидендов по обыкновенным акциям кредитной организации – эмитента не принималось.</w:t>
      </w:r>
    </w:p>
    <w:p w14:paraId="015979AD" w14:textId="77777777" w:rsidR="00B956FC" w:rsidRPr="00D72BB0" w:rsidRDefault="00B956FC">
      <w:pPr>
        <w:ind w:firstLine="567"/>
        <w:jc w:val="both"/>
        <w:rPr>
          <w:sz w:val="22"/>
          <w:szCs w:val="22"/>
        </w:rPr>
      </w:pPr>
    </w:p>
    <w:p w14:paraId="609D9E2A" w14:textId="77777777" w:rsidR="00B956FC" w:rsidRPr="00D72BB0" w:rsidRDefault="00F47CF5">
      <w:pPr>
        <w:ind w:firstLine="567"/>
        <w:jc w:val="both"/>
        <w:rPr>
          <w:b/>
          <w:sz w:val="22"/>
          <w:szCs w:val="22"/>
        </w:rPr>
      </w:pPr>
      <w:r w:rsidRPr="00D72BB0">
        <w:rPr>
          <w:b/>
          <w:sz w:val="22"/>
          <w:szCs w:val="22"/>
        </w:rPr>
        <w:t>2017 год:</w:t>
      </w:r>
    </w:p>
    <w:p w14:paraId="652EEC9A" w14:textId="16DC4034" w:rsidR="00B956FC" w:rsidRPr="00D72BB0" w:rsidRDefault="00F47CF5">
      <w:pPr>
        <w:ind w:firstLine="567"/>
        <w:jc w:val="both"/>
        <w:rPr>
          <w:sz w:val="22"/>
          <w:szCs w:val="22"/>
        </w:rPr>
      </w:pPr>
      <w:r w:rsidRPr="00D72BB0">
        <w:rPr>
          <w:sz w:val="22"/>
          <w:szCs w:val="22"/>
        </w:rPr>
        <w:t>Решение о выплате дивидендов по обыкновенным акциям кредитной организации – эмитента не принималось.</w:t>
      </w:r>
    </w:p>
    <w:p w14:paraId="622F43B6" w14:textId="77777777" w:rsidR="008D7A60" w:rsidRPr="00D72BB0" w:rsidRDefault="008D7A60">
      <w:pPr>
        <w:ind w:firstLine="567"/>
        <w:jc w:val="both"/>
        <w:rPr>
          <w:b/>
          <w:sz w:val="22"/>
          <w:szCs w:val="22"/>
        </w:rPr>
      </w:pPr>
    </w:p>
    <w:p w14:paraId="5437C25C" w14:textId="77777777" w:rsidR="00B956FC" w:rsidRPr="00D72BB0" w:rsidRDefault="00F47CF5">
      <w:pPr>
        <w:ind w:firstLine="567"/>
        <w:jc w:val="both"/>
        <w:rPr>
          <w:b/>
          <w:sz w:val="22"/>
          <w:szCs w:val="22"/>
        </w:rPr>
      </w:pPr>
      <w:r w:rsidRPr="00D72BB0">
        <w:rPr>
          <w:b/>
          <w:sz w:val="22"/>
          <w:szCs w:val="22"/>
        </w:rPr>
        <w:t xml:space="preserve">2018 год: </w:t>
      </w:r>
    </w:p>
    <w:p w14:paraId="7A282B45" w14:textId="77777777" w:rsidR="00B956FC" w:rsidRPr="00D72BB0" w:rsidRDefault="00B956FC">
      <w:pPr>
        <w:ind w:firstLine="567"/>
        <w:jc w:val="both"/>
        <w:rPr>
          <w:b/>
          <w:sz w:val="22"/>
          <w:szCs w:val="22"/>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78"/>
        <w:gridCol w:w="4678"/>
      </w:tblGrid>
      <w:tr w:rsidR="00D72BB0" w:rsidRPr="00D72BB0" w14:paraId="3ACC9BC6" w14:textId="77777777" w:rsidTr="0065258D">
        <w:tc>
          <w:tcPr>
            <w:tcW w:w="4678" w:type="dxa"/>
            <w:tcBorders>
              <w:top w:val="single" w:sz="4" w:space="0" w:color="auto"/>
              <w:bottom w:val="single" w:sz="4" w:space="0" w:color="auto"/>
              <w:right w:val="single" w:sz="4" w:space="0" w:color="auto"/>
            </w:tcBorders>
          </w:tcPr>
          <w:p w14:paraId="7210ECD3" w14:textId="77777777" w:rsidR="00B956FC" w:rsidRPr="00D72BB0" w:rsidRDefault="00F47CF5">
            <w:pPr>
              <w:autoSpaceDE w:val="0"/>
              <w:autoSpaceDN w:val="0"/>
              <w:adjustRightInd w:val="0"/>
              <w:jc w:val="center"/>
              <w:rPr>
                <w:sz w:val="20"/>
                <w:szCs w:val="20"/>
              </w:rPr>
            </w:pPr>
            <w:r w:rsidRPr="00D72BB0">
              <w:rPr>
                <w:sz w:val="20"/>
                <w:szCs w:val="20"/>
              </w:rPr>
              <w:t>Наименование показателя</w:t>
            </w:r>
          </w:p>
        </w:tc>
        <w:tc>
          <w:tcPr>
            <w:tcW w:w="4678" w:type="dxa"/>
            <w:tcBorders>
              <w:top w:val="single" w:sz="4" w:space="0" w:color="auto"/>
              <w:left w:val="single" w:sz="4" w:space="0" w:color="auto"/>
              <w:bottom w:val="single" w:sz="4" w:space="0" w:color="auto"/>
            </w:tcBorders>
          </w:tcPr>
          <w:p w14:paraId="0E5A571D" w14:textId="77777777" w:rsidR="00B956FC" w:rsidRPr="00D72BB0" w:rsidRDefault="00F47CF5">
            <w:pPr>
              <w:autoSpaceDE w:val="0"/>
              <w:autoSpaceDN w:val="0"/>
              <w:adjustRightInd w:val="0"/>
              <w:jc w:val="center"/>
              <w:rPr>
                <w:sz w:val="20"/>
                <w:szCs w:val="20"/>
              </w:rPr>
            </w:pPr>
            <w:r w:rsidRPr="00D72BB0">
              <w:rPr>
                <w:sz w:val="20"/>
                <w:szCs w:val="20"/>
              </w:rPr>
              <w:t>Значение показателя за соответствующие отчетные периоды</w:t>
            </w:r>
          </w:p>
        </w:tc>
      </w:tr>
      <w:tr w:rsidR="00D72BB0" w:rsidRPr="00D72BB0" w14:paraId="3B68D83F" w14:textId="77777777" w:rsidTr="0065258D">
        <w:tc>
          <w:tcPr>
            <w:tcW w:w="4678" w:type="dxa"/>
            <w:tcBorders>
              <w:top w:val="single" w:sz="4" w:space="0" w:color="auto"/>
              <w:bottom w:val="single" w:sz="4" w:space="0" w:color="auto"/>
              <w:right w:val="single" w:sz="4" w:space="0" w:color="auto"/>
            </w:tcBorders>
            <w:vAlign w:val="center"/>
          </w:tcPr>
          <w:p w14:paraId="5680C329" w14:textId="77777777" w:rsidR="00B956FC" w:rsidRPr="00D72BB0" w:rsidRDefault="00F47CF5">
            <w:pPr>
              <w:autoSpaceDE w:val="0"/>
              <w:autoSpaceDN w:val="0"/>
              <w:adjustRightInd w:val="0"/>
              <w:jc w:val="both"/>
              <w:rPr>
                <w:sz w:val="20"/>
                <w:szCs w:val="20"/>
              </w:rPr>
            </w:pPr>
            <w:r w:rsidRPr="00D72BB0">
              <w:rPr>
                <w:sz w:val="20"/>
                <w:szCs w:val="20"/>
              </w:rPr>
              <w:t>Категория акций, для привилегированных акций - тип</w:t>
            </w:r>
          </w:p>
        </w:tc>
        <w:tc>
          <w:tcPr>
            <w:tcW w:w="4678" w:type="dxa"/>
            <w:tcBorders>
              <w:top w:val="single" w:sz="4" w:space="0" w:color="auto"/>
              <w:left w:val="single" w:sz="4" w:space="0" w:color="auto"/>
              <w:bottom w:val="single" w:sz="4" w:space="0" w:color="auto"/>
            </w:tcBorders>
            <w:vAlign w:val="center"/>
          </w:tcPr>
          <w:p w14:paraId="24CBD9A2" w14:textId="77777777" w:rsidR="00B956FC" w:rsidRPr="00D72BB0" w:rsidRDefault="00F47CF5">
            <w:pPr>
              <w:autoSpaceDE w:val="0"/>
              <w:autoSpaceDN w:val="0"/>
              <w:adjustRightInd w:val="0"/>
              <w:ind w:firstLine="317"/>
              <w:jc w:val="both"/>
              <w:rPr>
                <w:sz w:val="20"/>
                <w:szCs w:val="20"/>
              </w:rPr>
            </w:pPr>
            <w:r w:rsidRPr="00D72BB0">
              <w:rPr>
                <w:sz w:val="20"/>
                <w:szCs w:val="20"/>
              </w:rPr>
              <w:t xml:space="preserve">Обыкновенные </w:t>
            </w:r>
            <w:r w:rsidRPr="00D72BB0">
              <w:rPr>
                <w:noProof/>
                <w:sz w:val="20"/>
                <w:szCs w:val="20"/>
              </w:rPr>
              <w:t>именные бездокументарные акции (индивидуальный государственный регистрационный номер выпуска 10302738В, дата государственной регистрации выпуска 18.04.2011)</w:t>
            </w:r>
          </w:p>
        </w:tc>
      </w:tr>
      <w:tr w:rsidR="00D72BB0" w:rsidRPr="00D72BB0" w14:paraId="3BE8305F" w14:textId="77777777" w:rsidTr="0065258D">
        <w:tc>
          <w:tcPr>
            <w:tcW w:w="4678" w:type="dxa"/>
            <w:tcBorders>
              <w:top w:val="single" w:sz="4" w:space="0" w:color="auto"/>
              <w:bottom w:val="single" w:sz="4" w:space="0" w:color="auto"/>
              <w:right w:val="single" w:sz="4" w:space="0" w:color="auto"/>
            </w:tcBorders>
            <w:vAlign w:val="center"/>
          </w:tcPr>
          <w:p w14:paraId="403CABCC" w14:textId="77777777" w:rsidR="00B956FC" w:rsidRPr="00D72BB0" w:rsidRDefault="00F47CF5">
            <w:pPr>
              <w:autoSpaceDE w:val="0"/>
              <w:autoSpaceDN w:val="0"/>
              <w:adjustRightInd w:val="0"/>
              <w:jc w:val="both"/>
              <w:rPr>
                <w:sz w:val="20"/>
                <w:szCs w:val="20"/>
              </w:rPr>
            </w:pPr>
            <w:r w:rsidRPr="00D72BB0">
              <w:rPr>
                <w:sz w:val="20"/>
                <w:szCs w:val="20"/>
              </w:rPr>
              <w:t>Орган управления эмитента, принявший решение об объявлении дивидендов, дата принятия такого решения, дата составления и номер протокола собрания (заседания) органа управления эмитента, на котором принято такое решение</w:t>
            </w:r>
          </w:p>
        </w:tc>
        <w:tc>
          <w:tcPr>
            <w:tcW w:w="4678" w:type="dxa"/>
            <w:tcBorders>
              <w:top w:val="single" w:sz="4" w:space="0" w:color="auto"/>
              <w:left w:val="single" w:sz="4" w:space="0" w:color="auto"/>
              <w:bottom w:val="single" w:sz="4" w:space="0" w:color="auto"/>
            </w:tcBorders>
            <w:vAlign w:val="center"/>
          </w:tcPr>
          <w:p w14:paraId="729792D0" w14:textId="77777777" w:rsidR="00B956FC" w:rsidRPr="00D72BB0" w:rsidRDefault="00F47CF5">
            <w:pPr>
              <w:autoSpaceDE w:val="0"/>
              <w:autoSpaceDN w:val="0"/>
              <w:adjustRightInd w:val="0"/>
              <w:ind w:firstLine="317"/>
              <w:jc w:val="both"/>
              <w:rPr>
                <w:sz w:val="20"/>
                <w:szCs w:val="20"/>
              </w:rPr>
            </w:pPr>
            <w:r w:rsidRPr="00D72BB0">
              <w:rPr>
                <w:sz w:val="20"/>
                <w:szCs w:val="20"/>
              </w:rPr>
              <w:t xml:space="preserve">Внеочередное Общее собрание </w:t>
            </w:r>
            <w:proofErr w:type="gramStart"/>
            <w:r w:rsidRPr="00D72BB0">
              <w:rPr>
                <w:sz w:val="20"/>
                <w:szCs w:val="20"/>
              </w:rPr>
              <w:t>акционеров,  04.06.2018</w:t>
            </w:r>
            <w:proofErr w:type="gramEnd"/>
            <w:r w:rsidRPr="00D72BB0">
              <w:rPr>
                <w:sz w:val="20"/>
                <w:szCs w:val="20"/>
              </w:rPr>
              <w:t>, протокол ВОСА № б/н от 04.06.2018</w:t>
            </w:r>
          </w:p>
        </w:tc>
      </w:tr>
      <w:tr w:rsidR="00D72BB0" w:rsidRPr="00D72BB0" w14:paraId="6D1343B8" w14:textId="77777777" w:rsidTr="0065258D">
        <w:tc>
          <w:tcPr>
            <w:tcW w:w="4678" w:type="dxa"/>
            <w:tcBorders>
              <w:top w:val="single" w:sz="4" w:space="0" w:color="auto"/>
              <w:bottom w:val="single" w:sz="4" w:space="0" w:color="auto"/>
              <w:right w:val="single" w:sz="4" w:space="0" w:color="auto"/>
            </w:tcBorders>
            <w:vAlign w:val="center"/>
          </w:tcPr>
          <w:p w14:paraId="55947B43" w14:textId="77777777" w:rsidR="00B956FC" w:rsidRPr="00D72BB0" w:rsidRDefault="00F47CF5">
            <w:pPr>
              <w:autoSpaceDE w:val="0"/>
              <w:autoSpaceDN w:val="0"/>
              <w:adjustRightInd w:val="0"/>
              <w:jc w:val="both"/>
              <w:rPr>
                <w:sz w:val="20"/>
                <w:szCs w:val="20"/>
              </w:rPr>
            </w:pPr>
            <w:r w:rsidRPr="00D72BB0">
              <w:rPr>
                <w:sz w:val="20"/>
                <w:szCs w:val="20"/>
              </w:rPr>
              <w:t>Размер объявленных дивидендов в расчете на одну акцию, руб.</w:t>
            </w:r>
          </w:p>
        </w:tc>
        <w:tc>
          <w:tcPr>
            <w:tcW w:w="4678" w:type="dxa"/>
            <w:tcBorders>
              <w:top w:val="single" w:sz="4" w:space="0" w:color="auto"/>
              <w:left w:val="single" w:sz="4" w:space="0" w:color="auto"/>
              <w:bottom w:val="single" w:sz="4" w:space="0" w:color="auto"/>
            </w:tcBorders>
            <w:vAlign w:val="center"/>
          </w:tcPr>
          <w:p w14:paraId="3C498F82" w14:textId="77777777" w:rsidR="00B956FC" w:rsidRPr="00D72BB0" w:rsidRDefault="00F47CF5">
            <w:pPr>
              <w:pStyle w:val="25"/>
              <w:ind w:firstLine="317"/>
              <w:rPr>
                <w:sz w:val="20"/>
                <w:szCs w:val="20"/>
              </w:rPr>
            </w:pPr>
            <w:r w:rsidRPr="00D72BB0">
              <w:rPr>
                <w:sz w:val="20"/>
                <w:szCs w:val="20"/>
              </w:rPr>
              <w:t>2 457 (Две тысячи четыреста пятьдесят семь рублей) на одну обыкновенную акцию</w:t>
            </w:r>
          </w:p>
        </w:tc>
      </w:tr>
      <w:tr w:rsidR="00D72BB0" w:rsidRPr="00D72BB0" w14:paraId="7A93C02B" w14:textId="77777777" w:rsidTr="0065258D">
        <w:tc>
          <w:tcPr>
            <w:tcW w:w="4678" w:type="dxa"/>
            <w:tcBorders>
              <w:top w:val="single" w:sz="4" w:space="0" w:color="auto"/>
              <w:bottom w:val="single" w:sz="4" w:space="0" w:color="auto"/>
              <w:right w:val="single" w:sz="4" w:space="0" w:color="auto"/>
            </w:tcBorders>
            <w:vAlign w:val="center"/>
          </w:tcPr>
          <w:p w14:paraId="1719CD5A" w14:textId="77777777" w:rsidR="00B956FC" w:rsidRPr="00D72BB0" w:rsidRDefault="00F47CF5">
            <w:pPr>
              <w:autoSpaceDE w:val="0"/>
              <w:autoSpaceDN w:val="0"/>
              <w:adjustRightInd w:val="0"/>
              <w:jc w:val="both"/>
              <w:rPr>
                <w:sz w:val="20"/>
                <w:szCs w:val="20"/>
              </w:rPr>
            </w:pPr>
            <w:r w:rsidRPr="00D72BB0">
              <w:rPr>
                <w:sz w:val="20"/>
                <w:szCs w:val="20"/>
              </w:rPr>
              <w:t>Размер объявленных дивидендов в совокупности по всем акциям данной категории (типа), руб.</w:t>
            </w:r>
          </w:p>
        </w:tc>
        <w:tc>
          <w:tcPr>
            <w:tcW w:w="4678" w:type="dxa"/>
            <w:tcBorders>
              <w:top w:val="single" w:sz="4" w:space="0" w:color="auto"/>
              <w:left w:val="single" w:sz="4" w:space="0" w:color="auto"/>
              <w:bottom w:val="single" w:sz="4" w:space="0" w:color="auto"/>
            </w:tcBorders>
            <w:vAlign w:val="center"/>
          </w:tcPr>
          <w:p w14:paraId="53E7B190" w14:textId="77777777" w:rsidR="00B956FC" w:rsidRPr="00D72BB0" w:rsidRDefault="00F47CF5">
            <w:pPr>
              <w:ind w:firstLine="317"/>
              <w:jc w:val="both"/>
              <w:rPr>
                <w:sz w:val="20"/>
                <w:szCs w:val="20"/>
              </w:rPr>
            </w:pPr>
            <w:r w:rsidRPr="00D72BB0">
              <w:rPr>
                <w:sz w:val="20"/>
                <w:szCs w:val="20"/>
              </w:rPr>
              <w:t>249</w:t>
            </w:r>
            <w:r w:rsidRPr="00D72BB0">
              <w:rPr>
                <w:sz w:val="20"/>
                <w:szCs w:val="20"/>
                <w:lang w:val="en-US"/>
              </w:rPr>
              <w:t> </w:t>
            </w:r>
            <w:r w:rsidRPr="00D72BB0">
              <w:rPr>
                <w:sz w:val="20"/>
                <w:szCs w:val="20"/>
              </w:rPr>
              <w:t>965</w:t>
            </w:r>
            <w:r w:rsidRPr="00D72BB0">
              <w:rPr>
                <w:sz w:val="20"/>
                <w:szCs w:val="20"/>
                <w:lang w:val="en-US"/>
              </w:rPr>
              <w:t> </w:t>
            </w:r>
            <w:r w:rsidRPr="00D72BB0">
              <w:rPr>
                <w:sz w:val="20"/>
                <w:szCs w:val="20"/>
              </w:rPr>
              <w:t xml:space="preserve">352 (Двести сорок девять миллионов девятьсот шестьдесят пять тысяч триста </w:t>
            </w:r>
            <w:proofErr w:type="gramStart"/>
            <w:r w:rsidRPr="00D72BB0">
              <w:rPr>
                <w:sz w:val="20"/>
                <w:szCs w:val="20"/>
              </w:rPr>
              <w:t>пятьдесят  два</w:t>
            </w:r>
            <w:proofErr w:type="gramEnd"/>
            <w:r w:rsidRPr="00D72BB0">
              <w:rPr>
                <w:sz w:val="20"/>
                <w:szCs w:val="20"/>
              </w:rPr>
              <w:t>) рубля.</w:t>
            </w:r>
          </w:p>
        </w:tc>
      </w:tr>
      <w:tr w:rsidR="00D72BB0" w:rsidRPr="00D72BB0" w14:paraId="176738D2" w14:textId="77777777" w:rsidTr="0065258D">
        <w:tc>
          <w:tcPr>
            <w:tcW w:w="4678" w:type="dxa"/>
            <w:tcBorders>
              <w:top w:val="single" w:sz="4" w:space="0" w:color="auto"/>
              <w:bottom w:val="single" w:sz="4" w:space="0" w:color="auto"/>
              <w:right w:val="single" w:sz="4" w:space="0" w:color="auto"/>
            </w:tcBorders>
            <w:vAlign w:val="center"/>
          </w:tcPr>
          <w:p w14:paraId="1140302E" w14:textId="77777777" w:rsidR="00B956FC" w:rsidRPr="00D72BB0" w:rsidRDefault="00F47CF5">
            <w:pPr>
              <w:autoSpaceDE w:val="0"/>
              <w:autoSpaceDN w:val="0"/>
              <w:adjustRightInd w:val="0"/>
              <w:jc w:val="both"/>
              <w:rPr>
                <w:sz w:val="20"/>
                <w:szCs w:val="20"/>
              </w:rPr>
            </w:pPr>
            <w:r w:rsidRPr="00D72BB0">
              <w:rPr>
                <w:sz w:val="20"/>
                <w:szCs w:val="20"/>
              </w:rPr>
              <w:t>Дата, на которую определяются (определялись) лица, имеющие (имевшие) право на получение дивидендов</w:t>
            </w:r>
          </w:p>
        </w:tc>
        <w:tc>
          <w:tcPr>
            <w:tcW w:w="4678" w:type="dxa"/>
            <w:tcBorders>
              <w:top w:val="single" w:sz="4" w:space="0" w:color="auto"/>
              <w:left w:val="single" w:sz="4" w:space="0" w:color="auto"/>
              <w:bottom w:val="single" w:sz="4" w:space="0" w:color="auto"/>
            </w:tcBorders>
            <w:vAlign w:val="center"/>
          </w:tcPr>
          <w:p w14:paraId="6685003E" w14:textId="77777777" w:rsidR="00B956FC" w:rsidRPr="00D72BB0" w:rsidRDefault="00F47CF5">
            <w:pPr>
              <w:autoSpaceDE w:val="0"/>
              <w:autoSpaceDN w:val="0"/>
              <w:adjustRightInd w:val="0"/>
              <w:ind w:firstLine="317"/>
              <w:jc w:val="both"/>
              <w:rPr>
                <w:sz w:val="20"/>
                <w:szCs w:val="20"/>
              </w:rPr>
            </w:pPr>
            <w:r w:rsidRPr="00D72BB0">
              <w:rPr>
                <w:sz w:val="20"/>
                <w:szCs w:val="20"/>
              </w:rPr>
              <w:t>15.06.2018</w:t>
            </w:r>
          </w:p>
        </w:tc>
      </w:tr>
      <w:tr w:rsidR="00D72BB0" w:rsidRPr="00D72BB0" w14:paraId="38A220EC" w14:textId="77777777" w:rsidTr="0065258D">
        <w:tc>
          <w:tcPr>
            <w:tcW w:w="4678" w:type="dxa"/>
            <w:tcBorders>
              <w:top w:val="single" w:sz="4" w:space="0" w:color="auto"/>
              <w:bottom w:val="single" w:sz="4" w:space="0" w:color="auto"/>
              <w:right w:val="single" w:sz="4" w:space="0" w:color="auto"/>
            </w:tcBorders>
            <w:vAlign w:val="center"/>
          </w:tcPr>
          <w:p w14:paraId="6DFB9226" w14:textId="77777777" w:rsidR="00B956FC" w:rsidRPr="00D72BB0" w:rsidRDefault="00F47CF5">
            <w:pPr>
              <w:autoSpaceDE w:val="0"/>
              <w:autoSpaceDN w:val="0"/>
              <w:adjustRightInd w:val="0"/>
              <w:jc w:val="both"/>
              <w:rPr>
                <w:sz w:val="20"/>
                <w:szCs w:val="20"/>
              </w:rPr>
            </w:pPr>
            <w:r w:rsidRPr="00D72BB0">
              <w:rPr>
                <w:sz w:val="20"/>
                <w:szCs w:val="20"/>
              </w:rPr>
              <w:t>Отчетный период (год, квартал), за который (по итогам которого) выплачиваются (выплачивались) объявленные дивиденды</w:t>
            </w:r>
          </w:p>
        </w:tc>
        <w:tc>
          <w:tcPr>
            <w:tcW w:w="4678" w:type="dxa"/>
            <w:tcBorders>
              <w:top w:val="single" w:sz="4" w:space="0" w:color="auto"/>
              <w:left w:val="single" w:sz="4" w:space="0" w:color="auto"/>
              <w:bottom w:val="single" w:sz="4" w:space="0" w:color="auto"/>
            </w:tcBorders>
            <w:vAlign w:val="center"/>
          </w:tcPr>
          <w:p w14:paraId="6722AF0B" w14:textId="77777777" w:rsidR="00B956FC" w:rsidRPr="00D72BB0" w:rsidRDefault="00F47CF5">
            <w:pPr>
              <w:autoSpaceDE w:val="0"/>
              <w:autoSpaceDN w:val="0"/>
              <w:adjustRightInd w:val="0"/>
              <w:ind w:firstLine="317"/>
              <w:jc w:val="both"/>
              <w:rPr>
                <w:sz w:val="20"/>
                <w:szCs w:val="20"/>
              </w:rPr>
            </w:pPr>
            <w:r w:rsidRPr="00D72BB0">
              <w:rPr>
                <w:sz w:val="20"/>
                <w:szCs w:val="20"/>
              </w:rPr>
              <w:t>1 квартал 2018 года</w:t>
            </w:r>
          </w:p>
        </w:tc>
      </w:tr>
      <w:tr w:rsidR="00D72BB0" w:rsidRPr="00D72BB0" w14:paraId="0A7BAFE7" w14:textId="77777777" w:rsidTr="0065258D">
        <w:tc>
          <w:tcPr>
            <w:tcW w:w="4678" w:type="dxa"/>
            <w:tcBorders>
              <w:top w:val="single" w:sz="4" w:space="0" w:color="auto"/>
              <w:bottom w:val="single" w:sz="4" w:space="0" w:color="auto"/>
              <w:right w:val="single" w:sz="4" w:space="0" w:color="auto"/>
            </w:tcBorders>
            <w:vAlign w:val="center"/>
          </w:tcPr>
          <w:p w14:paraId="3ED5D51A" w14:textId="77777777" w:rsidR="00B956FC" w:rsidRPr="00D72BB0" w:rsidRDefault="00F47CF5">
            <w:pPr>
              <w:autoSpaceDE w:val="0"/>
              <w:autoSpaceDN w:val="0"/>
              <w:adjustRightInd w:val="0"/>
              <w:jc w:val="both"/>
              <w:rPr>
                <w:sz w:val="20"/>
                <w:szCs w:val="20"/>
              </w:rPr>
            </w:pPr>
            <w:r w:rsidRPr="00D72BB0">
              <w:rPr>
                <w:sz w:val="20"/>
                <w:szCs w:val="20"/>
              </w:rPr>
              <w:t>Срок (дата) выплаты объявленных дивидендов</w:t>
            </w:r>
          </w:p>
        </w:tc>
        <w:tc>
          <w:tcPr>
            <w:tcW w:w="4678" w:type="dxa"/>
            <w:tcBorders>
              <w:top w:val="single" w:sz="4" w:space="0" w:color="auto"/>
              <w:left w:val="single" w:sz="4" w:space="0" w:color="auto"/>
              <w:bottom w:val="single" w:sz="4" w:space="0" w:color="auto"/>
            </w:tcBorders>
            <w:vAlign w:val="center"/>
          </w:tcPr>
          <w:p w14:paraId="2C5D1858" w14:textId="77777777" w:rsidR="00B956FC" w:rsidRPr="00D72BB0" w:rsidRDefault="00F47CF5">
            <w:pPr>
              <w:autoSpaceDE w:val="0"/>
              <w:autoSpaceDN w:val="0"/>
              <w:adjustRightInd w:val="0"/>
              <w:ind w:firstLine="317"/>
              <w:jc w:val="both"/>
              <w:rPr>
                <w:sz w:val="20"/>
                <w:szCs w:val="20"/>
              </w:rPr>
            </w:pPr>
            <w:r w:rsidRPr="00D72BB0">
              <w:rPr>
                <w:sz w:val="20"/>
                <w:szCs w:val="20"/>
              </w:rPr>
              <w:t>Не позднее 20.07.2018 года</w:t>
            </w:r>
          </w:p>
        </w:tc>
      </w:tr>
      <w:tr w:rsidR="00D72BB0" w:rsidRPr="00D72BB0" w14:paraId="175FDC2F" w14:textId="77777777" w:rsidTr="0065258D">
        <w:tc>
          <w:tcPr>
            <w:tcW w:w="4678" w:type="dxa"/>
            <w:tcBorders>
              <w:top w:val="single" w:sz="4" w:space="0" w:color="auto"/>
              <w:bottom w:val="single" w:sz="4" w:space="0" w:color="auto"/>
              <w:right w:val="single" w:sz="4" w:space="0" w:color="auto"/>
            </w:tcBorders>
            <w:vAlign w:val="center"/>
          </w:tcPr>
          <w:p w14:paraId="4617F2C8" w14:textId="77777777" w:rsidR="00B956FC" w:rsidRPr="00D72BB0" w:rsidRDefault="00F47CF5">
            <w:pPr>
              <w:autoSpaceDE w:val="0"/>
              <w:autoSpaceDN w:val="0"/>
              <w:adjustRightInd w:val="0"/>
              <w:jc w:val="both"/>
              <w:rPr>
                <w:sz w:val="20"/>
                <w:szCs w:val="20"/>
              </w:rPr>
            </w:pPr>
            <w:r w:rsidRPr="00D72BB0">
              <w:rPr>
                <w:sz w:val="20"/>
                <w:szCs w:val="20"/>
              </w:rPr>
              <w:t>Форма выплаты объявленных дивидендов (денежные средства, иное имущество)</w:t>
            </w:r>
          </w:p>
        </w:tc>
        <w:tc>
          <w:tcPr>
            <w:tcW w:w="4678" w:type="dxa"/>
            <w:tcBorders>
              <w:top w:val="single" w:sz="4" w:space="0" w:color="auto"/>
              <w:left w:val="single" w:sz="4" w:space="0" w:color="auto"/>
              <w:bottom w:val="single" w:sz="4" w:space="0" w:color="auto"/>
            </w:tcBorders>
            <w:vAlign w:val="center"/>
          </w:tcPr>
          <w:p w14:paraId="1FC9AF89" w14:textId="77777777" w:rsidR="00B956FC" w:rsidRPr="00D72BB0" w:rsidRDefault="00F47CF5">
            <w:pPr>
              <w:autoSpaceDE w:val="0"/>
              <w:autoSpaceDN w:val="0"/>
              <w:adjustRightInd w:val="0"/>
              <w:ind w:firstLine="317"/>
              <w:jc w:val="both"/>
              <w:rPr>
                <w:sz w:val="20"/>
                <w:szCs w:val="20"/>
              </w:rPr>
            </w:pPr>
            <w:r w:rsidRPr="00D72BB0">
              <w:rPr>
                <w:sz w:val="20"/>
                <w:szCs w:val="20"/>
              </w:rPr>
              <w:t>В денежной форме в безналичном порядке</w:t>
            </w:r>
          </w:p>
        </w:tc>
      </w:tr>
      <w:tr w:rsidR="00D72BB0" w:rsidRPr="00D72BB0" w14:paraId="7B8CC08B" w14:textId="77777777" w:rsidTr="0065258D">
        <w:tc>
          <w:tcPr>
            <w:tcW w:w="4678" w:type="dxa"/>
            <w:tcBorders>
              <w:top w:val="single" w:sz="4" w:space="0" w:color="auto"/>
              <w:bottom w:val="single" w:sz="4" w:space="0" w:color="auto"/>
              <w:right w:val="single" w:sz="4" w:space="0" w:color="auto"/>
            </w:tcBorders>
            <w:vAlign w:val="center"/>
          </w:tcPr>
          <w:p w14:paraId="538EC081" w14:textId="77777777" w:rsidR="00B956FC" w:rsidRPr="00D72BB0" w:rsidRDefault="00F47CF5">
            <w:pPr>
              <w:autoSpaceDE w:val="0"/>
              <w:autoSpaceDN w:val="0"/>
              <w:adjustRightInd w:val="0"/>
              <w:jc w:val="both"/>
              <w:rPr>
                <w:sz w:val="20"/>
                <w:szCs w:val="20"/>
              </w:rPr>
            </w:pPr>
            <w:r w:rsidRPr="00D72BB0">
              <w:rPr>
                <w:sz w:val="20"/>
                <w:szCs w:val="20"/>
              </w:rPr>
              <w:t>Источник выплаты объявленных дивидендов (чистая прибыль отчетного года, нераспределенная чистая прибыль прошлых лет, специальный фонд)</w:t>
            </w:r>
          </w:p>
        </w:tc>
        <w:tc>
          <w:tcPr>
            <w:tcW w:w="4678" w:type="dxa"/>
            <w:tcBorders>
              <w:top w:val="single" w:sz="4" w:space="0" w:color="auto"/>
              <w:left w:val="single" w:sz="4" w:space="0" w:color="auto"/>
              <w:bottom w:val="single" w:sz="4" w:space="0" w:color="auto"/>
            </w:tcBorders>
            <w:vAlign w:val="center"/>
          </w:tcPr>
          <w:p w14:paraId="267BEF01" w14:textId="77777777" w:rsidR="00B956FC" w:rsidRPr="00D72BB0" w:rsidRDefault="00F47CF5">
            <w:pPr>
              <w:autoSpaceDE w:val="0"/>
              <w:autoSpaceDN w:val="0"/>
              <w:adjustRightInd w:val="0"/>
              <w:ind w:firstLine="317"/>
              <w:jc w:val="both"/>
              <w:rPr>
                <w:sz w:val="20"/>
                <w:szCs w:val="20"/>
              </w:rPr>
            </w:pPr>
            <w:r w:rsidRPr="00D72BB0">
              <w:rPr>
                <w:sz w:val="20"/>
                <w:szCs w:val="20"/>
              </w:rPr>
              <w:t>Полученная по итогам деятельности АКБ «Держава» ПАО за первый квартал 2018 финансового года чистая прибыль в размере 371 783 000 (Триста семьдесят один миллион семьсот восемьдесят три тысячи) рублей</w:t>
            </w:r>
          </w:p>
        </w:tc>
      </w:tr>
      <w:tr w:rsidR="00D72BB0" w:rsidRPr="00D72BB0" w14:paraId="1392D900" w14:textId="77777777" w:rsidTr="0065258D">
        <w:tc>
          <w:tcPr>
            <w:tcW w:w="4678" w:type="dxa"/>
            <w:tcBorders>
              <w:top w:val="single" w:sz="4" w:space="0" w:color="auto"/>
              <w:bottom w:val="single" w:sz="4" w:space="0" w:color="auto"/>
              <w:right w:val="single" w:sz="4" w:space="0" w:color="auto"/>
            </w:tcBorders>
            <w:vAlign w:val="center"/>
          </w:tcPr>
          <w:p w14:paraId="61C383C3" w14:textId="77777777" w:rsidR="00B956FC" w:rsidRPr="00D72BB0" w:rsidRDefault="00F47CF5">
            <w:pPr>
              <w:autoSpaceDE w:val="0"/>
              <w:autoSpaceDN w:val="0"/>
              <w:adjustRightInd w:val="0"/>
              <w:jc w:val="both"/>
              <w:rPr>
                <w:sz w:val="20"/>
                <w:szCs w:val="20"/>
              </w:rPr>
            </w:pPr>
            <w:r w:rsidRPr="00D72BB0">
              <w:rPr>
                <w:sz w:val="20"/>
                <w:szCs w:val="20"/>
              </w:rPr>
              <w:t>Доля объявленных дивидендов в чистой прибыли отчетного года, %</w:t>
            </w:r>
          </w:p>
        </w:tc>
        <w:tc>
          <w:tcPr>
            <w:tcW w:w="4678" w:type="dxa"/>
            <w:tcBorders>
              <w:top w:val="single" w:sz="4" w:space="0" w:color="auto"/>
              <w:left w:val="single" w:sz="4" w:space="0" w:color="auto"/>
              <w:bottom w:val="single" w:sz="4" w:space="0" w:color="auto"/>
            </w:tcBorders>
            <w:vAlign w:val="center"/>
          </w:tcPr>
          <w:p w14:paraId="24A2C601" w14:textId="77777777" w:rsidR="00B956FC" w:rsidRPr="00D72BB0" w:rsidRDefault="00F47CF5">
            <w:pPr>
              <w:autoSpaceDE w:val="0"/>
              <w:autoSpaceDN w:val="0"/>
              <w:adjustRightInd w:val="0"/>
              <w:ind w:firstLine="317"/>
              <w:jc w:val="both"/>
              <w:rPr>
                <w:sz w:val="20"/>
                <w:szCs w:val="20"/>
              </w:rPr>
            </w:pPr>
            <w:r w:rsidRPr="00D72BB0">
              <w:rPr>
                <w:sz w:val="20"/>
                <w:szCs w:val="20"/>
              </w:rPr>
              <w:t>67,24%</w:t>
            </w:r>
          </w:p>
        </w:tc>
      </w:tr>
      <w:tr w:rsidR="00D72BB0" w:rsidRPr="00D72BB0" w14:paraId="21A3D93C" w14:textId="77777777" w:rsidTr="0065258D">
        <w:tc>
          <w:tcPr>
            <w:tcW w:w="4678" w:type="dxa"/>
            <w:tcBorders>
              <w:top w:val="single" w:sz="4" w:space="0" w:color="auto"/>
              <w:bottom w:val="single" w:sz="4" w:space="0" w:color="auto"/>
              <w:right w:val="single" w:sz="4" w:space="0" w:color="auto"/>
            </w:tcBorders>
            <w:vAlign w:val="center"/>
          </w:tcPr>
          <w:p w14:paraId="039B972A" w14:textId="77777777" w:rsidR="00B956FC" w:rsidRPr="00D72BB0" w:rsidRDefault="00F47CF5">
            <w:pPr>
              <w:autoSpaceDE w:val="0"/>
              <w:autoSpaceDN w:val="0"/>
              <w:adjustRightInd w:val="0"/>
              <w:jc w:val="both"/>
              <w:rPr>
                <w:sz w:val="20"/>
                <w:szCs w:val="20"/>
              </w:rPr>
            </w:pPr>
            <w:r w:rsidRPr="00D72BB0">
              <w:rPr>
                <w:sz w:val="20"/>
                <w:szCs w:val="20"/>
              </w:rPr>
              <w:t>Общий размер выплаченных дивидендов по акциям данной категории (типа), руб.</w:t>
            </w:r>
          </w:p>
        </w:tc>
        <w:tc>
          <w:tcPr>
            <w:tcW w:w="4678" w:type="dxa"/>
            <w:tcBorders>
              <w:top w:val="single" w:sz="4" w:space="0" w:color="auto"/>
              <w:left w:val="single" w:sz="4" w:space="0" w:color="auto"/>
              <w:bottom w:val="single" w:sz="4" w:space="0" w:color="auto"/>
            </w:tcBorders>
            <w:vAlign w:val="center"/>
          </w:tcPr>
          <w:p w14:paraId="0302E8A6" w14:textId="77777777" w:rsidR="00B956FC" w:rsidRPr="00D72BB0" w:rsidRDefault="00F47CF5">
            <w:pPr>
              <w:ind w:firstLine="317"/>
              <w:jc w:val="both"/>
              <w:rPr>
                <w:sz w:val="20"/>
                <w:szCs w:val="20"/>
              </w:rPr>
            </w:pPr>
            <w:r w:rsidRPr="00D72BB0">
              <w:rPr>
                <w:sz w:val="20"/>
                <w:szCs w:val="20"/>
              </w:rPr>
              <w:t>249</w:t>
            </w:r>
            <w:r w:rsidRPr="00D72BB0">
              <w:rPr>
                <w:sz w:val="20"/>
                <w:szCs w:val="20"/>
                <w:lang w:val="en-US"/>
              </w:rPr>
              <w:t> </w:t>
            </w:r>
            <w:r w:rsidRPr="00D72BB0">
              <w:rPr>
                <w:sz w:val="20"/>
                <w:szCs w:val="20"/>
              </w:rPr>
              <w:t>965</w:t>
            </w:r>
            <w:r w:rsidRPr="00D72BB0">
              <w:rPr>
                <w:sz w:val="20"/>
                <w:szCs w:val="20"/>
                <w:lang w:val="en-US"/>
              </w:rPr>
              <w:t> </w:t>
            </w:r>
            <w:r w:rsidRPr="00D72BB0">
              <w:rPr>
                <w:sz w:val="20"/>
                <w:szCs w:val="20"/>
              </w:rPr>
              <w:t xml:space="preserve">352 (Двести сорок девять миллионов девятьсот шестьдесят </w:t>
            </w:r>
            <w:proofErr w:type="gramStart"/>
            <w:r w:rsidRPr="00D72BB0">
              <w:rPr>
                <w:sz w:val="20"/>
                <w:szCs w:val="20"/>
              </w:rPr>
              <w:t>пять  тысяч</w:t>
            </w:r>
            <w:proofErr w:type="gramEnd"/>
            <w:r w:rsidRPr="00D72BB0">
              <w:rPr>
                <w:sz w:val="20"/>
                <w:szCs w:val="20"/>
              </w:rPr>
              <w:t xml:space="preserve"> триста пятьдесят  два) рубля.</w:t>
            </w:r>
          </w:p>
        </w:tc>
      </w:tr>
      <w:tr w:rsidR="00D72BB0" w:rsidRPr="00D72BB0" w14:paraId="1B3C97E9" w14:textId="77777777" w:rsidTr="0065258D">
        <w:tc>
          <w:tcPr>
            <w:tcW w:w="4678" w:type="dxa"/>
            <w:tcBorders>
              <w:top w:val="single" w:sz="4" w:space="0" w:color="auto"/>
              <w:bottom w:val="single" w:sz="4" w:space="0" w:color="auto"/>
              <w:right w:val="single" w:sz="4" w:space="0" w:color="auto"/>
            </w:tcBorders>
            <w:vAlign w:val="center"/>
          </w:tcPr>
          <w:p w14:paraId="25D19DBB" w14:textId="77777777" w:rsidR="00B956FC" w:rsidRPr="00D72BB0" w:rsidRDefault="00F47CF5">
            <w:pPr>
              <w:autoSpaceDE w:val="0"/>
              <w:autoSpaceDN w:val="0"/>
              <w:adjustRightInd w:val="0"/>
              <w:jc w:val="both"/>
              <w:rPr>
                <w:sz w:val="20"/>
                <w:szCs w:val="20"/>
              </w:rPr>
            </w:pPr>
            <w:r w:rsidRPr="00D72BB0">
              <w:rPr>
                <w:sz w:val="20"/>
                <w:szCs w:val="20"/>
              </w:rPr>
              <w:t>Доля выплаченных дивидендов в общем размере объявленных дивидендов по акциям данной категории (типа), %</w:t>
            </w:r>
          </w:p>
        </w:tc>
        <w:tc>
          <w:tcPr>
            <w:tcW w:w="4678" w:type="dxa"/>
            <w:tcBorders>
              <w:top w:val="single" w:sz="4" w:space="0" w:color="auto"/>
              <w:left w:val="single" w:sz="4" w:space="0" w:color="auto"/>
              <w:bottom w:val="single" w:sz="4" w:space="0" w:color="auto"/>
            </w:tcBorders>
            <w:vAlign w:val="center"/>
          </w:tcPr>
          <w:p w14:paraId="759CCB9F" w14:textId="77777777" w:rsidR="00B956FC" w:rsidRPr="00D72BB0" w:rsidRDefault="00F47CF5">
            <w:pPr>
              <w:autoSpaceDE w:val="0"/>
              <w:autoSpaceDN w:val="0"/>
              <w:adjustRightInd w:val="0"/>
              <w:ind w:firstLine="317"/>
              <w:jc w:val="both"/>
              <w:rPr>
                <w:sz w:val="20"/>
                <w:szCs w:val="20"/>
              </w:rPr>
            </w:pPr>
            <w:r w:rsidRPr="00D72BB0">
              <w:rPr>
                <w:sz w:val="20"/>
                <w:szCs w:val="20"/>
              </w:rPr>
              <w:t>100%</w:t>
            </w:r>
          </w:p>
        </w:tc>
      </w:tr>
      <w:tr w:rsidR="00D72BB0" w:rsidRPr="00D72BB0" w14:paraId="770D81E7" w14:textId="77777777" w:rsidTr="0065258D">
        <w:tc>
          <w:tcPr>
            <w:tcW w:w="4678" w:type="dxa"/>
            <w:tcBorders>
              <w:top w:val="single" w:sz="4" w:space="0" w:color="auto"/>
              <w:bottom w:val="single" w:sz="4" w:space="0" w:color="auto"/>
              <w:right w:val="single" w:sz="4" w:space="0" w:color="auto"/>
            </w:tcBorders>
            <w:vAlign w:val="center"/>
          </w:tcPr>
          <w:p w14:paraId="7E9C96F0" w14:textId="77777777" w:rsidR="00B956FC" w:rsidRPr="00D72BB0" w:rsidRDefault="00F47CF5">
            <w:pPr>
              <w:autoSpaceDE w:val="0"/>
              <w:autoSpaceDN w:val="0"/>
              <w:adjustRightInd w:val="0"/>
              <w:jc w:val="both"/>
              <w:rPr>
                <w:sz w:val="20"/>
                <w:szCs w:val="20"/>
              </w:rPr>
            </w:pPr>
            <w:r w:rsidRPr="00D72BB0">
              <w:rPr>
                <w:sz w:val="20"/>
                <w:szCs w:val="20"/>
              </w:rPr>
              <w:t>В случае если объявленные дивиденды не выплачены или выплачены эмитентом не в полном объеме - причины невыплаты объявленных дивидендов</w:t>
            </w:r>
          </w:p>
        </w:tc>
        <w:tc>
          <w:tcPr>
            <w:tcW w:w="4678" w:type="dxa"/>
            <w:tcBorders>
              <w:top w:val="single" w:sz="4" w:space="0" w:color="auto"/>
              <w:left w:val="single" w:sz="4" w:space="0" w:color="auto"/>
              <w:bottom w:val="single" w:sz="4" w:space="0" w:color="auto"/>
            </w:tcBorders>
            <w:vAlign w:val="center"/>
          </w:tcPr>
          <w:p w14:paraId="58577876" w14:textId="77777777" w:rsidR="00B956FC" w:rsidRPr="00D72BB0" w:rsidRDefault="00F47CF5">
            <w:pPr>
              <w:autoSpaceDE w:val="0"/>
              <w:autoSpaceDN w:val="0"/>
              <w:adjustRightInd w:val="0"/>
              <w:ind w:firstLine="317"/>
              <w:jc w:val="both"/>
              <w:rPr>
                <w:sz w:val="20"/>
                <w:szCs w:val="20"/>
              </w:rPr>
            </w:pPr>
            <w:r w:rsidRPr="00D72BB0">
              <w:rPr>
                <w:sz w:val="20"/>
                <w:szCs w:val="20"/>
              </w:rPr>
              <w:t xml:space="preserve">Не применимо. </w:t>
            </w:r>
          </w:p>
          <w:p w14:paraId="2EB529B3" w14:textId="77777777" w:rsidR="00B956FC" w:rsidRPr="00D72BB0" w:rsidRDefault="00F47CF5">
            <w:pPr>
              <w:autoSpaceDE w:val="0"/>
              <w:autoSpaceDN w:val="0"/>
              <w:adjustRightInd w:val="0"/>
              <w:ind w:firstLine="317"/>
              <w:jc w:val="both"/>
              <w:rPr>
                <w:sz w:val="20"/>
                <w:szCs w:val="20"/>
              </w:rPr>
            </w:pPr>
            <w:r w:rsidRPr="00D72BB0">
              <w:rPr>
                <w:sz w:val="20"/>
                <w:szCs w:val="20"/>
              </w:rPr>
              <w:t>Объявленные дивиденды выплачены эмитентом в полном объеме.</w:t>
            </w:r>
          </w:p>
        </w:tc>
      </w:tr>
      <w:tr w:rsidR="001612A7" w:rsidRPr="00D72BB0" w14:paraId="26E4A99F" w14:textId="77777777" w:rsidTr="0065258D">
        <w:tc>
          <w:tcPr>
            <w:tcW w:w="4678" w:type="dxa"/>
            <w:tcBorders>
              <w:top w:val="single" w:sz="4" w:space="0" w:color="auto"/>
              <w:bottom w:val="single" w:sz="4" w:space="0" w:color="auto"/>
              <w:right w:val="single" w:sz="4" w:space="0" w:color="auto"/>
            </w:tcBorders>
            <w:vAlign w:val="center"/>
          </w:tcPr>
          <w:p w14:paraId="5C3D7EDE" w14:textId="77777777" w:rsidR="00B956FC" w:rsidRPr="00D72BB0" w:rsidRDefault="00F47CF5">
            <w:pPr>
              <w:autoSpaceDE w:val="0"/>
              <w:autoSpaceDN w:val="0"/>
              <w:adjustRightInd w:val="0"/>
              <w:jc w:val="both"/>
              <w:rPr>
                <w:sz w:val="20"/>
                <w:szCs w:val="20"/>
              </w:rPr>
            </w:pPr>
            <w:r w:rsidRPr="00D72BB0">
              <w:rPr>
                <w:sz w:val="20"/>
                <w:szCs w:val="20"/>
              </w:rPr>
              <w:lastRenderedPageBreak/>
              <w:t>Иные сведения об объявленных и (или) выплаченных дивидендах, указываемые эмитентом по собственному усмотрению</w:t>
            </w:r>
          </w:p>
        </w:tc>
        <w:tc>
          <w:tcPr>
            <w:tcW w:w="4678" w:type="dxa"/>
            <w:tcBorders>
              <w:top w:val="single" w:sz="4" w:space="0" w:color="auto"/>
              <w:left w:val="single" w:sz="4" w:space="0" w:color="auto"/>
              <w:bottom w:val="single" w:sz="4" w:space="0" w:color="auto"/>
            </w:tcBorders>
            <w:vAlign w:val="center"/>
          </w:tcPr>
          <w:p w14:paraId="3E38DF8B" w14:textId="77777777" w:rsidR="00B956FC" w:rsidRPr="00D72BB0" w:rsidRDefault="00F47CF5">
            <w:pPr>
              <w:autoSpaceDE w:val="0"/>
              <w:autoSpaceDN w:val="0"/>
              <w:adjustRightInd w:val="0"/>
              <w:ind w:firstLine="317"/>
              <w:jc w:val="both"/>
              <w:rPr>
                <w:sz w:val="20"/>
                <w:szCs w:val="20"/>
              </w:rPr>
            </w:pPr>
            <w:r w:rsidRPr="00D72BB0">
              <w:rPr>
                <w:sz w:val="20"/>
                <w:szCs w:val="20"/>
              </w:rPr>
              <w:t>Дата фактической выплаты 19.06.2018 года</w:t>
            </w:r>
          </w:p>
        </w:tc>
      </w:tr>
    </w:tbl>
    <w:p w14:paraId="2D4BEF3C" w14:textId="77777777" w:rsidR="00B956FC" w:rsidRPr="00D72BB0" w:rsidRDefault="00B956FC">
      <w:pPr>
        <w:jc w:val="both"/>
        <w:rPr>
          <w:b/>
          <w:sz w:val="22"/>
          <w:szCs w:val="22"/>
        </w:rPr>
      </w:pPr>
      <w:bookmarkStart w:id="238" w:name="_Toc380077157"/>
      <w:bookmarkEnd w:id="237"/>
    </w:p>
    <w:p w14:paraId="5525ACA8" w14:textId="77777777" w:rsidR="00B956FC" w:rsidRPr="00D72BB0" w:rsidRDefault="00F47CF5">
      <w:pPr>
        <w:ind w:firstLine="567"/>
        <w:jc w:val="both"/>
        <w:rPr>
          <w:b/>
          <w:sz w:val="22"/>
          <w:szCs w:val="22"/>
        </w:rPr>
      </w:pPr>
      <w:r w:rsidRPr="00D72BB0">
        <w:rPr>
          <w:b/>
          <w:sz w:val="22"/>
          <w:szCs w:val="22"/>
        </w:rPr>
        <w:t xml:space="preserve">2019 год: </w:t>
      </w:r>
    </w:p>
    <w:p w14:paraId="215D9D66" w14:textId="77777777" w:rsidR="00B956FC" w:rsidRPr="00D72BB0" w:rsidRDefault="00F47CF5">
      <w:pPr>
        <w:ind w:firstLine="567"/>
        <w:jc w:val="both"/>
        <w:rPr>
          <w:sz w:val="22"/>
          <w:szCs w:val="22"/>
        </w:rPr>
      </w:pPr>
      <w:r w:rsidRPr="00D72BB0">
        <w:rPr>
          <w:sz w:val="22"/>
          <w:szCs w:val="22"/>
        </w:rPr>
        <w:t>Решение о выплате дивидендов по обыкновенным акциям кредитной организации – эмитента не принималось.</w:t>
      </w:r>
    </w:p>
    <w:p w14:paraId="1F6C08E8" w14:textId="77777777" w:rsidR="00B956FC" w:rsidRPr="00D72BB0" w:rsidRDefault="00B956FC">
      <w:pPr>
        <w:ind w:firstLine="567"/>
        <w:jc w:val="both"/>
        <w:rPr>
          <w:b/>
          <w:sz w:val="22"/>
          <w:szCs w:val="22"/>
        </w:rPr>
      </w:pPr>
    </w:p>
    <w:p w14:paraId="0E9E5E43" w14:textId="7AB94FF8" w:rsidR="00B956FC" w:rsidRPr="00D72BB0" w:rsidRDefault="00F47CF5">
      <w:pPr>
        <w:ind w:firstLine="567"/>
        <w:jc w:val="both"/>
        <w:rPr>
          <w:b/>
          <w:sz w:val="22"/>
          <w:szCs w:val="22"/>
        </w:rPr>
      </w:pPr>
      <w:r w:rsidRPr="00D72BB0">
        <w:rPr>
          <w:b/>
          <w:sz w:val="22"/>
          <w:szCs w:val="22"/>
        </w:rPr>
        <w:t>С 01.01.2020 по 3</w:t>
      </w:r>
      <w:r w:rsidR="008D7A60" w:rsidRPr="00D72BB0">
        <w:rPr>
          <w:b/>
          <w:sz w:val="22"/>
          <w:szCs w:val="22"/>
        </w:rPr>
        <w:t>1.12.2020</w:t>
      </w:r>
      <w:r w:rsidRPr="00D72BB0">
        <w:rPr>
          <w:b/>
          <w:sz w:val="22"/>
          <w:szCs w:val="22"/>
        </w:rPr>
        <w:t>:</w:t>
      </w:r>
    </w:p>
    <w:p w14:paraId="1B376B98" w14:textId="77777777" w:rsidR="008D7A60" w:rsidRPr="00D72BB0" w:rsidRDefault="008D7A60">
      <w:pPr>
        <w:ind w:firstLine="567"/>
        <w:jc w:val="both"/>
        <w:rPr>
          <w:b/>
          <w:sz w:val="22"/>
          <w:szCs w:val="22"/>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78"/>
        <w:gridCol w:w="4678"/>
      </w:tblGrid>
      <w:tr w:rsidR="00D72BB0" w:rsidRPr="00D72BB0" w14:paraId="4795940E" w14:textId="77777777" w:rsidTr="00787C1E">
        <w:tc>
          <w:tcPr>
            <w:tcW w:w="4678" w:type="dxa"/>
            <w:tcBorders>
              <w:top w:val="single" w:sz="4" w:space="0" w:color="auto"/>
              <w:bottom w:val="single" w:sz="4" w:space="0" w:color="auto"/>
              <w:right w:val="single" w:sz="4" w:space="0" w:color="auto"/>
            </w:tcBorders>
          </w:tcPr>
          <w:p w14:paraId="26BFE891" w14:textId="77777777" w:rsidR="008D7A60" w:rsidRPr="00D72BB0" w:rsidRDefault="008D7A60" w:rsidP="00787C1E">
            <w:pPr>
              <w:autoSpaceDE w:val="0"/>
              <w:autoSpaceDN w:val="0"/>
              <w:adjustRightInd w:val="0"/>
              <w:jc w:val="center"/>
              <w:rPr>
                <w:sz w:val="20"/>
                <w:szCs w:val="20"/>
              </w:rPr>
            </w:pPr>
            <w:r w:rsidRPr="00D72BB0">
              <w:rPr>
                <w:sz w:val="20"/>
                <w:szCs w:val="20"/>
              </w:rPr>
              <w:t>Наименование показателя</w:t>
            </w:r>
          </w:p>
        </w:tc>
        <w:tc>
          <w:tcPr>
            <w:tcW w:w="4678" w:type="dxa"/>
            <w:tcBorders>
              <w:top w:val="single" w:sz="4" w:space="0" w:color="auto"/>
              <w:left w:val="single" w:sz="4" w:space="0" w:color="auto"/>
              <w:bottom w:val="single" w:sz="4" w:space="0" w:color="auto"/>
            </w:tcBorders>
          </w:tcPr>
          <w:p w14:paraId="2B49C19E" w14:textId="77777777" w:rsidR="008D7A60" w:rsidRPr="00D72BB0" w:rsidRDefault="008D7A60" w:rsidP="00787C1E">
            <w:pPr>
              <w:autoSpaceDE w:val="0"/>
              <w:autoSpaceDN w:val="0"/>
              <w:adjustRightInd w:val="0"/>
              <w:jc w:val="center"/>
              <w:rPr>
                <w:sz w:val="20"/>
                <w:szCs w:val="20"/>
              </w:rPr>
            </w:pPr>
            <w:r w:rsidRPr="00D72BB0">
              <w:rPr>
                <w:sz w:val="20"/>
                <w:szCs w:val="20"/>
              </w:rPr>
              <w:t>Значение показателя за соответствующие отчетные периоды</w:t>
            </w:r>
          </w:p>
        </w:tc>
      </w:tr>
      <w:tr w:rsidR="00D72BB0" w:rsidRPr="00D72BB0" w14:paraId="164C6CFF" w14:textId="77777777" w:rsidTr="00787C1E">
        <w:tc>
          <w:tcPr>
            <w:tcW w:w="4678" w:type="dxa"/>
            <w:tcBorders>
              <w:top w:val="single" w:sz="4" w:space="0" w:color="auto"/>
              <w:bottom w:val="single" w:sz="4" w:space="0" w:color="auto"/>
              <w:right w:val="single" w:sz="4" w:space="0" w:color="auto"/>
            </w:tcBorders>
            <w:vAlign w:val="center"/>
          </w:tcPr>
          <w:p w14:paraId="505DA5C4" w14:textId="77777777" w:rsidR="008D7A60" w:rsidRPr="00D72BB0" w:rsidRDefault="008D7A60" w:rsidP="00787C1E">
            <w:pPr>
              <w:autoSpaceDE w:val="0"/>
              <w:autoSpaceDN w:val="0"/>
              <w:adjustRightInd w:val="0"/>
              <w:jc w:val="both"/>
              <w:rPr>
                <w:sz w:val="20"/>
                <w:szCs w:val="20"/>
              </w:rPr>
            </w:pPr>
            <w:r w:rsidRPr="00D72BB0">
              <w:rPr>
                <w:sz w:val="20"/>
                <w:szCs w:val="20"/>
              </w:rPr>
              <w:t>Категория акций, для привилегированных акций - тип</w:t>
            </w:r>
          </w:p>
        </w:tc>
        <w:tc>
          <w:tcPr>
            <w:tcW w:w="4678" w:type="dxa"/>
            <w:tcBorders>
              <w:top w:val="single" w:sz="4" w:space="0" w:color="auto"/>
              <w:left w:val="single" w:sz="4" w:space="0" w:color="auto"/>
              <w:bottom w:val="single" w:sz="4" w:space="0" w:color="auto"/>
            </w:tcBorders>
            <w:vAlign w:val="center"/>
          </w:tcPr>
          <w:p w14:paraId="33AD3163" w14:textId="4EE10915" w:rsidR="008D7A60" w:rsidRPr="00D72BB0" w:rsidRDefault="008D7A60" w:rsidP="009B430D">
            <w:pPr>
              <w:autoSpaceDE w:val="0"/>
              <w:autoSpaceDN w:val="0"/>
              <w:adjustRightInd w:val="0"/>
              <w:ind w:firstLine="204"/>
              <w:jc w:val="both"/>
              <w:rPr>
                <w:sz w:val="20"/>
                <w:szCs w:val="20"/>
              </w:rPr>
            </w:pPr>
            <w:r w:rsidRPr="00D72BB0">
              <w:rPr>
                <w:sz w:val="20"/>
                <w:szCs w:val="20"/>
              </w:rPr>
              <w:t>Привилегированные неконвертируемые с определенным размером дивиденда</w:t>
            </w:r>
          </w:p>
        </w:tc>
      </w:tr>
      <w:tr w:rsidR="00D72BB0" w:rsidRPr="00D72BB0" w14:paraId="551080D7" w14:textId="77777777" w:rsidTr="00787C1E">
        <w:tc>
          <w:tcPr>
            <w:tcW w:w="4678" w:type="dxa"/>
            <w:tcBorders>
              <w:top w:val="single" w:sz="4" w:space="0" w:color="auto"/>
              <w:bottom w:val="single" w:sz="4" w:space="0" w:color="auto"/>
              <w:right w:val="single" w:sz="4" w:space="0" w:color="auto"/>
            </w:tcBorders>
            <w:vAlign w:val="center"/>
          </w:tcPr>
          <w:p w14:paraId="0CFE37CD" w14:textId="77777777" w:rsidR="008D7A60" w:rsidRPr="00D72BB0" w:rsidRDefault="008D7A60" w:rsidP="00787C1E">
            <w:pPr>
              <w:autoSpaceDE w:val="0"/>
              <w:autoSpaceDN w:val="0"/>
              <w:adjustRightInd w:val="0"/>
              <w:jc w:val="both"/>
              <w:rPr>
                <w:sz w:val="20"/>
                <w:szCs w:val="20"/>
              </w:rPr>
            </w:pPr>
            <w:r w:rsidRPr="00D72BB0">
              <w:rPr>
                <w:sz w:val="20"/>
                <w:szCs w:val="20"/>
              </w:rPr>
              <w:t>Орган управления эмитента, принявший решение об объявлении дивидендов, дата принятия такого решения, дата составления и номер протокола собрания (заседания) органа управления эмитента, на котором принято такое решение</w:t>
            </w:r>
          </w:p>
        </w:tc>
        <w:tc>
          <w:tcPr>
            <w:tcW w:w="4678" w:type="dxa"/>
            <w:tcBorders>
              <w:top w:val="single" w:sz="4" w:space="0" w:color="auto"/>
              <w:left w:val="single" w:sz="4" w:space="0" w:color="auto"/>
              <w:bottom w:val="single" w:sz="4" w:space="0" w:color="auto"/>
            </w:tcBorders>
            <w:vAlign w:val="center"/>
          </w:tcPr>
          <w:p w14:paraId="013B6E2B" w14:textId="77777777" w:rsidR="008D7A60" w:rsidRPr="00D72BB0" w:rsidRDefault="008D7A60" w:rsidP="009B430D">
            <w:pPr>
              <w:autoSpaceDE w:val="0"/>
              <w:autoSpaceDN w:val="0"/>
              <w:adjustRightInd w:val="0"/>
              <w:ind w:firstLine="204"/>
              <w:jc w:val="both"/>
              <w:rPr>
                <w:bCs/>
                <w:sz w:val="20"/>
                <w:szCs w:val="20"/>
              </w:rPr>
            </w:pPr>
            <w:r w:rsidRPr="00D72BB0">
              <w:rPr>
                <w:bCs/>
                <w:sz w:val="20"/>
                <w:szCs w:val="20"/>
              </w:rPr>
              <w:t xml:space="preserve">Лицо, которому принадлежат все голосующие акции «Акционерного коммерческого банка «Держава» публичное акционерное общество» - Общество с ограниченной ответственностью «Управляющая компания «Мир Финансов» - </w:t>
            </w:r>
          </w:p>
          <w:p w14:paraId="0FAF59B0" w14:textId="3E531098" w:rsidR="008D7A60" w:rsidRPr="00D72BB0" w:rsidRDefault="008D7A60" w:rsidP="009B430D">
            <w:pPr>
              <w:autoSpaceDE w:val="0"/>
              <w:autoSpaceDN w:val="0"/>
              <w:adjustRightInd w:val="0"/>
              <w:ind w:firstLine="204"/>
              <w:jc w:val="both"/>
              <w:rPr>
                <w:bCs/>
                <w:sz w:val="20"/>
                <w:szCs w:val="20"/>
              </w:rPr>
            </w:pPr>
            <w:r w:rsidRPr="00D72BB0">
              <w:rPr>
                <w:bCs/>
                <w:sz w:val="20"/>
                <w:szCs w:val="20"/>
              </w:rPr>
              <w:t xml:space="preserve">Д.У. ЗПИФ комбинированным «Глобус», Решение </w:t>
            </w:r>
            <w:r w:rsidR="000F4C9D" w:rsidRPr="00D72BB0">
              <w:rPr>
                <w:bCs/>
                <w:sz w:val="20"/>
                <w:szCs w:val="20"/>
              </w:rPr>
              <w:t>№ б/н от 20.11.2020</w:t>
            </w:r>
          </w:p>
        </w:tc>
      </w:tr>
      <w:tr w:rsidR="00D72BB0" w:rsidRPr="00D72BB0" w14:paraId="0B9E37DA" w14:textId="77777777" w:rsidTr="00787C1E">
        <w:tc>
          <w:tcPr>
            <w:tcW w:w="4678" w:type="dxa"/>
            <w:tcBorders>
              <w:top w:val="single" w:sz="4" w:space="0" w:color="auto"/>
              <w:bottom w:val="single" w:sz="4" w:space="0" w:color="auto"/>
              <w:right w:val="single" w:sz="4" w:space="0" w:color="auto"/>
            </w:tcBorders>
            <w:vAlign w:val="center"/>
          </w:tcPr>
          <w:p w14:paraId="752B9204" w14:textId="0B8E40BD" w:rsidR="008D7A60" w:rsidRPr="00D72BB0" w:rsidRDefault="008D7A60" w:rsidP="00787C1E">
            <w:pPr>
              <w:autoSpaceDE w:val="0"/>
              <w:autoSpaceDN w:val="0"/>
              <w:adjustRightInd w:val="0"/>
              <w:jc w:val="both"/>
              <w:rPr>
                <w:sz w:val="20"/>
                <w:szCs w:val="20"/>
              </w:rPr>
            </w:pPr>
            <w:r w:rsidRPr="00D72BB0">
              <w:rPr>
                <w:sz w:val="20"/>
                <w:szCs w:val="20"/>
              </w:rPr>
              <w:t>Размер объявленных дивидендов в расчете на одну акцию, руб.</w:t>
            </w:r>
          </w:p>
        </w:tc>
        <w:tc>
          <w:tcPr>
            <w:tcW w:w="4678" w:type="dxa"/>
            <w:tcBorders>
              <w:top w:val="single" w:sz="4" w:space="0" w:color="auto"/>
              <w:left w:val="single" w:sz="4" w:space="0" w:color="auto"/>
              <w:bottom w:val="single" w:sz="4" w:space="0" w:color="auto"/>
            </w:tcBorders>
            <w:vAlign w:val="center"/>
          </w:tcPr>
          <w:p w14:paraId="238DA275" w14:textId="329E6CBA" w:rsidR="008D7A60" w:rsidRPr="00D72BB0" w:rsidRDefault="008D7A60" w:rsidP="009B430D">
            <w:pPr>
              <w:pStyle w:val="25"/>
              <w:ind w:firstLine="204"/>
              <w:rPr>
                <w:sz w:val="20"/>
                <w:szCs w:val="20"/>
              </w:rPr>
            </w:pPr>
            <w:r w:rsidRPr="00D72BB0">
              <w:rPr>
                <w:sz w:val="20"/>
                <w:szCs w:val="20"/>
              </w:rPr>
              <w:t>65 400 (Шестьдесят пять тысяч четыреста) рублей 00 копеек</w:t>
            </w:r>
          </w:p>
        </w:tc>
      </w:tr>
      <w:tr w:rsidR="00D72BB0" w:rsidRPr="00D72BB0" w14:paraId="460E5D27" w14:textId="77777777" w:rsidTr="00787C1E">
        <w:tc>
          <w:tcPr>
            <w:tcW w:w="4678" w:type="dxa"/>
            <w:tcBorders>
              <w:top w:val="single" w:sz="4" w:space="0" w:color="auto"/>
              <w:bottom w:val="single" w:sz="4" w:space="0" w:color="auto"/>
              <w:right w:val="single" w:sz="4" w:space="0" w:color="auto"/>
            </w:tcBorders>
            <w:vAlign w:val="center"/>
          </w:tcPr>
          <w:p w14:paraId="4FD15566" w14:textId="77777777" w:rsidR="008D7A60" w:rsidRPr="00D72BB0" w:rsidRDefault="008D7A60" w:rsidP="00787C1E">
            <w:pPr>
              <w:autoSpaceDE w:val="0"/>
              <w:autoSpaceDN w:val="0"/>
              <w:adjustRightInd w:val="0"/>
              <w:jc w:val="both"/>
              <w:rPr>
                <w:sz w:val="20"/>
                <w:szCs w:val="20"/>
              </w:rPr>
            </w:pPr>
            <w:r w:rsidRPr="00D72BB0">
              <w:rPr>
                <w:sz w:val="20"/>
                <w:szCs w:val="20"/>
              </w:rPr>
              <w:t>Размер объявленных дивидендов в совокупности по всем акциям данной категории (типа), руб.</w:t>
            </w:r>
          </w:p>
        </w:tc>
        <w:tc>
          <w:tcPr>
            <w:tcW w:w="4678" w:type="dxa"/>
            <w:tcBorders>
              <w:top w:val="single" w:sz="4" w:space="0" w:color="auto"/>
              <w:left w:val="single" w:sz="4" w:space="0" w:color="auto"/>
              <w:bottom w:val="single" w:sz="4" w:space="0" w:color="auto"/>
            </w:tcBorders>
            <w:vAlign w:val="center"/>
          </w:tcPr>
          <w:p w14:paraId="2CC61487" w14:textId="414568A1" w:rsidR="008D7A60" w:rsidRPr="00D72BB0" w:rsidRDefault="008D7A60" w:rsidP="009B430D">
            <w:pPr>
              <w:widowControl w:val="0"/>
              <w:autoSpaceDE w:val="0"/>
              <w:autoSpaceDN w:val="0"/>
              <w:adjustRightInd w:val="0"/>
              <w:ind w:firstLine="204"/>
              <w:jc w:val="both"/>
              <w:rPr>
                <w:sz w:val="20"/>
                <w:szCs w:val="20"/>
              </w:rPr>
            </w:pPr>
            <w:r w:rsidRPr="00D72BB0">
              <w:rPr>
                <w:sz w:val="20"/>
                <w:szCs w:val="20"/>
              </w:rPr>
              <w:t>130 800 000 (Сто тридцать миллионов восемьсот тысяч) рублей 00 копеек</w:t>
            </w:r>
          </w:p>
        </w:tc>
      </w:tr>
      <w:tr w:rsidR="00D72BB0" w:rsidRPr="00D72BB0" w14:paraId="00296393" w14:textId="77777777" w:rsidTr="00787C1E">
        <w:tc>
          <w:tcPr>
            <w:tcW w:w="4678" w:type="dxa"/>
            <w:tcBorders>
              <w:top w:val="single" w:sz="4" w:space="0" w:color="auto"/>
              <w:bottom w:val="single" w:sz="4" w:space="0" w:color="auto"/>
              <w:right w:val="single" w:sz="4" w:space="0" w:color="auto"/>
            </w:tcBorders>
            <w:vAlign w:val="center"/>
          </w:tcPr>
          <w:p w14:paraId="30188067" w14:textId="77777777" w:rsidR="008D7A60" w:rsidRPr="00D72BB0" w:rsidRDefault="008D7A60" w:rsidP="00787C1E">
            <w:pPr>
              <w:autoSpaceDE w:val="0"/>
              <w:autoSpaceDN w:val="0"/>
              <w:adjustRightInd w:val="0"/>
              <w:jc w:val="both"/>
              <w:rPr>
                <w:sz w:val="20"/>
                <w:szCs w:val="20"/>
              </w:rPr>
            </w:pPr>
            <w:r w:rsidRPr="00D72BB0">
              <w:rPr>
                <w:sz w:val="20"/>
                <w:szCs w:val="20"/>
              </w:rPr>
              <w:t>Дата, на которую определяются (определялись) лица, имеющие (имевшие) право на получение дивидендов</w:t>
            </w:r>
          </w:p>
        </w:tc>
        <w:tc>
          <w:tcPr>
            <w:tcW w:w="4678" w:type="dxa"/>
            <w:tcBorders>
              <w:top w:val="single" w:sz="4" w:space="0" w:color="auto"/>
              <w:left w:val="single" w:sz="4" w:space="0" w:color="auto"/>
              <w:bottom w:val="single" w:sz="4" w:space="0" w:color="auto"/>
            </w:tcBorders>
            <w:vAlign w:val="center"/>
          </w:tcPr>
          <w:p w14:paraId="3702C416" w14:textId="6742751A" w:rsidR="008D7A60" w:rsidRPr="00D72BB0" w:rsidRDefault="008D7A60" w:rsidP="009B430D">
            <w:pPr>
              <w:widowControl w:val="0"/>
              <w:autoSpaceDE w:val="0"/>
              <w:autoSpaceDN w:val="0"/>
              <w:adjustRightInd w:val="0"/>
              <w:ind w:firstLine="204"/>
              <w:jc w:val="both"/>
              <w:rPr>
                <w:sz w:val="20"/>
                <w:szCs w:val="20"/>
              </w:rPr>
            </w:pPr>
            <w:r w:rsidRPr="00D72BB0">
              <w:rPr>
                <w:sz w:val="20"/>
                <w:szCs w:val="20"/>
              </w:rPr>
              <w:t>01.12.2020</w:t>
            </w:r>
          </w:p>
        </w:tc>
      </w:tr>
      <w:tr w:rsidR="00D72BB0" w:rsidRPr="00D72BB0" w14:paraId="587A2D81" w14:textId="77777777" w:rsidTr="00787C1E">
        <w:tc>
          <w:tcPr>
            <w:tcW w:w="4678" w:type="dxa"/>
            <w:tcBorders>
              <w:top w:val="single" w:sz="4" w:space="0" w:color="auto"/>
              <w:bottom w:val="single" w:sz="4" w:space="0" w:color="auto"/>
              <w:right w:val="single" w:sz="4" w:space="0" w:color="auto"/>
            </w:tcBorders>
            <w:vAlign w:val="center"/>
          </w:tcPr>
          <w:p w14:paraId="4EDDC13D" w14:textId="77777777" w:rsidR="008D7A60" w:rsidRPr="00D72BB0" w:rsidRDefault="008D7A60" w:rsidP="00787C1E">
            <w:pPr>
              <w:autoSpaceDE w:val="0"/>
              <w:autoSpaceDN w:val="0"/>
              <w:adjustRightInd w:val="0"/>
              <w:jc w:val="both"/>
              <w:rPr>
                <w:sz w:val="20"/>
                <w:szCs w:val="20"/>
              </w:rPr>
            </w:pPr>
            <w:r w:rsidRPr="00D72BB0">
              <w:rPr>
                <w:sz w:val="20"/>
                <w:szCs w:val="20"/>
              </w:rPr>
              <w:t>Отчетный период (год, квартал), за который (по итогам которого) выплачиваются (выплачивались) объявленные дивиденды</w:t>
            </w:r>
          </w:p>
        </w:tc>
        <w:tc>
          <w:tcPr>
            <w:tcW w:w="4678" w:type="dxa"/>
            <w:tcBorders>
              <w:top w:val="single" w:sz="4" w:space="0" w:color="auto"/>
              <w:left w:val="single" w:sz="4" w:space="0" w:color="auto"/>
              <w:bottom w:val="single" w:sz="4" w:space="0" w:color="auto"/>
            </w:tcBorders>
            <w:vAlign w:val="center"/>
          </w:tcPr>
          <w:p w14:paraId="2C4B1BE7" w14:textId="3EDAF3D5" w:rsidR="008D7A60" w:rsidRPr="00D72BB0" w:rsidRDefault="00EC4C31" w:rsidP="009B430D">
            <w:pPr>
              <w:autoSpaceDE w:val="0"/>
              <w:autoSpaceDN w:val="0"/>
              <w:adjustRightInd w:val="0"/>
              <w:ind w:firstLine="204"/>
              <w:jc w:val="both"/>
              <w:rPr>
                <w:sz w:val="20"/>
                <w:szCs w:val="20"/>
              </w:rPr>
            </w:pPr>
            <w:r w:rsidRPr="00D72BB0">
              <w:rPr>
                <w:sz w:val="20"/>
                <w:szCs w:val="20"/>
              </w:rPr>
              <w:t xml:space="preserve">9 месяцев </w:t>
            </w:r>
            <w:r w:rsidR="008D7A60" w:rsidRPr="00D72BB0">
              <w:rPr>
                <w:sz w:val="20"/>
                <w:szCs w:val="20"/>
              </w:rPr>
              <w:t>20</w:t>
            </w:r>
            <w:r w:rsidRPr="00D72BB0">
              <w:rPr>
                <w:sz w:val="20"/>
                <w:szCs w:val="20"/>
              </w:rPr>
              <w:t>20</w:t>
            </w:r>
            <w:r w:rsidR="008D7A60" w:rsidRPr="00D72BB0">
              <w:rPr>
                <w:sz w:val="20"/>
                <w:szCs w:val="20"/>
              </w:rPr>
              <w:t xml:space="preserve"> года</w:t>
            </w:r>
          </w:p>
        </w:tc>
      </w:tr>
      <w:tr w:rsidR="00D72BB0" w:rsidRPr="00D72BB0" w14:paraId="2A48990F" w14:textId="77777777" w:rsidTr="00787C1E">
        <w:tc>
          <w:tcPr>
            <w:tcW w:w="4678" w:type="dxa"/>
            <w:tcBorders>
              <w:top w:val="single" w:sz="4" w:space="0" w:color="auto"/>
              <w:bottom w:val="single" w:sz="4" w:space="0" w:color="auto"/>
              <w:right w:val="single" w:sz="4" w:space="0" w:color="auto"/>
            </w:tcBorders>
            <w:vAlign w:val="center"/>
          </w:tcPr>
          <w:p w14:paraId="62309DBB" w14:textId="77777777" w:rsidR="008D7A60" w:rsidRPr="00D72BB0" w:rsidRDefault="008D7A60" w:rsidP="00787C1E">
            <w:pPr>
              <w:autoSpaceDE w:val="0"/>
              <w:autoSpaceDN w:val="0"/>
              <w:adjustRightInd w:val="0"/>
              <w:jc w:val="both"/>
              <w:rPr>
                <w:sz w:val="20"/>
                <w:szCs w:val="20"/>
              </w:rPr>
            </w:pPr>
            <w:r w:rsidRPr="00D72BB0">
              <w:rPr>
                <w:sz w:val="20"/>
                <w:szCs w:val="20"/>
              </w:rPr>
              <w:t>Срок (дата) выплаты объявленных дивидендов</w:t>
            </w:r>
          </w:p>
        </w:tc>
        <w:tc>
          <w:tcPr>
            <w:tcW w:w="4678" w:type="dxa"/>
            <w:tcBorders>
              <w:top w:val="single" w:sz="4" w:space="0" w:color="auto"/>
              <w:left w:val="single" w:sz="4" w:space="0" w:color="auto"/>
              <w:bottom w:val="single" w:sz="4" w:space="0" w:color="auto"/>
            </w:tcBorders>
            <w:vAlign w:val="center"/>
          </w:tcPr>
          <w:p w14:paraId="7E1FF00A" w14:textId="48E7023A" w:rsidR="008D7A60" w:rsidRPr="00D72BB0" w:rsidRDefault="00EC4C31" w:rsidP="009B430D">
            <w:pPr>
              <w:widowControl w:val="0"/>
              <w:overflowPunct w:val="0"/>
              <w:autoSpaceDE w:val="0"/>
              <w:autoSpaceDN w:val="0"/>
              <w:adjustRightInd w:val="0"/>
              <w:ind w:left="40" w:right="20" w:firstLine="204"/>
              <w:jc w:val="both"/>
              <w:rPr>
                <w:sz w:val="20"/>
                <w:szCs w:val="20"/>
              </w:rPr>
            </w:pPr>
            <w:r w:rsidRPr="00D72BB0">
              <w:rPr>
                <w:sz w:val="20"/>
                <w:szCs w:val="20"/>
              </w:rPr>
              <w:t>Срок выплаты дивидендов номинальному держателю и являющемуся профессиональным участником рынка ценных бумаг доверительному управляющему, которые зарегистрированы в реестре акционеров, не должен превышать 10 рабочих дней, а другим зарегистрированным в реестре акционеров лицам - 25 рабочих дней с даты, на которую определяются лица, имеющие право на получение дивидендов.</w:t>
            </w:r>
          </w:p>
        </w:tc>
      </w:tr>
      <w:tr w:rsidR="00D72BB0" w:rsidRPr="00D72BB0" w14:paraId="6C010707" w14:textId="77777777" w:rsidTr="00787C1E">
        <w:tc>
          <w:tcPr>
            <w:tcW w:w="4678" w:type="dxa"/>
            <w:tcBorders>
              <w:top w:val="single" w:sz="4" w:space="0" w:color="auto"/>
              <w:bottom w:val="single" w:sz="4" w:space="0" w:color="auto"/>
              <w:right w:val="single" w:sz="4" w:space="0" w:color="auto"/>
            </w:tcBorders>
            <w:vAlign w:val="center"/>
          </w:tcPr>
          <w:p w14:paraId="3E249DCE" w14:textId="77777777" w:rsidR="008D7A60" w:rsidRPr="00D72BB0" w:rsidRDefault="008D7A60" w:rsidP="00787C1E">
            <w:pPr>
              <w:autoSpaceDE w:val="0"/>
              <w:autoSpaceDN w:val="0"/>
              <w:adjustRightInd w:val="0"/>
              <w:jc w:val="both"/>
              <w:rPr>
                <w:sz w:val="20"/>
                <w:szCs w:val="20"/>
              </w:rPr>
            </w:pPr>
            <w:r w:rsidRPr="00D72BB0">
              <w:rPr>
                <w:sz w:val="20"/>
                <w:szCs w:val="20"/>
              </w:rPr>
              <w:t>Форма выплаты объявленных дивидендов (денежные средства, иное имущество)</w:t>
            </w:r>
          </w:p>
        </w:tc>
        <w:tc>
          <w:tcPr>
            <w:tcW w:w="4678" w:type="dxa"/>
            <w:tcBorders>
              <w:top w:val="single" w:sz="4" w:space="0" w:color="auto"/>
              <w:left w:val="single" w:sz="4" w:space="0" w:color="auto"/>
              <w:bottom w:val="single" w:sz="4" w:space="0" w:color="auto"/>
            </w:tcBorders>
            <w:vAlign w:val="center"/>
          </w:tcPr>
          <w:p w14:paraId="1DC6BB02" w14:textId="77777777" w:rsidR="008D7A60" w:rsidRPr="00D72BB0" w:rsidRDefault="008D7A60" w:rsidP="009B430D">
            <w:pPr>
              <w:autoSpaceDE w:val="0"/>
              <w:autoSpaceDN w:val="0"/>
              <w:adjustRightInd w:val="0"/>
              <w:ind w:firstLine="204"/>
              <w:jc w:val="both"/>
              <w:rPr>
                <w:sz w:val="20"/>
                <w:szCs w:val="20"/>
              </w:rPr>
            </w:pPr>
            <w:r w:rsidRPr="00D72BB0">
              <w:rPr>
                <w:sz w:val="20"/>
                <w:szCs w:val="20"/>
              </w:rPr>
              <w:t>В денежной форме в безналичном порядке</w:t>
            </w:r>
          </w:p>
        </w:tc>
      </w:tr>
      <w:tr w:rsidR="00D72BB0" w:rsidRPr="00D72BB0" w14:paraId="5DBA282B" w14:textId="77777777" w:rsidTr="00787C1E">
        <w:tc>
          <w:tcPr>
            <w:tcW w:w="4678" w:type="dxa"/>
            <w:tcBorders>
              <w:top w:val="single" w:sz="4" w:space="0" w:color="auto"/>
              <w:bottom w:val="single" w:sz="4" w:space="0" w:color="auto"/>
              <w:right w:val="single" w:sz="4" w:space="0" w:color="auto"/>
            </w:tcBorders>
            <w:vAlign w:val="center"/>
          </w:tcPr>
          <w:p w14:paraId="7E77866F" w14:textId="77777777" w:rsidR="008D7A60" w:rsidRPr="00D72BB0" w:rsidRDefault="008D7A60" w:rsidP="00787C1E">
            <w:pPr>
              <w:autoSpaceDE w:val="0"/>
              <w:autoSpaceDN w:val="0"/>
              <w:adjustRightInd w:val="0"/>
              <w:jc w:val="both"/>
              <w:rPr>
                <w:sz w:val="20"/>
                <w:szCs w:val="20"/>
              </w:rPr>
            </w:pPr>
            <w:r w:rsidRPr="00D72BB0">
              <w:rPr>
                <w:sz w:val="20"/>
                <w:szCs w:val="20"/>
              </w:rPr>
              <w:t>Источник выплаты объявленных дивидендов (чистая прибыль отчетного года, нераспределенная чистая прибыль прошлых лет, специальный фонд)</w:t>
            </w:r>
          </w:p>
        </w:tc>
        <w:tc>
          <w:tcPr>
            <w:tcW w:w="4678" w:type="dxa"/>
            <w:tcBorders>
              <w:top w:val="single" w:sz="4" w:space="0" w:color="auto"/>
              <w:left w:val="single" w:sz="4" w:space="0" w:color="auto"/>
              <w:bottom w:val="single" w:sz="4" w:space="0" w:color="auto"/>
            </w:tcBorders>
            <w:vAlign w:val="center"/>
          </w:tcPr>
          <w:p w14:paraId="4A6D49EF" w14:textId="1406FF1D" w:rsidR="00EC4C31" w:rsidRPr="00D72BB0" w:rsidRDefault="008D7A60" w:rsidP="009B430D">
            <w:pPr>
              <w:autoSpaceDE w:val="0"/>
              <w:autoSpaceDN w:val="0"/>
              <w:adjustRightInd w:val="0"/>
              <w:ind w:firstLine="204"/>
              <w:jc w:val="both"/>
              <w:rPr>
                <w:sz w:val="20"/>
                <w:szCs w:val="20"/>
              </w:rPr>
            </w:pPr>
            <w:r w:rsidRPr="00D72BB0">
              <w:rPr>
                <w:sz w:val="20"/>
                <w:szCs w:val="20"/>
              </w:rPr>
              <w:t xml:space="preserve">Полученная по итогам деятельности АКБ «Держава» ПАО за </w:t>
            </w:r>
            <w:r w:rsidR="00EC4C31" w:rsidRPr="00D72BB0">
              <w:rPr>
                <w:sz w:val="20"/>
                <w:szCs w:val="20"/>
              </w:rPr>
              <w:t>девять месяцев 2020 года чистая прибыль в размере 1 049 686 906 (Один миллиард сорок девять миллионов шестьсот восемьдесят шесть тысяч девятьсот шесть) рублей 42 копейки</w:t>
            </w:r>
          </w:p>
        </w:tc>
      </w:tr>
      <w:tr w:rsidR="00D72BB0" w:rsidRPr="00D72BB0" w14:paraId="175BA5A6" w14:textId="77777777" w:rsidTr="00787C1E">
        <w:tc>
          <w:tcPr>
            <w:tcW w:w="4678" w:type="dxa"/>
            <w:tcBorders>
              <w:top w:val="single" w:sz="4" w:space="0" w:color="auto"/>
              <w:bottom w:val="single" w:sz="4" w:space="0" w:color="auto"/>
              <w:right w:val="single" w:sz="4" w:space="0" w:color="auto"/>
            </w:tcBorders>
            <w:vAlign w:val="center"/>
          </w:tcPr>
          <w:p w14:paraId="49A3EB5D" w14:textId="77777777" w:rsidR="008D7A60" w:rsidRPr="00D72BB0" w:rsidRDefault="008D7A60" w:rsidP="00787C1E">
            <w:pPr>
              <w:autoSpaceDE w:val="0"/>
              <w:autoSpaceDN w:val="0"/>
              <w:adjustRightInd w:val="0"/>
              <w:jc w:val="both"/>
              <w:rPr>
                <w:sz w:val="20"/>
                <w:szCs w:val="20"/>
              </w:rPr>
            </w:pPr>
            <w:r w:rsidRPr="00D72BB0">
              <w:rPr>
                <w:sz w:val="20"/>
                <w:szCs w:val="20"/>
              </w:rPr>
              <w:t>Доля объявленных дивидендов в чистой прибыли отчетного года, %</w:t>
            </w:r>
          </w:p>
        </w:tc>
        <w:tc>
          <w:tcPr>
            <w:tcW w:w="4678" w:type="dxa"/>
            <w:tcBorders>
              <w:top w:val="single" w:sz="4" w:space="0" w:color="auto"/>
              <w:left w:val="single" w:sz="4" w:space="0" w:color="auto"/>
              <w:bottom w:val="single" w:sz="4" w:space="0" w:color="auto"/>
            </w:tcBorders>
            <w:vAlign w:val="center"/>
          </w:tcPr>
          <w:p w14:paraId="30891E49" w14:textId="637A36B9" w:rsidR="008D7A60" w:rsidRPr="00D72BB0" w:rsidRDefault="00BD71B5" w:rsidP="009B430D">
            <w:pPr>
              <w:autoSpaceDE w:val="0"/>
              <w:autoSpaceDN w:val="0"/>
              <w:adjustRightInd w:val="0"/>
              <w:ind w:firstLine="204"/>
              <w:jc w:val="both"/>
              <w:rPr>
                <w:sz w:val="20"/>
                <w:szCs w:val="20"/>
              </w:rPr>
            </w:pPr>
            <w:r w:rsidRPr="00D72BB0">
              <w:rPr>
                <w:sz w:val="20"/>
                <w:szCs w:val="20"/>
              </w:rPr>
              <w:t>8,7%</w:t>
            </w:r>
          </w:p>
        </w:tc>
      </w:tr>
      <w:tr w:rsidR="00D72BB0" w:rsidRPr="00D72BB0" w14:paraId="40F2C067" w14:textId="77777777" w:rsidTr="00787C1E">
        <w:tc>
          <w:tcPr>
            <w:tcW w:w="4678" w:type="dxa"/>
            <w:tcBorders>
              <w:top w:val="single" w:sz="4" w:space="0" w:color="auto"/>
              <w:bottom w:val="single" w:sz="4" w:space="0" w:color="auto"/>
              <w:right w:val="single" w:sz="4" w:space="0" w:color="auto"/>
            </w:tcBorders>
            <w:vAlign w:val="center"/>
          </w:tcPr>
          <w:p w14:paraId="31EE7D97" w14:textId="77777777" w:rsidR="008D7A60" w:rsidRPr="00D72BB0" w:rsidRDefault="008D7A60" w:rsidP="00787C1E">
            <w:pPr>
              <w:autoSpaceDE w:val="0"/>
              <w:autoSpaceDN w:val="0"/>
              <w:adjustRightInd w:val="0"/>
              <w:jc w:val="both"/>
              <w:rPr>
                <w:sz w:val="20"/>
                <w:szCs w:val="20"/>
              </w:rPr>
            </w:pPr>
            <w:r w:rsidRPr="00D72BB0">
              <w:rPr>
                <w:sz w:val="20"/>
                <w:szCs w:val="20"/>
              </w:rPr>
              <w:t>Общий размер выплаченных дивидендов по акциям данной категории (типа), руб.</w:t>
            </w:r>
          </w:p>
        </w:tc>
        <w:tc>
          <w:tcPr>
            <w:tcW w:w="4678" w:type="dxa"/>
            <w:tcBorders>
              <w:top w:val="single" w:sz="4" w:space="0" w:color="auto"/>
              <w:left w:val="single" w:sz="4" w:space="0" w:color="auto"/>
              <w:bottom w:val="single" w:sz="4" w:space="0" w:color="auto"/>
            </w:tcBorders>
            <w:vAlign w:val="center"/>
          </w:tcPr>
          <w:p w14:paraId="2554CABF" w14:textId="700C0660" w:rsidR="008D7A60" w:rsidRPr="00D72BB0" w:rsidRDefault="00EC4C31" w:rsidP="009B430D">
            <w:pPr>
              <w:ind w:firstLine="204"/>
              <w:jc w:val="both"/>
              <w:rPr>
                <w:sz w:val="20"/>
                <w:szCs w:val="20"/>
              </w:rPr>
            </w:pPr>
            <w:r w:rsidRPr="00D72BB0">
              <w:rPr>
                <w:sz w:val="20"/>
                <w:szCs w:val="20"/>
              </w:rPr>
              <w:t>130 800 000 (Сто тридцать миллионов восемьсот тысяч) рублей 00 копеек</w:t>
            </w:r>
          </w:p>
        </w:tc>
      </w:tr>
      <w:tr w:rsidR="00D72BB0" w:rsidRPr="00D72BB0" w14:paraId="2246AB25" w14:textId="77777777" w:rsidTr="00787C1E">
        <w:tc>
          <w:tcPr>
            <w:tcW w:w="4678" w:type="dxa"/>
            <w:tcBorders>
              <w:top w:val="single" w:sz="4" w:space="0" w:color="auto"/>
              <w:bottom w:val="single" w:sz="4" w:space="0" w:color="auto"/>
              <w:right w:val="single" w:sz="4" w:space="0" w:color="auto"/>
            </w:tcBorders>
            <w:vAlign w:val="center"/>
          </w:tcPr>
          <w:p w14:paraId="3BCC000B" w14:textId="77777777" w:rsidR="008D7A60" w:rsidRPr="00D72BB0" w:rsidRDefault="008D7A60" w:rsidP="00787C1E">
            <w:pPr>
              <w:autoSpaceDE w:val="0"/>
              <w:autoSpaceDN w:val="0"/>
              <w:adjustRightInd w:val="0"/>
              <w:jc w:val="both"/>
              <w:rPr>
                <w:sz w:val="20"/>
                <w:szCs w:val="20"/>
              </w:rPr>
            </w:pPr>
            <w:r w:rsidRPr="00D72BB0">
              <w:rPr>
                <w:sz w:val="20"/>
                <w:szCs w:val="20"/>
              </w:rPr>
              <w:t>Доля выплаченных дивидендов в общем размере объявленных дивидендов по акциям данной категории (типа), %</w:t>
            </w:r>
          </w:p>
        </w:tc>
        <w:tc>
          <w:tcPr>
            <w:tcW w:w="4678" w:type="dxa"/>
            <w:tcBorders>
              <w:top w:val="single" w:sz="4" w:space="0" w:color="auto"/>
              <w:left w:val="single" w:sz="4" w:space="0" w:color="auto"/>
              <w:bottom w:val="single" w:sz="4" w:space="0" w:color="auto"/>
            </w:tcBorders>
            <w:vAlign w:val="center"/>
          </w:tcPr>
          <w:p w14:paraId="1C2A6A8F" w14:textId="77777777" w:rsidR="008D7A60" w:rsidRPr="00D72BB0" w:rsidRDefault="008D7A60" w:rsidP="009B430D">
            <w:pPr>
              <w:autoSpaceDE w:val="0"/>
              <w:autoSpaceDN w:val="0"/>
              <w:adjustRightInd w:val="0"/>
              <w:ind w:firstLine="204"/>
              <w:jc w:val="both"/>
              <w:rPr>
                <w:sz w:val="20"/>
                <w:szCs w:val="20"/>
              </w:rPr>
            </w:pPr>
            <w:r w:rsidRPr="00D72BB0">
              <w:rPr>
                <w:sz w:val="20"/>
                <w:szCs w:val="20"/>
              </w:rPr>
              <w:t>100%</w:t>
            </w:r>
          </w:p>
        </w:tc>
      </w:tr>
      <w:tr w:rsidR="00D72BB0" w:rsidRPr="00D72BB0" w14:paraId="0E973CB2" w14:textId="77777777" w:rsidTr="00787C1E">
        <w:tc>
          <w:tcPr>
            <w:tcW w:w="4678" w:type="dxa"/>
            <w:tcBorders>
              <w:top w:val="single" w:sz="4" w:space="0" w:color="auto"/>
              <w:bottom w:val="single" w:sz="4" w:space="0" w:color="auto"/>
              <w:right w:val="single" w:sz="4" w:space="0" w:color="auto"/>
            </w:tcBorders>
            <w:vAlign w:val="center"/>
          </w:tcPr>
          <w:p w14:paraId="0C2070F4" w14:textId="77777777" w:rsidR="008D7A60" w:rsidRPr="00D72BB0" w:rsidRDefault="008D7A60" w:rsidP="00787C1E">
            <w:pPr>
              <w:autoSpaceDE w:val="0"/>
              <w:autoSpaceDN w:val="0"/>
              <w:adjustRightInd w:val="0"/>
              <w:jc w:val="both"/>
              <w:rPr>
                <w:sz w:val="20"/>
                <w:szCs w:val="20"/>
              </w:rPr>
            </w:pPr>
            <w:r w:rsidRPr="00D72BB0">
              <w:rPr>
                <w:sz w:val="20"/>
                <w:szCs w:val="20"/>
              </w:rPr>
              <w:t>В случае если объявленные дивиденды не выплачены или выплачены эмитентом не в полном объеме - причины невыплаты объявленных дивидендов</w:t>
            </w:r>
          </w:p>
        </w:tc>
        <w:tc>
          <w:tcPr>
            <w:tcW w:w="4678" w:type="dxa"/>
            <w:tcBorders>
              <w:top w:val="single" w:sz="4" w:space="0" w:color="auto"/>
              <w:left w:val="single" w:sz="4" w:space="0" w:color="auto"/>
              <w:bottom w:val="single" w:sz="4" w:space="0" w:color="auto"/>
            </w:tcBorders>
            <w:vAlign w:val="center"/>
          </w:tcPr>
          <w:p w14:paraId="5399F131" w14:textId="77777777" w:rsidR="008D7A60" w:rsidRPr="00D72BB0" w:rsidRDefault="008D7A60" w:rsidP="009B430D">
            <w:pPr>
              <w:autoSpaceDE w:val="0"/>
              <w:autoSpaceDN w:val="0"/>
              <w:adjustRightInd w:val="0"/>
              <w:ind w:firstLine="204"/>
              <w:jc w:val="both"/>
              <w:rPr>
                <w:sz w:val="20"/>
                <w:szCs w:val="20"/>
              </w:rPr>
            </w:pPr>
            <w:r w:rsidRPr="00D72BB0">
              <w:rPr>
                <w:sz w:val="20"/>
                <w:szCs w:val="20"/>
              </w:rPr>
              <w:t xml:space="preserve">Не применимо. </w:t>
            </w:r>
          </w:p>
          <w:p w14:paraId="53C6D99D" w14:textId="77777777" w:rsidR="008D7A60" w:rsidRPr="00D72BB0" w:rsidRDefault="008D7A60" w:rsidP="009B430D">
            <w:pPr>
              <w:autoSpaceDE w:val="0"/>
              <w:autoSpaceDN w:val="0"/>
              <w:adjustRightInd w:val="0"/>
              <w:ind w:firstLine="204"/>
              <w:jc w:val="both"/>
              <w:rPr>
                <w:sz w:val="20"/>
                <w:szCs w:val="20"/>
              </w:rPr>
            </w:pPr>
            <w:r w:rsidRPr="00D72BB0">
              <w:rPr>
                <w:sz w:val="20"/>
                <w:szCs w:val="20"/>
              </w:rPr>
              <w:t>Объявленные дивиденды выплачены эмитентом в полном объеме.</w:t>
            </w:r>
          </w:p>
        </w:tc>
      </w:tr>
      <w:tr w:rsidR="008D7A60" w:rsidRPr="00D72BB0" w14:paraId="54F8CB6D" w14:textId="77777777" w:rsidTr="00787C1E">
        <w:tc>
          <w:tcPr>
            <w:tcW w:w="4678" w:type="dxa"/>
            <w:tcBorders>
              <w:top w:val="single" w:sz="4" w:space="0" w:color="auto"/>
              <w:bottom w:val="single" w:sz="4" w:space="0" w:color="auto"/>
              <w:right w:val="single" w:sz="4" w:space="0" w:color="auto"/>
            </w:tcBorders>
            <w:vAlign w:val="center"/>
          </w:tcPr>
          <w:p w14:paraId="5B003847" w14:textId="77777777" w:rsidR="008D7A60" w:rsidRPr="00D72BB0" w:rsidRDefault="008D7A60" w:rsidP="00787C1E">
            <w:pPr>
              <w:autoSpaceDE w:val="0"/>
              <w:autoSpaceDN w:val="0"/>
              <w:adjustRightInd w:val="0"/>
              <w:jc w:val="both"/>
              <w:rPr>
                <w:sz w:val="20"/>
                <w:szCs w:val="20"/>
              </w:rPr>
            </w:pPr>
            <w:r w:rsidRPr="00D72BB0">
              <w:rPr>
                <w:sz w:val="20"/>
                <w:szCs w:val="20"/>
              </w:rPr>
              <w:t>Иные сведения об объявленных и (или) выплаченных дивидендах, указываемые эмитентом по собственному усмотрению</w:t>
            </w:r>
          </w:p>
        </w:tc>
        <w:tc>
          <w:tcPr>
            <w:tcW w:w="4678" w:type="dxa"/>
            <w:tcBorders>
              <w:top w:val="single" w:sz="4" w:space="0" w:color="auto"/>
              <w:left w:val="single" w:sz="4" w:space="0" w:color="auto"/>
              <w:bottom w:val="single" w:sz="4" w:space="0" w:color="auto"/>
            </w:tcBorders>
            <w:vAlign w:val="center"/>
          </w:tcPr>
          <w:p w14:paraId="327BDDCD" w14:textId="3355F227" w:rsidR="008D7A60" w:rsidRPr="00D72BB0" w:rsidRDefault="008D7A60" w:rsidP="009B430D">
            <w:pPr>
              <w:autoSpaceDE w:val="0"/>
              <w:autoSpaceDN w:val="0"/>
              <w:adjustRightInd w:val="0"/>
              <w:ind w:firstLine="204"/>
              <w:jc w:val="both"/>
              <w:rPr>
                <w:sz w:val="20"/>
                <w:szCs w:val="20"/>
              </w:rPr>
            </w:pPr>
            <w:r w:rsidRPr="00D72BB0">
              <w:rPr>
                <w:sz w:val="20"/>
                <w:szCs w:val="20"/>
              </w:rPr>
              <w:t xml:space="preserve">Дата фактической выплаты </w:t>
            </w:r>
            <w:r w:rsidR="000F4C9D" w:rsidRPr="00D72BB0">
              <w:rPr>
                <w:sz w:val="20"/>
                <w:szCs w:val="20"/>
              </w:rPr>
              <w:t>03.12.2020</w:t>
            </w:r>
          </w:p>
        </w:tc>
      </w:tr>
    </w:tbl>
    <w:p w14:paraId="5B1DB061" w14:textId="77777777" w:rsidR="00B956FC" w:rsidRPr="00D72BB0" w:rsidRDefault="00B956FC"/>
    <w:p w14:paraId="1D046669" w14:textId="77777777" w:rsidR="00B956FC" w:rsidRPr="00D72BB0" w:rsidRDefault="00F47CF5" w:rsidP="009B430D">
      <w:pPr>
        <w:pStyle w:val="4"/>
      </w:pPr>
      <w:bookmarkStart w:id="239" w:name="_Toc64030161"/>
      <w:r w:rsidRPr="00D72BB0">
        <w:t>8.7.2. Сведения о начисленных и выплаченных доходах по облигациям кредитной организации - эмитента</w:t>
      </w:r>
      <w:bookmarkEnd w:id="239"/>
    </w:p>
    <w:p w14:paraId="4CD99692" w14:textId="77777777" w:rsidR="00B956FC" w:rsidRPr="00D72BB0" w:rsidRDefault="00B956FC">
      <w:pPr>
        <w:pStyle w:val="20"/>
      </w:pPr>
    </w:p>
    <w:p w14:paraId="5272435E" w14:textId="77777777" w:rsidR="00B956FC" w:rsidRPr="00D72BB0" w:rsidRDefault="00F47CF5">
      <w:pPr>
        <w:autoSpaceDE w:val="0"/>
        <w:autoSpaceDN w:val="0"/>
        <w:adjustRightInd w:val="0"/>
        <w:ind w:firstLine="567"/>
        <w:jc w:val="both"/>
        <w:rPr>
          <w:sz w:val="22"/>
          <w:szCs w:val="22"/>
          <w:lang w:eastAsia="en-US"/>
        </w:rPr>
      </w:pPr>
      <w:r w:rsidRPr="00D72BB0">
        <w:rPr>
          <w:sz w:val="22"/>
          <w:szCs w:val="22"/>
          <w:lang w:eastAsia="en-US"/>
        </w:rPr>
        <w:t>Для эмитентов, осуществивших эмиссию облигаций, по каждому выпуску облигаций, по которым за пять последних завершенных отчетных лет, а если эмитент осуществляет свою деятельность менее пяти лет - за каждый завершенный отчетный год, а также за период с даты начала текущего года до даты окончания отчетного квартала, выплачивался доход, в табличной форме указываются следующие сведения:</w:t>
      </w:r>
    </w:p>
    <w:p w14:paraId="048F4F4F" w14:textId="77777777" w:rsidR="00B956FC" w:rsidRPr="00D72BB0" w:rsidRDefault="00B956FC">
      <w:pPr>
        <w:autoSpaceDE w:val="0"/>
        <w:autoSpaceDN w:val="0"/>
        <w:adjustRightInd w:val="0"/>
        <w:ind w:firstLine="720"/>
        <w:jc w:val="both"/>
        <w:rPr>
          <w:sz w:val="20"/>
          <w:szCs w:val="20"/>
          <w:lang w:eastAsia="en-US"/>
        </w:rPr>
      </w:pPr>
    </w:p>
    <w:p w14:paraId="08E23B3B" w14:textId="77777777" w:rsidR="00B956FC" w:rsidRPr="00D72BB0" w:rsidRDefault="00991B56">
      <w:pPr>
        <w:autoSpaceDE w:val="0"/>
        <w:autoSpaceDN w:val="0"/>
        <w:adjustRightInd w:val="0"/>
        <w:ind w:firstLine="720"/>
        <w:jc w:val="both"/>
        <w:rPr>
          <w:sz w:val="20"/>
          <w:szCs w:val="20"/>
          <w:lang w:eastAsia="en-US"/>
        </w:rPr>
      </w:pPr>
      <w:r w:rsidRPr="00D72BB0">
        <w:rPr>
          <w:sz w:val="20"/>
          <w:szCs w:val="20"/>
          <w:lang w:eastAsia="en-US"/>
        </w:rPr>
        <w:t>1</w:t>
      </w:r>
      <w:r w:rsidR="00F47CF5" w:rsidRPr="00D72BB0">
        <w:rPr>
          <w:sz w:val="20"/>
          <w:szCs w:val="20"/>
          <w:lang w:eastAsia="en-US"/>
        </w:rPr>
        <w:t>.</w:t>
      </w:r>
    </w:p>
    <w:tbl>
      <w:tblPr>
        <w:tblW w:w="9214"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95"/>
        <w:gridCol w:w="4819"/>
      </w:tblGrid>
      <w:tr w:rsidR="00D72BB0" w:rsidRPr="00D72BB0" w14:paraId="74BA7034" w14:textId="77777777" w:rsidTr="00C57B3B">
        <w:tc>
          <w:tcPr>
            <w:tcW w:w="4395" w:type="dxa"/>
            <w:tcBorders>
              <w:top w:val="single" w:sz="4" w:space="0" w:color="auto"/>
              <w:bottom w:val="single" w:sz="4" w:space="0" w:color="auto"/>
              <w:right w:val="single" w:sz="4" w:space="0" w:color="auto"/>
            </w:tcBorders>
          </w:tcPr>
          <w:p w14:paraId="6A06FC61"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Наименование показателя</w:t>
            </w:r>
          </w:p>
        </w:tc>
        <w:tc>
          <w:tcPr>
            <w:tcW w:w="4819" w:type="dxa"/>
            <w:tcBorders>
              <w:top w:val="single" w:sz="4" w:space="0" w:color="auto"/>
              <w:left w:val="single" w:sz="4" w:space="0" w:color="auto"/>
              <w:bottom w:val="single" w:sz="4" w:space="0" w:color="auto"/>
            </w:tcBorders>
          </w:tcPr>
          <w:p w14:paraId="290D0D0D"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Значение показателя за соответствующие отчетные периоды</w:t>
            </w:r>
          </w:p>
        </w:tc>
      </w:tr>
      <w:tr w:rsidR="00D72BB0" w:rsidRPr="00D72BB0" w14:paraId="7FE7ED7E" w14:textId="77777777" w:rsidTr="00C57B3B">
        <w:tc>
          <w:tcPr>
            <w:tcW w:w="4395" w:type="dxa"/>
            <w:tcBorders>
              <w:top w:val="single" w:sz="4" w:space="0" w:color="auto"/>
              <w:bottom w:val="single" w:sz="4" w:space="0" w:color="auto"/>
              <w:right w:val="single" w:sz="4" w:space="0" w:color="auto"/>
            </w:tcBorders>
          </w:tcPr>
          <w:p w14:paraId="2F6F7BD8"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Серия, форма и иные идентификационные признаки выпуска облигаций</w:t>
            </w:r>
          </w:p>
        </w:tc>
        <w:tc>
          <w:tcPr>
            <w:tcW w:w="4819" w:type="dxa"/>
            <w:tcBorders>
              <w:top w:val="single" w:sz="4" w:space="0" w:color="auto"/>
              <w:left w:val="single" w:sz="4" w:space="0" w:color="auto"/>
              <w:bottom w:val="single" w:sz="4" w:space="0" w:color="auto"/>
            </w:tcBorders>
            <w:vAlign w:val="center"/>
          </w:tcPr>
          <w:p w14:paraId="62EED82C" w14:textId="77777777" w:rsidR="00B956FC" w:rsidRPr="00D72BB0" w:rsidRDefault="00F47CF5">
            <w:pPr>
              <w:ind w:firstLine="600"/>
              <w:jc w:val="both"/>
              <w:rPr>
                <w:sz w:val="20"/>
                <w:szCs w:val="20"/>
                <w:lang w:eastAsia="en-US"/>
              </w:rPr>
            </w:pPr>
            <w:r w:rsidRPr="00D72BB0">
              <w:rPr>
                <w:sz w:val="20"/>
                <w:szCs w:val="20"/>
                <w:lang w:eastAsia="en-US"/>
              </w:rPr>
              <w:t>Биржевые облигации документарные на предъявителя с обязательным централизованным хранением серии БО-01 процентные неконвертируемые с возможностью досрочного погашения по требованию владельцев</w:t>
            </w:r>
          </w:p>
        </w:tc>
      </w:tr>
      <w:tr w:rsidR="00D72BB0" w:rsidRPr="00D72BB0" w14:paraId="7AB09BCC" w14:textId="77777777" w:rsidTr="00C57B3B">
        <w:tc>
          <w:tcPr>
            <w:tcW w:w="4395" w:type="dxa"/>
            <w:tcBorders>
              <w:top w:val="single" w:sz="4" w:space="0" w:color="auto"/>
              <w:bottom w:val="single" w:sz="4" w:space="0" w:color="auto"/>
              <w:right w:val="single" w:sz="4" w:space="0" w:color="auto"/>
            </w:tcBorders>
          </w:tcPr>
          <w:p w14:paraId="7F8EEEFC"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Государственный регистрационный номер выпуска облигаций и дата его государственной регистрации (идентификационный номер выпуска облигаций и дата его присвоения в случае, если выпуск облигаций не подлежал государственной регистрации)</w:t>
            </w:r>
          </w:p>
        </w:tc>
        <w:tc>
          <w:tcPr>
            <w:tcW w:w="4819" w:type="dxa"/>
            <w:tcBorders>
              <w:top w:val="single" w:sz="4" w:space="0" w:color="auto"/>
              <w:left w:val="single" w:sz="4" w:space="0" w:color="auto"/>
              <w:bottom w:val="single" w:sz="4" w:space="0" w:color="auto"/>
            </w:tcBorders>
            <w:vAlign w:val="center"/>
          </w:tcPr>
          <w:p w14:paraId="29732F43" w14:textId="56D425A8" w:rsidR="00B956FC" w:rsidRPr="00D72BB0" w:rsidRDefault="003D4657">
            <w:pPr>
              <w:pStyle w:val="prilozhenie"/>
              <w:ind w:firstLine="0"/>
              <w:jc w:val="center"/>
              <w:rPr>
                <w:sz w:val="20"/>
              </w:rPr>
            </w:pPr>
            <w:r w:rsidRPr="00D72BB0">
              <w:rPr>
                <w:sz w:val="20"/>
                <w:lang w:eastAsia="en-US"/>
              </w:rPr>
              <w:t>И</w:t>
            </w:r>
            <w:r w:rsidR="00F47CF5" w:rsidRPr="00D72BB0">
              <w:rPr>
                <w:sz w:val="20"/>
                <w:lang w:eastAsia="en-US"/>
              </w:rPr>
              <w:t>дентификационный номер</w:t>
            </w:r>
            <w:r w:rsidR="00F47CF5" w:rsidRPr="00D72BB0">
              <w:rPr>
                <w:sz w:val="20"/>
              </w:rPr>
              <w:t xml:space="preserve"> </w:t>
            </w:r>
          </w:p>
          <w:p w14:paraId="42E8DE9A" w14:textId="77777777" w:rsidR="00B956FC" w:rsidRPr="00D72BB0" w:rsidRDefault="00F47CF5">
            <w:pPr>
              <w:pStyle w:val="prilozhenie"/>
              <w:ind w:firstLine="0"/>
              <w:jc w:val="center"/>
              <w:rPr>
                <w:sz w:val="20"/>
              </w:rPr>
            </w:pPr>
            <w:r w:rsidRPr="00D72BB0">
              <w:rPr>
                <w:sz w:val="20"/>
              </w:rPr>
              <w:t>4B020102738B от 18.06.2013</w:t>
            </w:r>
          </w:p>
        </w:tc>
      </w:tr>
      <w:tr w:rsidR="00D72BB0" w:rsidRPr="00D72BB0" w14:paraId="4AA88C18" w14:textId="77777777" w:rsidTr="00C57B3B">
        <w:tc>
          <w:tcPr>
            <w:tcW w:w="4395" w:type="dxa"/>
            <w:tcBorders>
              <w:top w:val="single" w:sz="4" w:space="0" w:color="auto"/>
              <w:bottom w:val="single" w:sz="4" w:space="0" w:color="auto"/>
              <w:right w:val="single" w:sz="4" w:space="0" w:color="auto"/>
            </w:tcBorders>
          </w:tcPr>
          <w:p w14:paraId="6455E9DA"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Вид доходов, выплаченных по облигациям выпуска (номинальная стоимость, процент (купон), иное)</w:t>
            </w:r>
          </w:p>
        </w:tc>
        <w:tc>
          <w:tcPr>
            <w:tcW w:w="4819" w:type="dxa"/>
            <w:tcBorders>
              <w:top w:val="single" w:sz="4" w:space="0" w:color="auto"/>
              <w:left w:val="single" w:sz="4" w:space="0" w:color="auto"/>
              <w:bottom w:val="single" w:sz="4" w:space="0" w:color="auto"/>
            </w:tcBorders>
            <w:vAlign w:val="center"/>
          </w:tcPr>
          <w:p w14:paraId="4EF93D11" w14:textId="77777777" w:rsidR="00B956FC" w:rsidRPr="00D72BB0" w:rsidRDefault="00F47CF5">
            <w:pPr>
              <w:pStyle w:val="prilozhenie"/>
              <w:ind w:firstLine="0"/>
              <w:jc w:val="center"/>
              <w:rPr>
                <w:sz w:val="20"/>
              </w:rPr>
            </w:pPr>
            <w:r w:rsidRPr="00D72BB0">
              <w:rPr>
                <w:sz w:val="20"/>
              </w:rPr>
              <w:t>Процент (купон)</w:t>
            </w:r>
          </w:p>
        </w:tc>
      </w:tr>
      <w:tr w:rsidR="00D72BB0" w:rsidRPr="00D72BB0" w14:paraId="118EBFE5" w14:textId="77777777" w:rsidTr="00C57B3B">
        <w:tc>
          <w:tcPr>
            <w:tcW w:w="4395" w:type="dxa"/>
            <w:tcBorders>
              <w:top w:val="single" w:sz="4" w:space="0" w:color="auto"/>
              <w:bottom w:val="single" w:sz="4" w:space="0" w:color="auto"/>
              <w:right w:val="single" w:sz="4" w:space="0" w:color="auto"/>
            </w:tcBorders>
          </w:tcPr>
          <w:p w14:paraId="3F13432B"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 xml:space="preserve">Размер доходов, подлежавших выплате по облигациям выпуска, в денежном выражении в расчете на одну облигацию выпуска, руб. / </w:t>
            </w:r>
            <w:proofErr w:type="spellStart"/>
            <w:r w:rsidRPr="00D72BB0">
              <w:rPr>
                <w:sz w:val="20"/>
                <w:szCs w:val="20"/>
                <w:lang w:eastAsia="en-US"/>
              </w:rPr>
              <w:t>иностр</w:t>
            </w:r>
            <w:proofErr w:type="spellEnd"/>
            <w:r w:rsidRPr="00D72BB0">
              <w:rPr>
                <w:sz w:val="20"/>
                <w:szCs w:val="20"/>
                <w:lang w:eastAsia="en-US"/>
              </w:rPr>
              <w:t>. валюта</w:t>
            </w:r>
          </w:p>
        </w:tc>
        <w:tc>
          <w:tcPr>
            <w:tcW w:w="4819" w:type="dxa"/>
            <w:tcBorders>
              <w:top w:val="single" w:sz="4" w:space="0" w:color="auto"/>
              <w:left w:val="single" w:sz="4" w:space="0" w:color="auto"/>
              <w:bottom w:val="single" w:sz="4" w:space="0" w:color="auto"/>
            </w:tcBorders>
            <w:vAlign w:val="center"/>
          </w:tcPr>
          <w:p w14:paraId="6104A947" w14:textId="77777777" w:rsidR="00B956FC" w:rsidRPr="00D72BB0" w:rsidRDefault="00F47CF5">
            <w:pPr>
              <w:jc w:val="center"/>
              <w:rPr>
                <w:rFonts w:eastAsia="Calibri"/>
                <w:sz w:val="20"/>
                <w:szCs w:val="20"/>
              </w:rPr>
            </w:pPr>
            <w:r w:rsidRPr="00D72BB0">
              <w:rPr>
                <w:rFonts w:eastAsia="Calibri"/>
                <w:sz w:val="20"/>
                <w:szCs w:val="20"/>
              </w:rPr>
              <w:t>1-ый купонный период – 25,84 руб.;</w:t>
            </w:r>
          </w:p>
          <w:p w14:paraId="0ADEEEC6" w14:textId="77777777" w:rsidR="00B956FC" w:rsidRPr="00D72BB0" w:rsidRDefault="00F47CF5">
            <w:pPr>
              <w:jc w:val="center"/>
              <w:rPr>
                <w:rFonts w:eastAsia="Calibri"/>
                <w:sz w:val="20"/>
                <w:szCs w:val="20"/>
              </w:rPr>
            </w:pPr>
            <w:r w:rsidRPr="00D72BB0">
              <w:rPr>
                <w:rFonts w:eastAsia="Calibri"/>
                <w:sz w:val="20"/>
                <w:szCs w:val="20"/>
              </w:rPr>
              <w:t>2-ой купонный период - 24,58 руб.;</w:t>
            </w:r>
          </w:p>
          <w:p w14:paraId="257ADD93" w14:textId="77777777" w:rsidR="00B956FC" w:rsidRPr="00D72BB0" w:rsidRDefault="00F47CF5">
            <w:pPr>
              <w:jc w:val="center"/>
              <w:rPr>
                <w:rFonts w:eastAsia="Calibri"/>
                <w:sz w:val="20"/>
                <w:szCs w:val="20"/>
              </w:rPr>
            </w:pPr>
            <w:r w:rsidRPr="00D72BB0">
              <w:rPr>
                <w:rFonts w:eastAsia="Calibri"/>
                <w:sz w:val="20"/>
                <w:szCs w:val="20"/>
              </w:rPr>
              <w:t>3-ий купонный период – 24,04 руб.;</w:t>
            </w:r>
          </w:p>
          <w:p w14:paraId="75931A5B" w14:textId="77777777" w:rsidR="00B956FC" w:rsidRPr="00D72BB0" w:rsidRDefault="00F47CF5">
            <w:pPr>
              <w:jc w:val="center"/>
              <w:rPr>
                <w:rFonts w:eastAsia="Calibri"/>
                <w:sz w:val="20"/>
                <w:szCs w:val="20"/>
              </w:rPr>
            </w:pPr>
            <w:r w:rsidRPr="00D72BB0">
              <w:rPr>
                <w:rFonts w:eastAsia="Calibri"/>
                <w:sz w:val="20"/>
                <w:szCs w:val="20"/>
              </w:rPr>
              <w:t>4-ый купонный период – 24,31 руб.;</w:t>
            </w:r>
          </w:p>
          <w:p w14:paraId="2766F99D" w14:textId="77777777" w:rsidR="00B956FC" w:rsidRPr="00D72BB0" w:rsidRDefault="00F47CF5">
            <w:pPr>
              <w:jc w:val="center"/>
              <w:rPr>
                <w:rFonts w:eastAsia="Calibri"/>
                <w:sz w:val="20"/>
                <w:szCs w:val="20"/>
              </w:rPr>
            </w:pPr>
            <w:r w:rsidRPr="00D72BB0">
              <w:rPr>
                <w:rFonts w:eastAsia="Calibri"/>
                <w:sz w:val="20"/>
                <w:szCs w:val="20"/>
              </w:rPr>
              <w:t>5-ый купонный период – 24,58 руб.;</w:t>
            </w:r>
          </w:p>
          <w:p w14:paraId="3482CCE2" w14:textId="77777777" w:rsidR="00B956FC" w:rsidRPr="00D72BB0" w:rsidRDefault="00F47CF5">
            <w:pPr>
              <w:jc w:val="center"/>
              <w:rPr>
                <w:rFonts w:eastAsia="Calibri"/>
                <w:sz w:val="20"/>
                <w:szCs w:val="20"/>
              </w:rPr>
            </w:pPr>
            <w:r w:rsidRPr="00D72BB0">
              <w:rPr>
                <w:rFonts w:eastAsia="Calibri"/>
                <w:sz w:val="20"/>
                <w:szCs w:val="20"/>
              </w:rPr>
              <w:t>6-ой купонный период - 24,58 руб.;</w:t>
            </w:r>
          </w:p>
          <w:p w14:paraId="18FAD392" w14:textId="77777777" w:rsidR="00B956FC" w:rsidRPr="00D72BB0" w:rsidRDefault="00F47CF5">
            <w:pPr>
              <w:jc w:val="center"/>
              <w:rPr>
                <w:rFonts w:eastAsia="Calibri"/>
                <w:sz w:val="20"/>
                <w:szCs w:val="20"/>
              </w:rPr>
            </w:pPr>
            <w:r w:rsidRPr="00D72BB0">
              <w:rPr>
                <w:rFonts w:eastAsia="Calibri"/>
                <w:sz w:val="20"/>
                <w:szCs w:val="20"/>
              </w:rPr>
              <w:t>7-ой купонный период – 24,04 руб.;</w:t>
            </w:r>
          </w:p>
          <w:p w14:paraId="699336DE" w14:textId="77777777" w:rsidR="00B956FC" w:rsidRPr="00D72BB0" w:rsidRDefault="00F47CF5">
            <w:pPr>
              <w:jc w:val="center"/>
              <w:rPr>
                <w:rFonts w:eastAsia="Calibri"/>
                <w:sz w:val="20"/>
                <w:szCs w:val="20"/>
              </w:rPr>
            </w:pPr>
            <w:r w:rsidRPr="00D72BB0">
              <w:rPr>
                <w:rFonts w:eastAsia="Calibri"/>
                <w:sz w:val="20"/>
                <w:szCs w:val="20"/>
              </w:rPr>
              <w:t>8-ой купонный период – 24,31 руб.;</w:t>
            </w:r>
          </w:p>
          <w:p w14:paraId="4FACD0A4" w14:textId="77777777" w:rsidR="00B956FC" w:rsidRPr="00D72BB0" w:rsidRDefault="00F47CF5">
            <w:pPr>
              <w:jc w:val="center"/>
              <w:rPr>
                <w:rFonts w:eastAsia="Calibri"/>
                <w:sz w:val="20"/>
                <w:szCs w:val="20"/>
              </w:rPr>
            </w:pPr>
            <w:r w:rsidRPr="00D72BB0">
              <w:rPr>
                <w:rFonts w:eastAsia="Calibri"/>
                <w:sz w:val="20"/>
                <w:szCs w:val="20"/>
              </w:rPr>
              <w:t>9-ый купонный период – 24,58 руб.;</w:t>
            </w:r>
          </w:p>
          <w:p w14:paraId="33CD164B" w14:textId="77777777" w:rsidR="00B956FC" w:rsidRPr="00D72BB0" w:rsidRDefault="00F47CF5">
            <w:pPr>
              <w:jc w:val="center"/>
              <w:rPr>
                <w:rFonts w:eastAsia="Calibri"/>
                <w:sz w:val="20"/>
                <w:szCs w:val="20"/>
              </w:rPr>
            </w:pPr>
            <w:r w:rsidRPr="00D72BB0">
              <w:rPr>
                <w:rFonts w:eastAsia="Calibri"/>
                <w:sz w:val="20"/>
                <w:szCs w:val="20"/>
              </w:rPr>
              <w:t>10-ый купонный период – 24,58 руб.;</w:t>
            </w:r>
          </w:p>
          <w:p w14:paraId="5DDD189B" w14:textId="77777777" w:rsidR="00B956FC" w:rsidRPr="00D72BB0" w:rsidRDefault="00F47CF5">
            <w:pPr>
              <w:jc w:val="center"/>
              <w:rPr>
                <w:rFonts w:eastAsia="Calibri"/>
                <w:sz w:val="20"/>
                <w:szCs w:val="20"/>
              </w:rPr>
            </w:pPr>
            <w:r w:rsidRPr="00D72BB0">
              <w:rPr>
                <w:rFonts w:eastAsia="Calibri"/>
                <w:sz w:val="20"/>
                <w:szCs w:val="20"/>
              </w:rPr>
              <w:t>11-ый купонный период – 24,31 руб.;</w:t>
            </w:r>
          </w:p>
          <w:p w14:paraId="0605D897" w14:textId="77777777" w:rsidR="00B956FC" w:rsidRPr="00D72BB0" w:rsidRDefault="00F47CF5">
            <w:pPr>
              <w:jc w:val="center"/>
              <w:rPr>
                <w:rFonts w:eastAsia="Calibri"/>
                <w:sz w:val="20"/>
                <w:szCs w:val="20"/>
              </w:rPr>
            </w:pPr>
            <w:r w:rsidRPr="00D72BB0">
              <w:rPr>
                <w:rFonts w:eastAsia="Calibri"/>
                <w:sz w:val="20"/>
                <w:szCs w:val="20"/>
              </w:rPr>
              <w:t>12-ый купонный период - 31,16 руб.;</w:t>
            </w:r>
          </w:p>
          <w:p w14:paraId="2952CA03" w14:textId="77777777" w:rsidR="00B956FC" w:rsidRPr="00D72BB0" w:rsidRDefault="00F47CF5">
            <w:pPr>
              <w:jc w:val="center"/>
              <w:rPr>
                <w:rFonts w:eastAsia="Calibri"/>
                <w:sz w:val="20"/>
                <w:szCs w:val="20"/>
              </w:rPr>
            </w:pPr>
            <w:r w:rsidRPr="00D72BB0">
              <w:rPr>
                <w:rFonts w:eastAsia="Calibri"/>
                <w:sz w:val="20"/>
                <w:szCs w:val="20"/>
              </w:rPr>
              <w:t xml:space="preserve">13-ый купонный период – 30,25 </w:t>
            </w:r>
            <w:proofErr w:type="spellStart"/>
            <w:r w:rsidRPr="00D72BB0">
              <w:rPr>
                <w:rFonts w:eastAsia="Calibri"/>
                <w:sz w:val="20"/>
                <w:szCs w:val="20"/>
              </w:rPr>
              <w:t>руб</w:t>
            </w:r>
            <w:proofErr w:type="spellEnd"/>
            <w:r w:rsidRPr="00D72BB0">
              <w:rPr>
                <w:rFonts w:eastAsia="Calibri"/>
                <w:sz w:val="20"/>
                <w:szCs w:val="20"/>
              </w:rPr>
              <w:t>;</w:t>
            </w:r>
          </w:p>
          <w:p w14:paraId="681C8E8F" w14:textId="77777777" w:rsidR="00B956FC" w:rsidRPr="00D72BB0" w:rsidRDefault="00F47CF5">
            <w:pPr>
              <w:jc w:val="center"/>
              <w:rPr>
                <w:rFonts w:eastAsia="Calibri"/>
                <w:sz w:val="20"/>
                <w:szCs w:val="20"/>
              </w:rPr>
            </w:pPr>
            <w:r w:rsidRPr="00D72BB0">
              <w:rPr>
                <w:rFonts w:eastAsia="Calibri"/>
                <w:sz w:val="20"/>
                <w:szCs w:val="20"/>
              </w:rPr>
              <w:t>14-ый купонный период – 28,99 руб.</w:t>
            </w:r>
          </w:p>
          <w:p w14:paraId="2A95EA01" w14:textId="77777777" w:rsidR="00B956FC" w:rsidRPr="00D72BB0" w:rsidRDefault="00F47CF5">
            <w:pPr>
              <w:jc w:val="center"/>
              <w:rPr>
                <w:rFonts w:eastAsia="Calibri"/>
                <w:sz w:val="20"/>
                <w:szCs w:val="20"/>
              </w:rPr>
            </w:pPr>
            <w:r w:rsidRPr="00D72BB0">
              <w:rPr>
                <w:rFonts w:eastAsia="Calibri"/>
                <w:sz w:val="20"/>
                <w:szCs w:val="20"/>
              </w:rPr>
              <w:t>15-ый купонный период – 28,36 руб.</w:t>
            </w:r>
          </w:p>
          <w:p w14:paraId="543EEAF9" w14:textId="77777777" w:rsidR="00B956FC" w:rsidRPr="00D72BB0" w:rsidRDefault="00F47CF5">
            <w:pPr>
              <w:jc w:val="center"/>
              <w:rPr>
                <w:rFonts w:eastAsia="Calibri"/>
                <w:sz w:val="20"/>
                <w:szCs w:val="20"/>
              </w:rPr>
            </w:pPr>
            <w:r w:rsidRPr="00D72BB0">
              <w:rPr>
                <w:rFonts w:eastAsia="Calibri"/>
                <w:sz w:val="20"/>
                <w:szCs w:val="20"/>
              </w:rPr>
              <w:t xml:space="preserve">16-ый купонный период – 28,05 </w:t>
            </w:r>
            <w:proofErr w:type="spellStart"/>
            <w:r w:rsidRPr="00D72BB0">
              <w:rPr>
                <w:rFonts w:eastAsia="Calibri"/>
                <w:sz w:val="20"/>
                <w:szCs w:val="20"/>
              </w:rPr>
              <w:t>руб</w:t>
            </w:r>
            <w:proofErr w:type="spellEnd"/>
            <w:r w:rsidRPr="00D72BB0">
              <w:rPr>
                <w:rFonts w:eastAsia="Calibri"/>
                <w:sz w:val="20"/>
                <w:szCs w:val="20"/>
              </w:rPr>
              <w:t>;</w:t>
            </w:r>
          </w:p>
          <w:p w14:paraId="0CC93EA8" w14:textId="77777777" w:rsidR="00B956FC" w:rsidRPr="00D72BB0" w:rsidRDefault="00F47CF5">
            <w:pPr>
              <w:jc w:val="center"/>
              <w:rPr>
                <w:rFonts w:eastAsia="Calibri"/>
                <w:sz w:val="20"/>
                <w:szCs w:val="20"/>
              </w:rPr>
            </w:pPr>
            <w:r w:rsidRPr="00D72BB0">
              <w:rPr>
                <w:rFonts w:eastAsia="Calibri"/>
                <w:sz w:val="20"/>
                <w:szCs w:val="20"/>
              </w:rPr>
              <w:t xml:space="preserve">17-ый купонный период – 25,84 </w:t>
            </w:r>
            <w:proofErr w:type="spellStart"/>
            <w:r w:rsidRPr="00D72BB0">
              <w:rPr>
                <w:rFonts w:eastAsia="Calibri"/>
                <w:sz w:val="20"/>
                <w:szCs w:val="20"/>
              </w:rPr>
              <w:t>руб</w:t>
            </w:r>
            <w:proofErr w:type="spellEnd"/>
            <w:r w:rsidRPr="00D72BB0">
              <w:rPr>
                <w:rFonts w:eastAsia="Calibri"/>
                <w:sz w:val="20"/>
                <w:szCs w:val="20"/>
              </w:rPr>
              <w:t>;</w:t>
            </w:r>
          </w:p>
          <w:p w14:paraId="1F757199" w14:textId="77777777" w:rsidR="00B956FC" w:rsidRPr="00D72BB0" w:rsidRDefault="00F47CF5">
            <w:pPr>
              <w:jc w:val="center"/>
              <w:rPr>
                <w:rFonts w:eastAsia="Calibri"/>
                <w:sz w:val="20"/>
                <w:szCs w:val="20"/>
              </w:rPr>
            </w:pPr>
            <w:r w:rsidRPr="00D72BB0">
              <w:rPr>
                <w:rFonts w:eastAsia="Calibri"/>
                <w:sz w:val="20"/>
                <w:szCs w:val="20"/>
              </w:rPr>
              <w:t>18-ый купонный период – 24,58 руб.;</w:t>
            </w:r>
          </w:p>
          <w:p w14:paraId="7793C7C1" w14:textId="77777777" w:rsidR="00B956FC" w:rsidRPr="00D72BB0" w:rsidRDefault="00F47CF5">
            <w:pPr>
              <w:jc w:val="center"/>
              <w:rPr>
                <w:rFonts w:eastAsia="Calibri"/>
                <w:sz w:val="20"/>
                <w:szCs w:val="20"/>
              </w:rPr>
            </w:pPr>
            <w:r w:rsidRPr="00D72BB0">
              <w:rPr>
                <w:rFonts w:eastAsia="Calibri"/>
                <w:sz w:val="20"/>
                <w:szCs w:val="20"/>
              </w:rPr>
              <w:t>19-ый купонный период – 22,19 руб.;</w:t>
            </w:r>
          </w:p>
          <w:p w14:paraId="7B633AC2" w14:textId="77777777" w:rsidR="00B956FC" w:rsidRPr="00D72BB0" w:rsidRDefault="00F47CF5">
            <w:pPr>
              <w:jc w:val="center"/>
              <w:rPr>
                <w:rFonts w:eastAsia="Calibri"/>
                <w:sz w:val="20"/>
                <w:szCs w:val="20"/>
              </w:rPr>
            </w:pPr>
            <w:r w:rsidRPr="00D72BB0">
              <w:rPr>
                <w:rFonts w:eastAsia="Calibri"/>
                <w:sz w:val="20"/>
                <w:szCs w:val="20"/>
              </w:rPr>
              <w:t>20-ый купонный период – 21,19 руб.;</w:t>
            </w:r>
          </w:p>
          <w:p w14:paraId="28D22A3A" w14:textId="77777777" w:rsidR="00B956FC" w:rsidRPr="00D72BB0" w:rsidRDefault="00F47CF5">
            <w:pPr>
              <w:jc w:val="center"/>
              <w:rPr>
                <w:rFonts w:eastAsia="Calibri"/>
                <w:sz w:val="20"/>
                <w:szCs w:val="20"/>
              </w:rPr>
            </w:pPr>
            <w:r w:rsidRPr="00D72BB0">
              <w:rPr>
                <w:rFonts w:eastAsia="Calibri"/>
                <w:sz w:val="20"/>
                <w:szCs w:val="20"/>
              </w:rPr>
              <w:t>21-ый купонный период – 21,42 руб.</w:t>
            </w:r>
          </w:p>
          <w:p w14:paraId="21AAAF64" w14:textId="77777777" w:rsidR="00B956FC" w:rsidRPr="00D72BB0" w:rsidRDefault="00F47CF5">
            <w:pPr>
              <w:jc w:val="center"/>
              <w:rPr>
                <w:rFonts w:eastAsia="Calibri"/>
                <w:sz w:val="20"/>
                <w:szCs w:val="20"/>
              </w:rPr>
            </w:pPr>
            <w:r w:rsidRPr="00D72BB0">
              <w:rPr>
                <w:rFonts w:eastAsia="Calibri"/>
                <w:sz w:val="20"/>
                <w:szCs w:val="20"/>
              </w:rPr>
              <w:t>22-ой купонный период – 22,05 руб.;</w:t>
            </w:r>
          </w:p>
          <w:p w14:paraId="2C174B46" w14:textId="77777777" w:rsidR="00B956FC" w:rsidRPr="00D72BB0" w:rsidRDefault="00F47CF5">
            <w:pPr>
              <w:jc w:val="center"/>
              <w:rPr>
                <w:rFonts w:eastAsia="Calibri"/>
                <w:sz w:val="20"/>
                <w:szCs w:val="20"/>
              </w:rPr>
            </w:pPr>
            <w:r w:rsidRPr="00D72BB0">
              <w:rPr>
                <w:rFonts w:eastAsia="Calibri"/>
                <w:sz w:val="20"/>
                <w:szCs w:val="20"/>
              </w:rPr>
              <w:t>23-ий купонный период – 22,19 руб.;</w:t>
            </w:r>
          </w:p>
          <w:p w14:paraId="14AF7BE6" w14:textId="77777777" w:rsidR="00B956FC" w:rsidRPr="00D72BB0" w:rsidRDefault="00F47CF5">
            <w:pPr>
              <w:jc w:val="center"/>
              <w:rPr>
                <w:rFonts w:eastAsia="Calibri"/>
                <w:sz w:val="20"/>
                <w:szCs w:val="20"/>
              </w:rPr>
            </w:pPr>
            <w:r w:rsidRPr="00D72BB0">
              <w:rPr>
                <w:rFonts w:eastAsia="Calibri"/>
                <w:sz w:val="20"/>
                <w:szCs w:val="20"/>
              </w:rPr>
              <w:t>24-ый купонный период – 22,44 руб.;</w:t>
            </w:r>
          </w:p>
          <w:p w14:paraId="2B30D443" w14:textId="77777777" w:rsidR="00B956FC" w:rsidRPr="00D72BB0" w:rsidRDefault="00F47CF5">
            <w:pPr>
              <w:jc w:val="center"/>
              <w:rPr>
                <w:rFonts w:eastAsia="Calibri"/>
                <w:sz w:val="20"/>
                <w:szCs w:val="20"/>
              </w:rPr>
            </w:pPr>
            <w:r w:rsidRPr="00D72BB0">
              <w:rPr>
                <w:rFonts w:eastAsia="Calibri"/>
                <w:sz w:val="20"/>
                <w:szCs w:val="20"/>
              </w:rPr>
              <w:t>25-ый купонный период – 22,05 руб.;</w:t>
            </w:r>
          </w:p>
          <w:p w14:paraId="0B4BE08A" w14:textId="77777777" w:rsidR="00B956FC" w:rsidRPr="00D72BB0" w:rsidRDefault="00F47CF5">
            <w:pPr>
              <w:jc w:val="center"/>
              <w:rPr>
                <w:rFonts w:eastAsia="Calibri"/>
                <w:sz w:val="20"/>
                <w:szCs w:val="20"/>
              </w:rPr>
            </w:pPr>
            <w:r w:rsidRPr="00D72BB0">
              <w:rPr>
                <w:rFonts w:eastAsia="Calibri"/>
                <w:sz w:val="20"/>
                <w:szCs w:val="20"/>
              </w:rPr>
              <w:t>26-ой купонный период – 20,79 руб.</w:t>
            </w:r>
            <w:r w:rsidR="005750D5" w:rsidRPr="00D72BB0">
              <w:rPr>
                <w:rFonts w:eastAsia="Calibri"/>
                <w:sz w:val="20"/>
                <w:szCs w:val="20"/>
              </w:rPr>
              <w:t>;</w:t>
            </w:r>
          </w:p>
          <w:p w14:paraId="78F1CB92" w14:textId="77777777" w:rsidR="005750D5" w:rsidRPr="00D72BB0" w:rsidRDefault="00AC1C48" w:rsidP="00991B56">
            <w:pPr>
              <w:jc w:val="center"/>
              <w:rPr>
                <w:rFonts w:eastAsia="Calibri"/>
                <w:sz w:val="20"/>
                <w:szCs w:val="20"/>
              </w:rPr>
            </w:pPr>
            <w:r w:rsidRPr="00D72BB0">
              <w:rPr>
                <w:rFonts w:eastAsia="Calibri"/>
                <w:sz w:val="20"/>
                <w:szCs w:val="20"/>
              </w:rPr>
              <w:t>27-ой купонный период – 18,70 руб.</w:t>
            </w:r>
            <w:r w:rsidR="00585A2E" w:rsidRPr="00D72BB0">
              <w:rPr>
                <w:rFonts w:eastAsia="Calibri"/>
                <w:sz w:val="20"/>
                <w:szCs w:val="20"/>
              </w:rPr>
              <w:t>;</w:t>
            </w:r>
          </w:p>
          <w:p w14:paraId="3E987723" w14:textId="77777777" w:rsidR="00991B56" w:rsidRPr="00D72BB0" w:rsidRDefault="00585A2E" w:rsidP="00585A2E">
            <w:pPr>
              <w:jc w:val="center"/>
              <w:rPr>
                <w:rFonts w:eastAsia="Calibri"/>
                <w:sz w:val="20"/>
                <w:szCs w:val="20"/>
              </w:rPr>
            </w:pPr>
            <w:r w:rsidRPr="00D72BB0">
              <w:rPr>
                <w:rFonts w:eastAsia="Calibri"/>
                <w:sz w:val="20"/>
                <w:szCs w:val="20"/>
              </w:rPr>
              <w:t>28-ой купонный период – 18,08 руб.</w:t>
            </w:r>
            <w:r w:rsidR="009568DB" w:rsidRPr="00D72BB0">
              <w:rPr>
                <w:rFonts w:eastAsia="Calibri"/>
                <w:sz w:val="20"/>
                <w:szCs w:val="20"/>
              </w:rPr>
              <w:t>;</w:t>
            </w:r>
          </w:p>
          <w:p w14:paraId="3BBF14E1" w14:textId="17A8B3E7" w:rsidR="009568DB" w:rsidRPr="00D72BB0" w:rsidRDefault="009568DB" w:rsidP="003E191B">
            <w:pPr>
              <w:jc w:val="center"/>
              <w:rPr>
                <w:rFonts w:eastAsia="Calibri"/>
                <w:sz w:val="20"/>
                <w:szCs w:val="20"/>
              </w:rPr>
            </w:pPr>
            <w:r w:rsidRPr="00D72BB0">
              <w:rPr>
                <w:rFonts w:eastAsia="Calibri"/>
                <w:sz w:val="20"/>
                <w:szCs w:val="20"/>
              </w:rPr>
              <w:t>29-ый купонный период – 15,12 руб.</w:t>
            </w:r>
          </w:p>
          <w:p w14:paraId="6F1B9E24" w14:textId="33FE51E4" w:rsidR="00585A2E" w:rsidRPr="00D72BB0" w:rsidRDefault="00585A2E" w:rsidP="00585A2E">
            <w:pPr>
              <w:jc w:val="center"/>
              <w:rPr>
                <w:rFonts w:eastAsia="Calibri"/>
                <w:sz w:val="20"/>
                <w:szCs w:val="20"/>
              </w:rPr>
            </w:pPr>
          </w:p>
        </w:tc>
      </w:tr>
      <w:tr w:rsidR="00D72BB0" w:rsidRPr="00D72BB0" w14:paraId="07D1DEC7" w14:textId="77777777" w:rsidTr="00C57B3B">
        <w:tc>
          <w:tcPr>
            <w:tcW w:w="4395" w:type="dxa"/>
            <w:tcBorders>
              <w:top w:val="single" w:sz="4" w:space="0" w:color="auto"/>
              <w:bottom w:val="single" w:sz="4" w:space="0" w:color="auto"/>
              <w:right w:val="single" w:sz="4" w:space="0" w:color="auto"/>
            </w:tcBorders>
          </w:tcPr>
          <w:p w14:paraId="2C646E90" w14:textId="2C90E191" w:rsidR="00B956FC" w:rsidRPr="00D72BB0" w:rsidRDefault="00F47CF5">
            <w:pPr>
              <w:autoSpaceDE w:val="0"/>
              <w:autoSpaceDN w:val="0"/>
              <w:adjustRightInd w:val="0"/>
              <w:jc w:val="both"/>
              <w:rPr>
                <w:sz w:val="20"/>
                <w:szCs w:val="20"/>
                <w:lang w:eastAsia="en-US"/>
              </w:rPr>
            </w:pPr>
            <w:r w:rsidRPr="00D72BB0">
              <w:rPr>
                <w:sz w:val="20"/>
                <w:szCs w:val="20"/>
                <w:lang w:eastAsia="en-US"/>
              </w:rPr>
              <w:t xml:space="preserve">Размер доходов, подлежавших выплате по облигациям выпуска, в денежном выражении в совокупности по всем облигациям выпуска, руб. / </w:t>
            </w:r>
            <w:proofErr w:type="spellStart"/>
            <w:r w:rsidRPr="00D72BB0">
              <w:rPr>
                <w:sz w:val="20"/>
                <w:szCs w:val="20"/>
                <w:lang w:eastAsia="en-US"/>
              </w:rPr>
              <w:t>иностр</w:t>
            </w:r>
            <w:proofErr w:type="spellEnd"/>
            <w:r w:rsidRPr="00D72BB0">
              <w:rPr>
                <w:sz w:val="20"/>
                <w:szCs w:val="20"/>
                <w:lang w:eastAsia="en-US"/>
              </w:rPr>
              <w:t>. валюта</w:t>
            </w:r>
          </w:p>
        </w:tc>
        <w:tc>
          <w:tcPr>
            <w:tcW w:w="4819" w:type="dxa"/>
            <w:tcBorders>
              <w:top w:val="single" w:sz="4" w:space="0" w:color="auto"/>
              <w:left w:val="single" w:sz="4" w:space="0" w:color="auto"/>
              <w:bottom w:val="single" w:sz="4" w:space="0" w:color="auto"/>
            </w:tcBorders>
            <w:vAlign w:val="center"/>
          </w:tcPr>
          <w:p w14:paraId="23F250E6" w14:textId="77777777" w:rsidR="00B956FC" w:rsidRPr="00D72BB0" w:rsidRDefault="00F47CF5">
            <w:pPr>
              <w:pStyle w:val="prilozhenie"/>
              <w:ind w:firstLine="0"/>
              <w:jc w:val="center"/>
              <w:rPr>
                <w:sz w:val="20"/>
              </w:rPr>
            </w:pPr>
            <w:r w:rsidRPr="00D72BB0">
              <w:rPr>
                <w:sz w:val="20"/>
              </w:rPr>
              <w:t>1-ый купонный период – 25 840 000, 00 руб.;</w:t>
            </w:r>
          </w:p>
          <w:p w14:paraId="22163F14" w14:textId="77777777" w:rsidR="00B956FC" w:rsidRPr="00D72BB0" w:rsidRDefault="00F47CF5">
            <w:pPr>
              <w:pStyle w:val="prilozhenie"/>
              <w:ind w:firstLine="0"/>
              <w:jc w:val="center"/>
              <w:rPr>
                <w:sz w:val="20"/>
              </w:rPr>
            </w:pPr>
            <w:r w:rsidRPr="00D72BB0">
              <w:rPr>
                <w:sz w:val="20"/>
              </w:rPr>
              <w:t>2-ой купонный период – 12 438 586, 10 руб.;</w:t>
            </w:r>
          </w:p>
          <w:p w14:paraId="4A7EAC98" w14:textId="77777777" w:rsidR="00B956FC" w:rsidRPr="00D72BB0" w:rsidRDefault="00F47CF5">
            <w:pPr>
              <w:pStyle w:val="prilozhenie"/>
              <w:ind w:firstLine="0"/>
              <w:jc w:val="center"/>
              <w:rPr>
                <w:sz w:val="20"/>
              </w:rPr>
            </w:pPr>
            <w:r w:rsidRPr="00D72BB0">
              <w:rPr>
                <w:sz w:val="20"/>
              </w:rPr>
              <w:t>3-ий купонный период – 12 165 321, 80 руб.;</w:t>
            </w:r>
          </w:p>
          <w:p w14:paraId="78B0243F" w14:textId="77777777" w:rsidR="00B956FC" w:rsidRPr="00D72BB0" w:rsidRDefault="00D906FB">
            <w:pPr>
              <w:pStyle w:val="prilozhenie"/>
              <w:ind w:firstLine="0"/>
              <w:jc w:val="center"/>
              <w:rPr>
                <w:sz w:val="20"/>
              </w:rPr>
            </w:pPr>
            <w:r w:rsidRPr="00D72BB0">
              <w:rPr>
                <w:sz w:val="20"/>
              </w:rPr>
              <w:t>4-ый купонный период - 13 639 003, 95 руб.;</w:t>
            </w:r>
          </w:p>
          <w:p w14:paraId="186B8DB5" w14:textId="77777777" w:rsidR="00B956FC" w:rsidRPr="00D72BB0" w:rsidRDefault="00D906FB">
            <w:pPr>
              <w:pStyle w:val="prilozhenie"/>
              <w:ind w:firstLine="0"/>
              <w:jc w:val="center"/>
              <w:rPr>
                <w:sz w:val="20"/>
              </w:rPr>
            </w:pPr>
            <w:r w:rsidRPr="00D72BB0">
              <w:rPr>
                <w:sz w:val="20"/>
              </w:rPr>
              <w:t>5-ый купонный период – 13 790 486, 10 руб.;</w:t>
            </w:r>
          </w:p>
          <w:p w14:paraId="7128264D" w14:textId="77777777" w:rsidR="00B956FC" w:rsidRPr="00D72BB0" w:rsidRDefault="00D906FB">
            <w:pPr>
              <w:jc w:val="center"/>
              <w:rPr>
                <w:rFonts w:eastAsia="Calibri"/>
                <w:sz w:val="20"/>
                <w:szCs w:val="20"/>
              </w:rPr>
            </w:pPr>
            <w:r w:rsidRPr="00D72BB0">
              <w:rPr>
                <w:rFonts w:eastAsia="Calibri"/>
                <w:sz w:val="20"/>
                <w:szCs w:val="20"/>
              </w:rPr>
              <w:lastRenderedPageBreak/>
              <w:t>6-ой купонный период – 19 844 048, 50 руб.;</w:t>
            </w:r>
          </w:p>
          <w:p w14:paraId="2C52581A" w14:textId="434059D6" w:rsidR="00B956FC" w:rsidRPr="00D72BB0" w:rsidRDefault="00D906FB">
            <w:pPr>
              <w:jc w:val="center"/>
              <w:rPr>
                <w:rFonts w:eastAsia="Calibri"/>
                <w:sz w:val="20"/>
                <w:szCs w:val="20"/>
              </w:rPr>
            </w:pPr>
            <w:r w:rsidRPr="00D72BB0">
              <w:rPr>
                <w:rFonts w:eastAsia="Calibri"/>
                <w:sz w:val="20"/>
                <w:szCs w:val="20"/>
              </w:rPr>
              <w:t>7-ой купонный п</w:t>
            </w:r>
            <w:r w:rsidR="00585A2E" w:rsidRPr="00D72BB0">
              <w:rPr>
                <w:rFonts w:eastAsia="Calibri"/>
                <w:sz w:val="20"/>
                <w:szCs w:val="20"/>
              </w:rPr>
              <w:t>ериод – 43 448 093,</w:t>
            </w:r>
            <w:r w:rsidRPr="00D72BB0">
              <w:rPr>
                <w:rFonts w:eastAsia="Calibri"/>
                <w:sz w:val="20"/>
                <w:szCs w:val="20"/>
              </w:rPr>
              <w:t>00 руб.;</w:t>
            </w:r>
          </w:p>
          <w:p w14:paraId="6E0AA84C" w14:textId="5AD68E35" w:rsidR="00B956FC" w:rsidRPr="00D72BB0" w:rsidRDefault="00D906FB">
            <w:pPr>
              <w:jc w:val="center"/>
              <w:rPr>
                <w:rFonts w:eastAsia="Calibri"/>
                <w:sz w:val="20"/>
                <w:szCs w:val="20"/>
              </w:rPr>
            </w:pPr>
            <w:r w:rsidRPr="00D72BB0">
              <w:rPr>
                <w:rFonts w:eastAsia="Calibri"/>
                <w:sz w:val="20"/>
                <w:szCs w:val="20"/>
              </w:rPr>
              <w:t>8-о</w:t>
            </w:r>
            <w:r w:rsidR="00585A2E" w:rsidRPr="00D72BB0">
              <w:rPr>
                <w:rFonts w:eastAsia="Calibri"/>
                <w:sz w:val="20"/>
                <w:szCs w:val="20"/>
              </w:rPr>
              <w:t>й купонный период – 46 758 972,</w:t>
            </w:r>
            <w:r w:rsidRPr="00D72BB0">
              <w:rPr>
                <w:rFonts w:eastAsia="Calibri"/>
                <w:sz w:val="20"/>
                <w:szCs w:val="20"/>
              </w:rPr>
              <w:t>26 руб.;</w:t>
            </w:r>
          </w:p>
          <w:p w14:paraId="29E7570F" w14:textId="32E08955" w:rsidR="00B956FC" w:rsidRPr="00D72BB0" w:rsidRDefault="00D906FB">
            <w:pPr>
              <w:jc w:val="center"/>
              <w:rPr>
                <w:rFonts w:eastAsia="Calibri"/>
                <w:sz w:val="20"/>
                <w:szCs w:val="20"/>
              </w:rPr>
            </w:pPr>
            <w:r w:rsidRPr="00D72BB0">
              <w:rPr>
                <w:rFonts w:eastAsia="Calibri"/>
                <w:sz w:val="20"/>
                <w:szCs w:val="20"/>
              </w:rPr>
              <w:t>9-ы</w:t>
            </w:r>
            <w:r w:rsidR="00585A2E" w:rsidRPr="00D72BB0">
              <w:rPr>
                <w:rFonts w:eastAsia="Calibri"/>
                <w:sz w:val="20"/>
                <w:szCs w:val="20"/>
              </w:rPr>
              <w:t>й купонный период – 47 278 302,</w:t>
            </w:r>
            <w:r w:rsidRPr="00D72BB0">
              <w:rPr>
                <w:rFonts w:eastAsia="Calibri"/>
                <w:sz w:val="20"/>
                <w:szCs w:val="20"/>
              </w:rPr>
              <w:t>68 руб.;</w:t>
            </w:r>
          </w:p>
          <w:p w14:paraId="2B03A036" w14:textId="77777777" w:rsidR="00B956FC" w:rsidRPr="00D72BB0" w:rsidRDefault="00D906FB">
            <w:pPr>
              <w:jc w:val="center"/>
              <w:rPr>
                <w:rFonts w:eastAsia="Calibri"/>
                <w:sz w:val="20"/>
                <w:szCs w:val="20"/>
              </w:rPr>
            </w:pPr>
            <w:r w:rsidRPr="00D72BB0">
              <w:rPr>
                <w:rFonts w:eastAsia="Calibri"/>
                <w:sz w:val="20"/>
                <w:szCs w:val="20"/>
              </w:rPr>
              <w:t>10-ый купонный период – 47 278 302,68 руб.;</w:t>
            </w:r>
          </w:p>
          <w:p w14:paraId="4525EF37" w14:textId="2BDE0DE6" w:rsidR="00B956FC" w:rsidRPr="00D72BB0" w:rsidRDefault="00D906FB">
            <w:pPr>
              <w:jc w:val="center"/>
              <w:rPr>
                <w:rFonts w:eastAsia="Calibri"/>
                <w:sz w:val="20"/>
                <w:szCs w:val="20"/>
              </w:rPr>
            </w:pPr>
            <w:r w:rsidRPr="00D72BB0">
              <w:rPr>
                <w:rFonts w:eastAsia="Calibri"/>
                <w:sz w:val="20"/>
                <w:szCs w:val="20"/>
              </w:rPr>
              <w:t>11-ы</w:t>
            </w:r>
            <w:r w:rsidR="00585A2E" w:rsidRPr="00D72BB0">
              <w:rPr>
                <w:rFonts w:eastAsia="Calibri"/>
                <w:sz w:val="20"/>
                <w:szCs w:val="20"/>
              </w:rPr>
              <w:t>й купонный период - 46 758 972,</w:t>
            </w:r>
            <w:r w:rsidRPr="00D72BB0">
              <w:rPr>
                <w:rFonts w:eastAsia="Calibri"/>
                <w:sz w:val="20"/>
                <w:szCs w:val="20"/>
              </w:rPr>
              <w:t>26 руб.;</w:t>
            </w:r>
          </w:p>
          <w:p w14:paraId="5B56E247" w14:textId="00C806CD" w:rsidR="00B956FC" w:rsidRPr="00D72BB0" w:rsidRDefault="00D906FB">
            <w:pPr>
              <w:jc w:val="center"/>
              <w:rPr>
                <w:rFonts w:eastAsia="Calibri"/>
                <w:sz w:val="20"/>
                <w:szCs w:val="20"/>
              </w:rPr>
            </w:pPr>
            <w:r w:rsidRPr="00D72BB0">
              <w:rPr>
                <w:rFonts w:eastAsia="Calibri"/>
                <w:sz w:val="20"/>
                <w:szCs w:val="20"/>
              </w:rPr>
              <w:t>12-ый купонный период - 53 702 733,16 руб.;</w:t>
            </w:r>
          </w:p>
          <w:p w14:paraId="2F339AB5" w14:textId="14B99C93" w:rsidR="00B956FC" w:rsidRPr="00D72BB0" w:rsidRDefault="00D906FB">
            <w:pPr>
              <w:jc w:val="center"/>
              <w:rPr>
                <w:rFonts w:eastAsia="Calibri"/>
                <w:sz w:val="20"/>
                <w:szCs w:val="20"/>
              </w:rPr>
            </w:pPr>
            <w:r w:rsidRPr="00D72BB0">
              <w:rPr>
                <w:rFonts w:eastAsia="Calibri"/>
                <w:sz w:val="20"/>
                <w:szCs w:val="20"/>
              </w:rPr>
              <w:t>13-ый купонный период - 30 736 541,00 руб.;</w:t>
            </w:r>
          </w:p>
          <w:p w14:paraId="69C2CE38" w14:textId="77777777" w:rsidR="00B956FC" w:rsidRPr="00D72BB0" w:rsidRDefault="00D906FB">
            <w:pPr>
              <w:jc w:val="center"/>
              <w:rPr>
                <w:rFonts w:eastAsia="Calibri"/>
                <w:sz w:val="20"/>
                <w:szCs w:val="20"/>
              </w:rPr>
            </w:pPr>
            <w:r w:rsidRPr="00D72BB0">
              <w:rPr>
                <w:rFonts w:eastAsia="Calibri"/>
                <w:sz w:val="20"/>
                <w:szCs w:val="20"/>
              </w:rPr>
              <w:t xml:space="preserve">14-ый купонный период - 2 459 192,71 </w:t>
            </w:r>
            <w:proofErr w:type="spellStart"/>
            <w:r w:rsidRPr="00D72BB0">
              <w:rPr>
                <w:rFonts w:eastAsia="Calibri"/>
                <w:sz w:val="20"/>
                <w:szCs w:val="20"/>
              </w:rPr>
              <w:t>руб</w:t>
            </w:r>
            <w:proofErr w:type="spellEnd"/>
          </w:p>
          <w:p w14:paraId="716E2A95" w14:textId="77777777" w:rsidR="00B956FC" w:rsidRPr="00D72BB0" w:rsidRDefault="00D906FB">
            <w:pPr>
              <w:jc w:val="center"/>
              <w:rPr>
                <w:rFonts w:eastAsia="Calibri"/>
                <w:sz w:val="20"/>
                <w:szCs w:val="20"/>
              </w:rPr>
            </w:pPr>
            <w:r w:rsidRPr="00D72BB0">
              <w:rPr>
                <w:rFonts w:eastAsia="Calibri"/>
                <w:sz w:val="20"/>
                <w:szCs w:val="20"/>
              </w:rPr>
              <w:t>15-ый купонный период - 37 491,92 руб.</w:t>
            </w:r>
          </w:p>
          <w:p w14:paraId="2A649A14" w14:textId="77777777" w:rsidR="00B956FC" w:rsidRPr="00D72BB0" w:rsidRDefault="00D906FB">
            <w:pPr>
              <w:jc w:val="center"/>
              <w:rPr>
                <w:sz w:val="20"/>
                <w:szCs w:val="20"/>
              </w:rPr>
            </w:pPr>
            <w:r w:rsidRPr="00D72BB0">
              <w:rPr>
                <w:rFonts w:eastAsia="Calibri"/>
                <w:sz w:val="20"/>
                <w:szCs w:val="20"/>
              </w:rPr>
              <w:t>16-ый купонный период – 37 082,10 руб.</w:t>
            </w:r>
          </w:p>
          <w:p w14:paraId="7077C628" w14:textId="77777777" w:rsidR="00B956FC" w:rsidRPr="00D72BB0" w:rsidRDefault="00D906FB">
            <w:pPr>
              <w:jc w:val="center"/>
              <w:rPr>
                <w:rFonts w:eastAsia="Calibri"/>
                <w:sz w:val="20"/>
                <w:szCs w:val="20"/>
              </w:rPr>
            </w:pPr>
            <w:r w:rsidRPr="00D72BB0">
              <w:rPr>
                <w:rFonts w:eastAsia="Calibri"/>
                <w:sz w:val="20"/>
                <w:szCs w:val="20"/>
              </w:rPr>
              <w:t xml:space="preserve">17-ый купонный период – </w:t>
            </w:r>
            <w:r w:rsidRPr="00D72BB0">
              <w:rPr>
                <w:sz w:val="20"/>
                <w:szCs w:val="20"/>
              </w:rPr>
              <w:t xml:space="preserve">34 160,48 </w:t>
            </w:r>
            <w:r w:rsidRPr="00D72BB0">
              <w:rPr>
                <w:rFonts w:eastAsia="Calibri"/>
                <w:sz w:val="20"/>
                <w:szCs w:val="20"/>
              </w:rPr>
              <w:t>руб.;</w:t>
            </w:r>
          </w:p>
          <w:p w14:paraId="3DF9E504" w14:textId="77777777" w:rsidR="00B956FC" w:rsidRPr="00D72BB0" w:rsidRDefault="00D906FB">
            <w:pPr>
              <w:jc w:val="center"/>
              <w:rPr>
                <w:rFonts w:eastAsia="Calibri"/>
                <w:sz w:val="20"/>
                <w:szCs w:val="20"/>
              </w:rPr>
            </w:pPr>
            <w:r w:rsidRPr="00D72BB0">
              <w:rPr>
                <w:rFonts w:eastAsia="Calibri"/>
                <w:sz w:val="20"/>
                <w:szCs w:val="20"/>
              </w:rPr>
              <w:t>18-ый купонный период –32 494,76 руб.</w:t>
            </w:r>
          </w:p>
          <w:p w14:paraId="36D3A74A" w14:textId="77777777" w:rsidR="00B956FC" w:rsidRPr="00D72BB0" w:rsidRDefault="00D906FB">
            <w:pPr>
              <w:jc w:val="center"/>
              <w:rPr>
                <w:rFonts w:eastAsia="Calibri"/>
                <w:sz w:val="20"/>
                <w:szCs w:val="20"/>
              </w:rPr>
            </w:pPr>
            <w:r w:rsidRPr="00D72BB0">
              <w:rPr>
                <w:rFonts w:eastAsia="Calibri"/>
                <w:sz w:val="20"/>
                <w:szCs w:val="20"/>
              </w:rPr>
              <w:t>19-ый купонный период – 29 335,18 руб.;</w:t>
            </w:r>
          </w:p>
          <w:p w14:paraId="70C59DBE" w14:textId="77777777" w:rsidR="00B956FC" w:rsidRPr="00D72BB0" w:rsidRDefault="00D906FB">
            <w:pPr>
              <w:jc w:val="center"/>
              <w:rPr>
                <w:rFonts w:eastAsia="Calibri"/>
                <w:sz w:val="20"/>
                <w:szCs w:val="20"/>
              </w:rPr>
            </w:pPr>
            <w:r w:rsidRPr="00D72BB0">
              <w:rPr>
                <w:rFonts w:eastAsia="Calibri"/>
                <w:sz w:val="20"/>
                <w:szCs w:val="20"/>
              </w:rPr>
              <w:t>20-ый купонный период – 28 013,18 руб.;</w:t>
            </w:r>
          </w:p>
          <w:p w14:paraId="68417663" w14:textId="77777777" w:rsidR="00B956FC" w:rsidRPr="00D72BB0" w:rsidRDefault="00D906FB">
            <w:pPr>
              <w:jc w:val="center"/>
              <w:rPr>
                <w:rFonts w:eastAsia="Calibri"/>
                <w:sz w:val="20"/>
                <w:szCs w:val="20"/>
              </w:rPr>
            </w:pPr>
            <w:r w:rsidRPr="00D72BB0">
              <w:rPr>
                <w:rFonts w:eastAsia="Calibri"/>
                <w:sz w:val="20"/>
                <w:szCs w:val="20"/>
              </w:rPr>
              <w:t>21-ый купонный период – 28 317,24 руб.</w:t>
            </w:r>
          </w:p>
          <w:p w14:paraId="32679140" w14:textId="77777777" w:rsidR="00B956FC" w:rsidRPr="00D72BB0" w:rsidRDefault="00D906FB">
            <w:pPr>
              <w:jc w:val="center"/>
              <w:rPr>
                <w:rFonts w:eastAsia="Calibri"/>
                <w:sz w:val="20"/>
                <w:szCs w:val="20"/>
              </w:rPr>
            </w:pPr>
            <w:r w:rsidRPr="00D72BB0">
              <w:rPr>
                <w:rFonts w:eastAsia="Calibri"/>
                <w:sz w:val="20"/>
                <w:szCs w:val="20"/>
              </w:rPr>
              <w:t>22-ой купонный период – 29 150,10 руб.;</w:t>
            </w:r>
          </w:p>
          <w:p w14:paraId="4A3C238F" w14:textId="2819AC91" w:rsidR="00B956FC" w:rsidRPr="00D72BB0" w:rsidRDefault="00585A2E">
            <w:pPr>
              <w:jc w:val="center"/>
              <w:rPr>
                <w:rFonts w:eastAsia="Calibri"/>
                <w:sz w:val="20"/>
                <w:szCs w:val="20"/>
              </w:rPr>
            </w:pPr>
            <w:r w:rsidRPr="00D72BB0">
              <w:rPr>
                <w:rFonts w:eastAsia="Calibri"/>
                <w:sz w:val="20"/>
                <w:szCs w:val="20"/>
              </w:rPr>
              <w:t>23-ий купонный период – 29 335,</w:t>
            </w:r>
            <w:r w:rsidR="00D906FB" w:rsidRPr="00D72BB0">
              <w:rPr>
                <w:rFonts w:eastAsia="Calibri"/>
                <w:sz w:val="20"/>
                <w:szCs w:val="20"/>
              </w:rPr>
              <w:t>18 руб.;</w:t>
            </w:r>
          </w:p>
          <w:p w14:paraId="002D0097" w14:textId="2252676F" w:rsidR="00B956FC" w:rsidRPr="00D72BB0" w:rsidRDefault="00585A2E">
            <w:pPr>
              <w:jc w:val="center"/>
              <w:rPr>
                <w:rFonts w:eastAsia="Calibri"/>
                <w:sz w:val="20"/>
                <w:szCs w:val="20"/>
              </w:rPr>
            </w:pPr>
            <w:r w:rsidRPr="00D72BB0">
              <w:rPr>
                <w:rFonts w:eastAsia="Calibri"/>
                <w:sz w:val="20"/>
                <w:szCs w:val="20"/>
              </w:rPr>
              <w:t>24-ый купонный период – 29 665,</w:t>
            </w:r>
            <w:r w:rsidR="00D906FB" w:rsidRPr="00D72BB0">
              <w:rPr>
                <w:rFonts w:eastAsia="Calibri"/>
                <w:sz w:val="20"/>
                <w:szCs w:val="20"/>
              </w:rPr>
              <w:t>68 руб.;</w:t>
            </w:r>
          </w:p>
          <w:p w14:paraId="597C59F3" w14:textId="01B72C96" w:rsidR="00B956FC" w:rsidRPr="00D72BB0" w:rsidRDefault="00585A2E">
            <w:pPr>
              <w:jc w:val="center"/>
              <w:rPr>
                <w:rFonts w:eastAsia="Calibri"/>
                <w:sz w:val="20"/>
                <w:szCs w:val="20"/>
              </w:rPr>
            </w:pPr>
            <w:r w:rsidRPr="00D72BB0">
              <w:rPr>
                <w:rFonts w:eastAsia="Calibri"/>
                <w:sz w:val="20"/>
                <w:szCs w:val="20"/>
              </w:rPr>
              <w:t>25-ый купонный период – 29 150,</w:t>
            </w:r>
            <w:r w:rsidR="00D906FB" w:rsidRPr="00D72BB0">
              <w:rPr>
                <w:rFonts w:eastAsia="Calibri"/>
                <w:sz w:val="20"/>
                <w:szCs w:val="20"/>
              </w:rPr>
              <w:t>10 руб.;</w:t>
            </w:r>
          </w:p>
          <w:p w14:paraId="1293A8DB" w14:textId="2F4580E5" w:rsidR="00B956FC" w:rsidRPr="00D72BB0" w:rsidRDefault="00585A2E">
            <w:pPr>
              <w:jc w:val="center"/>
              <w:rPr>
                <w:rFonts w:cs="Calibri"/>
                <w:sz w:val="20"/>
                <w:szCs w:val="20"/>
              </w:rPr>
            </w:pPr>
            <w:r w:rsidRPr="00D72BB0">
              <w:rPr>
                <w:rFonts w:eastAsia="Calibri"/>
                <w:sz w:val="20"/>
                <w:szCs w:val="20"/>
              </w:rPr>
              <w:t>26-ой купонный период - 27 484,</w:t>
            </w:r>
            <w:r w:rsidR="00D906FB" w:rsidRPr="00D72BB0">
              <w:rPr>
                <w:rFonts w:eastAsia="Calibri"/>
                <w:sz w:val="20"/>
                <w:szCs w:val="20"/>
              </w:rPr>
              <w:t>38</w:t>
            </w:r>
            <w:r w:rsidR="00D906FB" w:rsidRPr="00D72BB0">
              <w:rPr>
                <w:rFonts w:cs="Calibri"/>
                <w:sz w:val="20"/>
                <w:szCs w:val="20"/>
              </w:rPr>
              <w:t xml:space="preserve"> руб.;</w:t>
            </w:r>
          </w:p>
          <w:p w14:paraId="45C198CC" w14:textId="186E9BE6" w:rsidR="00991B56" w:rsidRPr="00D72BB0" w:rsidRDefault="00585A2E" w:rsidP="00991B56">
            <w:pPr>
              <w:jc w:val="center"/>
              <w:rPr>
                <w:rFonts w:eastAsia="Calibri"/>
                <w:sz w:val="20"/>
                <w:szCs w:val="20"/>
              </w:rPr>
            </w:pPr>
            <w:r w:rsidRPr="00D72BB0">
              <w:rPr>
                <w:rFonts w:eastAsia="Calibri"/>
                <w:sz w:val="20"/>
                <w:szCs w:val="20"/>
              </w:rPr>
              <w:t>27-ой купонный период – 24 721,</w:t>
            </w:r>
            <w:r w:rsidR="00AC1C48" w:rsidRPr="00D72BB0">
              <w:rPr>
                <w:rFonts w:eastAsia="Calibri"/>
                <w:sz w:val="20"/>
                <w:szCs w:val="20"/>
              </w:rPr>
              <w:t>40</w:t>
            </w:r>
            <w:r w:rsidR="00AC1C48" w:rsidRPr="00D72BB0">
              <w:rPr>
                <w:rFonts w:cs="Calibri"/>
                <w:sz w:val="20"/>
                <w:szCs w:val="20"/>
              </w:rPr>
              <w:t xml:space="preserve"> </w:t>
            </w:r>
            <w:r w:rsidR="00AC1C48" w:rsidRPr="00D72BB0">
              <w:rPr>
                <w:rFonts w:eastAsia="Calibri"/>
                <w:sz w:val="20"/>
                <w:szCs w:val="20"/>
              </w:rPr>
              <w:t>руб.</w:t>
            </w:r>
            <w:r w:rsidRPr="00D72BB0">
              <w:rPr>
                <w:rFonts w:eastAsia="Calibri"/>
                <w:sz w:val="20"/>
                <w:szCs w:val="20"/>
              </w:rPr>
              <w:t>;</w:t>
            </w:r>
          </w:p>
          <w:p w14:paraId="074811FC" w14:textId="039437D9" w:rsidR="00585A2E" w:rsidRPr="00D72BB0" w:rsidRDefault="00585A2E" w:rsidP="00585A2E">
            <w:pPr>
              <w:jc w:val="center"/>
              <w:rPr>
                <w:rFonts w:eastAsia="Calibri"/>
                <w:sz w:val="20"/>
                <w:szCs w:val="20"/>
              </w:rPr>
            </w:pPr>
            <w:r w:rsidRPr="00D72BB0">
              <w:rPr>
                <w:rFonts w:eastAsia="Calibri"/>
                <w:sz w:val="20"/>
                <w:szCs w:val="20"/>
              </w:rPr>
              <w:t>28-ой купонный период – 23 901,76 руб.</w:t>
            </w:r>
            <w:r w:rsidR="00883303" w:rsidRPr="00D72BB0">
              <w:rPr>
                <w:rFonts w:eastAsia="Calibri"/>
                <w:sz w:val="20"/>
                <w:szCs w:val="20"/>
              </w:rPr>
              <w:t>;</w:t>
            </w:r>
          </w:p>
          <w:p w14:paraId="05DA66B8" w14:textId="64B371D7" w:rsidR="00883303" w:rsidRPr="00D72BB0" w:rsidRDefault="000F4C9D" w:rsidP="00883303">
            <w:pPr>
              <w:jc w:val="center"/>
              <w:rPr>
                <w:rFonts w:ascii="Calibri" w:eastAsiaTheme="minorHAnsi" w:hAnsi="Calibri" w:cs="Calibri"/>
                <w:sz w:val="20"/>
                <w:szCs w:val="20"/>
              </w:rPr>
            </w:pPr>
            <w:r w:rsidRPr="00D72BB0">
              <w:rPr>
                <w:rFonts w:eastAsia="Calibri"/>
                <w:sz w:val="20"/>
                <w:szCs w:val="20"/>
              </w:rPr>
              <w:t xml:space="preserve">29-ый купонный период – 19 232, </w:t>
            </w:r>
            <w:r w:rsidR="00883303" w:rsidRPr="00D72BB0">
              <w:rPr>
                <w:rFonts w:eastAsia="Calibri"/>
                <w:sz w:val="20"/>
                <w:szCs w:val="20"/>
              </w:rPr>
              <w:t>64</w:t>
            </w:r>
            <w:r w:rsidR="00883303" w:rsidRPr="00D72BB0">
              <w:rPr>
                <w:rFonts w:ascii="Calibri" w:eastAsiaTheme="minorHAnsi" w:hAnsi="Calibri" w:cs="Calibri"/>
                <w:sz w:val="20"/>
                <w:szCs w:val="20"/>
              </w:rPr>
              <w:t xml:space="preserve"> </w:t>
            </w:r>
            <w:r w:rsidR="00883303" w:rsidRPr="00D72BB0">
              <w:rPr>
                <w:rFonts w:eastAsia="Calibri"/>
                <w:sz w:val="20"/>
                <w:szCs w:val="20"/>
              </w:rPr>
              <w:t>руб.</w:t>
            </w:r>
          </w:p>
          <w:p w14:paraId="2F0FAFA3" w14:textId="77777777" w:rsidR="00991B56" w:rsidRPr="00D72BB0" w:rsidRDefault="00991B56" w:rsidP="00585A2E">
            <w:pPr>
              <w:rPr>
                <w:rFonts w:eastAsia="Calibri"/>
                <w:sz w:val="20"/>
                <w:szCs w:val="20"/>
              </w:rPr>
            </w:pPr>
          </w:p>
        </w:tc>
      </w:tr>
      <w:tr w:rsidR="00D72BB0" w:rsidRPr="00D72BB0" w14:paraId="6F30B14F" w14:textId="77777777" w:rsidTr="00C57B3B">
        <w:tc>
          <w:tcPr>
            <w:tcW w:w="4395" w:type="dxa"/>
            <w:tcBorders>
              <w:top w:val="single" w:sz="4" w:space="0" w:color="auto"/>
              <w:bottom w:val="single" w:sz="4" w:space="0" w:color="auto"/>
              <w:right w:val="single" w:sz="4" w:space="0" w:color="auto"/>
            </w:tcBorders>
          </w:tcPr>
          <w:p w14:paraId="195C349D" w14:textId="0C1B13FC" w:rsidR="00B956FC" w:rsidRPr="00D72BB0" w:rsidRDefault="00F47CF5">
            <w:pPr>
              <w:autoSpaceDE w:val="0"/>
              <w:autoSpaceDN w:val="0"/>
              <w:adjustRightInd w:val="0"/>
              <w:jc w:val="both"/>
              <w:rPr>
                <w:sz w:val="20"/>
                <w:szCs w:val="20"/>
                <w:lang w:eastAsia="en-US"/>
              </w:rPr>
            </w:pPr>
            <w:r w:rsidRPr="00D72BB0">
              <w:rPr>
                <w:sz w:val="20"/>
                <w:szCs w:val="20"/>
                <w:lang w:eastAsia="en-US"/>
              </w:rPr>
              <w:lastRenderedPageBreak/>
              <w:t>Срок (дата) выплаты доходов по облигациям выпуска</w:t>
            </w:r>
          </w:p>
        </w:tc>
        <w:tc>
          <w:tcPr>
            <w:tcW w:w="4819" w:type="dxa"/>
            <w:tcBorders>
              <w:top w:val="single" w:sz="4" w:space="0" w:color="auto"/>
              <w:left w:val="single" w:sz="4" w:space="0" w:color="auto"/>
              <w:bottom w:val="single" w:sz="4" w:space="0" w:color="auto"/>
            </w:tcBorders>
            <w:vAlign w:val="center"/>
          </w:tcPr>
          <w:p w14:paraId="015B26FB" w14:textId="77777777" w:rsidR="00B956FC" w:rsidRPr="00D72BB0" w:rsidRDefault="00F47CF5">
            <w:pPr>
              <w:jc w:val="center"/>
              <w:rPr>
                <w:rFonts w:eastAsia="Calibri"/>
                <w:sz w:val="20"/>
                <w:szCs w:val="20"/>
              </w:rPr>
            </w:pPr>
            <w:r w:rsidRPr="00D72BB0">
              <w:rPr>
                <w:rFonts w:eastAsia="Calibri"/>
                <w:sz w:val="20"/>
                <w:szCs w:val="20"/>
              </w:rPr>
              <w:t xml:space="preserve">Дата окончания каждого из 40-а (сорок) купонных периодов, длительность каждого купонного периода – </w:t>
            </w:r>
          </w:p>
          <w:p w14:paraId="20F32AA6" w14:textId="77777777" w:rsidR="00B956FC" w:rsidRPr="00D72BB0" w:rsidRDefault="00F47CF5">
            <w:pPr>
              <w:jc w:val="center"/>
              <w:rPr>
                <w:rFonts w:eastAsia="Calibri"/>
                <w:sz w:val="20"/>
                <w:szCs w:val="20"/>
              </w:rPr>
            </w:pPr>
            <w:r w:rsidRPr="00D72BB0">
              <w:rPr>
                <w:rFonts w:eastAsia="Calibri"/>
                <w:sz w:val="20"/>
                <w:szCs w:val="20"/>
              </w:rPr>
              <w:t>3 (три) календарных месяца:</w:t>
            </w:r>
          </w:p>
          <w:p w14:paraId="2BB7F661" w14:textId="77777777" w:rsidR="00B956FC" w:rsidRPr="00D72BB0" w:rsidRDefault="00B956FC">
            <w:pPr>
              <w:jc w:val="center"/>
              <w:rPr>
                <w:rFonts w:eastAsia="Calibri"/>
                <w:sz w:val="20"/>
                <w:szCs w:val="20"/>
              </w:rPr>
            </w:pPr>
          </w:p>
          <w:tbl>
            <w:tblPr>
              <w:tblW w:w="5280" w:type="dxa"/>
              <w:tblLayout w:type="fixed"/>
              <w:tblLook w:val="04A0" w:firstRow="1" w:lastRow="0" w:firstColumn="1" w:lastColumn="0" w:noHBand="0" w:noVBand="1"/>
            </w:tblPr>
            <w:tblGrid>
              <w:gridCol w:w="600"/>
              <w:gridCol w:w="740"/>
              <w:gridCol w:w="1812"/>
              <w:gridCol w:w="425"/>
              <w:gridCol w:w="1703"/>
            </w:tblGrid>
            <w:tr w:rsidR="00D72BB0" w:rsidRPr="00D72BB0" w14:paraId="0B4EE202" w14:textId="77777777" w:rsidTr="00C57B3B">
              <w:trPr>
                <w:trHeight w:val="300"/>
              </w:trPr>
              <w:tc>
                <w:tcPr>
                  <w:tcW w:w="600" w:type="dxa"/>
                  <w:tcBorders>
                    <w:top w:val="nil"/>
                    <w:left w:val="nil"/>
                    <w:bottom w:val="nil"/>
                    <w:right w:val="nil"/>
                  </w:tcBorders>
                  <w:shd w:val="clear" w:color="000000" w:fill="FFFFFF"/>
                  <w:noWrap/>
                  <w:vAlign w:val="bottom"/>
                  <w:hideMark/>
                </w:tcPr>
                <w:p w14:paraId="4B739E93" w14:textId="77777777" w:rsidR="00B956FC" w:rsidRPr="00D72BB0" w:rsidRDefault="00F47CF5">
                  <w:pPr>
                    <w:jc w:val="right"/>
                    <w:rPr>
                      <w:rFonts w:eastAsia="Calibri"/>
                      <w:sz w:val="20"/>
                      <w:szCs w:val="20"/>
                    </w:rPr>
                  </w:pPr>
                  <w:r w:rsidRPr="00D72BB0">
                    <w:rPr>
                      <w:rFonts w:eastAsia="Calibri"/>
                      <w:sz w:val="20"/>
                      <w:szCs w:val="20"/>
                    </w:rPr>
                    <w:t>1</w:t>
                  </w:r>
                </w:p>
              </w:tc>
              <w:tc>
                <w:tcPr>
                  <w:tcW w:w="740" w:type="dxa"/>
                  <w:tcBorders>
                    <w:top w:val="nil"/>
                    <w:left w:val="nil"/>
                    <w:bottom w:val="nil"/>
                    <w:right w:val="nil"/>
                  </w:tcBorders>
                  <w:shd w:val="clear" w:color="000000" w:fill="FFFFFF"/>
                  <w:noWrap/>
                  <w:vAlign w:val="bottom"/>
                  <w:hideMark/>
                </w:tcPr>
                <w:p w14:paraId="2D97397E"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1D856EE4"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22FBEBAF"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358D5DA9" w14:textId="77777777" w:rsidR="00B956FC" w:rsidRPr="00D72BB0" w:rsidRDefault="00F47CF5">
                  <w:pPr>
                    <w:rPr>
                      <w:rFonts w:eastAsia="Calibri"/>
                      <w:sz w:val="20"/>
                      <w:szCs w:val="20"/>
                    </w:rPr>
                  </w:pPr>
                  <w:r w:rsidRPr="00D72BB0">
                    <w:rPr>
                      <w:rFonts w:eastAsia="Calibri"/>
                      <w:bCs/>
                      <w:sz w:val="20"/>
                      <w:szCs w:val="20"/>
                    </w:rPr>
                    <w:t>10.10.2013</w:t>
                  </w:r>
                </w:p>
              </w:tc>
            </w:tr>
            <w:tr w:rsidR="00D72BB0" w:rsidRPr="00D72BB0" w14:paraId="5F2F7A9A" w14:textId="77777777" w:rsidTr="00C57B3B">
              <w:trPr>
                <w:trHeight w:val="300"/>
              </w:trPr>
              <w:tc>
                <w:tcPr>
                  <w:tcW w:w="600" w:type="dxa"/>
                  <w:tcBorders>
                    <w:top w:val="nil"/>
                    <w:left w:val="nil"/>
                    <w:bottom w:val="nil"/>
                    <w:right w:val="nil"/>
                  </w:tcBorders>
                  <w:shd w:val="clear" w:color="000000" w:fill="FFFFFF"/>
                  <w:noWrap/>
                  <w:vAlign w:val="bottom"/>
                  <w:hideMark/>
                </w:tcPr>
                <w:p w14:paraId="6C411062" w14:textId="77777777" w:rsidR="00B956FC" w:rsidRPr="00D72BB0" w:rsidRDefault="00F47CF5">
                  <w:pPr>
                    <w:jc w:val="right"/>
                    <w:rPr>
                      <w:rFonts w:eastAsia="Calibri"/>
                      <w:sz w:val="20"/>
                      <w:szCs w:val="20"/>
                    </w:rPr>
                  </w:pPr>
                  <w:r w:rsidRPr="00D72BB0">
                    <w:rPr>
                      <w:rFonts w:eastAsia="Calibri"/>
                      <w:sz w:val="20"/>
                      <w:szCs w:val="20"/>
                    </w:rPr>
                    <w:t>2</w:t>
                  </w:r>
                </w:p>
              </w:tc>
              <w:tc>
                <w:tcPr>
                  <w:tcW w:w="740" w:type="dxa"/>
                  <w:tcBorders>
                    <w:top w:val="nil"/>
                    <w:left w:val="nil"/>
                    <w:bottom w:val="nil"/>
                    <w:right w:val="nil"/>
                  </w:tcBorders>
                  <w:shd w:val="clear" w:color="000000" w:fill="FFFFFF"/>
                  <w:noWrap/>
                  <w:vAlign w:val="bottom"/>
                  <w:hideMark/>
                </w:tcPr>
                <w:p w14:paraId="171E7F82"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080E541B"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28BD33ED"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7D7DD3B3" w14:textId="77777777" w:rsidR="00B956FC" w:rsidRPr="00D72BB0" w:rsidRDefault="00F47CF5">
                  <w:pPr>
                    <w:rPr>
                      <w:rFonts w:eastAsia="Calibri"/>
                      <w:sz w:val="20"/>
                      <w:szCs w:val="20"/>
                    </w:rPr>
                  </w:pPr>
                  <w:r w:rsidRPr="00D72BB0">
                    <w:rPr>
                      <w:rFonts w:eastAsia="Calibri"/>
                      <w:bCs/>
                      <w:sz w:val="20"/>
                      <w:szCs w:val="20"/>
                    </w:rPr>
                    <w:t>10.01.2014</w:t>
                  </w:r>
                </w:p>
              </w:tc>
            </w:tr>
            <w:tr w:rsidR="00D72BB0" w:rsidRPr="00D72BB0" w14:paraId="76D4A8DA" w14:textId="77777777" w:rsidTr="00C57B3B">
              <w:trPr>
                <w:trHeight w:val="300"/>
              </w:trPr>
              <w:tc>
                <w:tcPr>
                  <w:tcW w:w="600" w:type="dxa"/>
                  <w:tcBorders>
                    <w:top w:val="nil"/>
                    <w:left w:val="nil"/>
                    <w:bottom w:val="nil"/>
                    <w:right w:val="nil"/>
                  </w:tcBorders>
                  <w:shd w:val="clear" w:color="000000" w:fill="FFFFFF"/>
                  <w:noWrap/>
                  <w:vAlign w:val="bottom"/>
                  <w:hideMark/>
                </w:tcPr>
                <w:p w14:paraId="3B7F5A76" w14:textId="77777777" w:rsidR="00B956FC" w:rsidRPr="00D72BB0" w:rsidRDefault="00F47CF5">
                  <w:pPr>
                    <w:jc w:val="right"/>
                    <w:rPr>
                      <w:rFonts w:eastAsia="Calibri"/>
                      <w:sz w:val="20"/>
                      <w:szCs w:val="20"/>
                    </w:rPr>
                  </w:pPr>
                  <w:r w:rsidRPr="00D72BB0">
                    <w:rPr>
                      <w:rFonts w:eastAsia="Calibri"/>
                      <w:sz w:val="20"/>
                      <w:szCs w:val="20"/>
                    </w:rPr>
                    <w:t>3</w:t>
                  </w:r>
                </w:p>
              </w:tc>
              <w:tc>
                <w:tcPr>
                  <w:tcW w:w="740" w:type="dxa"/>
                  <w:tcBorders>
                    <w:top w:val="nil"/>
                    <w:left w:val="nil"/>
                    <w:bottom w:val="nil"/>
                    <w:right w:val="nil"/>
                  </w:tcBorders>
                  <w:shd w:val="clear" w:color="000000" w:fill="FFFFFF"/>
                  <w:noWrap/>
                  <w:vAlign w:val="bottom"/>
                  <w:hideMark/>
                </w:tcPr>
                <w:p w14:paraId="1FBE25A7"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ий</w:t>
                  </w:r>
                  <w:proofErr w:type="spellEnd"/>
                </w:p>
              </w:tc>
              <w:tc>
                <w:tcPr>
                  <w:tcW w:w="1812" w:type="dxa"/>
                  <w:tcBorders>
                    <w:top w:val="nil"/>
                    <w:left w:val="nil"/>
                    <w:bottom w:val="nil"/>
                    <w:right w:val="nil"/>
                  </w:tcBorders>
                  <w:shd w:val="clear" w:color="000000" w:fill="FFFFFF"/>
                  <w:noWrap/>
                  <w:vAlign w:val="bottom"/>
                  <w:hideMark/>
                </w:tcPr>
                <w:p w14:paraId="5CB747C4"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7E490AB5"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532CC028" w14:textId="77777777" w:rsidR="00B956FC" w:rsidRPr="00D72BB0" w:rsidRDefault="00F47CF5">
                  <w:pPr>
                    <w:rPr>
                      <w:rFonts w:eastAsia="Calibri"/>
                      <w:sz w:val="20"/>
                      <w:szCs w:val="20"/>
                    </w:rPr>
                  </w:pPr>
                  <w:r w:rsidRPr="00D72BB0">
                    <w:rPr>
                      <w:rFonts w:eastAsia="Calibri"/>
                      <w:bCs/>
                      <w:sz w:val="20"/>
                      <w:szCs w:val="20"/>
                    </w:rPr>
                    <w:t>10.04.2014</w:t>
                  </w:r>
                </w:p>
              </w:tc>
            </w:tr>
            <w:tr w:rsidR="00D72BB0" w:rsidRPr="00D72BB0" w14:paraId="32D4EA3E" w14:textId="77777777" w:rsidTr="00C57B3B">
              <w:trPr>
                <w:trHeight w:val="300"/>
              </w:trPr>
              <w:tc>
                <w:tcPr>
                  <w:tcW w:w="600" w:type="dxa"/>
                  <w:tcBorders>
                    <w:top w:val="nil"/>
                    <w:left w:val="nil"/>
                    <w:bottom w:val="nil"/>
                    <w:right w:val="nil"/>
                  </w:tcBorders>
                  <w:shd w:val="clear" w:color="000000" w:fill="FFFFFF"/>
                  <w:noWrap/>
                  <w:vAlign w:val="bottom"/>
                  <w:hideMark/>
                </w:tcPr>
                <w:p w14:paraId="575EA9BB" w14:textId="77777777" w:rsidR="00B956FC" w:rsidRPr="00D72BB0" w:rsidRDefault="00F47CF5">
                  <w:pPr>
                    <w:jc w:val="right"/>
                    <w:rPr>
                      <w:rFonts w:eastAsia="Calibri"/>
                      <w:sz w:val="20"/>
                      <w:szCs w:val="20"/>
                    </w:rPr>
                  </w:pPr>
                  <w:r w:rsidRPr="00D72BB0">
                    <w:rPr>
                      <w:rFonts w:eastAsia="Calibri"/>
                      <w:sz w:val="20"/>
                      <w:szCs w:val="20"/>
                    </w:rPr>
                    <w:t>4</w:t>
                  </w:r>
                </w:p>
              </w:tc>
              <w:tc>
                <w:tcPr>
                  <w:tcW w:w="740" w:type="dxa"/>
                  <w:tcBorders>
                    <w:top w:val="nil"/>
                    <w:left w:val="nil"/>
                    <w:bottom w:val="nil"/>
                    <w:right w:val="nil"/>
                  </w:tcBorders>
                  <w:shd w:val="clear" w:color="000000" w:fill="FFFFFF"/>
                  <w:noWrap/>
                  <w:vAlign w:val="bottom"/>
                  <w:hideMark/>
                </w:tcPr>
                <w:p w14:paraId="65A2528F"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1F4619CF"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5F58D637"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6E1EE8C6" w14:textId="77777777" w:rsidR="00B956FC" w:rsidRPr="00D72BB0" w:rsidRDefault="00F47CF5">
                  <w:pPr>
                    <w:rPr>
                      <w:rFonts w:eastAsia="Calibri"/>
                      <w:sz w:val="20"/>
                      <w:szCs w:val="20"/>
                    </w:rPr>
                  </w:pPr>
                  <w:r w:rsidRPr="00D72BB0">
                    <w:rPr>
                      <w:rFonts w:eastAsia="Calibri"/>
                      <w:bCs/>
                      <w:sz w:val="20"/>
                      <w:szCs w:val="20"/>
                    </w:rPr>
                    <w:t>10.07.2014</w:t>
                  </w:r>
                </w:p>
              </w:tc>
            </w:tr>
            <w:tr w:rsidR="00D72BB0" w:rsidRPr="00D72BB0" w14:paraId="6857AE15" w14:textId="77777777" w:rsidTr="00C57B3B">
              <w:trPr>
                <w:trHeight w:val="300"/>
              </w:trPr>
              <w:tc>
                <w:tcPr>
                  <w:tcW w:w="600" w:type="dxa"/>
                  <w:tcBorders>
                    <w:top w:val="nil"/>
                    <w:left w:val="nil"/>
                    <w:bottom w:val="nil"/>
                    <w:right w:val="nil"/>
                  </w:tcBorders>
                  <w:shd w:val="clear" w:color="000000" w:fill="FFFFFF"/>
                  <w:noWrap/>
                  <w:vAlign w:val="bottom"/>
                  <w:hideMark/>
                </w:tcPr>
                <w:p w14:paraId="2D2B1F2C" w14:textId="77777777" w:rsidR="00B956FC" w:rsidRPr="00D72BB0" w:rsidRDefault="00F47CF5">
                  <w:pPr>
                    <w:jc w:val="right"/>
                    <w:rPr>
                      <w:rFonts w:eastAsia="Calibri"/>
                      <w:sz w:val="20"/>
                      <w:szCs w:val="20"/>
                    </w:rPr>
                  </w:pPr>
                  <w:r w:rsidRPr="00D72BB0">
                    <w:rPr>
                      <w:rFonts w:eastAsia="Calibri"/>
                      <w:sz w:val="20"/>
                      <w:szCs w:val="20"/>
                    </w:rPr>
                    <w:t>5</w:t>
                  </w:r>
                </w:p>
              </w:tc>
              <w:tc>
                <w:tcPr>
                  <w:tcW w:w="740" w:type="dxa"/>
                  <w:tcBorders>
                    <w:top w:val="nil"/>
                    <w:left w:val="nil"/>
                    <w:bottom w:val="nil"/>
                    <w:right w:val="nil"/>
                  </w:tcBorders>
                  <w:shd w:val="clear" w:color="000000" w:fill="FFFFFF"/>
                  <w:noWrap/>
                  <w:vAlign w:val="bottom"/>
                  <w:hideMark/>
                </w:tcPr>
                <w:p w14:paraId="6A579BDF"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3E039F64"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2C068FF4"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12CD4834" w14:textId="77777777" w:rsidR="00B956FC" w:rsidRPr="00D72BB0" w:rsidRDefault="00F47CF5">
                  <w:pPr>
                    <w:rPr>
                      <w:rFonts w:eastAsia="Calibri"/>
                      <w:sz w:val="20"/>
                      <w:szCs w:val="20"/>
                    </w:rPr>
                  </w:pPr>
                  <w:r w:rsidRPr="00D72BB0">
                    <w:rPr>
                      <w:rFonts w:eastAsia="Calibri"/>
                      <w:bCs/>
                      <w:sz w:val="20"/>
                      <w:szCs w:val="20"/>
                    </w:rPr>
                    <w:t>10.10.2014</w:t>
                  </w:r>
                </w:p>
              </w:tc>
            </w:tr>
            <w:tr w:rsidR="00D72BB0" w:rsidRPr="00D72BB0" w14:paraId="6FBDF755" w14:textId="77777777" w:rsidTr="00C57B3B">
              <w:trPr>
                <w:trHeight w:val="300"/>
              </w:trPr>
              <w:tc>
                <w:tcPr>
                  <w:tcW w:w="600" w:type="dxa"/>
                  <w:tcBorders>
                    <w:top w:val="nil"/>
                    <w:left w:val="nil"/>
                    <w:bottom w:val="nil"/>
                    <w:right w:val="nil"/>
                  </w:tcBorders>
                  <w:shd w:val="clear" w:color="000000" w:fill="FFFFFF"/>
                  <w:noWrap/>
                  <w:vAlign w:val="bottom"/>
                  <w:hideMark/>
                </w:tcPr>
                <w:p w14:paraId="06BE4881" w14:textId="77777777" w:rsidR="00B956FC" w:rsidRPr="00D72BB0" w:rsidRDefault="00F47CF5">
                  <w:pPr>
                    <w:jc w:val="right"/>
                    <w:rPr>
                      <w:rFonts w:eastAsia="Calibri"/>
                      <w:sz w:val="20"/>
                      <w:szCs w:val="20"/>
                    </w:rPr>
                  </w:pPr>
                  <w:r w:rsidRPr="00D72BB0">
                    <w:rPr>
                      <w:rFonts w:eastAsia="Calibri"/>
                      <w:sz w:val="20"/>
                      <w:szCs w:val="20"/>
                    </w:rPr>
                    <w:t>6</w:t>
                  </w:r>
                </w:p>
              </w:tc>
              <w:tc>
                <w:tcPr>
                  <w:tcW w:w="740" w:type="dxa"/>
                  <w:tcBorders>
                    <w:top w:val="nil"/>
                    <w:left w:val="nil"/>
                    <w:bottom w:val="nil"/>
                    <w:right w:val="nil"/>
                  </w:tcBorders>
                  <w:shd w:val="clear" w:color="000000" w:fill="FFFFFF"/>
                  <w:noWrap/>
                  <w:vAlign w:val="bottom"/>
                  <w:hideMark/>
                </w:tcPr>
                <w:p w14:paraId="4CF02D6B"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350B3052"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09499A73"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67B6ED64" w14:textId="77777777" w:rsidR="00B956FC" w:rsidRPr="00D72BB0" w:rsidRDefault="00F47CF5">
                  <w:pPr>
                    <w:rPr>
                      <w:rFonts w:eastAsia="Calibri"/>
                      <w:sz w:val="20"/>
                      <w:szCs w:val="20"/>
                    </w:rPr>
                  </w:pPr>
                  <w:r w:rsidRPr="00D72BB0">
                    <w:rPr>
                      <w:rFonts w:eastAsia="Calibri"/>
                      <w:bCs/>
                      <w:sz w:val="20"/>
                      <w:szCs w:val="20"/>
                    </w:rPr>
                    <w:t>10.01.2015</w:t>
                  </w:r>
                </w:p>
              </w:tc>
            </w:tr>
            <w:tr w:rsidR="00D72BB0" w:rsidRPr="00D72BB0" w14:paraId="5B82DB85" w14:textId="77777777" w:rsidTr="00C57B3B">
              <w:trPr>
                <w:trHeight w:val="300"/>
              </w:trPr>
              <w:tc>
                <w:tcPr>
                  <w:tcW w:w="600" w:type="dxa"/>
                  <w:tcBorders>
                    <w:top w:val="nil"/>
                    <w:left w:val="nil"/>
                    <w:bottom w:val="nil"/>
                    <w:right w:val="nil"/>
                  </w:tcBorders>
                  <w:shd w:val="clear" w:color="000000" w:fill="FFFFFF"/>
                  <w:noWrap/>
                  <w:vAlign w:val="bottom"/>
                  <w:hideMark/>
                </w:tcPr>
                <w:p w14:paraId="65C66832" w14:textId="77777777" w:rsidR="00B956FC" w:rsidRPr="00D72BB0" w:rsidRDefault="00F47CF5">
                  <w:pPr>
                    <w:jc w:val="right"/>
                    <w:rPr>
                      <w:rFonts w:eastAsia="Calibri"/>
                      <w:sz w:val="20"/>
                      <w:szCs w:val="20"/>
                    </w:rPr>
                  </w:pPr>
                  <w:r w:rsidRPr="00D72BB0">
                    <w:rPr>
                      <w:rFonts w:eastAsia="Calibri"/>
                      <w:sz w:val="20"/>
                      <w:szCs w:val="20"/>
                    </w:rPr>
                    <w:t>7</w:t>
                  </w:r>
                </w:p>
              </w:tc>
              <w:tc>
                <w:tcPr>
                  <w:tcW w:w="740" w:type="dxa"/>
                  <w:tcBorders>
                    <w:top w:val="nil"/>
                    <w:left w:val="nil"/>
                    <w:bottom w:val="nil"/>
                    <w:right w:val="nil"/>
                  </w:tcBorders>
                  <w:shd w:val="clear" w:color="000000" w:fill="FFFFFF"/>
                  <w:noWrap/>
                  <w:vAlign w:val="bottom"/>
                  <w:hideMark/>
                </w:tcPr>
                <w:p w14:paraId="07982ACC"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73AE8569"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0940FAEB"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1CE6C0E5" w14:textId="77777777" w:rsidR="00B956FC" w:rsidRPr="00D72BB0" w:rsidRDefault="00F47CF5">
                  <w:pPr>
                    <w:rPr>
                      <w:rFonts w:eastAsia="Calibri"/>
                      <w:sz w:val="20"/>
                      <w:szCs w:val="20"/>
                    </w:rPr>
                  </w:pPr>
                  <w:r w:rsidRPr="00D72BB0">
                    <w:rPr>
                      <w:rFonts w:eastAsia="Calibri"/>
                      <w:bCs/>
                      <w:sz w:val="20"/>
                      <w:szCs w:val="20"/>
                    </w:rPr>
                    <w:t>10.04.2015</w:t>
                  </w:r>
                </w:p>
              </w:tc>
            </w:tr>
            <w:tr w:rsidR="00D72BB0" w:rsidRPr="00D72BB0" w14:paraId="6FF31C0D" w14:textId="77777777" w:rsidTr="00C57B3B">
              <w:trPr>
                <w:trHeight w:val="300"/>
              </w:trPr>
              <w:tc>
                <w:tcPr>
                  <w:tcW w:w="600" w:type="dxa"/>
                  <w:tcBorders>
                    <w:top w:val="nil"/>
                    <w:left w:val="nil"/>
                    <w:bottom w:val="nil"/>
                    <w:right w:val="nil"/>
                  </w:tcBorders>
                  <w:shd w:val="clear" w:color="000000" w:fill="FFFFFF"/>
                  <w:noWrap/>
                  <w:vAlign w:val="bottom"/>
                  <w:hideMark/>
                </w:tcPr>
                <w:p w14:paraId="462C5E59" w14:textId="77777777" w:rsidR="00B956FC" w:rsidRPr="00D72BB0" w:rsidRDefault="00F47CF5">
                  <w:pPr>
                    <w:jc w:val="right"/>
                    <w:rPr>
                      <w:rFonts w:eastAsia="Calibri"/>
                      <w:sz w:val="20"/>
                      <w:szCs w:val="20"/>
                    </w:rPr>
                  </w:pPr>
                  <w:r w:rsidRPr="00D72BB0">
                    <w:rPr>
                      <w:rFonts w:eastAsia="Calibri"/>
                      <w:sz w:val="20"/>
                      <w:szCs w:val="20"/>
                    </w:rPr>
                    <w:t>8</w:t>
                  </w:r>
                </w:p>
              </w:tc>
              <w:tc>
                <w:tcPr>
                  <w:tcW w:w="740" w:type="dxa"/>
                  <w:tcBorders>
                    <w:top w:val="nil"/>
                    <w:left w:val="nil"/>
                    <w:bottom w:val="nil"/>
                    <w:right w:val="nil"/>
                  </w:tcBorders>
                  <w:shd w:val="clear" w:color="000000" w:fill="FFFFFF"/>
                  <w:noWrap/>
                  <w:vAlign w:val="bottom"/>
                  <w:hideMark/>
                </w:tcPr>
                <w:p w14:paraId="2F2C5ECA"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543D38C8"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4BB842D9"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76E951C6" w14:textId="77777777" w:rsidR="00B956FC" w:rsidRPr="00D72BB0" w:rsidRDefault="00F47CF5">
                  <w:pPr>
                    <w:rPr>
                      <w:rFonts w:eastAsia="Calibri"/>
                      <w:sz w:val="20"/>
                      <w:szCs w:val="20"/>
                    </w:rPr>
                  </w:pPr>
                  <w:r w:rsidRPr="00D72BB0">
                    <w:rPr>
                      <w:rFonts w:eastAsia="Calibri"/>
                      <w:bCs/>
                      <w:sz w:val="20"/>
                      <w:szCs w:val="20"/>
                    </w:rPr>
                    <w:t>10.07.2015</w:t>
                  </w:r>
                </w:p>
              </w:tc>
            </w:tr>
            <w:tr w:rsidR="00D72BB0" w:rsidRPr="00D72BB0" w14:paraId="79C9938D" w14:textId="77777777" w:rsidTr="00C57B3B">
              <w:trPr>
                <w:trHeight w:val="300"/>
              </w:trPr>
              <w:tc>
                <w:tcPr>
                  <w:tcW w:w="600" w:type="dxa"/>
                  <w:tcBorders>
                    <w:top w:val="nil"/>
                    <w:left w:val="nil"/>
                    <w:bottom w:val="nil"/>
                    <w:right w:val="nil"/>
                  </w:tcBorders>
                  <w:shd w:val="clear" w:color="000000" w:fill="FFFFFF"/>
                  <w:noWrap/>
                  <w:vAlign w:val="bottom"/>
                  <w:hideMark/>
                </w:tcPr>
                <w:p w14:paraId="5C881A21" w14:textId="77777777" w:rsidR="00B956FC" w:rsidRPr="00D72BB0" w:rsidRDefault="00F47CF5">
                  <w:pPr>
                    <w:jc w:val="right"/>
                    <w:rPr>
                      <w:rFonts w:eastAsia="Calibri"/>
                      <w:sz w:val="20"/>
                      <w:szCs w:val="20"/>
                    </w:rPr>
                  </w:pPr>
                  <w:r w:rsidRPr="00D72BB0">
                    <w:rPr>
                      <w:rFonts w:eastAsia="Calibri"/>
                      <w:sz w:val="20"/>
                      <w:szCs w:val="20"/>
                    </w:rPr>
                    <w:t>9</w:t>
                  </w:r>
                </w:p>
              </w:tc>
              <w:tc>
                <w:tcPr>
                  <w:tcW w:w="740" w:type="dxa"/>
                  <w:tcBorders>
                    <w:top w:val="nil"/>
                    <w:left w:val="nil"/>
                    <w:bottom w:val="nil"/>
                    <w:right w:val="nil"/>
                  </w:tcBorders>
                  <w:shd w:val="clear" w:color="000000" w:fill="FFFFFF"/>
                  <w:noWrap/>
                  <w:vAlign w:val="bottom"/>
                  <w:hideMark/>
                </w:tcPr>
                <w:p w14:paraId="6C5F441E"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1DC534D4"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31885B4B"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57232183" w14:textId="77777777" w:rsidR="00B956FC" w:rsidRPr="00D72BB0" w:rsidRDefault="00F47CF5">
                  <w:pPr>
                    <w:rPr>
                      <w:rFonts w:eastAsia="Calibri"/>
                      <w:sz w:val="20"/>
                      <w:szCs w:val="20"/>
                    </w:rPr>
                  </w:pPr>
                  <w:r w:rsidRPr="00D72BB0">
                    <w:rPr>
                      <w:rFonts w:eastAsia="Calibri"/>
                      <w:bCs/>
                      <w:sz w:val="20"/>
                      <w:szCs w:val="20"/>
                    </w:rPr>
                    <w:t>10.10.2015</w:t>
                  </w:r>
                </w:p>
              </w:tc>
            </w:tr>
            <w:tr w:rsidR="00D72BB0" w:rsidRPr="00D72BB0" w14:paraId="06D6E2E8" w14:textId="77777777" w:rsidTr="00C57B3B">
              <w:trPr>
                <w:trHeight w:val="300"/>
              </w:trPr>
              <w:tc>
                <w:tcPr>
                  <w:tcW w:w="600" w:type="dxa"/>
                  <w:tcBorders>
                    <w:top w:val="nil"/>
                    <w:left w:val="nil"/>
                    <w:bottom w:val="nil"/>
                    <w:right w:val="nil"/>
                  </w:tcBorders>
                  <w:shd w:val="clear" w:color="000000" w:fill="FFFFFF"/>
                  <w:noWrap/>
                  <w:vAlign w:val="bottom"/>
                  <w:hideMark/>
                </w:tcPr>
                <w:p w14:paraId="452E76D1" w14:textId="77777777" w:rsidR="00B956FC" w:rsidRPr="00D72BB0" w:rsidRDefault="00F47CF5">
                  <w:pPr>
                    <w:jc w:val="right"/>
                    <w:rPr>
                      <w:rFonts w:eastAsia="Calibri"/>
                      <w:sz w:val="20"/>
                      <w:szCs w:val="20"/>
                    </w:rPr>
                  </w:pPr>
                  <w:r w:rsidRPr="00D72BB0">
                    <w:rPr>
                      <w:rFonts w:eastAsia="Calibri"/>
                      <w:sz w:val="20"/>
                      <w:szCs w:val="20"/>
                    </w:rPr>
                    <w:t>10</w:t>
                  </w:r>
                </w:p>
              </w:tc>
              <w:tc>
                <w:tcPr>
                  <w:tcW w:w="740" w:type="dxa"/>
                  <w:tcBorders>
                    <w:top w:val="nil"/>
                    <w:left w:val="nil"/>
                    <w:bottom w:val="nil"/>
                    <w:right w:val="nil"/>
                  </w:tcBorders>
                  <w:shd w:val="clear" w:color="000000" w:fill="FFFFFF"/>
                  <w:noWrap/>
                  <w:vAlign w:val="bottom"/>
                  <w:hideMark/>
                </w:tcPr>
                <w:p w14:paraId="22910DAA"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31C5EF27"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11746E15"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3AAFD6F9" w14:textId="77777777" w:rsidR="00B956FC" w:rsidRPr="00D72BB0" w:rsidRDefault="00F47CF5">
                  <w:pPr>
                    <w:rPr>
                      <w:rFonts w:eastAsia="Calibri"/>
                      <w:sz w:val="20"/>
                      <w:szCs w:val="20"/>
                    </w:rPr>
                  </w:pPr>
                  <w:r w:rsidRPr="00D72BB0">
                    <w:rPr>
                      <w:rFonts w:eastAsia="Calibri"/>
                      <w:bCs/>
                      <w:sz w:val="20"/>
                      <w:szCs w:val="20"/>
                    </w:rPr>
                    <w:t>10.01.2016</w:t>
                  </w:r>
                </w:p>
              </w:tc>
            </w:tr>
            <w:tr w:rsidR="00D72BB0" w:rsidRPr="00D72BB0" w14:paraId="187FBCC1" w14:textId="77777777" w:rsidTr="00C57B3B">
              <w:trPr>
                <w:trHeight w:val="300"/>
              </w:trPr>
              <w:tc>
                <w:tcPr>
                  <w:tcW w:w="600" w:type="dxa"/>
                  <w:tcBorders>
                    <w:top w:val="nil"/>
                    <w:left w:val="nil"/>
                    <w:bottom w:val="nil"/>
                    <w:right w:val="nil"/>
                  </w:tcBorders>
                  <w:shd w:val="clear" w:color="000000" w:fill="FFFFFF"/>
                  <w:noWrap/>
                  <w:vAlign w:val="bottom"/>
                  <w:hideMark/>
                </w:tcPr>
                <w:p w14:paraId="7CCB8697" w14:textId="77777777" w:rsidR="00B956FC" w:rsidRPr="00D72BB0" w:rsidRDefault="00F47CF5">
                  <w:pPr>
                    <w:jc w:val="right"/>
                    <w:rPr>
                      <w:rFonts w:eastAsia="Calibri"/>
                      <w:sz w:val="20"/>
                      <w:szCs w:val="20"/>
                    </w:rPr>
                  </w:pPr>
                  <w:r w:rsidRPr="00D72BB0">
                    <w:rPr>
                      <w:rFonts w:eastAsia="Calibri"/>
                      <w:sz w:val="20"/>
                      <w:szCs w:val="20"/>
                    </w:rPr>
                    <w:t>11</w:t>
                  </w:r>
                </w:p>
              </w:tc>
              <w:tc>
                <w:tcPr>
                  <w:tcW w:w="740" w:type="dxa"/>
                  <w:tcBorders>
                    <w:top w:val="nil"/>
                    <w:left w:val="nil"/>
                    <w:bottom w:val="nil"/>
                    <w:right w:val="nil"/>
                  </w:tcBorders>
                  <w:shd w:val="clear" w:color="000000" w:fill="FFFFFF"/>
                  <w:noWrap/>
                  <w:vAlign w:val="bottom"/>
                  <w:hideMark/>
                </w:tcPr>
                <w:p w14:paraId="26F7446B"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7708968F"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1F84D60D"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46146BFE" w14:textId="77777777" w:rsidR="00B956FC" w:rsidRPr="00D72BB0" w:rsidRDefault="00F47CF5">
                  <w:pPr>
                    <w:rPr>
                      <w:rFonts w:eastAsia="Calibri"/>
                      <w:sz w:val="20"/>
                      <w:szCs w:val="20"/>
                    </w:rPr>
                  </w:pPr>
                  <w:r w:rsidRPr="00D72BB0">
                    <w:rPr>
                      <w:rFonts w:eastAsia="Calibri"/>
                      <w:bCs/>
                      <w:sz w:val="20"/>
                      <w:szCs w:val="20"/>
                    </w:rPr>
                    <w:t>10.04.2016</w:t>
                  </w:r>
                </w:p>
              </w:tc>
            </w:tr>
            <w:tr w:rsidR="00D72BB0" w:rsidRPr="00D72BB0" w14:paraId="15ACCC7C" w14:textId="77777777" w:rsidTr="00C57B3B">
              <w:trPr>
                <w:trHeight w:val="300"/>
              </w:trPr>
              <w:tc>
                <w:tcPr>
                  <w:tcW w:w="600" w:type="dxa"/>
                  <w:tcBorders>
                    <w:top w:val="nil"/>
                    <w:left w:val="nil"/>
                    <w:bottom w:val="nil"/>
                    <w:right w:val="nil"/>
                  </w:tcBorders>
                  <w:shd w:val="clear" w:color="000000" w:fill="FFFFFF"/>
                  <w:noWrap/>
                  <w:vAlign w:val="bottom"/>
                  <w:hideMark/>
                </w:tcPr>
                <w:p w14:paraId="7778E48B" w14:textId="77777777" w:rsidR="00B956FC" w:rsidRPr="00D72BB0" w:rsidRDefault="00F47CF5">
                  <w:pPr>
                    <w:jc w:val="right"/>
                    <w:rPr>
                      <w:rFonts w:eastAsia="Calibri"/>
                      <w:sz w:val="20"/>
                      <w:szCs w:val="20"/>
                    </w:rPr>
                  </w:pPr>
                  <w:r w:rsidRPr="00D72BB0">
                    <w:rPr>
                      <w:rFonts w:eastAsia="Calibri"/>
                      <w:sz w:val="20"/>
                      <w:szCs w:val="20"/>
                    </w:rPr>
                    <w:t>12</w:t>
                  </w:r>
                </w:p>
              </w:tc>
              <w:tc>
                <w:tcPr>
                  <w:tcW w:w="740" w:type="dxa"/>
                  <w:tcBorders>
                    <w:top w:val="nil"/>
                    <w:left w:val="nil"/>
                    <w:bottom w:val="nil"/>
                    <w:right w:val="nil"/>
                  </w:tcBorders>
                  <w:shd w:val="clear" w:color="000000" w:fill="FFFFFF"/>
                  <w:noWrap/>
                  <w:vAlign w:val="bottom"/>
                  <w:hideMark/>
                </w:tcPr>
                <w:p w14:paraId="73E49DAE"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24821FB6"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2F075A91"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482A3129" w14:textId="77777777" w:rsidR="00B956FC" w:rsidRPr="00D72BB0" w:rsidRDefault="00F47CF5">
                  <w:pPr>
                    <w:rPr>
                      <w:rFonts w:eastAsia="Calibri"/>
                      <w:sz w:val="20"/>
                      <w:szCs w:val="20"/>
                    </w:rPr>
                  </w:pPr>
                  <w:r w:rsidRPr="00D72BB0">
                    <w:rPr>
                      <w:rFonts w:eastAsia="Calibri"/>
                      <w:bCs/>
                      <w:sz w:val="20"/>
                      <w:szCs w:val="20"/>
                    </w:rPr>
                    <w:t>10.07.2016</w:t>
                  </w:r>
                </w:p>
              </w:tc>
            </w:tr>
            <w:tr w:rsidR="00D72BB0" w:rsidRPr="00D72BB0" w14:paraId="26B72F27" w14:textId="77777777" w:rsidTr="00C57B3B">
              <w:trPr>
                <w:trHeight w:val="300"/>
              </w:trPr>
              <w:tc>
                <w:tcPr>
                  <w:tcW w:w="600" w:type="dxa"/>
                  <w:tcBorders>
                    <w:top w:val="nil"/>
                    <w:left w:val="nil"/>
                    <w:bottom w:val="nil"/>
                    <w:right w:val="nil"/>
                  </w:tcBorders>
                  <w:shd w:val="clear" w:color="000000" w:fill="FFFFFF"/>
                  <w:noWrap/>
                  <w:vAlign w:val="bottom"/>
                  <w:hideMark/>
                </w:tcPr>
                <w:p w14:paraId="212D7BAD" w14:textId="77777777" w:rsidR="00B956FC" w:rsidRPr="00D72BB0" w:rsidRDefault="00F47CF5">
                  <w:pPr>
                    <w:jc w:val="right"/>
                    <w:rPr>
                      <w:rFonts w:eastAsia="Calibri"/>
                      <w:sz w:val="20"/>
                      <w:szCs w:val="20"/>
                    </w:rPr>
                  </w:pPr>
                  <w:r w:rsidRPr="00D72BB0">
                    <w:rPr>
                      <w:rFonts w:eastAsia="Calibri"/>
                      <w:sz w:val="20"/>
                      <w:szCs w:val="20"/>
                    </w:rPr>
                    <w:t>13</w:t>
                  </w:r>
                </w:p>
              </w:tc>
              <w:tc>
                <w:tcPr>
                  <w:tcW w:w="740" w:type="dxa"/>
                  <w:tcBorders>
                    <w:top w:val="nil"/>
                    <w:left w:val="nil"/>
                    <w:bottom w:val="nil"/>
                    <w:right w:val="nil"/>
                  </w:tcBorders>
                  <w:shd w:val="clear" w:color="000000" w:fill="FFFFFF"/>
                  <w:noWrap/>
                  <w:vAlign w:val="bottom"/>
                  <w:hideMark/>
                </w:tcPr>
                <w:p w14:paraId="68EE7263"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1EA7384D"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1027B0E0"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5DB93F1D" w14:textId="77777777" w:rsidR="00B956FC" w:rsidRPr="00D72BB0" w:rsidRDefault="00F47CF5">
                  <w:pPr>
                    <w:rPr>
                      <w:rFonts w:eastAsia="Calibri"/>
                      <w:sz w:val="20"/>
                      <w:szCs w:val="20"/>
                    </w:rPr>
                  </w:pPr>
                  <w:r w:rsidRPr="00D72BB0">
                    <w:rPr>
                      <w:rFonts w:eastAsia="Calibri"/>
                      <w:bCs/>
                      <w:sz w:val="20"/>
                      <w:szCs w:val="20"/>
                    </w:rPr>
                    <w:t>10.10.2016</w:t>
                  </w:r>
                </w:p>
              </w:tc>
            </w:tr>
            <w:tr w:rsidR="00D72BB0" w:rsidRPr="00D72BB0" w14:paraId="33D453C1" w14:textId="77777777" w:rsidTr="00C57B3B">
              <w:trPr>
                <w:trHeight w:val="300"/>
              </w:trPr>
              <w:tc>
                <w:tcPr>
                  <w:tcW w:w="600" w:type="dxa"/>
                  <w:tcBorders>
                    <w:top w:val="nil"/>
                    <w:left w:val="nil"/>
                    <w:bottom w:val="nil"/>
                    <w:right w:val="nil"/>
                  </w:tcBorders>
                  <w:shd w:val="clear" w:color="000000" w:fill="FFFFFF"/>
                  <w:noWrap/>
                  <w:vAlign w:val="bottom"/>
                  <w:hideMark/>
                </w:tcPr>
                <w:p w14:paraId="5C98A90F" w14:textId="77777777" w:rsidR="00B956FC" w:rsidRPr="00D72BB0" w:rsidRDefault="00F47CF5">
                  <w:pPr>
                    <w:jc w:val="right"/>
                    <w:rPr>
                      <w:rFonts w:eastAsia="Calibri"/>
                      <w:sz w:val="20"/>
                      <w:szCs w:val="20"/>
                    </w:rPr>
                  </w:pPr>
                  <w:r w:rsidRPr="00D72BB0">
                    <w:rPr>
                      <w:rFonts w:eastAsia="Calibri"/>
                      <w:sz w:val="20"/>
                      <w:szCs w:val="20"/>
                    </w:rPr>
                    <w:t>14</w:t>
                  </w:r>
                </w:p>
              </w:tc>
              <w:tc>
                <w:tcPr>
                  <w:tcW w:w="740" w:type="dxa"/>
                  <w:tcBorders>
                    <w:top w:val="nil"/>
                    <w:left w:val="nil"/>
                    <w:bottom w:val="nil"/>
                    <w:right w:val="nil"/>
                  </w:tcBorders>
                  <w:shd w:val="clear" w:color="000000" w:fill="FFFFFF"/>
                  <w:noWrap/>
                  <w:vAlign w:val="bottom"/>
                  <w:hideMark/>
                </w:tcPr>
                <w:p w14:paraId="679A7FA3"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2D1F6C3A"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2987C902"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593726B2" w14:textId="77777777" w:rsidR="00B956FC" w:rsidRPr="00D72BB0" w:rsidRDefault="00F47CF5">
                  <w:pPr>
                    <w:rPr>
                      <w:rFonts w:eastAsia="Calibri"/>
                      <w:sz w:val="20"/>
                      <w:szCs w:val="20"/>
                    </w:rPr>
                  </w:pPr>
                  <w:r w:rsidRPr="00D72BB0">
                    <w:rPr>
                      <w:rFonts w:eastAsia="Calibri"/>
                      <w:bCs/>
                      <w:sz w:val="20"/>
                      <w:szCs w:val="20"/>
                    </w:rPr>
                    <w:t>10.01.2017</w:t>
                  </w:r>
                </w:p>
              </w:tc>
            </w:tr>
            <w:tr w:rsidR="00D72BB0" w:rsidRPr="00D72BB0" w14:paraId="27B9E781" w14:textId="77777777" w:rsidTr="00C57B3B">
              <w:trPr>
                <w:trHeight w:val="300"/>
              </w:trPr>
              <w:tc>
                <w:tcPr>
                  <w:tcW w:w="600" w:type="dxa"/>
                  <w:tcBorders>
                    <w:top w:val="nil"/>
                    <w:left w:val="nil"/>
                    <w:bottom w:val="nil"/>
                    <w:right w:val="nil"/>
                  </w:tcBorders>
                  <w:shd w:val="clear" w:color="000000" w:fill="FFFFFF"/>
                  <w:noWrap/>
                  <w:vAlign w:val="bottom"/>
                  <w:hideMark/>
                </w:tcPr>
                <w:p w14:paraId="739DEBD3" w14:textId="77777777" w:rsidR="00B956FC" w:rsidRPr="00D72BB0" w:rsidRDefault="00F47CF5">
                  <w:pPr>
                    <w:jc w:val="right"/>
                    <w:rPr>
                      <w:rFonts w:eastAsia="Calibri"/>
                      <w:sz w:val="20"/>
                      <w:szCs w:val="20"/>
                    </w:rPr>
                  </w:pPr>
                  <w:r w:rsidRPr="00D72BB0">
                    <w:rPr>
                      <w:rFonts w:eastAsia="Calibri"/>
                      <w:sz w:val="20"/>
                      <w:szCs w:val="20"/>
                    </w:rPr>
                    <w:t>15</w:t>
                  </w:r>
                </w:p>
              </w:tc>
              <w:tc>
                <w:tcPr>
                  <w:tcW w:w="740" w:type="dxa"/>
                  <w:tcBorders>
                    <w:top w:val="nil"/>
                    <w:left w:val="nil"/>
                    <w:bottom w:val="nil"/>
                    <w:right w:val="nil"/>
                  </w:tcBorders>
                  <w:shd w:val="clear" w:color="000000" w:fill="FFFFFF"/>
                  <w:noWrap/>
                  <w:vAlign w:val="bottom"/>
                  <w:hideMark/>
                </w:tcPr>
                <w:p w14:paraId="0C6D0041"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4CAF882B"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0507A933"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11F2B943" w14:textId="77777777" w:rsidR="00B956FC" w:rsidRPr="00D72BB0" w:rsidRDefault="00F47CF5">
                  <w:pPr>
                    <w:rPr>
                      <w:rFonts w:eastAsia="Calibri"/>
                      <w:sz w:val="20"/>
                      <w:szCs w:val="20"/>
                    </w:rPr>
                  </w:pPr>
                  <w:r w:rsidRPr="00D72BB0">
                    <w:rPr>
                      <w:rFonts w:eastAsia="Calibri"/>
                      <w:bCs/>
                      <w:sz w:val="20"/>
                      <w:szCs w:val="20"/>
                    </w:rPr>
                    <w:t>10.04.2017</w:t>
                  </w:r>
                </w:p>
              </w:tc>
            </w:tr>
            <w:tr w:rsidR="00D72BB0" w:rsidRPr="00D72BB0" w14:paraId="3F0FAFA1" w14:textId="77777777" w:rsidTr="00C57B3B">
              <w:trPr>
                <w:trHeight w:val="300"/>
              </w:trPr>
              <w:tc>
                <w:tcPr>
                  <w:tcW w:w="600" w:type="dxa"/>
                  <w:tcBorders>
                    <w:top w:val="nil"/>
                    <w:left w:val="nil"/>
                    <w:bottom w:val="nil"/>
                    <w:right w:val="nil"/>
                  </w:tcBorders>
                  <w:shd w:val="clear" w:color="000000" w:fill="FFFFFF"/>
                  <w:noWrap/>
                  <w:vAlign w:val="bottom"/>
                  <w:hideMark/>
                </w:tcPr>
                <w:p w14:paraId="21F30121" w14:textId="77777777" w:rsidR="00B956FC" w:rsidRPr="00D72BB0" w:rsidRDefault="00F47CF5">
                  <w:pPr>
                    <w:jc w:val="right"/>
                    <w:rPr>
                      <w:rFonts w:eastAsia="Calibri"/>
                      <w:sz w:val="20"/>
                      <w:szCs w:val="20"/>
                    </w:rPr>
                  </w:pPr>
                  <w:r w:rsidRPr="00D72BB0">
                    <w:rPr>
                      <w:rFonts w:eastAsia="Calibri"/>
                      <w:sz w:val="20"/>
                      <w:szCs w:val="20"/>
                    </w:rPr>
                    <w:t>16</w:t>
                  </w:r>
                </w:p>
              </w:tc>
              <w:tc>
                <w:tcPr>
                  <w:tcW w:w="740" w:type="dxa"/>
                  <w:tcBorders>
                    <w:top w:val="nil"/>
                    <w:left w:val="nil"/>
                    <w:bottom w:val="nil"/>
                    <w:right w:val="nil"/>
                  </w:tcBorders>
                  <w:shd w:val="clear" w:color="000000" w:fill="FFFFFF"/>
                  <w:noWrap/>
                  <w:vAlign w:val="bottom"/>
                  <w:hideMark/>
                </w:tcPr>
                <w:p w14:paraId="027F0A7C"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5EC1F310"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5196999C"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198FDCA0" w14:textId="77777777" w:rsidR="00B956FC" w:rsidRPr="00D72BB0" w:rsidRDefault="00F47CF5">
                  <w:pPr>
                    <w:rPr>
                      <w:rFonts w:eastAsia="Calibri"/>
                      <w:sz w:val="20"/>
                      <w:szCs w:val="20"/>
                    </w:rPr>
                  </w:pPr>
                  <w:r w:rsidRPr="00D72BB0">
                    <w:rPr>
                      <w:rFonts w:eastAsia="Calibri"/>
                      <w:bCs/>
                      <w:sz w:val="20"/>
                      <w:szCs w:val="20"/>
                    </w:rPr>
                    <w:t>10.07.2017</w:t>
                  </w:r>
                </w:p>
              </w:tc>
            </w:tr>
            <w:tr w:rsidR="00D72BB0" w:rsidRPr="00D72BB0" w14:paraId="5FFCD5B2" w14:textId="77777777" w:rsidTr="00C57B3B">
              <w:trPr>
                <w:trHeight w:val="300"/>
              </w:trPr>
              <w:tc>
                <w:tcPr>
                  <w:tcW w:w="600" w:type="dxa"/>
                  <w:tcBorders>
                    <w:top w:val="nil"/>
                    <w:left w:val="nil"/>
                    <w:bottom w:val="nil"/>
                    <w:right w:val="nil"/>
                  </w:tcBorders>
                  <w:shd w:val="clear" w:color="000000" w:fill="FFFFFF"/>
                  <w:noWrap/>
                  <w:vAlign w:val="bottom"/>
                  <w:hideMark/>
                </w:tcPr>
                <w:p w14:paraId="57D19498" w14:textId="77777777" w:rsidR="00B956FC" w:rsidRPr="00D72BB0" w:rsidRDefault="00F47CF5">
                  <w:pPr>
                    <w:jc w:val="right"/>
                    <w:rPr>
                      <w:rFonts w:eastAsia="Calibri"/>
                      <w:sz w:val="20"/>
                      <w:szCs w:val="20"/>
                    </w:rPr>
                  </w:pPr>
                  <w:r w:rsidRPr="00D72BB0">
                    <w:rPr>
                      <w:rFonts w:eastAsia="Calibri"/>
                      <w:sz w:val="20"/>
                      <w:szCs w:val="20"/>
                    </w:rPr>
                    <w:t>17</w:t>
                  </w:r>
                </w:p>
              </w:tc>
              <w:tc>
                <w:tcPr>
                  <w:tcW w:w="740" w:type="dxa"/>
                  <w:tcBorders>
                    <w:top w:val="nil"/>
                    <w:left w:val="nil"/>
                    <w:bottom w:val="nil"/>
                    <w:right w:val="nil"/>
                  </w:tcBorders>
                  <w:shd w:val="clear" w:color="000000" w:fill="FFFFFF"/>
                  <w:noWrap/>
                  <w:vAlign w:val="bottom"/>
                  <w:hideMark/>
                </w:tcPr>
                <w:p w14:paraId="1E3E74A5"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5D0DA738"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6FD501E8"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59B71711" w14:textId="77777777" w:rsidR="00B956FC" w:rsidRPr="00D72BB0" w:rsidRDefault="00F47CF5">
                  <w:pPr>
                    <w:rPr>
                      <w:rFonts w:eastAsia="Calibri"/>
                      <w:sz w:val="20"/>
                      <w:szCs w:val="20"/>
                    </w:rPr>
                  </w:pPr>
                  <w:r w:rsidRPr="00D72BB0">
                    <w:rPr>
                      <w:rFonts w:eastAsia="Calibri"/>
                      <w:bCs/>
                      <w:sz w:val="20"/>
                      <w:szCs w:val="20"/>
                    </w:rPr>
                    <w:t>10.10.2017</w:t>
                  </w:r>
                </w:p>
              </w:tc>
            </w:tr>
            <w:tr w:rsidR="00D72BB0" w:rsidRPr="00D72BB0" w14:paraId="79DDA100" w14:textId="77777777" w:rsidTr="00C57B3B">
              <w:trPr>
                <w:trHeight w:val="300"/>
              </w:trPr>
              <w:tc>
                <w:tcPr>
                  <w:tcW w:w="600" w:type="dxa"/>
                  <w:tcBorders>
                    <w:top w:val="nil"/>
                    <w:left w:val="nil"/>
                    <w:bottom w:val="nil"/>
                    <w:right w:val="nil"/>
                  </w:tcBorders>
                  <w:shd w:val="clear" w:color="000000" w:fill="FFFFFF"/>
                  <w:noWrap/>
                  <w:vAlign w:val="bottom"/>
                  <w:hideMark/>
                </w:tcPr>
                <w:p w14:paraId="019EE46F" w14:textId="77777777" w:rsidR="00B956FC" w:rsidRPr="00D72BB0" w:rsidRDefault="00F47CF5">
                  <w:pPr>
                    <w:jc w:val="right"/>
                    <w:rPr>
                      <w:rFonts w:eastAsia="Calibri"/>
                      <w:sz w:val="20"/>
                      <w:szCs w:val="20"/>
                    </w:rPr>
                  </w:pPr>
                  <w:r w:rsidRPr="00D72BB0">
                    <w:rPr>
                      <w:rFonts w:eastAsia="Calibri"/>
                      <w:sz w:val="20"/>
                      <w:szCs w:val="20"/>
                    </w:rPr>
                    <w:t>18</w:t>
                  </w:r>
                </w:p>
              </w:tc>
              <w:tc>
                <w:tcPr>
                  <w:tcW w:w="740" w:type="dxa"/>
                  <w:tcBorders>
                    <w:top w:val="nil"/>
                    <w:left w:val="nil"/>
                    <w:bottom w:val="nil"/>
                    <w:right w:val="nil"/>
                  </w:tcBorders>
                  <w:shd w:val="clear" w:color="000000" w:fill="FFFFFF"/>
                  <w:noWrap/>
                  <w:vAlign w:val="bottom"/>
                  <w:hideMark/>
                </w:tcPr>
                <w:p w14:paraId="47AE36D6"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017A98A6"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573EBC45"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1CC9841A" w14:textId="77777777" w:rsidR="00B956FC" w:rsidRPr="00D72BB0" w:rsidRDefault="00F47CF5">
                  <w:pPr>
                    <w:rPr>
                      <w:rFonts w:eastAsia="Calibri"/>
                      <w:sz w:val="20"/>
                      <w:szCs w:val="20"/>
                    </w:rPr>
                  </w:pPr>
                  <w:r w:rsidRPr="00D72BB0">
                    <w:rPr>
                      <w:rFonts w:eastAsia="Calibri"/>
                      <w:bCs/>
                      <w:sz w:val="20"/>
                      <w:szCs w:val="20"/>
                    </w:rPr>
                    <w:t>10.01.2018</w:t>
                  </w:r>
                </w:p>
              </w:tc>
            </w:tr>
            <w:tr w:rsidR="00D72BB0" w:rsidRPr="00D72BB0" w14:paraId="428F434C" w14:textId="77777777" w:rsidTr="00C57B3B">
              <w:trPr>
                <w:trHeight w:val="300"/>
              </w:trPr>
              <w:tc>
                <w:tcPr>
                  <w:tcW w:w="600" w:type="dxa"/>
                  <w:tcBorders>
                    <w:top w:val="nil"/>
                    <w:left w:val="nil"/>
                    <w:bottom w:val="nil"/>
                    <w:right w:val="nil"/>
                  </w:tcBorders>
                  <w:shd w:val="clear" w:color="000000" w:fill="FFFFFF"/>
                  <w:noWrap/>
                  <w:vAlign w:val="bottom"/>
                  <w:hideMark/>
                </w:tcPr>
                <w:p w14:paraId="467668BF" w14:textId="77777777" w:rsidR="00B956FC" w:rsidRPr="00D72BB0" w:rsidRDefault="00F47CF5">
                  <w:pPr>
                    <w:jc w:val="right"/>
                    <w:rPr>
                      <w:rFonts w:eastAsia="Calibri"/>
                      <w:sz w:val="20"/>
                      <w:szCs w:val="20"/>
                    </w:rPr>
                  </w:pPr>
                  <w:r w:rsidRPr="00D72BB0">
                    <w:rPr>
                      <w:rFonts w:eastAsia="Calibri"/>
                      <w:sz w:val="20"/>
                      <w:szCs w:val="20"/>
                    </w:rPr>
                    <w:t>19</w:t>
                  </w:r>
                </w:p>
              </w:tc>
              <w:tc>
                <w:tcPr>
                  <w:tcW w:w="740" w:type="dxa"/>
                  <w:tcBorders>
                    <w:top w:val="nil"/>
                    <w:left w:val="nil"/>
                    <w:bottom w:val="nil"/>
                    <w:right w:val="nil"/>
                  </w:tcBorders>
                  <w:shd w:val="clear" w:color="000000" w:fill="FFFFFF"/>
                  <w:noWrap/>
                  <w:vAlign w:val="bottom"/>
                  <w:hideMark/>
                </w:tcPr>
                <w:p w14:paraId="479D4905"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7807124A"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42559A0B"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690366E5" w14:textId="77777777" w:rsidR="00B956FC" w:rsidRPr="00D72BB0" w:rsidRDefault="00F47CF5">
                  <w:pPr>
                    <w:rPr>
                      <w:rFonts w:eastAsia="Calibri"/>
                      <w:sz w:val="20"/>
                      <w:szCs w:val="20"/>
                    </w:rPr>
                  </w:pPr>
                  <w:r w:rsidRPr="00D72BB0">
                    <w:rPr>
                      <w:rFonts w:eastAsia="Calibri"/>
                      <w:bCs/>
                      <w:sz w:val="20"/>
                      <w:szCs w:val="20"/>
                    </w:rPr>
                    <w:t>10.04.2018</w:t>
                  </w:r>
                </w:p>
              </w:tc>
            </w:tr>
            <w:tr w:rsidR="00D72BB0" w:rsidRPr="00D72BB0" w14:paraId="6968EF2F" w14:textId="77777777" w:rsidTr="00C57B3B">
              <w:trPr>
                <w:trHeight w:val="300"/>
              </w:trPr>
              <w:tc>
                <w:tcPr>
                  <w:tcW w:w="600" w:type="dxa"/>
                  <w:tcBorders>
                    <w:top w:val="nil"/>
                    <w:left w:val="nil"/>
                    <w:bottom w:val="nil"/>
                    <w:right w:val="nil"/>
                  </w:tcBorders>
                  <w:shd w:val="clear" w:color="000000" w:fill="FFFFFF"/>
                  <w:noWrap/>
                  <w:vAlign w:val="bottom"/>
                  <w:hideMark/>
                </w:tcPr>
                <w:p w14:paraId="0D1587DD" w14:textId="77777777" w:rsidR="00B956FC" w:rsidRPr="00D72BB0" w:rsidRDefault="00F47CF5">
                  <w:pPr>
                    <w:jc w:val="right"/>
                    <w:rPr>
                      <w:rFonts w:eastAsia="Calibri"/>
                      <w:sz w:val="20"/>
                      <w:szCs w:val="20"/>
                    </w:rPr>
                  </w:pPr>
                  <w:r w:rsidRPr="00D72BB0">
                    <w:rPr>
                      <w:rFonts w:eastAsia="Calibri"/>
                      <w:sz w:val="20"/>
                      <w:szCs w:val="20"/>
                    </w:rPr>
                    <w:t>20</w:t>
                  </w:r>
                </w:p>
              </w:tc>
              <w:tc>
                <w:tcPr>
                  <w:tcW w:w="740" w:type="dxa"/>
                  <w:tcBorders>
                    <w:top w:val="nil"/>
                    <w:left w:val="nil"/>
                    <w:bottom w:val="nil"/>
                    <w:right w:val="nil"/>
                  </w:tcBorders>
                  <w:shd w:val="clear" w:color="000000" w:fill="FFFFFF"/>
                  <w:noWrap/>
                  <w:vAlign w:val="bottom"/>
                  <w:hideMark/>
                </w:tcPr>
                <w:p w14:paraId="0E09E72E"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2CF68489"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084757C9"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33FF6F98" w14:textId="77777777" w:rsidR="00B956FC" w:rsidRPr="00D72BB0" w:rsidRDefault="00F47CF5">
                  <w:pPr>
                    <w:rPr>
                      <w:rFonts w:eastAsia="Calibri"/>
                      <w:sz w:val="20"/>
                      <w:szCs w:val="20"/>
                    </w:rPr>
                  </w:pPr>
                  <w:r w:rsidRPr="00D72BB0">
                    <w:rPr>
                      <w:rFonts w:eastAsia="Calibri"/>
                      <w:bCs/>
                      <w:sz w:val="20"/>
                      <w:szCs w:val="20"/>
                    </w:rPr>
                    <w:t>10.07.2018</w:t>
                  </w:r>
                </w:p>
              </w:tc>
            </w:tr>
            <w:tr w:rsidR="00D72BB0" w:rsidRPr="00D72BB0" w14:paraId="2B2BAD90" w14:textId="77777777" w:rsidTr="00C57B3B">
              <w:trPr>
                <w:trHeight w:val="300"/>
              </w:trPr>
              <w:tc>
                <w:tcPr>
                  <w:tcW w:w="600" w:type="dxa"/>
                  <w:tcBorders>
                    <w:top w:val="nil"/>
                    <w:left w:val="nil"/>
                    <w:bottom w:val="nil"/>
                    <w:right w:val="nil"/>
                  </w:tcBorders>
                  <w:shd w:val="clear" w:color="000000" w:fill="FFFFFF"/>
                  <w:noWrap/>
                  <w:vAlign w:val="bottom"/>
                  <w:hideMark/>
                </w:tcPr>
                <w:p w14:paraId="79ACDD86" w14:textId="77777777" w:rsidR="00B956FC" w:rsidRPr="00D72BB0" w:rsidRDefault="00F47CF5">
                  <w:pPr>
                    <w:jc w:val="right"/>
                    <w:rPr>
                      <w:rFonts w:eastAsia="Calibri"/>
                      <w:sz w:val="20"/>
                      <w:szCs w:val="20"/>
                    </w:rPr>
                  </w:pPr>
                  <w:r w:rsidRPr="00D72BB0">
                    <w:rPr>
                      <w:rFonts w:eastAsia="Calibri"/>
                      <w:sz w:val="20"/>
                      <w:szCs w:val="20"/>
                    </w:rPr>
                    <w:t>21</w:t>
                  </w:r>
                </w:p>
              </w:tc>
              <w:tc>
                <w:tcPr>
                  <w:tcW w:w="740" w:type="dxa"/>
                  <w:tcBorders>
                    <w:top w:val="nil"/>
                    <w:left w:val="nil"/>
                    <w:bottom w:val="nil"/>
                    <w:right w:val="nil"/>
                  </w:tcBorders>
                  <w:shd w:val="clear" w:color="000000" w:fill="FFFFFF"/>
                  <w:noWrap/>
                  <w:vAlign w:val="bottom"/>
                  <w:hideMark/>
                </w:tcPr>
                <w:p w14:paraId="77BB5CC1"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69E25AB6"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2BBEE909"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55FECDD8" w14:textId="77777777" w:rsidR="00B956FC" w:rsidRPr="00D72BB0" w:rsidRDefault="00F47CF5">
                  <w:pPr>
                    <w:rPr>
                      <w:rFonts w:eastAsia="Calibri"/>
                      <w:sz w:val="20"/>
                      <w:szCs w:val="20"/>
                    </w:rPr>
                  </w:pPr>
                  <w:r w:rsidRPr="00D72BB0">
                    <w:rPr>
                      <w:rFonts w:eastAsia="Calibri"/>
                      <w:bCs/>
                      <w:sz w:val="20"/>
                      <w:szCs w:val="20"/>
                    </w:rPr>
                    <w:t>10.10.2018</w:t>
                  </w:r>
                </w:p>
              </w:tc>
            </w:tr>
            <w:tr w:rsidR="00D72BB0" w:rsidRPr="00D72BB0" w14:paraId="6B25013C" w14:textId="77777777" w:rsidTr="00C57B3B">
              <w:trPr>
                <w:trHeight w:val="300"/>
              </w:trPr>
              <w:tc>
                <w:tcPr>
                  <w:tcW w:w="600" w:type="dxa"/>
                  <w:tcBorders>
                    <w:top w:val="nil"/>
                    <w:left w:val="nil"/>
                    <w:bottom w:val="nil"/>
                    <w:right w:val="nil"/>
                  </w:tcBorders>
                  <w:shd w:val="clear" w:color="000000" w:fill="FFFFFF"/>
                  <w:noWrap/>
                  <w:vAlign w:val="bottom"/>
                  <w:hideMark/>
                </w:tcPr>
                <w:p w14:paraId="45AE3BD6" w14:textId="77777777" w:rsidR="00B956FC" w:rsidRPr="00D72BB0" w:rsidRDefault="00F47CF5">
                  <w:pPr>
                    <w:jc w:val="right"/>
                    <w:rPr>
                      <w:rFonts w:eastAsia="Calibri"/>
                      <w:sz w:val="20"/>
                      <w:szCs w:val="20"/>
                    </w:rPr>
                  </w:pPr>
                  <w:r w:rsidRPr="00D72BB0">
                    <w:rPr>
                      <w:rFonts w:eastAsia="Calibri"/>
                      <w:sz w:val="20"/>
                      <w:szCs w:val="20"/>
                    </w:rPr>
                    <w:t>22</w:t>
                  </w:r>
                </w:p>
              </w:tc>
              <w:tc>
                <w:tcPr>
                  <w:tcW w:w="740" w:type="dxa"/>
                  <w:tcBorders>
                    <w:top w:val="nil"/>
                    <w:left w:val="nil"/>
                    <w:bottom w:val="nil"/>
                    <w:right w:val="nil"/>
                  </w:tcBorders>
                  <w:shd w:val="clear" w:color="000000" w:fill="FFFFFF"/>
                  <w:noWrap/>
                  <w:vAlign w:val="bottom"/>
                  <w:hideMark/>
                </w:tcPr>
                <w:p w14:paraId="483A685E"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03C2C002"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614CC8BE"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59BE0DD1" w14:textId="77777777" w:rsidR="00B956FC" w:rsidRPr="00D72BB0" w:rsidRDefault="00F47CF5">
                  <w:pPr>
                    <w:rPr>
                      <w:rFonts w:eastAsia="Calibri"/>
                      <w:sz w:val="20"/>
                      <w:szCs w:val="20"/>
                    </w:rPr>
                  </w:pPr>
                  <w:r w:rsidRPr="00D72BB0">
                    <w:rPr>
                      <w:rFonts w:eastAsia="Calibri"/>
                      <w:bCs/>
                      <w:sz w:val="20"/>
                      <w:szCs w:val="20"/>
                    </w:rPr>
                    <w:t>10.01.2019</w:t>
                  </w:r>
                </w:p>
              </w:tc>
            </w:tr>
            <w:tr w:rsidR="00D72BB0" w:rsidRPr="00D72BB0" w14:paraId="662F88D1" w14:textId="77777777" w:rsidTr="00C57B3B">
              <w:trPr>
                <w:trHeight w:val="300"/>
              </w:trPr>
              <w:tc>
                <w:tcPr>
                  <w:tcW w:w="600" w:type="dxa"/>
                  <w:tcBorders>
                    <w:top w:val="nil"/>
                    <w:left w:val="nil"/>
                    <w:bottom w:val="nil"/>
                    <w:right w:val="nil"/>
                  </w:tcBorders>
                  <w:shd w:val="clear" w:color="000000" w:fill="FFFFFF"/>
                  <w:noWrap/>
                  <w:vAlign w:val="bottom"/>
                  <w:hideMark/>
                </w:tcPr>
                <w:p w14:paraId="05AD53BC" w14:textId="77777777" w:rsidR="00B956FC" w:rsidRPr="00D72BB0" w:rsidRDefault="00F47CF5">
                  <w:pPr>
                    <w:jc w:val="right"/>
                    <w:rPr>
                      <w:rFonts w:eastAsia="Calibri"/>
                      <w:sz w:val="20"/>
                      <w:szCs w:val="20"/>
                    </w:rPr>
                  </w:pPr>
                  <w:r w:rsidRPr="00D72BB0">
                    <w:rPr>
                      <w:rFonts w:eastAsia="Calibri"/>
                      <w:sz w:val="20"/>
                      <w:szCs w:val="20"/>
                    </w:rPr>
                    <w:t>23</w:t>
                  </w:r>
                </w:p>
              </w:tc>
              <w:tc>
                <w:tcPr>
                  <w:tcW w:w="740" w:type="dxa"/>
                  <w:tcBorders>
                    <w:top w:val="nil"/>
                    <w:left w:val="nil"/>
                    <w:bottom w:val="nil"/>
                    <w:right w:val="nil"/>
                  </w:tcBorders>
                  <w:shd w:val="clear" w:color="000000" w:fill="FFFFFF"/>
                  <w:noWrap/>
                  <w:vAlign w:val="bottom"/>
                  <w:hideMark/>
                </w:tcPr>
                <w:p w14:paraId="65720D5D"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ий</w:t>
                  </w:r>
                  <w:proofErr w:type="spellEnd"/>
                </w:p>
              </w:tc>
              <w:tc>
                <w:tcPr>
                  <w:tcW w:w="1812" w:type="dxa"/>
                  <w:tcBorders>
                    <w:top w:val="nil"/>
                    <w:left w:val="nil"/>
                    <w:bottom w:val="nil"/>
                    <w:right w:val="nil"/>
                  </w:tcBorders>
                  <w:shd w:val="clear" w:color="000000" w:fill="FFFFFF"/>
                  <w:noWrap/>
                  <w:vAlign w:val="bottom"/>
                  <w:hideMark/>
                </w:tcPr>
                <w:p w14:paraId="6377A038"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7F4A72B6"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661F9F4F" w14:textId="77777777" w:rsidR="00B956FC" w:rsidRPr="00D72BB0" w:rsidRDefault="00F47CF5">
                  <w:pPr>
                    <w:rPr>
                      <w:rFonts w:eastAsia="Calibri"/>
                      <w:sz w:val="20"/>
                      <w:szCs w:val="20"/>
                    </w:rPr>
                  </w:pPr>
                  <w:r w:rsidRPr="00D72BB0">
                    <w:rPr>
                      <w:rFonts w:eastAsia="Calibri"/>
                      <w:bCs/>
                      <w:sz w:val="20"/>
                      <w:szCs w:val="20"/>
                    </w:rPr>
                    <w:t>10.04.2019</w:t>
                  </w:r>
                </w:p>
              </w:tc>
            </w:tr>
            <w:tr w:rsidR="00D72BB0" w:rsidRPr="00D72BB0" w14:paraId="3E0C9C97" w14:textId="77777777" w:rsidTr="00C57B3B">
              <w:trPr>
                <w:trHeight w:val="300"/>
              </w:trPr>
              <w:tc>
                <w:tcPr>
                  <w:tcW w:w="600" w:type="dxa"/>
                  <w:tcBorders>
                    <w:top w:val="nil"/>
                    <w:left w:val="nil"/>
                    <w:bottom w:val="nil"/>
                    <w:right w:val="nil"/>
                  </w:tcBorders>
                  <w:shd w:val="clear" w:color="000000" w:fill="FFFFFF"/>
                  <w:noWrap/>
                  <w:vAlign w:val="bottom"/>
                  <w:hideMark/>
                </w:tcPr>
                <w:p w14:paraId="48A0A213" w14:textId="77777777" w:rsidR="00B956FC" w:rsidRPr="00D72BB0" w:rsidRDefault="00F47CF5">
                  <w:pPr>
                    <w:jc w:val="right"/>
                    <w:rPr>
                      <w:rFonts w:eastAsia="Calibri"/>
                      <w:sz w:val="20"/>
                      <w:szCs w:val="20"/>
                    </w:rPr>
                  </w:pPr>
                  <w:r w:rsidRPr="00D72BB0">
                    <w:rPr>
                      <w:rFonts w:eastAsia="Calibri"/>
                      <w:sz w:val="20"/>
                      <w:szCs w:val="20"/>
                    </w:rPr>
                    <w:t>24</w:t>
                  </w:r>
                </w:p>
              </w:tc>
              <w:tc>
                <w:tcPr>
                  <w:tcW w:w="740" w:type="dxa"/>
                  <w:tcBorders>
                    <w:top w:val="nil"/>
                    <w:left w:val="nil"/>
                    <w:bottom w:val="nil"/>
                    <w:right w:val="nil"/>
                  </w:tcBorders>
                  <w:shd w:val="clear" w:color="000000" w:fill="FFFFFF"/>
                  <w:noWrap/>
                  <w:vAlign w:val="bottom"/>
                  <w:hideMark/>
                </w:tcPr>
                <w:p w14:paraId="55769F2C"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42C546E2"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253D1529"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33617D31" w14:textId="77777777" w:rsidR="00B956FC" w:rsidRPr="00D72BB0" w:rsidRDefault="00F47CF5">
                  <w:pPr>
                    <w:rPr>
                      <w:rFonts w:eastAsia="Calibri"/>
                      <w:sz w:val="20"/>
                      <w:szCs w:val="20"/>
                    </w:rPr>
                  </w:pPr>
                  <w:r w:rsidRPr="00D72BB0">
                    <w:rPr>
                      <w:rFonts w:eastAsia="Calibri"/>
                      <w:bCs/>
                      <w:sz w:val="20"/>
                      <w:szCs w:val="20"/>
                    </w:rPr>
                    <w:t>10.07.2019</w:t>
                  </w:r>
                </w:p>
              </w:tc>
            </w:tr>
            <w:tr w:rsidR="00D72BB0" w:rsidRPr="00D72BB0" w14:paraId="0002E648" w14:textId="77777777" w:rsidTr="00C57B3B">
              <w:trPr>
                <w:trHeight w:val="300"/>
              </w:trPr>
              <w:tc>
                <w:tcPr>
                  <w:tcW w:w="600" w:type="dxa"/>
                  <w:tcBorders>
                    <w:top w:val="nil"/>
                    <w:left w:val="nil"/>
                    <w:bottom w:val="nil"/>
                    <w:right w:val="nil"/>
                  </w:tcBorders>
                  <w:shd w:val="clear" w:color="000000" w:fill="FFFFFF"/>
                  <w:noWrap/>
                  <w:vAlign w:val="bottom"/>
                  <w:hideMark/>
                </w:tcPr>
                <w:p w14:paraId="04E013E4" w14:textId="77777777" w:rsidR="00B956FC" w:rsidRPr="00D72BB0" w:rsidRDefault="00F47CF5">
                  <w:pPr>
                    <w:jc w:val="right"/>
                    <w:rPr>
                      <w:rFonts w:eastAsia="Calibri"/>
                      <w:sz w:val="20"/>
                      <w:szCs w:val="20"/>
                    </w:rPr>
                  </w:pPr>
                  <w:r w:rsidRPr="00D72BB0">
                    <w:rPr>
                      <w:rFonts w:eastAsia="Calibri"/>
                      <w:sz w:val="20"/>
                      <w:szCs w:val="20"/>
                    </w:rPr>
                    <w:t>25</w:t>
                  </w:r>
                </w:p>
              </w:tc>
              <w:tc>
                <w:tcPr>
                  <w:tcW w:w="740" w:type="dxa"/>
                  <w:tcBorders>
                    <w:top w:val="nil"/>
                    <w:left w:val="nil"/>
                    <w:bottom w:val="nil"/>
                    <w:right w:val="nil"/>
                  </w:tcBorders>
                  <w:shd w:val="clear" w:color="000000" w:fill="FFFFFF"/>
                  <w:noWrap/>
                  <w:vAlign w:val="bottom"/>
                  <w:hideMark/>
                </w:tcPr>
                <w:p w14:paraId="2367CCCC"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60288613"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0DAC6A30"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2A725A67" w14:textId="77777777" w:rsidR="00B956FC" w:rsidRPr="00D72BB0" w:rsidRDefault="00F47CF5">
                  <w:pPr>
                    <w:rPr>
                      <w:rFonts w:eastAsia="Calibri"/>
                      <w:sz w:val="20"/>
                      <w:szCs w:val="20"/>
                    </w:rPr>
                  </w:pPr>
                  <w:r w:rsidRPr="00D72BB0">
                    <w:rPr>
                      <w:rFonts w:eastAsia="Calibri"/>
                      <w:bCs/>
                      <w:sz w:val="20"/>
                      <w:szCs w:val="20"/>
                    </w:rPr>
                    <w:t>10.10.2019</w:t>
                  </w:r>
                </w:p>
              </w:tc>
            </w:tr>
            <w:tr w:rsidR="00D72BB0" w:rsidRPr="00D72BB0" w14:paraId="7DFB90A4" w14:textId="77777777" w:rsidTr="00C57B3B">
              <w:trPr>
                <w:trHeight w:val="300"/>
              </w:trPr>
              <w:tc>
                <w:tcPr>
                  <w:tcW w:w="600" w:type="dxa"/>
                  <w:tcBorders>
                    <w:top w:val="nil"/>
                    <w:left w:val="nil"/>
                    <w:bottom w:val="nil"/>
                    <w:right w:val="nil"/>
                  </w:tcBorders>
                  <w:shd w:val="clear" w:color="000000" w:fill="FFFFFF"/>
                  <w:noWrap/>
                  <w:vAlign w:val="bottom"/>
                  <w:hideMark/>
                </w:tcPr>
                <w:p w14:paraId="0A4908DD" w14:textId="77777777" w:rsidR="00B956FC" w:rsidRPr="00D72BB0" w:rsidRDefault="00F47CF5">
                  <w:pPr>
                    <w:jc w:val="right"/>
                    <w:rPr>
                      <w:rFonts w:eastAsia="Calibri"/>
                      <w:sz w:val="20"/>
                      <w:szCs w:val="20"/>
                    </w:rPr>
                  </w:pPr>
                  <w:r w:rsidRPr="00D72BB0">
                    <w:rPr>
                      <w:rFonts w:eastAsia="Calibri"/>
                      <w:sz w:val="20"/>
                      <w:szCs w:val="20"/>
                    </w:rPr>
                    <w:lastRenderedPageBreak/>
                    <w:t>26</w:t>
                  </w:r>
                </w:p>
              </w:tc>
              <w:tc>
                <w:tcPr>
                  <w:tcW w:w="740" w:type="dxa"/>
                  <w:tcBorders>
                    <w:top w:val="nil"/>
                    <w:left w:val="nil"/>
                    <w:bottom w:val="nil"/>
                    <w:right w:val="nil"/>
                  </w:tcBorders>
                  <w:shd w:val="clear" w:color="000000" w:fill="FFFFFF"/>
                  <w:noWrap/>
                  <w:vAlign w:val="bottom"/>
                  <w:hideMark/>
                </w:tcPr>
                <w:p w14:paraId="2EE5BC50"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3E7608F3"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51422260"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712D9D61" w14:textId="77777777" w:rsidR="00B956FC" w:rsidRPr="00D72BB0" w:rsidRDefault="00F47CF5">
                  <w:pPr>
                    <w:rPr>
                      <w:rFonts w:eastAsia="Calibri"/>
                      <w:sz w:val="20"/>
                      <w:szCs w:val="20"/>
                    </w:rPr>
                  </w:pPr>
                  <w:r w:rsidRPr="00D72BB0">
                    <w:rPr>
                      <w:rFonts w:eastAsia="Calibri"/>
                      <w:bCs/>
                      <w:sz w:val="20"/>
                      <w:szCs w:val="20"/>
                    </w:rPr>
                    <w:t>10.01.2020</w:t>
                  </w:r>
                </w:p>
              </w:tc>
            </w:tr>
            <w:tr w:rsidR="00D72BB0" w:rsidRPr="00D72BB0" w14:paraId="462D1BB8" w14:textId="77777777" w:rsidTr="00C57B3B">
              <w:trPr>
                <w:trHeight w:val="300"/>
              </w:trPr>
              <w:tc>
                <w:tcPr>
                  <w:tcW w:w="600" w:type="dxa"/>
                  <w:tcBorders>
                    <w:top w:val="nil"/>
                    <w:left w:val="nil"/>
                    <w:bottom w:val="nil"/>
                    <w:right w:val="nil"/>
                  </w:tcBorders>
                  <w:shd w:val="clear" w:color="000000" w:fill="FFFFFF"/>
                  <w:noWrap/>
                  <w:vAlign w:val="bottom"/>
                  <w:hideMark/>
                </w:tcPr>
                <w:p w14:paraId="36E8CDE7" w14:textId="77777777" w:rsidR="00B956FC" w:rsidRPr="00D72BB0" w:rsidRDefault="00F47CF5">
                  <w:pPr>
                    <w:jc w:val="right"/>
                    <w:rPr>
                      <w:rFonts w:eastAsia="Calibri"/>
                      <w:sz w:val="20"/>
                      <w:szCs w:val="20"/>
                    </w:rPr>
                  </w:pPr>
                  <w:r w:rsidRPr="00D72BB0">
                    <w:rPr>
                      <w:rFonts w:eastAsia="Calibri"/>
                      <w:sz w:val="20"/>
                      <w:szCs w:val="20"/>
                    </w:rPr>
                    <w:t>27</w:t>
                  </w:r>
                </w:p>
              </w:tc>
              <w:tc>
                <w:tcPr>
                  <w:tcW w:w="740" w:type="dxa"/>
                  <w:tcBorders>
                    <w:top w:val="nil"/>
                    <w:left w:val="nil"/>
                    <w:bottom w:val="nil"/>
                    <w:right w:val="nil"/>
                  </w:tcBorders>
                  <w:shd w:val="clear" w:color="000000" w:fill="FFFFFF"/>
                  <w:noWrap/>
                  <w:vAlign w:val="bottom"/>
                  <w:hideMark/>
                </w:tcPr>
                <w:p w14:paraId="1C2FE72B"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74C424B3"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23C0DD31"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38F26583" w14:textId="77777777" w:rsidR="00B956FC" w:rsidRPr="00D72BB0" w:rsidRDefault="00F47CF5">
                  <w:pPr>
                    <w:rPr>
                      <w:rFonts w:eastAsia="Calibri"/>
                      <w:sz w:val="20"/>
                      <w:szCs w:val="20"/>
                    </w:rPr>
                  </w:pPr>
                  <w:r w:rsidRPr="00D72BB0">
                    <w:rPr>
                      <w:rFonts w:eastAsia="Calibri"/>
                      <w:bCs/>
                      <w:sz w:val="20"/>
                      <w:szCs w:val="20"/>
                    </w:rPr>
                    <w:t>10.04.2020</w:t>
                  </w:r>
                </w:p>
              </w:tc>
            </w:tr>
            <w:tr w:rsidR="00D72BB0" w:rsidRPr="00D72BB0" w14:paraId="40685C8B" w14:textId="77777777" w:rsidTr="00C57B3B">
              <w:trPr>
                <w:trHeight w:val="300"/>
              </w:trPr>
              <w:tc>
                <w:tcPr>
                  <w:tcW w:w="600" w:type="dxa"/>
                  <w:tcBorders>
                    <w:top w:val="nil"/>
                    <w:left w:val="nil"/>
                    <w:bottom w:val="nil"/>
                    <w:right w:val="nil"/>
                  </w:tcBorders>
                  <w:shd w:val="clear" w:color="000000" w:fill="FFFFFF"/>
                  <w:noWrap/>
                  <w:vAlign w:val="bottom"/>
                  <w:hideMark/>
                </w:tcPr>
                <w:p w14:paraId="4B8D4679" w14:textId="77777777" w:rsidR="00B956FC" w:rsidRPr="00D72BB0" w:rsidRDefault="00F47CF5">
                  <w:pPr>
                    <w:jc w:val="right"/>
                    <w:rPr>
                      <w:rFonts w:eastAsia="Calibri"/>
                      <w:sz w:val="20"/>
                      <w:szCs w:val="20"/>
                    </w:rPr>
                  </w:pPr>
                  <w:r w:rsidRPr="00D72BB0">
                    <w:rPr>
                      <w:rFonts w:eastAsia="Calibri"/>
                      <w:sz w:val="20"/>
                      <w:szCs w:val="20"/>
                    </w:rPr>
                    <w:t>28</w:t>
                  </w:r>
                </w:p>
              </w:tc>
              <w:tc>
                <w:tcPr>
                  <w:tcW w:w="740" w:type="dxa"/>
                  <w:tcBorders>
                    <w:top w:val="nil"/>
                    <w:left w:val="nil"/>
                    <w:bottom w:val="nil"/>
                    <w:right w:val="nil"/>
                  </w:tcBorders>
                  <w:shd w:val="clear" w:color="000000" w:fill="FFFFFF"/>
                  <w:noWrap/>
                  <w:vAlign w:val="bottom"/>
                  <w:hideMark/>
                </w:tcPr>
                <w:p w14:paraId="05D567A1"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66F52C88"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66BA3B37"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117E96B5" w14:textId="77777777" w:rsidR="00B956FC" w:rsidRPr="00D72BB0" w:rsidRDefault="00F47CF5">
                  <w:pPr>
                    <w:rPr>
                      <w:rFonts w:eastAsia="Calibri"/>
                      <w:sz w:val="20"/>
                      <w:szCs w:val="20"/>
                    </w:rPr>
                  </w:pPr>
                  <w:r w:rsidRPr="00D72BB0">
                    <w:rPr>
                      <w:rFonts w:eastAsia="Calibri"/>
                      <w:bCs/>
                      <w:sz w:val="20"/>
                      <w:szCs w:val="20"/>
                    </w:rPr>
                    <w:t>10.07.2020</w:t>
                  </w:r>
                </w:p>
              </w:tc>
            </w:tr>
            <w:tr w:rsidR="00D72BB0" w:rsidRPr="00D72BB0" w14:paraId="08E73E56" w14:textId="77777777" w:rsidTr="00C57B3B">
              <w:trPr>
                <w:trHeight w:val="300"/>
              </w:trPr>
              <w:tc>
                <w:tcPr>
                  <w:tcW w:w="600" w:type="dxa"/>
                  <w:tcBorders>
                    <w:top w:val="nil"/>
                    <w:left w:val="nil"/>
                    <w:bottom w:val="nil"/>
                    <w:right w:val="nil"/>
                  </w:tcBorders>
                  <w:shd w:val="clear" w:color="000000" w:fill="FFFFFF"/>
                  <w:noWrap/>
                  <w:vAlign w:val="bottom"/>
                  <w:hideMark/>
                </w:tcPr>
                <w:p w14:paraId="7EB32293" w14:textId="77777777" w:rsidR="00B956FC" w:rsidRPr="00D72BB0" w:rsidRDefault="00F47CF5">
                  <w:pPr>
                    <w:jc w:val="right"/>
                    <w:rPr>
                      <w:rFonts w:eastAsia="Calibri"/>
                      <w:sz w:val="20"/>
                      <w:szCs w:val="20"/>
                    </w:rPr>
                  </w:pPr>
                  <w:r w:rsidRPr="00D72BB0">
                    <w:rPr>
                      <w:rFonts w:eastAsia="Calibri"/>
                      <w:sz w:val="20"/>
                      <w:szCs w:val="20"/>
                    </w:rPr>
                    <w:t>29</w:t>
                  </w:r>
                </w:p>
              </w:tc>
              <w:tc>
                <w:tcPr>
                  <w:tcW w:w="740" w:type="dxa"/>
                  <w:tcBorders>
                    <w:top w:val="nil"/>
                    <w:left w:val="nil"/>
                    <w:bottom w:val="nil"/>
                    <w:right w:val="nil"/>
                  </w:tcBorders>
                  <w:shd w:val="clear" w:color="000000" w:fill="FFFFFF"/>
                  <w:noWrap/>
                  <w:vAlign w:val="bottom"/>
                  <w:hideMark/>
                </w:tcPr>
                <w:p w14:paraId="394258B0"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4151385F"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63EC6595"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7F01F37F" w14:textId="77777777" w:rsidR="00B956FC" w:rsidRPr="00D72BB0" w:rsidRDefault="00F47CF5">
                  <w:pPr>
                    <w:rPr>
                      <w:rFonts w:eastAsia="Calibri"/>
                      <w:sz w:val="20"/>
                      <w:szCs w:val="20"/>
                    </w:rPr>
                  </w:pPr>
                  <w:r w:rsidRPr="00D72BB0">
                    <w:rPr>
                      <w:rFonts w:eastAsia="Calibri"/>
                      <w:bCs/>
                      <w:sz w:val="20"/>
                      <w:szCs w:val="20"/>
                    </w:rPr>
                    <w:t>10.10.2020</w:t>
                  </w:r>
                </w:p>
              </w:tc>
            </w:tr>
            <w:tr w:rsidR="00D72BB0" w:rsidRPr="00D72BB0" w14:paraId="63AD14AE" w14:textId="77777777" w:rsidTr="00C57B3B">
              <w:trPr>
                <w:trHeight w:val="300"/>
              </w:trPr>
              <w:tc>
                <w:tcPr>
                  <w:tcW w:w="600" w:type="dxa"/>
                  <w:tcBorders>
                    <w:top w:val="nil"/>
                    <w:left w:val="nil"/>
                    <w:bottom w:val="nil"/>
                    <w:right w:val="nil"/>
                  </w:tcBorders>
                  <w:shd w:val="clear" w:color="000000" w:fill="FFFFFF"/>
                  <w:noWrap/>
                  <w:vAlign w:val="bottom"/>
                  <w:hideMark/>
                </w:tcPr>
                <w:p w14:paraId="2A4F0BA3" w14:textId="77777777" w:rsidR="00B956FC" w:rsidRPr="00D72BB0" w:rsidRDefault="00F47CF5">
                  <w:pPr>
                    <w:jc w:val="right"/>
                    <w:rPr>
                      <w:rFonts w:eastAsia="Calibri"/>
                      <w:sz w:val="20"/>
                      <w:szCs w:val="20"/>
                    </w:rPr>
                  </w:pPr>
                  <w:r w:rsidRPr="00D72BB0">
                    <w:rPr>
                      <w:rFonts w:eastAsia="Calibri"/>
                      <w:sz w:val="20"/>
                      <w:szCs w:val="20"/>
                    </w:rPr>
                    <w:t>30</w:t>
                  </w:r>
                </w:p>
              </w:tc>
              <w:tc>
                <w:tcPr>
                  <w:tcW w:w="740" w:type="dxa"/>
                  <w:tcBorders>
                    <w:top w:val="nil"/>
                    <w:left w:val="nil"/>
                    <w:bottom w:val="nil"/>
                    <w:right w:val="nil"/>
                  </w:tcBorders>
                  <w:shd w:val="clear" w:color="000000" w:fill="FFFFFF"/>
                  <w:noWrap/>
                  <w:vAlign w:val="bottom"/>
                  <w:hideMark/>
                </w:tcPr>
                <w:p w14:paraId="357E2E01"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44B7A245"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53D91CF6"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4B38F8C9" w14:textId="77777777" w:rsidR="00B956FC" w:rsidRPr="00D72BB0" w:rsidRDefault="00F47CF5">
                  <w:pPr>
                    <w:rPr>
                      <w:rFonts w:eastAsia="Calibri"/>
                      <w:sz w:val="20"/>
                      <w:szCs w:val="20"/>
                    </w:rPr>
                  </w:pPr>
                  <w:r w:rsidRPr="00D72BB0">
                    <w:rPr>
                      <w:rFonts w:eastAsia="Calibri"/>
                      <w:bCs/>
                      <w:sz w:val="20"/>
                      <w:szCs w:val="20"/>
                    </w:rPr>
                    <w:t>10.01.2021</w:t>
                  </w:r>
                </w:p>
              </w:tc>
            </w:tr>
            <w:tr w:rsidR="00D72BB0" w:rsidRPr="00D72BB0" w14:paraId="5B4BB20A" w14:textId="77777777" w:rsidTr="00C57B3B">
              <w:trPr>
                <w:trHeight w:val="300"/>
              </w:trPr>
              <w:tc>
                <w:tcPr>
                  <w:tcW w:w="600" w:type="dxa"/>
                  <w:tcBorders>
                    <w:top w:val="nil"/>
                    <w:left w:val="nil"/>
                    <w:bottom w:val="nil"/>
                    <w:right w:val="nil"/>
                  </w:tcBorders>
                  <w:shd w:val="clear" w:color="000000" w:fill="FFFFFF"/>
                  <w:noWrap/>
                  <w:vAlign w:val="bottom"/>
                  <w:hideMark/>
                </w:tcPr>
                <w:p w14:paraId="01FF3301" w14:textId="77777777" w:rsidR="00B956FC" w:rsidRPr="00D72BB0" w:rsidRDefault="00F47CF5">
                  <w:pPr>
                    <w:jc w:val="right"/>
                    <w:rPr>
                      <w:rFonts w:eastAsia="Calibri"/>
                      <w:sz w:val="20"/>
                      <w:szCs w:val="20"/>
                    </w:rPr>
                  </w:pPr>
                  <w:r w:rsidRPr="00D72BB0">
                    <w:rPr>
                      <w:rFonts w:eastAsia="Calibri"/>
                      <w:sz w:val="20"/>
                      <w:szCs w:val="20"/>
                    </w:rPr>
                    <w:t>31</w:t>
                  </w:r>
                </w:p>
              </w:tc>
              <w:tc>
                <w:tcPr>
                  <w:tcW w:w="740" w:type="dxa"/>
                  <w:tcBorders>
                    <w:top w:val="nil"/>
                    <w:left w:val="nil"/>
                    <w:bottom w:val="nil"/>
                    <w:right w:val="nil"/>
                  </w:tcBorders>
                  <w:shd w:val="clear" w:color="000000" w:fill="FFFFFF"/>
                  <w:noWrap/>
                  <w:vAlign w:val="bottom"/>
                  <w:hideMark/>
                </w:tcPr>
                <w:p w14:paraId="36544E08"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5B426A3D"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1DF29522"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7E4FED33" w14:textId="77777777" w:rsidR="00B956FC" w:rsidRPr="00D72BB0" w:rsidRDefault="00F47CF5">
                  <w:pPr>
                    <w:rPr>
                      <w:rFonts w:eastAsia="Calibri"/>
                      <w:sz w:val="20"/>
                      <w:szCs w:val="20"/>
                    </w:rPr>
                  </w:pPr>
                  <w:r w:rsidRPr="00D72BB0">
                    <w:rPr>
                      <w:rFonts w:eastAsia="Calibri"/>
                      <w:bCs/>
                      <w:sz w:val="20"/>
                      <w:szCs w:val="20"/>
                    </w:rPr>
                    <w:t>10.04.2021</w:t>
                  </w:r>
                </w:p>
              </w:tc>
            </w:tr>
            <w:tr w:rsidR="00D72BB0" w:rsidRPr="00D72BB0" w14:paraId="3CB9A6C1" w14:textId="77777777" w:rsidTr="00C57B3B">
              <w:trPr>
                <w:trHeight w:val="300"/>
              </w:trPr>
              <w:tc>
                <w:tcPr>
                  <w:tcW w:w="600" w:type="dxa"/>
                  <w:tcBorders>
                    <w:top w:val="nil"/>
                    <w:left w:val="nil"/>
                    <w:bottom w:val="nil"/>
                    <w:right w:val="nil"/>
                  </w:tcBorders>
                  <w:shd w:val="clear" w:color="000000" w:fill="FFFFFF"/>
                  <w:noWrap/>
                  <w:vAlign w:val="bottom"/>
                  <w:hideMark/>
                </w:tcPr>
                <w:p w14:paraId="01FA14DC" w14:textId="77777777" w:rsidR="00B956FC" w:rsidRPr="00D72BB0" w:rsidRDefault="00F47CF5">
                  <w:pPr>
                    <w:jc w:val="right"/>
                    <w:rPr>
                      <w:rFonts w:eastAsia="Calibri"/>
                      <w:sz w:val="20"/>
                      <w:szCs w:val="20"/>
                    </w:rPr>
                  </w:pPr>
                  <w:r w:rsidRPr="00D72BB0">
                    <w:rPr>
                      <w:rFonts w:eastAsia="Calibri"/>
                      <w:sz w:val="20"/>
                      <w:szCs w:val="20"/>
                    </w:rPr>
                    <w:t>32</w:t>
                  </w:r>
                </w:p>
              </w:tc>
              <w:tc>
                <w:tcPr>
                  <w:tcW w:w="740" w:type="dxa"/>
                  <w:tcBorders>
                    <w:top w:val="nil"/>
                    <w:left w:val="nil"/>
                    <w:bottom w:val="nil"/>
                    <w:right w:val="nil"/>
                  </w:tcBorders>
                  <w:shd w:val="clear" w:color="000000" w:fill="FFFFFF"/>
                  <w:noWrap/>
                  <w:vAlign w:val="bottom"/>
                  <w:hideMark/>
                </w:tcPr>
                <w:p w14:paraId="71FEEC9F"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5BC89283"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38A99B02"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5DAC7963" w14:textId="77777777" w:rsidR="00B956FC" w:rsidRPr="00D72BB0" w:rsidRDefault="00F47CF5">
                  <w:pPr>
                    <w:rPr>
                      <w:rFonts w:eastAsia="Calibri"/>
                      <w:sz w:val="20"/>
                      <w:szCs w:val="20"/>
                    </w:rPr>
                  </w:pPr>
                  <w:r w:rsidRPr="00D72BB0">
                    <w:rPr>
                      <w:rFonts w:eastAsia="Calibri"/>
                      <w:bCs/>
                      <w:sz w:val="20"/>
                      <w:szCs w:val="20"/>
                    </w:rPr>
                    <w:t>10.07.2021</w:t>
                  </w:r>
                </w:p>
              </w:tc>
            </w:tr>
            <w:tr w:rsidR="00D72BB0" w:rsidRPr="00D72BB0" w14:paraId="36FD0461" w14:textId="77777777" w:rsidTr="00C57B3B">
              <w:trPr>
                <w:trHeight w:val="300"/>
              </w:trPr>
              <w:tc>
                <w:tcPr>
                  <w:tcW w:w="600" w:type="dxa"/>
                  <w:tcBorders>
                    <w:top w:val="nil"/>
                    <w:left w:val="nil"/>
                    <w:bottom w:val="nil"/>
                    <w:right w:val="nil"/>
                  </w:tcBorders>
                  <w:shd w:val="clear" w:color="000000" w:fill="FFFFFF"/>
                  <w:noWrap/>
                  <w:vAlign w:val="bottom"/>
                  <w:hideMark/>
                </w:tcPr>
                <w:p w14:paraId="393F0125" w14:textId="77777777" w:rsidR="00B956FC" w:rsidRPr="00D72BB0" w:rsidRDefault="00F47CF5">
                  <w:pPr>
                    <w:jc w:val="right"/>
                    <w:rPr>
                      <w:rFonts w:eastAsia="Calibri"/>
                      <w:sz w:val="20"/>
                      <w:szCs w:val="20"/>
                    </w:rPr>
                  </w:pPr>
                  <w:r w:rsidRPr="00D72BB0">
                    <w:rPr>
                      <w:rFonts w:eastAsia="Calibri"/>
                      <w:sz w:val="20"/>
                      <w:szCs w:val="20"/>
                    </w:rPr>
                    <w:t>33</w:t>
                  </w:r>
                </w:p>
              </w:tc>
              <w:tc>
                <w:tcPr>
                  <w:tcW w:w="740" w:type="dxa"/>
                  <w:tcBorders>
                    <w:top w:val="nil"/>
                    <w:left w:val="nil"/>
                    <w:bottom w:val="nil"/>
                    <w:right w:val="nil"/>
                  </w:tcBorders>
                  <w:shd w:val="clear" w:color="000000" w:fill="FFFFFF"/>
                  <w:noWrap/>
                  <w:vAlign w:val="bottom"/>
                  <w:hideMark/>
                </w:tcPr>
                <w:p w14:paraId="411BC9C6"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ий</w:t>
                  </w:r>
                  <w:proofErr w:type="spellEnd"/>
                </w:p>
              </w:tc>
              <w:tc>
                <w:tcPr>
                  <w:tcW w:w="1812" w:type="dxa"/>
                  <w:tcBorders>
                    <w:top w:val="nil"/>
                    <w:left w:val="nil"/>
                    <w:bottom w:val="nil"/>
                    <w:right w:val="nil"/>
                  </w:tcBorders>
                  <w:shd w:val="clear" w:color="000000" w:fill="FFFFFF"/>
                  <w:noWrap/>
                  <w:vAlign w:val="bottom"/>
                  <w:hideMark/>
                </w:tcPr>
                <w:p w14:paraId="621888E5"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62489C78"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16A79B49" w14:textId="77777777" w:rsidR="00B956FC" w:rsidRPr="00D72BB0" w:rsidRDefault="00F47CF5">
                  <w:pPr>
                    <w:rPr>
                      <w:rFonts w:eastAsia="Calibri"/>
                      <w:sz w:val="20"/>
                      <w:szCs w:val="20"/>
                    </w:rPr>
                  </w:pPr>
                  <w:r w:rsidRPr="00D72BB0">
                    <w:rPr>
                      <w:rFonts w:eastAsia="Calibri"/>
                      <w:bCs/>
                      <w:sz w:val="20"/>
                      <w:szCs w:val="20"/>
                    </w:rPr>
                    <w:t>10.10.2021</w:t>
                  </w:r>
                </w:p>
              </w:tc>
            </w:tr>
            <w:tr w:rsidR="00D72BB0" w:rsidRPr="00D72BB0" w14:paraId="0D3F16FC" w14:textId="77777777" w:rsidTr="00C57B3B">
              <w:trPr>
                <w:trHeight w:val="300"/>
              </w:trPr>
              <w:tc>
                <w:tcPr>
                  <w:tcW w:w="600" w:type="dxa"/>
                  <w:tcBorders>
                    <w:top w:val="nil"/>
                    <w:left w:val="nil"/>
                    <w:bottom w:val="nil"/>
                    <w:right w:val="nil"/>
                  </w:tcBorders>
                  <w:shd w:val="clear" w:color="000000" w:fill="FFFFFF"/>
                  <w:noWrap/>
                  <w:vAlign w:val="bottom"/>
                  <w:hideMark/>
                </w:tcPr>
                <w:p w14:paraId="239DD44F" w14:textId="77777777" w:rsidR="00B956FC" w:rsidRPr="00D72BB0" w:rsidRDefault="00F47CF5">
                  <w:pPr>
                    <w:jc w:val="right"/>
                    <w:rPr>
                      <w:rFonts w:eastAsia="Calibri"/>
                      <w:sz w:val="20"/>
                      <w:szCs w:val="20"/>
                    </w:rPr>
                  </w:pPr>
                  <w:r w:rsidRPr="00D72BB0">
                    <w:rPr>
                      <w:rFonts w:eastAsia="Calibri"/>
                      <w:sz w:val="20"/>
                      <w:szCs w:val="20"/>
                    </w:rPr>
                    <w:t>34</w:t>
                  </w:r>
                </w:p>
              </w:tc>
              <w:tc>
                <w:tcPr>
                  <w:tcW w:w="740" w:type="dxa"/>
                  <w:tcBorders>
                    <w:top w:val="nil"/>
                    <w:left w:val="nil"/>
                    <w:bottom w:val="nil"/>
                    <w:right w:val="nil"/>
                  </w:tcBorders>
                  <w:shd w:val="clear" w:color="000000" w:fill="FFFFFF"/>
                  <w:noWrap/>
                  <w:vAlign w:val="bottom"/>
                  <w:hideMark/>
                </w:tcPr>
                <w:p w14:paraId="78E690B8"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404AE19F"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13BE777E"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0CFAD160" w14:textId="77777777" w:rsidR="00B956FC" w:rsidRPr="00D72BB0" w:rsidRDefault="00F47CF5">
                  <w:pPr>
                    <w:rPr>
                      <w:rFonts w:eastAsia="Calibri"/>
                      <w:sz w:val="20"/>
                      <w:szCs w:val="20"/>
                    </w:rPr>
                  </w:pPr>
                  <w:r w:rsidRPr="00D72BB0">
                    <w:rPr>
                      <w:rFonts w:eastAsia="Calibri"/>
                      <w:bCs/>
                      <w:sz w:val="20"/>
                      <w:szCs w:val="20"/>
                    </w:rPr>
                    <w:t>10.01.2022</w:t>
                  </w:r>
                </w:p>
              </w:tc>
            </w:tr>
            <w:tr w:rsidR="00D72BB0" w:rsidRPr="00D72BB0" w14:paraId="16B22481" w14:textId="77777777" w:rsidTr="00C57B3B">
              <w:trPr>
                <w:trHeight w:val="300"/>
              </w:trPr>
              <w:tc>
                <w:tcPr>
                  <w:tcW w:w="600" w:type="dxa"/>
                  <w:tcBorders>
                    <w:top w:val="nil"/>
                    <w:left w:val="nil"/>
                    <w:bottom w:val="nil"/>
                    <w:right w:val="nil"/>
                  </w:tcBorders>
                  <w:shd w:val="clear" w:color="000000" w:fill="FFFFFF"/>
                  <w:noWrap/>
                  <w:vAlign w:val="bottom"/>
                  <w:hideMark/>
                </w:tcPr>
                <w:p w14:paraId="4861837C" w14:textId="77777777" w:rsidR="00B956FC" w:rsidRPr="00D72BB0" w:rsidRDefault="00F47CF5">
                  <w:pPr>
                    <w:jc w:val="right"/>
                    <w:rPr>
                      <w:rFonts w:eastAsia="Calibri"/>
                      <w:sz w:val="20"/>
                      <w:szCs w:val="20"/>
                    </w:rPr>
                  </w:pPr>
                  <w:r w:rsidRPr="00D72BB0">
                    <w:rPr>
                      <w:rFonts w:eastAsia="Calibri"/>
                      <w:sz w:val="20"/>
                      <w:szCs w:val="20"/>
                    </w:rPr>
                    <w:t>35</w:t>
                  </w:r>
                </w:p>
              </w:tc>
              <w:tc>
                <w:tcPr>
                  <w:tcW w:w="740" w:type="dxa"/>
                  <w:tcBorders>
                    <w:top w:val="nil"/>
                    <w:left w:val="nil"/>
                    <w:bottom w:val="nil"/>
                    <w:right w:val="nil"/>
                  </w:tcBorders>
                  <w:shd w:val="clear" w:color="000000" w:fill="FFFFFF"/>
                  <w:noWrap/>
                  <w:vAlign w:val="bottom"/>
                  <w:hideMark/>
                </w:tcPr>
                <w:p w14:paraId="5FFDFFE4"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2E4EB17C"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1BFBABDB"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20FCA0D1" w14:textId="77777777" w:rsidR="00B956FC" w:rsidRPr="00D72BB0" w:rsidRDefault="00F47CF5">
                  <w:pPr>
                    <w:rPr>
                      <w:rFonts w:eastAsia="Calibri"/>
                      <w:sz w:val="20"/>
                      <w:szCs w:val="20"/>
                    </w:rPr>
                  </w:pPr>
                  <w:r w:rsidRPr="00D72BB0">
                    <w:rPr>
                      <w:rFonts w:eastAsia="Calibri"/>
                      <w:bCs/>
                      <w:sz w:val="20"/>
                      <w:szCs w:val="20"/>
                    </w:rPr>
                    <w:t>10.04.2022</w:t>
                  </w:r>
                </w:p>
              </w:tc>
            </w:tr>
            <w:tr w:rsidR="00D72BB0" w:rsidRPr="00D72BB0" w14:paraId="5F293D52" w14:textId="77777777" w:rsidTr="00C57B3B">
              <w:trPr>
                <w:trHeight w:val="300"/>
              </w:trPr>
              <w:tc>
                <w:tcPr>
                  <w:tcW w:w="600" w:type="dxa"/>
                  <w:tcBorders>
                    <w:top w:val="nil"/>
                    <w:left w:val="nil"/>
                    <w:bottom w:val="nil"/>
                    <w:right w:val="nil"/>
                  </w:tcBorders>
                  <w:shd w:val="clear" w:color="000000" w:fill="FFFFFF"/>
                  <w:noWrap/>
                  <w:vAlign w:val="bottom"/>
                  <w:hideMark/>
                </w:tcPr>
                <w:p w14:paraId="4B2F33A4" w14:textId="77777777" w:rsidR="00B956FC" w:rsidRPr="00D72BB0" w:rsidRDefault="00F47CF5">
                  <w:pPr>
                    <w:jc w:val="right"/>
                    <w:rPr>
                      <w:rFonts w:eastAsia="Calibri"/>
                      <w:sz w:val="20"/>
                      <w:szCs w:val="20"/>
                    </w:rPr>
                  </w:pPr>
                  <w:r w:rsidRPr="00D72BB0">
                    <w:rPr>
                      <w:rFonts w:eastAsia="Calibri"/>
                      <w:sz w:val="20"/>
                      <w:szCs w:val="20"/>
                    </w:rPr>
                    <w:t>36</w:t>
                  </w:r>
                </w:p>
              </w:tc>
              <w:tc>
                <w:tcPr>
                  <w:tcW w:w="740" w:type="dxa"/>
                  <w:tcBorders>
                    <w:top w:val="nil"/>
                    <w:left w:val="nil"/>
                    <w:bottom w:val="nil"/>
                    <w:right w:val="nil"/>
                  </w:tcBorders>
                  <w:shd w:val="clear" w:color="000000" w:fill="FFFFFF"/>
                  <w:noWrap/>
                  <w:vAlign w:val="bottom"/>
                  <w:hideMark/>
                </w:tcPr>
                <w:p w14:paraId="6CDCFF0E"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7531AC2D"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0DA7305D"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61F7168E" w14:textId="77777777" w:rsidR="00B956FC" w:rsidRPr="00D72BB0" w:rsidRDefault="00F47CF5">
                  <w:pPr>
                    <w:rPr>
                      <w:rFonts w:eastAsia="Calibri"/>
                      <w:sz w:val="20"/>
                      <w:szCs w:val="20"/>
                    </w:rPr>
                  </w:pPr>
                  <w:r w:rsidRPr="00D72BB0">
                    <w:rPr>
                      <w:rFonts w:eastAsia="Calibri"/>
                      <w:bCs/>
                      <w:sz w:val="20"/>
                      <w:szCs w:val="20"/>
                    </w:rPr>
                    <w:t>10.07.2022</w:t>
                  </w:r>
                </w:p>
              </w:tc>
            </w:tr>
            <w:tr w:rsidR="00D72BB0" w:rsidRPr="00D72BB0" w14:paraId="655DE742" w14:textId="77777777" w:rsidTr="00C57B3B">
              <w:trPr>
                <w:trHeight w:val="300"/>
              </w:trPr>
              <w:tc>
                <w:tcPr>
                  <w:tcW w:w="600" w:type="dxa"/>
                  <w:tcBorders>
                    <w:top w:val="nil"/>
                    <w:left w:val="nil"/>
                    <w:bottom w:val="nil"/>
                    <w:right w:val="nil"/>
                  </w:tcBorders>
                  <w:shd w:val="clear" w:color="000000" w:fill="FFFFFF"/>
                  <w:noWrap/>
                  <w:vAlign w:val="bottom"/>
                  <w:hideMark/>
                </w:tcPr>
                <w:p w14:paraId="4C2256AB" w14:textId="77777777" w:rsidR="00B956FC" w:rsidRPr="00D72BB0" w:rsidRDefault="00F47CF5">
                  <w:pPr>
                    <w:jc w:val="right"/>
                    <w:rPr>
                      <w:rFonts w:eastAsia="Calibri"/>
                      <w:sz w:val="20"/>
                      <w:szCs w:val="20"/>
                    </w:rPr>
                  </w:pPr>
                  <w:r w:rsidRPr="00D72BB0">
                    <w:rPr>
                      <w:rFonts w:eastAsia="Calibri"/>
                      <w:sz w:val="20"/>
                      <w:szCs w:val="20"/>
                    </w:rPr>
                    <w:t>37</w:t>
                  </w:r>
                </w:p>
              </w:tc>
              <w:tc>
                <w:tcPr>
                  <w:tcW w:w="740" w:type="dxa"/>
                  <w:tcBorders>
                    <w:top w:val="nil"/>
                    <w:left w:val="nil"/>
                    <w:bottom w:val="nil"/>
                    <w:right w:val="nil"/>
                  </w:tcBorders>
                  <w:shd w:val="clear" w:color="000000" w:fill="FFFFFF"/>
                  <w:noWrap/>
                  <w:vAlign w:val="bottom"/>
                  <w:hideMark/>
                </w:tcPr>
                <w:p w14:paraId="5C63BCD4"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795001A1"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0D5B7DEB"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09FA60BD" w14:textId="77777777" w:rsidR="00B956FC" w:rsidRPr="00D72BB0" w:rsidRDefault="00F47CF5">
                  <w:pPr>
                    <w:rPr>
                      <w:rFonts w:eastAsia="Calibri"/>
                      <w:sz w:val="20"/>
                      <w:szCs w:val="20"/>
                    </w:rPr>
                  </w:pPr>
                  <w:r w:rsidRPr="00D72BB0">
                    <w:rPr>
                      <w:rFonts w:eastAsia="Calibri"/>
                      <w:bCs/>
                      <w:sz w:val="20"/>
                      <w:szCs w:val="20"/>
                    </w:rPr>
                    <w:t>10.10.2022</w:t>
                  </w:r>
                </w:p>
              </w:tc>
            </w:tr>
            <w:tr w:rsidR="00D72BB0" w:rsidRPr="00D72BB0" w14:paraId="076133FC" w14:textId="77777777" w:rsidTr="00C57B3B">
              <w:trPr>
                <w:trHeight w:val="300"/>
              </w:trPr>
              <w:tc>
                <w:tcPr>
                  <w:tcW w:w="600" w:type="dxa"/>
                  <w:tcBorders>
                    <w:top w:val="nil"/>
                    <w:left w:val="nil"/>
                    <w:bottom w:val="nil"/>
                    <w:right w:val="nil"/>
                  </w:tcBorders>
                  <w:shd w:val="clear" w:color="000000" w:fill="FFFFFF"/>
                  <w:noWrap/>
                  <w:vAlign w:val="bottom"/>
                  <w:hideMark/>
                </w:tcPr>
                <w:p w14:paraId="5E7DBC72" w14:textId="77777777" w:rsidR="00B956FC" w:rsidRPr="00D72BB0" w:rsidRDefault="00F47CF5">
                  <w:pPr>
                    <w:jc w:val="right"/>
                    <w:rPr>
                      <w:rFonts w:eastAsia="Calibri"/>
                      <w:sz w:val="20"/>
                      <w:szCs w:val="20"/>
                    </w:rPr>
                  </w:pPr>
                  <w:r w:rsidRPr="00D72BB0">
                    <w:rPr>
                      <w:rFonts w:eastAsia="Calibri"/>
                      <w:sz w:val="20"/>
                      <w:szCs w:val="20"/>
                    </w:rPr>
                    <w:t>38</w:t>
                  </w:r>
                </w:p>
              </w:tc>
              <w:tc>
                <w:tcPr>
                  <w:tcW w:w="740" w:type="dxa"/>
                  <w:tcBorders>
                    <w:top w:val="nil"/>
                    <w:left w:val="nil"/>
                    <w:bottom w:val="nil"/>
                    <w:right w:val="nil"/>
                  </w:tcBorders>
                  <w:shd w:val="clear" w:color="000000" w:fill="FFFFFF"/>
                  <w:noWrap/>
                  <w:vAlign w:val="bottom"/>
                  <w:hideMark/>
                </w:tcPr>
                <w:p w14:paraId="18B349B8"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311FC554"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2AE1E4CF"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3713A301" w14:textId="77777777" w:rsidR="00B956FC" w:rsidRPr="00D72BB0" w:rsidRDefault="00F47CF5">
                  <w:pPr>
                    <w:rPr>
                      <w:rFonts w:eastAsia="Calibri"/>
                      <w:sz w:val="20"/>
                      <w:szCs w:val="20"/>
                    </w:rPr>
                  </w:pPr>
                  <w:r w:rsidRPr="00D72BB0">
                    <w:rPr>
                      <w:rFonts w:eastAsia="Calibri"/>
                      <w:bCs/>
                      <w:sz w:val="20"/>
                      <w:szCs w:val="20"/>
                    </w:rPr>
                    <w:t>10.01.2023</w:t>
                  </w:r>
                </w:p>
              </w:tc>
            </w:tr>
            <w:tr w:rsidR="00D72BB0" w:rsidRPr="00D72BB0" w14:paraId="52B365AE" w14:textId="77777777" w:rsidTr="00C57B3B">
              <w:trPr>
                <w:trHeight w:val="300"/>
              </w:trPr>
              <w:tc>
                <w:tcPr>
                  <w:tcW w:w="600" w:type="dxa"/>
                  <w:tcBorders>
                    <w:top w:val="nil"/>
                    <w:left w:val="nil"/>
                    <w:bottom w:val="nil"/>
                    <w:right w:val="nil"/>
                  </w:tcBorders>
                  <w:shd w:val="clear" w:color="000000" w:fill="FFFFFF"/>
                  <w:noWrap/>
                  <w:vAlign w:val="bottom"/>
                  <w:hideMark/>
                </w:tcPr>
                <w:p w14:paraId="3713FD20" w14:textId="77777777" w:rsidR="00B956FC" w:rsidRPr="00D72BB0" w:rsidRDefault="00F47CF5">
                  <w:pPr>
                    <w:jc w:val="right"/>
                    <w:rPr>
                      <w:rFonts w:eastAsia="Calibri"/>
                      <w:sz w:val="20"/>
                      <w:szCs w:val="20"/>
                    </w:rPr>
                  </w:pPr>
                  <w:r w:rsidRPr="00D72BB0">
                    <w:rPr>
                      <w:rFonts w:eastAsia="Calibri"/>
                      <w:sz w:val="20"/>
                      <w:szCs w:val="20"/>
                    </w:rPr>
                    <w:t>39</w:t>
                  </w:r>
                </w:p>
              </w:tc>
              <w:tc>
                <w:tcPr>
                  <w:tcW w:w="740" w:type="dxa"/>
                  <w:tcBorders>
                    <w:top w:val="nil"/>
                    <w:left w:val="nil"/>
                    <w:bottom w:val="nil"/>
                    <w:right w:val="nil"/>
                  </w:tcBorders>
                  <w:shd w:val="clear" w:color="000000" w:fill="FFFFFF"/>
                  <w:noWrap/>
                  <w:vAlign w:val="bottom"/>
                  <w:hideMark/>
                </w:tcPr>
                <w:p w14:paraId="14E27F68" w14:textId="77777777" w:rsidR="00B956FC" w:rsidRPr="00D72BB0" w:rsidRDefault="00F47CF5">
                  <w:pPr>
                    <w:rPr>
                      <w:rFonts w:eastAsia="Calibri"/>
                      <w:sz w:val="20"/>
                      <w:szCs w:val="20"/>
                    </w:rPr>
                  </w:pPr>
                  <w:r w:rsidRPr="00D72BB0">
                    <w:rPr>
                      <w:rFonts w:eastAsia="Calibri"/>
                      <w:sz w:val="20"/>
                      <w:szCs w:val="20"/>
                    </w:rPr>
                    <w:t xml:space="preserve"> -</w:t>
                  </w:r>
                  <w:proofErr w:type="spellStart"/>
                  <w:r w:rsidRPr="00D72BB0">
                    <w:rPr>
                      <w:rFonts w:eastAsia="Calibri"/>
                      <w:sz w:val="20"/>
                      <w:szCs w:val="20"/>
                    </w:rPr>
                    <w:t>ый</w:t>
                  </w:r>
                  <w:proofErr w:type="spellEnd"/>
                </w:p>
              </w:tc>
              <w:tc>
                <w:tcPr>
                  <w:tcW w:w="1812" w:type="dxa"/>
                  <w:tcBorders>
                    <w:top w:val="nil"/>
                    <w:left w:val="nil"/>
                    <w:bottom w:val="nil"/>
                    <w:right w:val="nil"/>
                  </w:tcBorders>
                  <w:shd w:val="clear" w:color="000000" w:fill="FFFFFF"/>
                  <w:noWrap/>
                  <w:vAlign w:val="bottom"/>
                  <w:hideMark/>
                </w:tcPr>
                <w:p w14:paraId="503E76E5"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07641F4A"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2711032C" w14:textId="77777777" w:rsidR="00B956FC" w:rsidRPr="00D72BB0" w:rsidRDefault="00F47CF5">
                  <w:pPr>
                    <w:rPr>
                      <w:rFonts w:eastAsia="Calibri"/>
                      <w:sz w:val="20"/>
                      <w:szCs w:val="20"/>
                    </w:rPr>
                  </w:pPr>
                  <w:r w:rsidRPr="00D72BB0">
                    <w:rPr>
                      <w:rFonts w:eastAsia="Calibri"/>
                      <w:bCs/>
                      <w:sz w:val="20"/>
                      <w:szCs w:val="20"/>
                    </w:rPr>
                    <w:t>10.04.2023</w:t>
                  </w:r>
                </w:p>
              </w:tc>
            </w:tr>
            <w:tr w:rsidR="00D72BB0" w:rsidRPr="00D72BB0" w14:paraId="4968364D" w14:textId="77777777" w:rsidTr="00C57B3B">
              <w:trPr>
                <w:trHeight w:val="300"/>
              </w:trPr>
              <w:tc>
                <w:tcPr>
                  <w:tcW w:w="600" w:type="dxa"/>
                  <w:tcBorders>
                    <w:top w:val="nil"/>
                    <w:left w:val="nil"/>
                    <w:bottom w:val="nil"/>
                    <w:right w:val="nil"/>
                  </w:tcBorders>
                  <w:shd w:val="clear" w:color="000000" w:fill="FFFFFF"/>
                  <w:noWrap/>
                  <w:vAlign w:val="bottom"/>
                  <w:hideMark/>
                </w:tcPr>
                <w:p w14:paraId="4750B4FA" w14:textId="77777777" w:rsidR="00B956FC" w:rsidRPr="00D72BB0" w:rsidRDefault="00F47CF5">
                  <w:pPr>
                    <w:jc w:val="right"/>
                    <w:rPr>
                      <w:rFonts w:eastAsia="Calibri"/>
                      <w:sz w:val="20"/>
                      <w:szCs w:val="20"/>
                    </w:rPr>
                  </w:pPr>
                  <w:r w:rsidRPr="00D72BB0">
                    <w:rPr>
                      <w:rFonts w:eastAsia="Calibri"/>
                      <w:sz w:val="20"/>
                      <w:szCs w:val="20"/>
                    </w:rPr>
                    <w:t>40</w:t>
                  </w:r>
                </w:p>
              </w:tc>
              <w:tc>
                <w:tcPr>
                  <w:tcW w:w="740" w:type="dxa"/>
                  <w:tcBorders>
                    <w:top w:val="nil"/>
                    <w:left w:val="nil"/>
                    <w:bottom w:val="nil"/>
                    <w:right w:val="nil"/>
                  </w:tcBorders>
                  <w:shd w:val="clear" w:color="000000" w:fill="FFFFFF"/>
                  <w:noWrap/>
                  <w:vAlign w:val="bottom"/>
                  <w:hideMark/>
                </w:tcPr>
                <w:p w14:paraId="7E3BC2D1" w14:textId="77777777" w:rsidR="00B956FC" w:rsidRPr="00D72BB0" w:rsidRDefault="00F47CF5">
                  <w:pPr>
                    <w:rPr>
                      <w:rFonts w:eastAsia="Calibri"/>
                      <w:sz w:val="20"/>
                      <w:szCs w:val="20"/>
                    </w:rPr>
                  </w:pPr>
                  <w:r w:rsidRPr="00D72BB0">
                    <w:rPr>
                      <w:rFonts w:eastAsia="Calibri"/>
                      <w:sz w:val="20"/>
                      <w:szCs w:val="20"/>
                    </w:rPr>
                    <w:t xml:space="preserve"> -ой</w:t>
                  </w:r>
                </w:p>
              </w:tc>
              <w:tc>
                <w:tcPr>
                  <w:tcW w:w="1812" w:type="dxa"/>
                  <w:tcBorders>
                    <w:top w:val="nil"/>
                    <w:left w:val="nil"/>
                    <w:bottom w:val="nil"/>
                    <w:right w:val="nil"/>
                  </w:tcBorders>
                  <w:shd w:val="clear" w:color="000000" w:fill="FFFFFF"/>
                  <w:noWrap/>
                  <w:vAlign w:val="bottom"/>
                  <w:hideMark/>
                </w:tcPr>
                <w:p w14:paraId="55ADD09F" w14:textId="77777777" w:rsidR="00B956FC" w:rsidRPr="00D72BB0" w:rsidRDefault="00F47CF5">
                  <w:pPr>
                    <w:rPr>
                      <w:rFonts w:eastAsia="Calibri"/>
                      <w:sz w:val="20"/>
                      <w:szCs w:val="20"/>
                    </w:rPr>
                  </w:pPr>
                  <w:r w:rsidRPr="00D72BB0">
                    <w:rPr>
                      <w:rFonts w:eastAsia="Calibri"/>
                      <w:sz w:val="20"/>
                      <w:szCs w:val="20"/>
                    </w:rPr>
                    <w:t>купонный период</w:t>
                  </w:r>
                </w:p>
              </w:tc>
              <w:tc>
                <w:tcPr>
                  <w:tcW w:w="425" w:type="dxa"/>
                  <w:tcBorders>
                    <w:top w:val="nil"/>
                    <w:left w:val="nil"/>
                    <w:bottom w:val="nil"/>
                    <w:right w:val="nil"/>
                  </w:tcBorders>
                  <w:shd w:val="clear" w:color="000000" w:fill="FFFFFF"/>
                  <w:noWrap/>
                  <w:vAlign w:val="bottom"/>
                  <w:hideMark/>
                </w:tcPr>
                <w:p w14:paraId="082957FB" w14:textId="77777777" w:rsidR="00B956FC" w:rsidRPr="00D72BB0" w:rsidRDefault="00F47CF5">
                  <w:pPr>
                    <w:rPr>
                      <w:rFonts w:eastAsia="Calibri"/>
                      <w:sz w:val="20"/>
                      <w:szCs w:val="20"/>
                    </w:rPr>
                  </w:pPr>
                  <w:r w:rsidRPr="00D72BB0">
                    <w:rPr>
                      <w:rFonts w:eastAsia="Calibri"/>
                      <w:sz w:val="20"/>
                      <w:szCs w:val="20"/>
                    </w:rPr>
                    <w:t>-</w:t>
                  </w:r>
                </w:p>
              </w:tc>
              <w:tc>
                <w:tcPr>
                  <w:tcW w:w="1703" w:type="dxa"/>
                  <w:tcBorders>
                    <w:top w:val="nil"/>
                    <w:left w:val="nil"/>
                    <w:bottom w:val="nil"/>
                    <w:right w:val="nil"/>
                  </w:tcBorders>
                  <w:shd w:val="clear" w:color="000000" w:fill="FFFFFF"/>
                  <w:hideMark/>
                </w:tcPr>
                <w:p w14:paraId="3520E118" w14:textId="77777777" w:rsidR="00B956FC" w:rsidRPr="00D72BB0" w:rsidRDefault="00F47CF5">
                  <w:pPr>
                    <w:rPr>
                      <w:rFonts w:eastAsia="Calibri"/>
                      <w:sz w:val="20"/>
                      <w:szCs w:val="20"/>
                    </w:rPr>
                  </w:pPr>
                  <w:r w:rsidRPr="00D72BB0">
                    <w:rPr>
                      <w:rFonts w:eastAsia="Calibri"/>
                      <w:bCs/>
                      <w:sz w:val="20"/>
                      <w:szCs w:val="20"/>
                    </w:rPr>
                    <w:t>10.07.2023</w:t>
                  </w:r>
                </w:p>
              </w:tc>
            </w:tr>
          </w:tbl>
          <w:p w14:paraId="3DF806FB" w14:textId="77777777" w:rsidR="00B956FC" w:rsidRPr="00D72BB0" w:rsidRDefault="00B956FC">
            <w:pPr>
              <w:pStyle w:val="prilozhenie"/>
              <w:rPr>
                <w:sz w:val="20"/>
              </w:rPr>
            </w:pPr>
          </w:p>
        </w:tc>
      </w:tr>
      <w:tr w:rsidR="00D72BB0" w:rsidRPr="00D72BB0" w14:paraId="1ECA6071" w14:textId="77777777" w:rsidTr="009F5C82">
        <w:tc>
          <w:tcPr>
            <w:tcW w:w="4395" w:type="dxa"/>
            <w:tcBorders>
              <w:top w:val="single" w:sz="4" w:space="0" w:color="auto"/>
              <w:bottom w:val="single" w:sz="4" w:space="0" w:color="auto"/>
              <w:right w:val="single" w:sz="4" w:space="0" w:color="auto"/>
            </w:tcBorders>
            <w:vAlign w:val="center"/>
          </w:tcPr>
          <w:p w14:paraId="3A0F13A5" w14:textId="77777777" w:rsidR="00B956FC" w:rsidRPr="00D72BB0" w:rsidRDefault="00F47CF5">
            <w:pPr>
              <w:jc w:val="center"/>
              <w:rPr>
                <w:sz w:val="20"/>
                <w:szCs w:val="20"/>
                <w:lang w:eastAsia="en-US"/>
              </w:rPr>
            </w:pPr>
            <w:r w:rsidRPr="00D72BB0">
              <w:rPr>
                <w:sz w:val="20"/>
                <w:szCs w:val="20"/>
                <w:lang w:eastAsia="en-US"/>
              </w:rPr>
              <w:lastRenderedPageBreak/>
              <w:t>Форма выплаты доходов по облигациям выпуска (денежные средства, иное имущество)</w:t>
            </w:r>
          </w:p>
        </w:tc>
        <w:tc>
          <w:tcPr>
            <w:tcW w:w="4819" w:type="dxa"/>
            <w:tcBorders>
              <w:top w:val="single" w:sz="4" w:space="0" w:color="auto"/>
              <w:left w:val="single" w:sz="4" w:space="0" w:color="auto"/>
              <w:bottom w:val="single" w:sz="4" w:space="0" w:color="auto"/>
            </w:tcBorders>
            <w:vAlign w:val="center"/>
          </w:tcPr>
          <w:p w14:paraId="6F7162CD" w14:textId="77777777" w:rsidR="00B956FC" w:rsidRPr="00D72BB0" w:rsidRDefault="00F47CF5">
            <w:pPr>
              <w:jc w:val="center"/>
              <w:rPr>
                <w:rFonts w:eastAsia="Calibri"/>
                <w:sz w:val="20"/>
                <w:szCs w:val="20"/>
              </w:rPr>
            </w:pPr>
            <w:r w:rsidRPr="00D72BB0">
              <w:rPr>
                <w:rFonts w:eastAsia="Calibri"/>
                <w:sz w:val="20"/>
                <w:szCs w:val="20"/>
              </w:rPr>
              <w:t>Денежные средства в валюте</w:t>
            </w:r>
          </w:p>
          <w:p w14:paraId="6BE845B6" w14:textId="77777777" w:rsidR="00B956FC" w:rsidRPr="00D72BB0" w:rsidRDefault="00F47CF5">
            <w:pPr>
              <w:jc w:val="center"/>
              <w:rPr>
                <w:rFonts w:eastAsia="Calibri"/>
                <w:sz w:val="20"/>
                <w:szCs w:val="20"/>
              </w:rPr>
            </w:pPr>
            <w:r w:rsidRPr="00D72BB0">
              <w:rPr>
                <w:rFonts w:eastAsia="Calibri"/>
                <w:sz w:val="20"/>
                <w:szCs w:val="20"/>
              </w:rPr>
              <w:t>Российской Федерации</w:t>
            </w:r>
          </w:p>
          <w:p w14:paraId="48C73F0B" w14:textId="77777777" w:rsidR="00B956FC" w:rsidRPr="00D72BB0" w:rsidRDefault="00F47CF5">
            <w:pPr>
              <w:jc w:val="center"/>
              <w:rPr>
                <w:rFonts w:eastAsia="Calibri"/>
                <w:sz w:val="20"/>
                <w:szCs w:val="20"/>
              </w:rPr>
            </w:pPr>
            <w:r w:rsidRPr="00D72BB0">
              <w:rPr>
                <w:rFonts w:eastAsia="Calibri"/>
                <w:sz w:val="20"/>
                <w:szCs w:val="20"/>
              </w:rPr>
              <w:t>в безналичном порядке</w:t>
            </w:r>
          </w:p>
        </w:tc>
      </w:tr>
      <w:tr w:rsidR="00D72BB0" w:rsidRPr="00D72BB0" w14:paraId="2230534B" w14:textId="77777777" w:rsidTr="00C168E1">
        <w:tc>
          <w:tcPr>
            <w:tcW w:w="4395" w:type="dxa"/>
            <w:tcBorders>
              <w:top w:val="single" w:sz="4" w:space="0" w:color="auto"/>
              <w:bottom w:val="single" w:sz="4" w:space="0" w:color="auto"/>
              <w:right w:val="single" w:sz="4" w:space="0" w:color="auto"/>
            </w:tcBorders>
            <w:vAlign w:val="center"/>
          </w:tcPr>
          <w:p w14:paraId="54E2818D" w14:textId="77777777" w:rsidR="00B956FC" w:rsidRPr="00D72BB0" w:rsidRDefault="00F47CF5">
            <w:pPr>
              <w:jc w:val="center"/>
              <w:rPr>
                <w:sz w:val="20"/>
                <w:szCs w:val="20"/>
                <w:lang w:eastAsia="en-US"/>
              </w:rPr>
            </w:pPr>
            <w:r w:rsidRPr="00D72BB0">
              <w:rPr>
                <w:sz w:val="20"/>
                <w:szCs w:val="20"/>
                <w:lang w:eastAsia="en-US"/>
              </w:rPr>
              <w:t xml:space="preserve">Общий размер доходов, выплаченных по всем облигациям выпуска, руб. / </w:t>
            </w:r>
            <w:proofErr w:type="spellStart"/>
            <w:r w:rsidRPr="00D72BB0">
              <w:rPr>
                <w:sz w:val="20"/>
                <w:szCs w:val="20"/>
                <w:lang w:eastAsia="en-US"/>
              </w:rPr>
              <w:t>иностр</w:t>
            </w:r>
            <w:proofErr w:type="spellEnd"/>
            <w:r w:rsidRPr="00D72BB0">
              <w:rPr>
                <w:sz w:val="20"/>
                <w:szCs w:val="20"/>
                <w:lang w:eastAsia="en-US"/>
              </w:rPr>
              <w:t>. валюта</w:t>
            </w:r>
          </w:p>
        </w:tc>
        <w:tc>
          <w:tcPr>
            <w:tcW w:w="4819" w:type="dxa"/>
            <w:tcBorders>
              <w:top w:val="single" w:sz="4" w:space="0" w:color="auto"/>
              <w:left w:val="single" w:sz="4" w:space="0" w:color="auto"/>
              <w:bottom w:val="single" w:sz="4" w:space="0" w:color="auto"/>
            </w:tcBorders>
            <w:vAlign w:val="center"/>
          </w:tcPr>
          <w:p w14:paraId="1090E866" w14:textId="3661D078" w:rsidR="00B956FC" w:rsidRPr="00D72BB0" w:rsidRDefault="003E191B" w:rsidP="003E191B">
            <w:pPr>
              <w:jc w:val="center"/>
              <w:rPr>
                <w:rFonts w:eastAsiaTheme="minorHAnsi"/>
                <w:sz w:val="20"/>
                <w:szCs w:val="20"/>
              </w:rPr>
            </w:pPr>
            <w:r w:rsidRPr="00D72BB0">
              <w:rPr>
                <w:rFonts w:eastAsiaTheme="minorHAnsi"/>
                <w:sz w:val="20"/>
                <w:szCs w:val="20"/>
              </w:rPr>
              <w:t>416 578 092, 30</w:t>
            </w:r>
            <w:r w:rsidRPr="00D72BB0">
              <w:rPr>
                <w:sz w:val="20"/>
                <w:szCs w:val="20"/>
              </w:rPr>
              <w:t xml:space="preserve"> руб.</w:t>
            </w:r>
          </w:p>
        </w:tc>
      </w:tr>
      <w:tr w:rsidR="00D72BB0" w:rsidRPr="00D72BB0" w14:paraId="1C7A8A34" w14:textId="77777777" w:rsidTr="009F5C82">
        <w:tc>
          <w:tcPr>
            <w:tcW w:w="4395" w:type="dxa"/>
            <w:tcBorders>
              <w:top w:val="single" w:sz="4" w:space="0" w:color="auto"/>
              <w:bottom w:val="single" w:sz="4" w:space="0" w:color="auto"/>
              <w:right w:val="single" w:sz="4" w:space="0" w:color="auto"/>
            </w:tcBorders>
            <w:vAlign w:val="center"/>
          </w:tcPr>
          <w:p w14:paraId="32F82D9A" w14:textId="77777777" w:rsidR="00B956FC" w:rsidRPr="00D72BB0" w:rsidRDefault="00F47CF5">
            <w:pPr>
              <w:jc w:val="center"/>
              <w:rPr>
                <w:sz w:val="20"/>
                <w:szCs w:val="20"/>
                <w:lang w:eastAsia="en-US"/>
              </w:rPr>
            </w:pPr>
            <w:r w:rsidRPr="00D72BB0">
              <w:rPr>
                <w:sz w:val="20"/>
                <w:szCs w:val="20"/>
                <w:lang w:eastAsia="en-US"/>
              </w:rPr>
              <w:t>Доля выплаченных доходов по облигациям выпуска в общем размере подлежавших выплате доходов по облигациям выпуска, %</w:t>
            </w:r>
          </w:p>
        </w:tc>
        <w:tc>
          <w:tcPr>
            <w:tcW w:w="4819" w:type="dxa"/>
            <w:tcBorders>
              <w:top w:val="single" w:sz="4" w:space="0" w:color="auto"/>
              <w:left w:val="single" w:sz="4" w:space="0" w:color="auto"/>
              <w:bottom w:val="single" w:sz="4" w:space="0" w:color="auto"/>
            </w:tcBorders>
            <w:vAlign w:val="center"/>
          </w:tcPr>
          <w:p w14:paraId="75FA401D" w14:textId="77777777" w:rsidR="00B956FC" w:rsidRPr="00D72BB0" w:rsidRDefault="00F47CF5">
            <w:pPr>
              <w:jc w:val="center"/>
              <w:rPr>
                <w:sz w:val="20"/>
                <w:szCs w:val="20"/>
              </w:rPr>
            </w:pPr>
            <w:r w:rsidRPr="00D72BB0">
              <w:rPr>
                <w:sz w:val="20"/>
                <w:szCs w:val="20"/>
              </w:rPr>
              <w:t>100%</w:t>
            </w:r>
          </w:p>
        </w:tc>
      </w:tr>
      <w:tr w:rsidR="00D72BB0" w:rsidRPr="00D72BB0" w14:paraId="5F68269D" w14:textId="77777777" w:rsidTr="009F5C82">
        <w:tc>
          <w:tcPr>
            <w:tcW w:w="4395" w:type="dxa"/>
            <w:tcBorders>
              <w:top w:val="single" w:sz="4" w:space="0" w:color="auto"/>
              <w:bottom w:val="single" w:sz="4" w:space="0" w:color="auto"/>
              <w:right w:val="single" w:sz="4" w:space="0" w:color="auto"/>
            </w:tcBorders>
            <w:vAlign w:val="center"/>
          </w:tcPr>
          <w:p w14:paraId="2414B580" w14:textId="77777777" w:rsidR="00B956FC" w:rsidRPr="00D72BB0" w:rsidRDefault="00F47CF5">
            <w:pPr>
              <w:jc w:val="center"/>
              <w:rPr>
                <w:sz w:val="20"/>
                <w:szCs w:val="20"/>
                <w:lang w:eastAsia="en-US"/>
              </w:rPr>
            </w:pPr>
            <w:r w:rsidRPr="00D72BB0">
              <w:rPr>
                <w:sz w:val="20"/>
                <w:szCs w:val="20"/>
                <w:lang w:eastAsia="en-US"/>
              </w:rPr>
              <w:t>Причины невыплаты таких доходов в случае, если подлежавшие выплате доходы по облигациям выпуска не выплачены или выплачены эмитентом не в полном объеме</w:t>
            </w:r>
          </w:p>
        </w:tc>
        <w:tc>
          <w:tcPr>
            <w:tcW w:w="4819" w:type="dxa"/>
            <w:tcBorders>
              <w:top w:val="single" w:sz="4" w:space="0" w:color="auto"/>
              <w:left w:val="single" w:sz="4" w:space="0" w:color="auto"/>
              <w:bottom w:val="single" w:sz="4" w:space="0" w:color="auto"/>
            </w:tcBorders>
            <w:vAlign w:val="center"/>
          </w:tcPr>
          <w:p w14:paraId="4983A35A" w14:textId="61875E63" w:rsidR="00B956FC" w:rsidRPr="00D72BB0" w:rsidRDefault="00F47CF5">
            <w:pPr>
              <w:jc w:val="center"/>
              <w:rPr>
                <w:sz w:val="20"/>
                <w:szCs w:val="20"/>
              </w:rPr>
            </w:pPr>
            <w:r w:rsidRPr="00D72BB0">
              <w:rPr>
                <w:sz w:val="20"/>
                <w:szCs w:val="20"/>
              </w:rPr>
              <w:t>Доходы за 1-ый – 2</w:t>
            </w:r>
            <w:r w:rsidR="003E191B" w:rsidRPr="00D72BB0">
              <w:rPr>
                <w:sz w:val="20"/>
                <w:szCs w:val="20"/>
              </w:rPr>
              <w:t>9</w:t>
            </w:r>
            <w:r w:rsidRPr="00D72BB0">
              <w:rPr>
                <w:sz w:val="20"/>
                <w:szCs w:val="20"/>
              </w:rPr>
              <w:t>-ый купонные периоды выплачены Эмитентом в полном объеме</w:t>
            </w:r>
          </w:p>
          <w:p w14:paraId="5A1E81D8" w14:textId="77777777" w:rsidR="00B956FC" w:rsidRPr="00D72BB0" w:rsidRDefault="00B956FC">
            <w:pPr>
              <w:jc w:val="center"/>
              <w:rPr>
                <w:sz w:val="20"/>
                <w:szCs w:val="20"/>
              </w:rPr>
            </w:pPr>
          </w:p>
        </w:tc>
      </w:tr>
      <w:tr w:rsidR="00112E7E" w:rsidRPr="00D72BB0" w14:paraId="41D4BCFB" w14:textId="77777777" w:rsidTr="00C57B3B">
        <w:tc>
          <w:tcPr>
            <w:tcW w:w="4395" w:type="dxa"/>
            <w:tcBorders>
              <w:top w:val="single" w:sz="4" w:space="0" w:color="auto"/>
              <w:bottom w:val="single" w:sz="4" w:space="0" w:color="auto"/>
              <w:right w:val="single" w:sz="4" w:space="0" w:color="auto"/>
            </w:tcBorders>
          </w:tcPr>
          <w:p w14:paraId="399E4B7F" w14:textId="77777777" w:rsidR="00B956FC" w:rsidRPr="00D72BB0" w:rsidRDefault="00F47CF5">
            <w:pPr>
              <w:jc w:val="center"/>
              <w:rPr>
                <w:sz w:val="20"/>
                <w:szCs w:val="20"/>
                <w:lang w:eastAsia="en-US"/>
              </w:rPr>
            </w:pPr>
            <w:r w:rsidRPr="00D72BB0">
              <w:rPr>
                <w:sz w:val="20"/>
                <w:szCs w:val="20"/>
                <w:lang w:eastAsia="en-US"/>
              </w:rPr>
              <w:t>Иные сведения о доходах по облигациям выпуска, указываемые эмитентом по собственному усмотрению</w:t>
            </w:r>
          </w:p>
        </w:tc>
        <w:tc>
          <w:tcPr>
            <w:tcW w:w="4819" w:type="dxa"/>
            <w:tcBorders>
              <w:top w:val="single" w:sz="4" w:space="0" w:color="auto"/>
              <w:left w:val="single" w:sz="4" w:space="0" w:color="auto"/>
              <w:bottom w:val="single" w:sz="4" w:space="0" w:color="auto"/>
            </w:tcBorders>
            <w:vAlign w:val="center"/>
          </w:tcPr>
          <w:p w14:paraId="08C327A6" w14:textId="77777777" w:rsidR="00B956FC" w:rsidRPr="00D72BB0" w:rsidRDefault="00F47CF5">
            <w:pPr>
              <w:jc w:val="center"/>
              <w:rPr>
                <w:sz w:val="20"/>
                <w:szCs w:val="20"/>
              </w:rPr>
            </w:pPr>
            <w:r w:rsidRPr="00D72BB0">
              <w:rPr>
                <w:sz w:val="20"/>
                <w:szCs w:val="20"/>
              </w:rPr>
              <w:t>нет</w:t>
            </w:r>
          </w:p>
        </w:tc>
      </w:tr>
    </w:tbl>
    <w:p w14:paraId="1962D36F" w14:textId="77777777" w:rsidR="00B956FC" w:rsidRPr="00D72BB0" w:rsidRDefault="00B956FC">
      <w:pPr>
        <w:autoSpaceDE w:val="0"/>
        <w:autoSpaceDN w:val="0"/>
        <w:adjustRightInd w:val="0"/>
        <w:jc w:val="both"/>
        <w:rPr>
          <w:sz w:val="20"/>
          <w:szCs w:val="20"/>
          <w:lang w:eastAsia="en-US"/>
        </w:rPr>
      </w:pPr>
    </w:p>
    <w:p w14:paraId="7F561287" w14:textId="77777777" w:rsidR="00B956FC" w:rsidRPr="00D72BB0" w:rsidRDefault="003F756F">
      <w:pPr>
        <w:autoSpaceDE w:val="0"/>
        <w:autoSpaceDN w:val="0"/>
        <w:adjustRightInd w:val="0"/>
        <w:ind w:firstLine="720"/>
        <w:jc w:val="both"/>
        <w:rPr>
          <w:lang w:eastAsia="en-US"/>
        </w:rPr>
      </w:pPr>
      <w:r w:rsidRPr="00D72BB0">
        <w:rPr>
          <w:lang w:eastAsia="en-US"/>
        </w:rPr>
        <w:t>2</w:t>
      </w:r>
      <w:r w:rsidR="00F47CF5" w:rsidRPr="00D72BB0">
        <w:rPr>
          <w:lang w:eastAsia="en-US"/>
        </w:rPr>
        <w:t>.</w:t>
      </w:r>
    </w:p>
    <w:tbl>
      <w:tblPr>
        <w:tblW w:w="924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95"/>
        <w:gridCol w:w="4848"/>
      </w:tblGrid>
      <w:tr w:rsidR="00D72BB0" w:rsidRPr="00D72BB0" w14:paraId="35C52E68" w14:textId="77777777" w:rsidTr="009B430D">
        <w:tc>
          <w:tcPr>
            <w:tcW w:w="4395" w:type="dxa"/>
            <w:tcBorders>
              <w:top w:val="single" w:sz="4" w:space="0" w:color="auto"/>
              <w:bottom w:val="single" w:sz="4" w:space="0" w:color="auto"/>
              <w:right w:val="single" w:sz="4" w:space="0" w:color="auto"/>
            </w:tcBorders>
          </w:tcPr>
          <w:p w14:paraId="2411B0A4"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Наименование показателя</w:t>
            </w:r>
          </w:p>
        </w:tc>
        <w:tc>
          <w:tcPr>
            <w:tcW w:w="4848" w:type="dxa"/>
            <w:tcBorders>
              <w:top w:val="single" w:sz="4" w:space="0" w:color="auto"/>
              <w:left w:val="single" w:sz="4" w:space="0" w:color="auto"/>
              <w:bottom w:val="single" w:sz="4" w:space="0" w:color="auto"/>
            </w:tcBorders>
          </w:tcPr>
          <w:p w14:paraId="55B2571F" w14:textId="77777777" w:rsidR="00B956FC" w:rsidRPr="00D72BB0" w:rsidRDefault="00F47CF5">
            <w:pPr>
              <w:autoSpaceDE w:val="0"/>
              <w:autoSpaceDN w:val="0"/>
              <w:adjustRightInd w:val="0"/>
              <w:jc w:val="center"/>
              <w:rPr>
                <w:sz w:val="20"/>
                <w:szCs w:val="20"/>
                <w:lang w:eastAsia="en-US"/>
              </w:rPr>
            </w:pPr>
            <w:r w:rsidRPr="00D72BB0">
              <w:rPr>
                <w:sz w:val="20"/>
                <w:szCs w:val="20"/>
                <w:lang w:eastAsia="en-US"/>
              </w:rPr>
              <w:t>Значение показателя за соответствующие отчетные периоды</w:t>
            </w:r>
          </w:p>
        </w:tc>
      </w:tr>
      <w:tr w:rsidR="00D72BB0" w:rsidRPr="00D72BB0" w14:paraId="18A1F50F" w14:textId="77777777" w:rsidTr="009B430D">
        <w:tc>
          <w:tcPr>
            <w:tcW w:w="4395" w:type="dxa"/>
            <w:tcBorders>
              <w:top w:val="single" w:sz="4" w:space="0" w:color="auto"/>
              <w:bottom w:val="single" w:sz="4" w:space="0" w:color="auto"/>
              <w:right w:val="single" w:sz="4" w:space="0" w:color="auto"/>
            </w:tcBorders>
          </w:tcPr>
          <w:p w14:paraId="68922611"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Серия, форма и иные идентификационные признаки выпуска облигаций</w:t>
            </w:r>
          </w:p>
        </w:tc>
        <w:tc>
          <w:tcPr>
            <w:tcW w:w="4848" w:type="dxa"/>
            <w:tcBorders>
              <w:top w:val="single" w:sz="4" w:space="0" w:color="auto"/>
              <w:left w:val="single" w:sz="4" w:space="0" w:color="auto"/>
              <w:bottom w:val="single" w:sz="4" w:space="0" w:color="auto"/>
            </w:tcBorders>
            <w:vAlign w:val="center"/>
          </w:tcPr>
          <w:p w14:paraId="49CB55A8" w14:textId="77777777" w:rsidR="00B956FC" w:rsidRPr="00D72BB0" w:rsidRDefault="00F47CF5">
            <w:pPr>
              <w:pStyle w:val="prilozhenie"/>
              <w:autoSpaceDE w:val="0"/>
              <w:autoSpaceDN w:val="0"/>
              <w:adjustRightInd w:val="0"/>
              <w:ind w:firstLine="317"/>
              <w:rPr>
                <w:sz w:val="20"/>
              </w:rPr>
            </w:pPr>
            <w:r w:rsidRPr="00D72BB0">
              <w:rPr>
                <w:sz w:val="20"/>
                <w:lang w:eastAsia="en-US"/>
              </w:rPr>
              <w:t xml:space="preserve">Облигации серии 03 документарные на предъявителя с обязательным централизованным хранением процентные неконвертируемые </w:t>
            </w:r>
            <w:r w:rsidRPr="00D72BB0">
              <w:rPr>
                <w:rFonts w:eastAsia="Calibri"/>
                <w:sz w:val="20"/>
              </w:rPr>
              <w:t>с возможностью досрочного погашения по усмотрению кредитной организации–эмитента</w:t>
            </w:r>
          </w:p>
        </w:tc>
      </w:tr>
      <w:tr w:rsidR="00D72BB0" w:rsidRPr="00D72BB0" w14:paraId="23C11EA5" w14:textId="77777777" w:rsidTr="009B430D">
        <w:tc>
          <w:tcPr>
            <w:tcW w:w="4395" w:type="dxa"/>
            <w:tcBorders>
              <w:top w:val="single" w:sz="4" w:space="0" w:color="auto"/>
              <w:bottom w:val="single" w:sz="4" w:space="0" w:color="auto"/>
              <w:right w:val="single" w:sz="4" w:space="0" w:color="auto"/>
            </w:tcBorders>
          </w:tcPr>
          <w:p w14:paraId="184310ED"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Государственный регистрационный номер выпуска облигаций и дата его государственной регистрации (идентификационный номер выпуска облигаций и дата его присвоения в случае, если выпуск облигаций не подлежал государственной регистрации)</w:t>
            </w:r>
          </w:p>
        </w:tc>
        <w:tc>
          <w:tcPr>
            <w:tcW w:w="4848" w:type="dxa"/>
            <w:tcBorders>
              <w:top w:val="single" w:sz="4" w:space="0" w:color="auto"/>
              <w:left w:val="single" w:sz="4" w:space="0" w:color="auto"/>
              <w:bottom w:val="single" w:sz="4" w:space="0" w:color="auto"/>
            </w:tcBorders>
            <w:vAlign w:val="center"/>
          </w:tcPr>
          <w:p w14:paraId="5FED0AB8" w14:textId="77777777" w:rsidR="00B956FC" w:rsidRPr="00D72BB0" w:rsidRDefault="00F47CF5">
            <w:pPr>
              <w:pStyle w:val="prilozhenie"/>
              <w:autoSpaceDE w:val="0"/>
              <w:autoSpaceDN w:val="0"/>
              <w:adjustRightInd w:val="0"/>
              <w:ind w:firstLine="0"/>
              <w:jc w:val="center"/>
              <w:rPr>
                <w:sz w:val="20"/>
              </w:rPr>
            </w:pPr>
            <w:r w:rsidRPr="00D72BB0">
              <w:rPr>
                <w:sz w:val="20"/>
                <w:lang w:eastAsia="en-US"/>
              </w:rPr>
              <w:t xml:space="preserve">Индивидуальный государственный регистрационный номер </w:t>
            </w:r>
            <w:r w:rsidRPr="00D72BB0">
              <w:rPr>
                <w:sz w:val="20"/>
              </w:rPr>
              <w:t>40302738B от 20.10.2015г</w:t>
            </w:r>
          </w:p>
        </w:tc>
      </w:tr>
      <w:tr w:rsidR="00D72BB0" w:rsidRPr="00D72BB0" w14:paraId="6926F835" w14:textId="77777777" w:rsidTr="009B430D">
        <w:tc>
          <w:tcPr>
            <w:tcW w:w="4395" w:type="dxa"/>
            <w:tcBorders>
              <w:top w:val="single" w:sz="4" w:space="0" w:color="auto"/>
              <w:bottom w:val="single" w:sz="4" w:space="0" w:color="auto"/>
              <w:right w:val="single" w:sz="4" w:space="0" w:color="auto"/>
            </w:tcBorders>
          </w:tcPr>
          <w:p w14:paraId="42C165B3"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Вид доходов, выплаченных по облигациям выпуска (номинальная стоимость, процент (купон), иное)</w:t>
            </w:r>
          </w:p>
        </w:tc>
        <w:tc>
          <w:tcPr>
            <w:tcW w:w="4848" w:type="dxa"/>
            <w:tcBorders>
              <w:top w:val="single" w:sz="4" w:space="0" w:color="auto"/>
              <w:left w:val="single" w:sz="4" w:space="0" w:color="auto"/>
              <w:bottom w:val="single" w:sz="4" w:space="0" w:color="auto"/>
            </w:tcBorders>
            <w:vAlign w:val="center"/>
          </w:tcPr>
          <w:p w14:paraId="106761FE" w14:textId="77777777" w:rsidR="00B956FC" w:rsidRPr="00D72BB0" w:rsidRDefault="00F47CF5">
            <w:pPr>
              <w:pStyle w:val="prilozhenie"/>
              <w:autoSpaceDE w:val="0"/>
              <w:autoSpaceDN w:val="0"/>
              <w:adjustRightInd w:val="0"/>
              <w:ind w:firstLine="0"/>
              <w:jc w:val="center"/>
              <w:rPr>
                <w:sz w:val="20"/>
              </w:rPr>
            </w:pPr>
            <w:r w:rsidRPr="00D72BB0">
              <w:rPr>
                <w:sz w:val="20"/>
              </w:rPr>
              <w:t>Процент (купон)</w:t>
            </w:r>
          </w:p>
        </w:tc>
      </w:tr>
      <w:tr w:rsidR="00D72BB0" w:rsidRPr="00D72BB0" w14:paraId="2497B536" w14:textId="77777777" w:rsidTr="009B430D">
        <w:tc>
          <w:tcPr>
            <w:tcW w:w="4395" w:type="dxa"/>
            <w:tcBorders>
              <w:top w:val="single" w:sz="4" w:space="0" w:color="auto"/>
              <w:bottom w:val="single" w:sz="4" w:space="0" w:color="auto"/>
              <w:right w:val="single" w:sz="4" w:space="0" w:color="auto"/>
            </w:tcBorders>
          </w:tcPr>
          <w:p w14:paraId="170CE62B"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 xml:space="preserve">Размер доходов, подлежавших выплате по облигациям выпуска, в денежном выражении в расчете на одну облигацию выпуска, руб. / </w:t>
            </w:r>
            <w:proofErr w:type="spellStart"/>
            <w:r w:rsidRPr="00D72BB0">
              <w:rPr>
                <w:sz w:val="20"/>
                <w:szCs w:val="20"/>
                <w:lang w:eastAsia="en-US"/>
              </w:rPr>
              <w:t>иностр</w:t>
            </w:r>
            <w:proofErr w:type="spellEnd"/>
            <w:r w:rsidRPr="00D72BB0">
              <w:rPr>
                <w:sz w:val="20"/>
                <w:szCs w:val="20"/>
                <w:lang w:eastAsia="en-US"/>
              </w:rPr>
              <w:t>. валюта</w:t>
            </w:r>
          </w:p>
        </w:tc>
        <w:tc>
          <w:tcPr>
            <w:tcW w:w="4848" w:type="dxa"/>
            <w:tcBorders>
              <w:top w:val="single" w:sz="4" w:space="0" w:color="auto"/>
              <w:left w:val="single" w:sz="4" w:space="0" w:color="auto"/>
              <w:bottom w:val="single" w:sz="4" w:space="0" w:color="auto"/>
            </w:tcBorders>
            <w:vAlign w:val="center"/>
          </w:tcPr>
          <w:p w14:paraId="64E6BC16" w14:textId="77777777" w:rsidR="00B956FC" w:rsidRPr="00D72BB0" w:rsidRDefault="00F47CF5">
            <w:pPr>
              <w:autoSpaceDE w:val="0"/>
              <w:autoSpaceDN w:val="0"/>
              <w:adjustRightInd w:val="0"/>
              <w:jc w:val="center"/>
              <w:rPr>
                <w:rFonts w:eastAsia="Calibri"/>
                <w:sz w:val="20"/>
                <w:szCs w:val="20"/>
              </w:rPr>
            </w:pPr>
            <w:r w:rsidRPr="00D72BB0">
              <w:rPr>
                <w:rFonts w:eastAsia="Calibri"/>
                <w:sz w:val="20"/>
                <w:szCs w:val="20"/>
              </w:rPr>
              <w:t>1-ый купонный период – 74,79 руб.</w:t>
            </w:r>
          </w:p>
          <w:p w14:paraId="02CA883D" w14:textId="77777777" w:rsidR="00B956FC" w:rsidRPr="00D72BB0" w:rsidRDefault="00F47CF5">
            <w:pPr>
              <w:jc w:val="center"/>
              <w:rPr>
                <w:rFonts w:eastAsia="Calibri"/>
                <w:sz w:val="20"/>
                <w:szCs w:val="20"/>
              </w:rPr>
            </w:pPr>
            <w:r w:rsidRPr="00D72BB0">
              <w:rPr>
                <w:rFonts w:eastAsia="Calibri"/>
                <w:sz w:val="20"/>
                <w:szCs w:val="20"/>
              </w:rPr>
              <w:t>2-ой купонный период – 74,79 руб.</w:t>
            </w:r>
          </w:p>
          <w:p w14:paraId="2ED94362" w14:textId="77777777" w:rsidR="00B956FC" w:rsidRPr="00D72BB0" w:rsidRDefault="00F47CF5">
            <w:pPr>
              <w:jc w:val="center"/>
              <w:rPr>
                <w:rFonts w:eastAsia="Calibri"/>
                <w:sz w:val="20"/>
                <w:szCs w:val="20"/>
              </w:rPr>
            </w:pPr>
            <w:r w:rsidRPr="00D72BB0">
              <w:rPr>
                <w:rFonts w:eastAsia="Calibri"/>
                <w:sz w:val="20"/>
                <w:szCs w:val="20"/>
              </w:rPr>
              <w:t>3-ий купонный период – 74,79 руб.;</w:t>
            </w:r>
          </w:p>
          <w:p w14:paraId="5FFADB6C" w14:textId="77777777" w:rsidR="00B956FC" w:rsidRPr="00D72BB0" w:rsidRDefault="00F47CF5">
            <w:pPr>
              <w:jc w:val="center"/>
              <w:rPr>
                <w:rFonts w:eastAsia="Calibri"/>
                <w:sz w:val="20"/>
                <w:szCs w:val="20"/>
              </w:rPr>
            </w:pPr>
            <w:r w:rsidRPr="00D72BB0">
              <w:rPr>
                <w:rFonts w:eastAsia="Calibri"/>
                <w:sz w:val="20"/>
                <w:szCs w:val="20"/>
              </w:rPr>
              <w:t>4-ый купонный период – 74,79 руб.;</w:t>
            </w:r>
          </w:p>
          <w:p w14:paraId="35C0A064" w14:textId="77777777" w:rsidR="00B956FC" w:rsidRPr="00D72BB0" w:rsidRDefault="00F47CF5">
            <w:pPr>
              <w:jc w:val="center"/>
              <w:rPr>
                <w:rFonts w:eastAsia="Calibri"/>
                <w:sz w:val="20"/>
                <w:szCs w:val="20"/>
              </w:rPr>
            </w:pPr>
            <w:r w:rsidRPr="00D72BB0">
              <w:rPr>
                <w:rFonts w:eastAsia="Calibri"/>
                <w:sz w:val="20"/>
                <w:szCs w:val="20"/>
              </w:rPr>
              <w:t>5-ый купонный период – 74,79 руб.</w:t>
            </w:r>
          </w:p>
          <w:p w14:paraId="39D5F438" w14:textId="77777777" w:rsidR="00B956FC" w:rsidRPr="00D72BB0" w:rsidRDefault="00F47CF5">
            <w:pPr>
              <w:jc w:val="center"/>
              <w:rPr>
                <w:rFonts w:eastAsia="Calibri"/>
                <w:sz w:val="20"/>
                <w:szCs w:val="20"/>
              </w:rPr>
            </w:pPr>
            <w:r w:rsidRPr="00D72BB0">
              <w:rPr>
                <w:rFonts w:eastAsia="Calibri"/>
                <w:sz w:val="20"/>
                <w:szCs w:val="20"/>
              </w:rPr>
              <w:t>6-ой купонный период – 74,79 руб.;</w:t>
            </w:r>
          </w:p>
          <w:p w14:paraId="6006E4A7" w14:textId="77777777" w:rsidR="00B956FC" w:rsidRPr="00D72BB0" w:rsidRDefault="00F47CF5">
            <w:pPr>
              <w:jc w:val="center"/>
              <w:rPr>
                <w:rFonts w:eastAsia="Calibri"/>
                <w:sz w:val="20"/>
                <w:szCs w:val="20"/>
              </w:rPr>
            </w:pPr>
            <w:r w:rsidRPr="00D72BB0">
              <w:rPr>
                <w:rFonts w:eastAsia="Calibri"/>
                <w:sz w:val="20"/>
                <w:szCs w:val="20"/>
              </w:rPr>
              <w:t>7-ой купонный период – 74,79 руб.;</w:t>
            </w:r>
          </w:p>
          <w:p w14:paraId="037ED27B" w14:textId="0576C57A" w:rsidR="00B956FC" w:rsidRPr="00D72BB0" w:rsidRDefault="00F47CF5">
            <w:pPr>
              <w:jc w:val="center"/>
              <w:rPr>
                <w:rFonts w:eastAsia="Calibri"/>
                <w:sz w:val="20"/>
                <w:szCs w:val="20"/>
              </w:rPr>
            </w:pPr>
            <w:r w:rsidRPr="00D72BB0">
              <w:rPr>
                <w:rFonts w:eastAsia="Calibri"/>
                <w:sz w:val="20"/>
                <w:szCs w:val="20"/>
              </w:rPr>
              <w:t>8-ой купонный период – 74,79 руб.</w:t>
            </w:r>
            <w:r w:rsidR="00F00B9A" w:rsidRPr="00D72BB0">
              <w:rPr>
                <w:rFonts w:eastAsia="Calibri"/>
                <w:sz w:val="20"/>
                <w:szCs w:val="20"/>
              </w:rPr>
              <w:t>;</w:t>
            </w:r>
          </w:p>
          <w:p w14:paraId="221BDD41" w14:textId="388295F0" w:rsidR="00F00B9A" w:rsidRPr="00D72BB0" w:rsidRDefault="00F00B9A" w:rsidP="00F00B9A">
            <w:pPr>
              <w:jc w:val="center"/>
              <w:rPr>
                <w:rFonts w:eastAsia="Calibri"/>
                <w:sz w:val="20"/>
                <w:szCs w:val="20"/>
              </w:rPr>
            </w:pPr>
            <w:r w:rsidRPr="00D72BB0">
              <w:rPr>
                <w:rFonts w:eastAsia="Calibri"/>
                <w:sz w:val="20"/>
                <w:szCs w:val="20"/>
              </w:rPr>
              <w:t>9-ый купонный период – 74,79 руб.</w:t>
            </w:r>
          </w:p>
          <w:p w14:paraId="335D7D2B" w14:textId="77777777" w:rsidR="00B956FC" w:rsidRPr="00D72BB0" w:rsidRDefault="00B956FC">
            <w:pPr>
              <w:jc w:val="center"/>
              <w:rPr>
                <w:rFonts w:eastAsia="Calibri"/>
                <w:sz w:val="20"/>
                <w:szCs w:val="20"/>
              </w:rPr>
            </w:pPr>
          </w:p>
        </w:tc>
      </w:tr>
      <w:tr w:rsidR="00D72BB0" w:rsidRPr="00D72BB0" w14:paraId="3DBF5DD6" w14:textId="77777777" w:rsidTr="009B430D">
        <w:tc>
          <w:tcPr>
            <w:tcW w:w="4395" w:type="dxa"/>
            <w:tcBorders>
              <w:top w:val="single" w:sz="4" w:space="0" w:color="auto"/>
              <w:bottom w:val="single" w:sz="4" w:space="0" w:color="auto"/>
              <w:right w:val="single" w:sz="4" w:space="0" w:color="auto"/>
            </w:tcBorders>
          </w:tcPr>
          <w:p w14:paraId="6B0FA33E"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lastRenderedPageBreak/>
              <w:t xml:space="preserve">Размер доходов, подлежавших выплате по облигациям выпуска, в денежном выражении в совокупности по всем облигациям выпуска, руб. / </w:t>
            </w:r>
            <w:proofErr w:type="spellStart"/>
            <w:r w:rsidRPr="00D72BB0">
              <w:rPr>
                <w:sz w:val="20"/>
                <w:szCs w:val="20"/>
                <w:lang w:eastAsia="en-US"/>
              </w:rPr>
              <w:t>иностр</w:t>
            </w:r>
            <w:proofErr w:type="spellEnd"/>
            <w:r w:rsidRPr="00D72BB0">
              <w:rPr>
                <w:sz w:val="20"/>
                <w:szCs w:val="20"/>
                <w:lang w:eastAsia="en-US"/>
              </w:rPr>
              <w:t>. валюта</w:t>
            </w:r>
          </w:p>
        </w:tc>
        <w:tc>
          <w:tcPr>
            <w:tcW w:w="4848" w:type="dxa"/>
            <w:tcBorders>
              <w:top w:val="single" w:sz="4" w:space="0" w:color="auto"/>
              <w:left w:val="single" w:sz="4" w:space="0" w:color="auto"/>
              <w:bottom w:val="single" w:sz="4" w:space="0" w:color="auto"/>
            </w:tcBorders>
            <w:vAlign w:val="center"/>
          </w:tcPr>
          <w:p w14:paraId="51F67E6E" w14:textId="77777777" w:rsidR="00B956FC" w:rsidRPr="00D72BB0" w:rsidRDefault="00F47CF5">
            <w:pPr>
              <w:jc w:val="center"/>
              <w:rPr>
                <w:rFonts w:eastAsia="Calibri"/>
                <w:sz w:val="20"/>
                <w:szCs w:val="20"/>
              </w:rPr>
            </w:pPr>
            <w:r w:rsidRPr="00D72BB0">
              <w:rPr>
                <w:rFonts w:eastAsia="Calibri"/>
                <w:sz w:val="20"/>
                <w:szCs w:val="20"/>
              </w:rPr>
              <w:t>1-ый купонный период – 37 395 000,00 руб.</w:t>
            </w:r>
          </w:p>
          <w:p w14:paraId="785D1401" w14:textId="77777777" w:rsidR="00B956FC" w:rsidRPr="00D72BB0" w:rsidRDefault="00F47CF5">
            <w:pPr>
              <w:jc w:val="center"/>
              <w:rPr>
                <w:rFonts w:eastAsia="Calibri"/>
                <w:sz w:val="20"/>
                <w:szCs w:val="20"/>
              </w:rPr>
            </w:pPr>
            <w:r w:rsidRPr="00D72BB0">
              <w:rPr>
                <w:rFonts w:eastAsia="Calibri"/>
                <w:sz w:val="20"/>
                <w:szCs w:val="20"/>
              </w:rPr>
              <w:t>2-ой купонный период - 37 395 000,00 руб.</w:t>
            </w:r>
          </w:p>
          <w:p w14:paraId="25D56699" w14:textId="77777777" w:rsidR="00B956FC" w:rsidRPr="00D72BB0" w:rsidRDefault="00F47CF5">
            <w:pPr>
              <w:jc w:val="center"/>
              <w:rPr>
                <w:rFonts w:eastAsia="Calibri"/>
                <w:sz w:val="20"/>
                <w:szCs w:val="20"/>
              </w:rPr>
            </w:pPr>
            <w:r w:rsidRPr="00D72BB0">
              <w:rPr>
                <w:rFonts w:eastAsia="Calibri"/>
                <w:sz w:val="20"/>
                <w:szCs w:val="20"/>
              </w:rPr>
              <w:t>3-ий купонный период - 37 395 000,00 руб.;</w:t>
            </w:r>
          </w:p>
          <w:p w14:paraId="06CDB55B" w14:textId="77777777" w:rsidR="00B956FC" w:rsidRPr="00D72BB0" w:rsidRDefault="00F47CF5">
            <w:pPr>
              <w:jc w:val="center"/>
              <w:rPr>
                <w:rFonts w:eastAsia="Calibri"/>
                <w:sz w:val="20"/>
                <w:szCs w:val="20"/>
              </w:rPr>
            </w:pPr>
            <w:r w:rsidRPr="00D72BB0">
              <w:rPr>
                <w:rFonts w:eastAsia="Calibri"/>
                <w:sz w:val="20"/>
                <w:szCs w:val="20"/>
              </w:rPr>
              <w:t>4-ый купонный период - 37 395 000,00 руб.;</w:t>
            </w:r>
          </w:p>
          <w:p w14:paraId="1CB31943" w14:textId="77777777" w:rsidR="00B956FC" w:rsidRPr="00D72BB0" w:rsidRDefault="00F47CF5">
            <w:pPr>
              <w:jc w:val="center"/>
              <w:rPr>
                <w:rFonts w:eastAsia="Calibri"/>
                <w:sz w:val="20"/>
                <w:szCs w:val="20"/>
              </w:rPr>
            </w:pPr>
            <w:r w:rsidRPr="00D72BB0">
              <w:rPr>
                <w:rFonts w:eastAsia="Calibri"/>
                <w:sz w:val="20"/>
                <w:szCs w:val="20"/>
              </w:rPr>
              <w:t>5-ый купонный период - 37 395 000,00 руб.</w:t>
            </w:r>
          </w:p>
          <w:p w14:paraId="1DDCD178" w14:textId="77777777" w:rsidR="00B956FC" w:rsidRPr="00D72BB0" w:rsidRDefault="00F47CF5">
            <w:pPr>
              <w:jc w:val="center"/>
              <w:rPr>
                <w:rFonts w:eastAsia="Calibri"/>
                <w:sz w:val="20"/>
                <w:szCs w:val="20"/>
              </w:rPr>
            </w:pPr>
            <w:r w:rsidRPr="00D72BB0">
              <w:rPr>
                <w:rFonts w:eastAsia="Calibri"/>
                <w:sz w:val="20"/>
                <w:szCs w:val="20"/>
              </w:rPr>
              <w:t>6-ой купонный период - 37 395 000,00 руб.;</w:t>
            </w:r>
          </w:p>
          <w:p w14:paraId="3B5CAFED" w14:textId="77777777" w:rsidR="00B956FC" w:rsidRPr="00D72BB0" w:rsidRDefault="00F47CF5">
            <w:pPr>
              <w:jc w:val="center"/>
              <w:rPr>
                <w:rFonts w:eastAsia="Calibri"/>
                <w:sz w:val="20"/>
                <w:szCs w:val="20"/>
              </w:rPr>
            </w:pPr>
            <w:r w:rsidRPr="00D72BB0">
              <w:rPr>
                <w:rFonts w:eastAsia="Calibri"/>
                <w:sz w:val="20"/>
                <w:szCs w:val="20"/>
              </w:rPr>
              <w:t>7-ой купонный период - 37 395 000,00 руб.;</w:t>
            </w:r>
          </w:p>
          <w:p w14:paraId="6DD5EDF0" w14:textId="77777777" w:rsidR="00B956FC" w:rsidRPr="00D72BB0" w:rsidRDefault="00F47CF5">
            <w:pPr>
              <w:jc w:val="center"/>
              <w:rPr>
                <w:rFonts w:eastAsia="Calibri"/>
                <w:sz w:val="20"/>
                <w:szCs w:val="20"/>
              </w:rPr>
            </w:pPr>
            <w:r w:rsidRPr="00D72BB0">
              <w:rPr>
                <w:rFonts w:eastAsia="Calibri"/>
                <w:sz w:val="20"/>
                <w:szCs w:val="20"/>
              </w:rPr>
              <w:t>8-ой купонный период - 37 395 000,00 руб.</w:t>
            </w:r>
            <w:r w:rsidR="00F00B9A" w:rsidRPr="00D72BB0">
              <w:rPr>
                <w:rFonts w:eastAsia="Calibri"/>
                <w:sz w:val="20"/>
                <w:szCs w:val="20"/>
              </w:rPr>
              <w:t>;</w:t>
            </w:r>
          </w:p>
          <w:p w14:paraId="6204C1B8" w14:textId="77777777" w:rsidR="003F756F" w:rsidRPr="00D72BB0" w:rsidRDefault="00F00B9A" w:rsidP="00F00B9A">
            <w:pPr>
              <w:jc w:val="center"/>
              <w:rPr>
                <w:rFonts w:eastAsia="Calibri"/>
                <w:sz w:val="20"/>
                <w:szCs w:val="20"/>
              </w:rPr>
            </w:pPr>
            <w:r w:rsidRPr="00D72BB0">
              <w:rPr>
                <w:rFonts w:eastAsia="Calibri"/>
                <w:sz w:val="20"/>
                <w:szCs w:val="20"/>
              </w:rPr>
              <w:t>9-ый купонный период – 37 395 000,00 руб.</w:t>
            </w:r>
          </w:p>
          <w:p w14:paraId="4315FE08" w14:textId="336C6FAB" w:rsidR="00F00B9A" w:rsidRPr="00D72BB0" w:rsidRDefault="00F00B9A" w:rsidP="00F00B9A">
            <w:pPr>
              <w:jc w:val="center"/>
              <w:rPr>
                <w:rFonts w:eastAsia="Calibri"/>
                <w:sz w:val="20"/>
                <w:szCs w:val="20"/>
              </w:rPr>
            </w:pPr>
          </w:p>
        </w:tc>
      </w:tr>
      <w:tr w:rsidR="00D72BB0" w:rsidRPr="00D72BB0" w14:paraId="3C70ACC9" w14:textId="77777777" w:rsidTr="009B430D">
        <w:tc>
          <w:tcPr>
            <w:tcW w:w="4395" w:type="dxa"/>
            <w:tcBorders>
              <w:top w:val="single" w:sz="4" w:space="0" w:color="auto"/>
              <w:bottom w:val="single" w:sz="4" w:space="0" w:color="auto"/>
              <w:right w:val="single" w:sz="4" w:space="0" w:color="auto"/>
            </w:tcBorders>
          </w:tcPr>
          <w:p w14:paraId="717FA7EA" w14:textId="2C0A2BB5" w:rsidR="00B956FC" w:rsidRPr="00D72BB0" w:rsidRDefault="00F47CF5">
            <w:pPr>
              <w:autoSpaceDE w:val="0"/>
              <w:autoSpaceDN w:val="0"/>
              <w:adjustRightInd w:val="0"/>
              <w:jc w:val="both"/>
              <w:rPr>
                <w:sz w:val="20"/>
                <w:szCs w:val="20"/>
                <w:lang w:eastAsia="en-US"/>
              </w:rPr>
            </w:pPr>
            <w:r w:rsidRPr="00D72BB0">
              <w:rPr>
                <w:sz w:val="20"/>
                <w:szCs w:val="20"/>
                <w:lang w:eastAsia="en-US"/>
              </w:rPr>
              <w:t>Срок (дата) выплаты доходов по облигациям выпуска</w:t>
            </w:r>
          </w:p>
        </w:tc>
        <w:tc>
          <w:tcPr>
            <w:tcW w:w="4848" w:type="dxa"/>
            <w:tcBorders>
              <w:top w:val="single" w:sz="4" w:space="0" w:color="auto"/>
              <w:left w:val="single" w:sz="4" w:space="0" w:color="auto"/>
              <w:bottom w:val="single" w:sz="4" w:space="0" w:color="auto"/>
            </w:tcBorders>
            <w:vAlign w:val="center"/>
          </w:tcPr>
          <w:p w14:paraId="4959BFA8" w14:textId="1D887BB6" w:rsidR="00B956FC" w:rsidRPr="00D72BB0" w:rsidRDefault="00F47CF5">
            <w:pPr>
              <w:jc w:val="center"/>
              <w:rPr>
                <w:rFonts w:eastAsia="Calibri"/>
                <w:sz w:val="20"/>
                <w:szCs w:val="20"/>
              </w:rPr>
            </w:pPr>
            <w:r w:rsidRPr="00D72BB0">
              <w:rPr>
                <w:rFonts w:eastAsia="Calibri"/>
                <w:sz w:val="20"/>
                <w:szCs w:val="20"/>
              </w:rPr>
              <w:t xml:space="preserve">Дата окончания каждого из </w:t>
            </w:r>
            <w:r w:rsidR="00467CC4" w:rsidRPr="00D72BB0">
              <w:rPr>
                <w:rFonts w:eastAsia="Calibri"/>
                <w:sz w:val="20"/>
                <w:szCs w:val="20"/>
              </w:rPr>
              <w:t>40</w:t>
            </w:r>
            <w:r w:rsidRPr="00D72BB0">
              <w:rPr>
                <w:rFonts w:eastAsia="Calibri"/>
                <w:sz w:val="20"/>
                <w:szCs w:val="20"/>
              </w:rPr>
              <w:t>-</w:t>
            </w:r>
            <w:r w:rsidR="00467CC4" w:rsidRPr="00D72BB0">
              <w:rPr>
                <w:rFonts w:eastAsia="Calibri"/>
                <w:sz w:val="20"/>
                <w:szCs w:val="20"/>
              </w:rPr>
              <w:t>ка</w:t>
            </w:r>
            <w:r w:rsidRPr="00D72BB0">
              <w:rPr>
                <w:rFonts w:eastAsia="Calibri"/>
                <w:sz w:val="20"/>
                <w:szCs w:val="20"/>
              </w:rPr>
              <w:t xml:space="preserve"> (</w:t>
            </w:r>
            <w:r w:rsidR="00467CC4" w:rsidRPr="00D72BB0">
              <w:rPr>
                <w:rFonts w:eastAsia="Calibri"/>
                <w:sz w:val="20"/>
                <w:szCs w:val="20"/>
              </w:rPr>
              <w:t>сорока)</w:t>
            </w:r>
            <w:r w:rsidRPr="00D72BB0">
              <w:rPr>
                <w:rFonts w:eastAsia="Calibri"/>
                <w:sz w:val="20"/>
                <w:szCs w:val="20"/>
              </w:rPr>
              <w:t xml:space="preserve"> купонных периодов:</w:t>
            </w:r>
          </w:p>
          <w:p w14:paraId="131A6F6B" w14:textId="77777777" w:rsidR="00B956FC" w:rsidRPr="00D72BB0" w:rsidRDefault="00F47CF5">
            <w:pPr>
              <w:jc w:val="center"/>
              <w:rPr>
                <w:sz w:val="20"/>
                <w:szCs w:val="20"/>
              </w:rPr>
            </w:pPr>
            <w:r w:rsidRPr="00D72BB0">
              <w:rPr>
                <w:sz w:val="20"/>
                <w:szCs w:val="20"/>
              </w:rPr>
              <w:t>1-ый купонный период - 23.09.2016</w:t>
            </w:r>
          </w:p>
          <w:p w14:paraId="7831181C" w14:textId="77777777" w:rsidR="00B956FC" w:rsidRPr="00D72BB0" w:rsidRDefault="00F47CF5">
            <w:pPr>
              <w:jc w:val="center"/>
              <w:rPr>
                <w:sz w:val="20"/>
                <w:szCs w:val="20"/>
              </w:rPr>
            </w:pPr>
            <w:r w:rsidRPr="00D72BB0">
              <w:rPr>
                <w:sz w:val="20"/>
                <w:szCs w:val="20"/>
              </w:rPr>
              <w:t>2-ой купонный период - 24.03.2017</w:t>
            </w:r>
          </w:p>
          <w:p w14:paraId="0E76EBE0" w14:textId="77777777" w:rsidR="00B956FC" w:rsidRPr="00D72BB0" w:rsidRDefault="00F47CF5">
            <w:pPr>
              <w:jc w:val="center"/>
              <w:rPr>
                <w:sz w:val="20"/>
                <w:szCs w:val="20"/>
              </w:rPr>
            </w:pPr>
            <w:r w:rsidRPr="00D72BB0">
              <w:rPr>
                <w:sz w:val="20"/>
                <w:szCs w:val="20"/>
              </w:rPr>
              <w:t>3-ий купонный период - 22.09.2017</w:t>
            </w:r>
          </w:p>
          <w:p w14:paraId="0343B40A" w14:textId="77777777" w:rsidR="00B956FC" w:rsidRPr="00D72BB0" w:rsidRDefault="00F47CF5">
            <w:pPr>
              <w:jc w:val="center"/>
              <w:rPr>
                <w:sz w:val="20"/>
                <w:szCs w:val="20"/>
              </w:rPr>
            </w:pPr>
            <w:r w:rsidRPr="00D72BB0">
              <w:rPr>
                <w:sz w:val="20"/>
                <w:szCs w:val="20"/>
              </w:rPr>
              <w:t>4-ый купонный период - 23.03.2018</w:t>
            </w:r>
          </w:p>
          <w:p w14:paraId="575E97EF" w14:textId="77777777" w:rsidR="00B956FC" w:rsidRPr="00D72BB0" w:rsidRDefault="00F47CF5">
            <w:pPr>
              <w:jc w:val="center"/>
              <w:rPr>
                <w:sz w:val="20"/>
                <w:szCs w:val="20"/>
              </w:rPr>
            </w:pPr>
            <w:r w:rsidRPr="00D72BB0">
              <w:rPr>
                <w:sz w:val="20"/>
                <w:szCs w:val="20"/>
              </w:rPr>
              <w:t>5-ый купонный период - 21.09.2018</w:t>
            </w:r>
          </w:p>
          <w:p w14:paraId="62F77D6C" w14:textId="77777777" w:rsidR="00B956FC" w:rsidRPr="00D72BB0" w:rsidRDefault="00F47CF5">
            <w:pPr>
              <w:jc w:val="center"/>
              <w:rPr>
                <w:sz w:val="20"/>
                <w:szCs w:val="20"/>
              </w:rPr>
            </w:pPr>
            <w:r w:rsidRPr="00D72BB0">
              <w:rPr>
                <w:sz w:val="20"/>
                <w:szCs w:val="20"/>
              </w:rPr>
              <w:t>6-ой купонный период - 22.03.2019</w:t>
            </w:r>
          </w:p>
          <w:p w14:paraId="4B9381A8" w14:textId="77777777" w:rsidR="00B956FC" w:rsidRPr="00D72BB0" w:rsidRDefault="00F47CF5">
            <w:pPr>
              <w:jc w:val="center"/>
              <w:rPr>
                <w:sz w:val="20"/>
                <w:szCs w:val="20"/>
              </w:rPr>
            </w:pPr>
            <w:r w:rsidRPr="00D72BB0">
              <w:rPr>
                <w:sz w:val="20"/>
                <w:szCs w:val="20"/>
              </w:rPr>
              <w:t>7-ой купонный период - 20.09.2019</w:t>
            </w:r>
          </w:p>
          <w:p w14:paraId="74E1F9AC" w14:textId="77777777" w:rsidR="00B956FC" w:rsidRPr="00D72BB0" w:rsidRDefault="00F47CF5">
            <w:pPr>
              <w:jc w:val="center"/>
              <w:rPr>
                <w:sz w:val="20"/>
                <w:szCs w:val="20"/>
              </w:rPr>
            </w:pPr>
            <w:r w:rsidRPr="00D72BB0">
              <w:rPr>
                <w:sz w:val="20"/>
                <w:szCs w:val="20"/>
              </w:rPr>
              <w:t>8-ой купонный период - 20.03.2020</w:t>
            </w:r>
          </w:p>
          <w:p w14:paraId="1C342E0D" w14:textId="77777777" w:rsidR="00B956FC" w:rsidRPr="00D72BB0" w:rsidRDefault="00F47CF5">
            <w:pPr>
              <w:jc w:val="center"/>
              <w:rPr>
                <w:sz w:val="20"/>
                <w:szCs w:val="20"/>
              </w:rPr>
            </w:pPr>
            <w:r w:rsidRPr="00D72BB0">
              <w:rPr>
                <w:sz w:val="20"/>
                <w:szCs w:val="20"/>
              </w:rPr>
              <w:t>9-ый купонный период - 18.09.2020</w:t>
            </w:r>
          </w:p>
          <w:p w14:paraId="18D77839" w14:textId="77777777" w:rsidR="00B956FC" w:rsidRPr="00D72BB0" w:rsidRDefault="00F47CF5">
            <w:pPr>
              <w:jc w:val="center"/>
              <w:rPr>
                <w:sz w:val="20"/>
                <w:szCs w:val="20"/>
              </w:rPr>
            </w:pPr>
            <w:r w:rsidRPr="00D72BB0">
              <w:rPr>
                <w:sz w:val="20"/>
                <w:szCs w:val="20"/>
              </w:rPr>
              <w:t>10-ый купонный период - 19.03.2021</w:t>
            </w:r>
          </w:p>
          <w:p w14:paraId="1D2BF1D5" w14:textId="77777777" w:rsidR="00B956FC" w:rsidRPr="00D72BB0" w:rsidRDefault="00F47CF5">
            <w:pPr>
              <w:jc w:val="center"/>
              <w:rPr>
                <w:sz w:val="20"/>
                <w:szCs w:val="20"/>
              </w:rPr>
            </w:pPr>
            <w:r w:rsidRPr="00D72BB0">
              <w:rPr>
                <w:sz w:val="20"/>
                <w:szCs w:val="20"/>
              </w:rPr>
              <w:t>11-ый купонный период - 17.09.2021</w:t>
            </w:r>
          </w:p>
          <w:p w14:paraId="39E94B07" w14:textId="77777777" w:rsidR="00B956FC" w:rsidRPr="00D72BB0" w:rsidRDefault="00F47CF5">
            <w:pPr>
              <w:jc w:val="center"/>
              <w:rPr>
                <w:sz w:val="20"/>
                <w:szCs w:val="20"/>
              </w:rPr>
            </w:pPr>
            <w:r w:rsidRPr="00D72BB0">
              <w:rPr>
                <w:sz w:val="20"/>
                <w:szCs w:val="20"/>
              </w:rPr>
              <w:t>12-ый купонный период - 18.03.2022</w:t>
            </w:r>
          </w:p>
          <w:p w14:paraId="45F00C6E" w14:textId="77777777" w:rsidR="00B956FC" w:rsidRPr="00D72BB0" w:rsidRDefault="00F47CF5">
            <w:pPr>
              <w:jc w:val="center"/>
              <w:rPr>
                <w:sz w:val="20"/>
                <w:szCs w:val="20"/>
              </w:rPr>
            </w:pPr>
            <w:r w:rsidRPr="00D72BB0">
              <w:rPr>
                <w:sz w:val="20"/>
                <w:szCs w:val="20"/>
              </w:rPr>
              <w:t>13-ый купонный период - 16.09.2022</w:t>
            </w:r>
          </w:p>
          <w:p w14:paraId="2519BD57" w14:textId="77777777" w:rsidR="00B956FC" w:rsidRPr="00D72BB0" w:rsidRDefault="00F47CF5">
            <w:pPr>
              <w:jc w:val="center"/>
              <w:rPr>
                <w:sz w:val="20"/>
                <w:szCs w:val="20"/>
              </w:rPr>
            </w:pPr>
            <w:r w:rsidRPr="00D72BB0">
              <w:rPr>
                <w:sz w:val="20"/>
                <w:szCs w:val="20"/>
              </w:rPr>
              <w:t>14-ый купонный период - 17.03.2023</w:t>
            </w:r>
          </w:p>
          <w:p w14:paraId="6781833A" w14:textId="77777777" w:rsidR="00B956FC" w:rsidRPr="00D72BB0" w:rsidRDefault="00F47CF5">
            <w:pPr>
              <w:jc w:val="center"/>
              <w:rPr>
                <w:sz w:val="20"/>
                <w:szCs w:val="20"/>
              </w:rPr>
            </w:pPr>
            <w:r w:rsidRPr="00D72BB0">
              <w:rPr>
                <w:sz w:val="20"/>
                <w:szCs w:val="20"/>
              </w:rPr>
              <w:t>15-ый купонный период - 15.09.2023</w:t>
            </w:r>
          </w:p>
          <w:p w14:paraId="6E9432FE" w14:textId="77777777" w:rsidR="00B956FC" w:rsidRPr="00D72BB0" w:rsidRDefault="00F47CF5">
            <w:pPr>
              <w:jc w:val="center"/>
              <w:rPr>
                <w:sz w:val="20"/>
                <w:szCs w:val="20"/>
              </w:rPr>
            </w:pPr>
            <w:r w:rsidRPr="00D72BB0">
              <w:rPr>
                <w:sz w:val="20"/>
                <w:szCs w:val="20"/>
              </w:rPr>
              <w:t>16-ый купонный период - 15.03.2024</w:t>
            </w:r>
          </w:p>
          <w:p w14:paraId="46751BD4" w14:textId="77777777" w:rsidR="00B956FC" w:rsidRPr="00D72BB0" w:rsidRDefault="00F47CF5">
            <w:pPr>
              <w:jc w:val="center"/>
              <w:rPr>
                <w:sz w:val="20"/>
                <w:szCs w:val="20"/>
              </w:rPr>
            </w:pPr>
            <w:r w:rsidRPr="00D72BB0">
              <w:rPr>
                <w:sz w:val="20"/>
                <w:szCs w:val="20"/>
              </w:rPr>
              <w:t>17-ый купонный период - 13.09.2024</w:t>
            </w:r>
          </w:p>
          <w:p w14:paraId="15B9810A" w14:textId="77777777" w:rsidR="00B956FC" w:rsidRPr="00D72BB0" w:rsidRDefault="00F47CF5">
            <w:pPr>
              <w:jc w:val="center"/>
              <w:rPr>
                <w:sz w:val="20"/>
                <w:szCs w:val="20"/>
              </w:rPr>
            </w:pPr>
            <w:r w:rsidRPr="00D72BB0">
              <w:rPr>
                <w:sz w:val="20"/>
                <w:szCs w:val="20"/>
              </w:rPr>
              <w:t>18-ый купонный период - 14.03.2025</w:t>
            </w:r>
          </w:p>
          <w:p w14:paraId="08981B20" w14:textId="77777777" w:rsidR="00B956FC" w:rsidRPr="00D72BB0" w:rsidRDefault="00F47CF5">
            <w:pPr>
              <w:jc w:val="center"/>
              <w:rPr>
                <w:sz w:val="20"/>
                <w:szCs w:val="20"/>
              </w:rPr>
            </w:pPr>
            <w:r w:rsidRPr="00D72BB0">
              <w:rPr>
                <w:sz w:val="20"/>
                <w:szCs w:val="20"/>
              </w:rPr>
              <w:t>19-ый купонный период - 12.09.2025</w:t>
            </w:r>
          </w:p>
          <w:p w14:paraId="353655AA" w14:textId="41E4845D" w:rsidR="00DF4771" w:rsidRPr="00D72BB0" w:rsidRDefault="00DF4771">
            <w:pPr>
              <w:jc w:val="center"/>
              <w:rPr>
                <w:sz w:val="20"/>
                <w:szCs w:val="20"/>
              </w:rPr>
            </w:pPr>
            <w:r w:rsidRPr="00D72BB0">
              <w:rPr>
                <w:sz w:val="20"/>
                <w:szCs w:val="20"/>
              </w:rPr>
              <w:t>20-ый купонный период - 13.03.2026</w:t>
            </w:r>
          </w:p>
          <w:p w14:paraId="40AA3276" w14:textId="57834ADB" w:rsidR="00DF4771" w:rsidRPr="00D72BB0" w:rsidRDefault="00DF4771">
            <w:pPr>
              <w:jc w:val="center"/>
              <w:rPr>
                <w:sz w:val="20"/>
                <w:szCs w:val="20"/>
              </w:rPr>
            </w:pPr>
            <w:r w:rsidRPr="00D72BB0">
              <w:rPr>
                <w:sz w:val="20"/>
                <w:szCs w:val="20"/>
              </w:rPr>
              <w:t>21-ый купонный период - 11.09.2026</w:t>
            </w:r>
          </w:p>
          <w:p w14:paraId="62DB9A82" w14:textId="25C29EA0" w:rsidR="00DF4771" w:rsidRPr="00D72BB0" w:rsidRDefault="00DF4771">
            <w:pPr>
              <w:jc w:val="center"/>
              <w:rPr>
                <w:sz w:val="20"/>
                <w:szCs w:val="20"/>
              </w:rPr>
            </w:pPr>
            <w:r w:rsidRPr="00D72BB0">
              <w:rPr>
                <w:sz w:val="20"/>
                <w:szCs w:val="20"/>
              </w:rPr>
              <w:t>22</w:t>
            </w:r>
            <w:r w:rsidR="00331FEA" w:rsidRPr="00D72BB0">
              <w:rPr>
                <w:sz w:val="20"/>
                <w:szCs w:val="20"/>
              </w:rPr>
              <w:t>-о</w:t>
            </w:r>
            <w:r w:rsidRPr="00D72BB0">
              <w:rPr>
                <w:sz w:val="20"/>
                <w:szCs w:val="20"/>
              </w:rPr>
              <w:t>й купонный период - 12.03.2027</w:t>
            </w:r>
          </w:p>
          <w:p w14:paraId="03450C2A" w14:textId="3A6CA67F" w:rsidR="00DF4771" w:rsidRPr="00D72BB0" w:rsidRDefault="00DF4771">
            <w:pPr>
              <w:jc w:val="center"/>
              <w:rPr>
                <w:sz w:val="20"/>
                <w:szCs w:val="20"/>
              </w:rPr>
            </w:pPr>
            <w:r w:rsidRPr="00D72BB0">
              <w:rPr>
                <w:sz w:val="20"/>
                <w:szCs w:val="20"/>
              </w:rPr>
              <w:t>23</w:t>
            </w:r>
            <w:r w:rsidR="00331FEA" w:rsidRPr="00D72BB0">
              <w:rPr>
                <w:sz w:val="20"/>
                <w:szCs w:val="20"/>
              </w:rPr>
              <w:t>-и</w:t>
            </w:r>
            <w:r w:rsidRPr="00D72BB0">
              <w:rPr>
                <w:sz w:val="20"/>
                <w:szCs w:val="20"/>
              </w:rPr>
              <w:t>й купонный период - 10.09.2027</w:t>
            </w:r>
          </w:p>
          <w:p w14:paraId="4F176C4A" w14:textId="6E605BF5" w:rsidR="00DF4771" w:rsidRPr="00D72BB0" w:rsidRDefault="00DF4771">
            <w:pPr>
              <w:jc w:val="center"/>
              <w:rPr>
                <w:sz w:val="20"/>
                <w:szCs w:val="20"/>
              </w:rPr>
            </w:pPr>
            <w:r w:rsidRPr="00D72BB0">
              <w:rPr>
                <w:sz w:val="20"/>
                <w:szCs w:val="20"/>
              </w:rPr>
              <w:t>24</w:t>
            </w:r>
            <w:r w:rsidR="00331FEA" w:rsidRPr="00D72BB0">
              <w:rPr>
                <w:sz w:val="20"/>
                <w:szCs w:val="20"/>
              </w:rPr>
              <w:t>-ы</w:t>
            </w:r>
            <w:r w:rsidRPr="00D72BB0">
              <w:rPr>
                <w:sz w:val="20"/>
                <w:szCs w:val="20"/>
              </w:rPr>
              <w:t>й купонный период - 10.03.2028</w:t>
            </w:r>
          </w:p>
          <w:p w14:paraId="780175F4" w14:textId="0A19BB22" w:rsidR="00DF4771" w:rsidRPr="00D72BB0" w:rsidRDefault="00DF4771">
            <w:pPr>
              <w:jc w:val="center"/>
              <w:rPr>
                <w:sz w:val="20"/>
                <w:szCs w:val="20"/>
              </w:rPr>
            </w:pPr>
            <w:r w:rsidRPr="00D72BB0">
              <w:rPr>
                <w:sz w:val="20"/>
                <w:szCs w:val="20"/>
              </w:rPr>
              <w:t>25-ый купонный период - 08.09.2028</w:t>
            </w:r>
          </w:p>
          <w:p w14:paraId="79E3AB60" w14:textId="58E8E2F1" w:rsidR="00DF4771" w:rsidRPr="00D72BB0" w:rsidRDefault="00DF4771">
            <w:pPr>
              <w:jc w:val="center"/>
              <w:rPr>
                <w:sz w:val="20"/>
                <w:szCs w:val="20"/>
              </w:rPr>
            </w:pPr>
            <w:r w:rsidRPr="00D72BB0">
              <w:rPr>
                <w:sz w:val="20"/>
                <w:szCs w:val="20"/>
              </w:rPr>
              <w:t>26</w:t>
            </w:r>
            <w:r w:rsidR="00331FEA" w:rsidRPr="00D72BB0">
              <w:rPr>
                <w:sz w:val="20"/>
                <w:szCs w:val="20"/>
              </w:rPr>
              <w:t>-о</w:t>
            </w:r>
            <w:r w:rsidRPr="00D72BB0">
              <w:rPr>
                <w:sz w:val="20"/>
                <w:szCs w:val="20"/>
              </w:rPr>
              <w:t>й купонный период - 09.03.2029</w:t>
            </w:r>
          </w:p>
          <w:p w14:paraId="4F992083" w14:textId="3C04F9B4" w:rsidR="00DF4771" w:rsidRPr="00D72BB0" w:rsidRDefault="00DF4771">
            <w:pPr>
              <w:jc w:val="center"/>
              <w:rPr>
                <w:sz w:val="20"/>
                <w:szCs w:val="20"/>
              </w:rPr>
            </w:pPr>
            <w:r w:rsidRPr="00D72BB0">
              <w:rPr>
                <w:sz w:val="20"/>
                <w:szCs w:val="20"/>
              </w:rPr>
              <w:t>27-ой купонный период - 07.09.2029</w:t>
            </w:r>
          </w:p>
          <w:p w14:paraId="1E593906" w14:textId="7650BD72" w:rsidR="00DF4771" w:rsidRPr="00D72BB0" w:rsidRDefault="00DF4771">
            <w:pPr>
              <w:jc w:val="center"/>
              <w:rPr>
                <w:sz w:val="20"/>
                <w:szCs w:val="20"/>
              </w:rPr>
            </w:pPr>
            <w:r w:rsidRPr="00D72BB0">
              <w:rPr>
                <w:sz w:val="20"/>
                <w:szCs w:val="20"/>
              </w:rPr>
              <w:t>28-ой купонный период - 08.03.2030</w:t>
            </w:r>
          </w:p>
          <w:p w14:paraId="6E2BDB92" w14:textId="72C790D0" w:rsidR="00DF4771" w:rsidRPr="00D72BB0" w:rsidRDefault="00DF4771">
            <w:pPr>
              <w:jc w:val="center"/>
              <w:rPr>
                <w:sz w:val="20"/>
                <w:szCs w:val="20"/>
              </w:rPr>
            </w:pPr>
            <w:r w:rsidRPr="00D72BB0">
              <w:rPr>
                <w:sz w:val="20"/>
                <w:szCs w:val="20"/>
              </w:rPr>
              <w:t>29</w:t>
            </w:r>
            <w:r w:rsidR="00331FEA" w:rsidRPr="00D72BB0">
              <w:rPr>
                <w:sz w:val="20"/>
                <w:szCs w:val="20"/>
              </w:rPr>
              <w:t>-ы</w:t>
            </w:r>
            <w:r w:rsidRPr="00D72BB0">
              <w:rPr>
                <w:sz w:val="20"/>
                <w:szCs w:val="20"/>
              </w:rPr>
              <w:t>й купонный период - 06.09.2030</w:t>
            </w:r>
          </w:p>
          <w:p w14:paraId="1F0BBEEA" w14:textId="7CDB6DAF" w:rsidR="00DF4771" w:rsidRPr="00D72BB0" w:rsidRDefault="00DF4771">
            <w:pPr>
              <w:jc w:val="center"/>
              <w:rPr>
                <w:sz w:val="20"/>
                <w:szCs w:val="20"/>
              </w:rPr>
            </w:pPr>
            <w:r w:rsidRPr="00D72BB0">
              <w:rPr>
                <w:sz w:val="20"/>
                <w:szCs w:val="20"/>
              </w:rPr>
              <w:t>30-ый купонный период - 07.03.2031</w:t>
            </w:r>
          </w:p>
          <w:p w14:paraId="1048567E" w14:textId="25AD6D86" w:rsidR="00DF4771" w:rsidRPr="00D72BB0" w:rsidRDefault="00DF4771">
            <w:pPr>
              <w:jc w:val="center"/>
              <w:rPr>
                <w:sz w:val="20"/>
                <w:szCs w:val="20"/>
              </w:rPr>
            </w:pPr>
            <w:r w:rsidRPr="00D72BB0">
              <w:rPr>
                <w:sz w:val="20"/>
                <w:szCs w:val="20"/>
              </w:rPr>
              <w:t>31-ый купонный период - 05.09.2031</w:t>
            </w:r>
          </w:p>
          <w:p w14:paraId="326BD6A2" w14:textId="5E941E3A" w:rsidR="00DF4771" w:rsidRPr="00D72BB0" w:rsidRDefault="00DF4771">
            <w:pPr>
              <w:jc w:val="center"/>
              <w:rPr>
                <w:sz w:val="20"/>
                <w:szCs w:val="20"/>
              </w:rPr>
            </w:pPr>
            <w:r w:rsidRPr="00D72BB0">
              <w:rPr>
                <w:sz w:val="20"/>
                <w:szCs w:val="20"/>
              </w:rPr>
              <w:t>32-ой купонный период - 05.03.2032</w:t>
            </w:r>
          </w:p>
          <w:p w14:paraId="6BB04551" w14:textId="38A65F6A" w:rsidR="00DF4771" w:rsidRPr="00D72BB0" w:rsidRDefault="00DF4771">
            <w:pPr>
              <w:jc w:val="center"/>
              <w:rPr>
                <w:sz w:val="20"/>
                <w:szCs w:val="20"/>
              </w:rPr>
            </w:pPr>
            <w:r w:rsidRPr="00D72BB0">
              <w:rPr>
                <w:sz w:val="20"/>
                <w:szCs w:val="20"/>
              </w:rPr>
              <w:t>33-ий купонный период - 03.09.2032</w:t>
            </w:r>
          </w:p>
          <w:p w14:paraId="3711F66D" w14:textId="0853BC49" w:rsidR="00DF4771" w:rsidRPr="00D72BB0" w:rsidRDefault="00DF4771">
            <w:pPr>
              <w:jc w:val="center"/>
              <w:rPr>
                <w:sz w:val="20"/>
                <w:szCs w:val="20"/>
              </w:rPr>
            </w:pPr>
            <w:r w:rsidRPr="00D72BB0">
              <w:rPr>
                <w:sz w:val="20"/>
                <w:szCs w:val="20"/>
              </w:rPr>
              <w:t>34-ый купонный период - 04.03.2033</w:t>
            </w:r>
          </w:p>
          <w:p w14:paraId="58E83813" w14:textId="1737BC46" w:rsidR="00DF4771" w:rsidRPr="00D72BB0" w:rsidRDefault="00DF4771">
            <w:pPr>
              <w:jc w:val="center"/>
              <w:rPr>
                <w:sz w:val="20"/>
                <w:szCs w:val="20"/>
              </w:rPr>
            </w:pPr>
            <w:r w:rsidRPr="00D72BB0">
              <w:rPr>
                <w:sz w:val="20"/>
                <w:szCs w:val="20"/>
              </w:rPr>
              <w:t>35-ый купонный период - 02.09.2033</w:t>
            </w:r>
          </w:p>
          <w:p w14:paraId="503E8CB7" w14:textId="69CC219F" w:rsidR="00DF4771" w:rsidRPr="00D72BB0" w:rsidRDefault="00DF4771">
            <w:pPr>
              <w:jc w:val="center"/>
              <w:rPr>
                <w:sz w:val="20"/>
                <w:szCs w:val="20"/>
              </w:rPr>
            </w:pPr>
            <w:r w:rsidRPr="00D72BB0">
              <w:rPr>
                <w:sz w:val="20"/>
                <w:szCs w:val="20"/>
              </w:rPr>
              <w:t>36-ой купонный период - 03.03.2034</w:t>
            </w:r>
          </w:p>
          <w:p w14:paraId="1140867A" w14:textId="52F7ABDE" w:rsidR="00DF4771" w:rsidRPr="00D72BB0" w:rsidRDefault="00DF4771">
            <w:pPr>
              <w:jc w:val="center"/>
              <w:rPr>
                <w:sz w:val="20"/>
                <w:szCs w:val="20"/>
              </w:rPr>
            </w:pPr>
            <w:r w:rsidRPr="00D72BB0">
              <w:rPr>
                <w:sz w:val="20"/>
                <w:szCs w:val="20"/>
              </w:rPr>
              <w:t>37-ой купонный период - 01.09.2034</w:t>
            </w:r>
          </w:p>
          <w:p w14:paraId="2A686CD4" w14:textId="68199E49" w:rsidR="00DF4771" w:rsidRPr="00D72BB0" w:rsidRDefault="00DF4771">
            <w:pPr>
              <w:jc w:val="center"/>
              <w:rPr>
                <w:sz w:val="20"/>
                <w:szCs w:val="20"/>
              </w:rPr>
            </w:pPr>
            <w:r w:rsidRPr="00D72BB0">
              <w:rPr>
                <w:sz w:val="20"/>
                <w:szCs w:val="20"/>
              </w:rPr>
              <w:t>38-ой купонный период - 02.03.2035</w:t>
            </w:r>
          </w:p>
          <w:p w14:paraId="427508AD" w14:textId="4F78C0F2" w:rsidR="00DF4771" w:rsidRPr="00D72BB0" w:rsidRDefault="00DF4771">
            <w:pPr>
              <w:jc w:val="center"/>
              <w:rPr>
                <w:sz w:val="20"/>
                <w:szCs w:val="20"/>
              </w:rPr>
            </w:pPr>
            <w:r w:rsidRPr="00D72BB0">
              <w:rPr>
                <w:sz w:val="20"/>
                <w:szCs w:val="20"/>
              </w:rPr>
              <w:t>39-ый купонный период - 31.08.2035</w:t>
            </w:r>
          </w:p>
          <w:p w14:paraId="39054B27" w14:textId="17FEB2A3" w:rsidR="00331FEA" w:rsidRPr="00D72BB0" w:rsidRDefault="00DF4771">
            <w:pPr>
              <w:jc w:val="center"/>
              <w:rPr>
                <w:sz w:val="20"/>
                <w:szCs w:val="20"/>
              </w:rPr>
            </w:pPr>
            <w:r w:rsidRPr="00D72BB0">
              <w:rPr>
                <w:sz w:val="20"/>
                <w:szCs w:val="20"/>
              </w:rPr>
              <w:t>40-ой купонный период - 29.02.2036</w:t>
            </w:r>
          </w:p>
          <w:p w14:paraId="4E5560D5" w14:textId="77777777" w:rsidR="003F756F" w:rsidRPr="00D72BB0" w:rsidRDefault="003F756F">
            <w:pPr>
              <w:jc w:val="center"/>
              <w:rPr>
                <w:sz w:val="20"/>
                <w:szCs w:val="20"/>
              </w:rPr>
            </w:pPr>
          </w:p>
        </w:tc>
      </w:tr>
      <w:tr w:rsidR="00D72BB0" w:rsidRPr="00D72BB0" w14:paraId="6B39B1AF" w14:textId="77777777" w:rsidTr="009B430D">
        <w:tc>
          <w:tcPr>
            <w:tcW w:w="4395" w:type="dxa"/>
            <w:tcBorders>
              <w:top w:val="single" w:sz="4" w:space="0" w:color="auto"/>
              <w:bottom w:val="single" w:sz="4" w:space="0" w:color="auto"/>
              <w:right w:val="single" w:sz="4" w:space="0" w:color="auto"/>
            </w:tcBorders>
          </w:tcPr>
          <w:p w14:paraId="49A179F4"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Форма выплаты доходов по облигациям выпуска (денежные средства, иное имущество)</w:t>
            </w:r>
          </w:p>
        </w:tc>
        <w:tc>
          <w:tcPr>
            <w:tcW w:w="4848" w:type="dxa"/>
            <w:tcBorders>
              <w:top w:val="single" w:sz="4" w:space="0" w:color="auto"/>
              <w:left w:val="single" w:sz="4" w:space="0" w:color="auto"/>
              <w:bottom w:val="single" w:sz="4" w:space="0" w:color="auto"/>
            </w:tcBorders>
            <w:vAlign w:val="center"/>
          </w:tcPr>
          <w:p w14:paraId="52D064CC" w14:textId="77777777" w:rsidR="00B956FC" w:rsidRPr="00D72BB0" w:rsidRDefault="00F47CF5">
            <w:pPr>
              <w:jc w:val="center"/>
              <w:rPr>
                <w:rFonts w:eastAsia="Calibri"/>
                <w:sz w:val="20"/>
                <w:szCs w:val="20"/>
              </w:rPr>
            </w:pPr>
            <w:r w:rsidRPr="00D72BB0">
              <w:rPr>
                <w:rFonts w:eastAsia="Calibri"/>
                <w:sz w:val="20"/>
                <w:szCs w:val="20"/>
              </w:rPr>
              <w:t>Денежные средства в валюте Российской Федерации</w:t>
            </w:r>
          </w:p>
          <w:p w14:paraId="1FB7DA2D" w14:textId="77777777" w:rsidR="00B956FC" w:rsidRPr="00D72BB0" w:rsidRDefault="00F47CF5">
            <w:pPr>
              <w:jc w:val="center"/>
              <w:rPr>
                <w:rFonts w:eastAsia="Calibri"/>
                <w:sz w:val="20"/>
                <w:szCs w:val="20"/>
              </w:rPr>
            </w:pPr>
            <w:r w:rsidRPr="00D72BB0">
              <w:rPr>
                <w:rFonts w:eastAsia="Calibri"/>
                <w:sz w:val="20"/>
                <w:szCs w:val="20"/>
              </w:rPr>
              <w:t>в безналичном порядке</w:t>
            </w:r>
          </w:p>
        </w:tc>
      </w:tr>
      <w:tr w:rsidR="00D72BB0" w:rsidRPr="00D72BB0" w14:paraId="435C1C1B" w14:textId="77777777" w:rsidTr="009B430D">
        <w:tc>
          <w:tcPr>
            <w:tcW w:w="4395" w:type="dxa"/>
            <w:tcBorders>
              <w:top w:val="single" w:sz="4" w:space="0" w:color="auto"/>
              <w:bottom w:val="single" w:sz="4" w:space="0" w:color="auto"/>
              <w:right w:val="single" w:sz="4" w:space="0" w:color="auto"/>
            </w:tcBorders>
          </w:tcPr>
          <w:p w14:paraId="1F626F67"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 xml:space="preserve">Общий размер доходов, выплаченных по всем облигациям выпуска, руб. / </w:t>
            </w:r>
            <w:proofErr w:type="spellStart"/>
            <w:r w:rsidRPr="00D72BB0">
              <w:rPr>
                <w:sz w:val="20"/>
                <w:szCs w:val="20"/>
                <w:lang w:eastAsia="en-US"/>
              </w:rPr>
              <w:t>иностр</w:t>
            </w:r>
            <w:proofErr w:type="spellEnd"/>
            <w:r w:rsidRPr="00D72BB0">
              <w:rPr>
                <w:sz w:val="20"/>
                <w:szCs w:val="20"/>
                <w:lang w:eastAsia="en-US"/>
              </w:rPr>
              <w:t>. валюта</w:t>
            </w:r>
          </w:p>
        </w:tc>
        <w:tc>
          <w:tcPr>
            <w:tcW w:w="4848" w:type="dxa"/>
            <w:tcBorders>
              <w:top w:val="single" w:sz="4" w:space="0" w:color="auto"/>
              <w:left w:val="single" w:sz="4" w:space="0" w:color="auto"/>
              <w:bottom w:val="single" w:sz="4" w:space="0" w:color="auto"/>
            </w:tcBorders>
            <w:vAlign w:val="center"/>
          </w:tcPr>
          <w:p w14:paraId="1E587A64" w14:textId="794723E3" w:rsidR="00B956FC" w:rsidRPr="00D72BB0" w:rsidRDefault="00F00B9A" w:rsidP="00F00B9A">
            <w:pPr>
              <w:jc w:val="center"/>
              <w:rPr>
                <w:rFonts w:eastAsiaTheme="minorHAnsi"/>
                <w:sz w:val="20"/>
                <w:szCs w:val="20"/>
              </w:rPr>
            </w:pPr>
            <w:r w:rsidRPr="00D72BB0">
              <w:rPr>
                <w:rFonts w:eastAsiaTheme="minorHAnsi"/>
                <w:sz w:val="20"/>
                <w:szCs w:val="20"/>
              </w:rPr>
              <w:t xml:space="preserve">336 555 000, 00 </w:t>
            </w:r>
            <w:r w:rsidR="00F47CF5" w:rsidRPr="00D72BB0">
              <w:rPr>
                <w:sz w:val="20"/>
                <w:szCs w:val="20"/>
              </w:rPr>
              <w:t>руб.</w:t>
            </w:r>
          </w:p>
        </w:tc>
      </w:tr>
      <w:tr w:rsidR="00D72BB0" w:rsidRPr="00D72BB0" w14:paraId="32CE2BCC" w14:textId="77777777" w:rsidTr="009B430D">
        <w:tc>
          <w:tcPr>
            <w:tcW w:w="4395" w:type="dxa"/>
            <w:tcBorders>
              <w:top w:val="single" w:sz="4" w:space="0" w:color="auto"/>
              <w:bottom w:val="single" w:sz="4" w:space="0" w:color="auto"/>
              <w:right w:val="single" w:sz="4" w:space="0" w:color="auto"/>
            </w:tcBorders>
          </w:tcPr>
          <w:p w14:paraId="3FAF001D"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Доля выплаченных доходов по облигациям выпуска в общем размере подлежавших выплате доходов по облигациям выпуска, %</w:t>
            </w:r>
          </w:p>
        </w:tc>
        <w:tc>
          <w:tcPr>
            <w:tcW w:w="4848" w:type="dxa"/>
            <w:tcBorders>
              <w:top w:val="single" w:sz="4" w:space="0" w:color="auto"/>
              <w:left w:val="single" w:sz="4" w:space="0" w:color="auto"/>
              <w:bottom w:val="single" w:sz="4" w:space="0" w:color="auto"/>
            </w:tcBorders>
            <w:vAlign w:val="center"/>
          </w:tcPr>
          <w:p w14:paraId="37A43D3D" w14:textId="77777777" w:rsidR="00B956FC" w:rsidRPr="00D72BB0" w:rsidRDefault="00F47CF5">
            <w:pPr>
              <w:pStyle w:val="prilozhenie"/>
              <w:ind w:firstLine="0"/>
              <w:jc w:val="center"/>
              <w:rPr>
                <w:sz w:val="20"/>
              </w:rPr>
            </w:pPr>
            <w:r w:rsidRPr="00D72BB0">
              <w:rPr>
                <w:sz w:val="20"/>
              </w:rPr>
              <w:t>100%</w:t>
            </w:r>
          </w:p>
        </w:tc>
      </w:tr>
      <w:tr w:rsidR="00D72BB0" w:rsidRPr="00D72BB0" w14:paraId="1488FD51" w14:textId="77777777" w:rsidTr="009B430D">
        <w:tc>
          <w:tcPr>
            <w:tcW w:w="4395" w:type="dxa"/>
            <w:tcBorders>
              <w:top w:val="single" w:sz="4" w:space="0" w:color="auto"/>
              <w:bottom w:val="single" w:sz="4" w:space="0" w:color="auto"/>
              <w:right w:val="single" w:sz="4" w:space="0" w:color="auto"/>
            </w:tcBorders>
          </w:tcPr>
          <w:p w14:paraId="2A72F466"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 xml:space="preserve">Причины невыплаты таких доходов в случае, если подлежавшие выплате доходы по </w:t>
            </w:r>
            <w:r w:rsidRPr="00D72BB0">
              <w:rPr>
                <w:sz w:val="20"/>
                <w:szCs w:val="20"/>
                <w:lang w:eastAsia="en-US"/>
              </w:rPr>
              <w:lastRenderedPageBreak/>
              <w:t>облигациям выпуска не выплачены или выплачены эмитентом не в полном объеме</w:t>
            </w:r>
          </w:p>
        </w:tc>
        <w:tc>
          <w:tcPr>
            <w:tcW w:w="4848" w:type="dxa"/>
            <w:tcBorders>
              <w:top w:val="single" w:sz="4" w:space="0" w:color="auto"/>
              <w:left w:val="single" w:sz="4" w:space="0" w:color="auto"/>
              <w:bottom w:val="single" w:sz="4" w:space="0" w:color="auto"/>
            </w:tcBorders>
            <w:vAlign w:val="center"/>
          </w:tcPr>
          <w:p w14:paraId="52E897A3" w14:textId="77777777" w:rsidR="00F00B9A" w:rsidRPr="00D72BB0" w:rsidRDefault="00F00B9A">
            <w:pPr>
              <w:pStyle w:val="Default"/>
              <w:jc w:val="center"/>
              <w:rPr>
                <w:color w:val="auto"/>
                <w:sz w:val="20"/>
                <w:szCs w:val="20"/>
              </w:rPr>
            </w:pPr>
            <w:r w:rsidRPr="00D72BB0">
              <w:rPr>
                <w:color w:val="auto"/>
                <w:sz w:val="20"/>
                <w:szCs w:val="20"/>
              </w:rPr>
              <w:lastRenderedPageBreak/>
              <w:t>Доходы за 1-ый – 9</w:t>
            </w:r>
            <w:r w:rsidR="00F47CF5" w:rsidRPr="00D72BB0">
              <w:rPr>
                <w:color w:val="auto"/>
                <w:sz w:val="20"/>
                <w:szCs w:val="20"/>
              </w:rPr>
              <w:t>-</w:t>
            </w:r>
            <w:r w:rsidRPr="00D72BB0">
              <w:rPr>
                <w:color w:val="auto"/>
                <w:sz w:val="20"/>
                <w:szCs w:val="20"/>
              </w:rPr>
              <w:t>ый</w:t>
            </w:r>
            <w:r w:rsidR="00F47CF5" w:rsidRPr="00D72BB0">
              <w:rPr>
                <w:color w:val="auto"/>
                <w:sz w:val="20"/>
                <w:szCs w:val="20"/>
              </w:rPr>
              <w:t xml:space="preserve"> купонный период </w:t>
            </w:r>
          </w:p>
          <w:p w14:paraId="1716A4E1" w14:textId="400E3323" w:rsidR="00B956FC" w:rsidRPr="00D72BB0" w:rsidRDefault="00F47CF5">
            <w:pPr>
              <w:pStyle w:val="Default"/>
              <w:jc w:val="center"/>
              <w:rPr>
                <w:color w:val="auto"/>
                <w:sz w:val="20"/>
                <w:szCs w:val="20"/>
              </w:rPr>
            </w:pPr>
            <w:r w:rsidRPr="00D72BB0">
              <w:rPr>
                <w:color w:val="auto"/>
                <w:sz w:val="20"/>
                <w:szCs w:val="20"/>
              </w:rPr>
              <w:t>выплачены Эмитентом в полном объеме</w:t>
            </w:r>
          </w:p>
          <w:p w14:paraId="5AC00B93" w14:textId="77777777" w:rsidR="00B956FC" w:rsidRPr="00D72BB0" w:rsidRDefault="00B956FC">
            <w:pPr>
              <w:pStyle w:val="prilozhenie"/>
              <w:ind w:firstLine="0"/>
              <w:jc w:val="center"/>
              <w:rPr>
                <w:sz w:val="20"/>
              </w:rPr>
            </w:pPr>
          </w:p>
        </w:tc>
      </w:tr>
      <w:tr w:rsidR="00353E3C" w:rsidRPr="00D72BB0" w14:paraId="66CD9B7B" w14:textId="77777777" w:rsidTr="009B430D">
        <w:tc>
          <w:tcPr>
            <w:tcW w:w="4395" w:type="dxa"/>
            <w:tcBorders>
              <w:top w:val="single" w:sz="4" w:space="0" w:color="auto"/>
              <w:bottom w:val="single" w:sz="4" w:space="0" w:color="auto"/>
              <w:right w:val="single" w:sz="4" w:space="0" w:color="auto"/>
            </w:tcBorders>
          </w:tcPr>
          <w:p w14:paraId="666ACA04" w14:textId="77777777" w:rsidR="00B956FC" w:rsidRPr="00D72BB0" w:rsidRDefault="00F47CF5">
            <w:pPr>
              <w:autoSpaceDE w:val="0"/>
              <w:autoSpaceDN w:val="0"/>
              <w:adjustRightInd w:val="0"/>
              <w:jc w:val="both"/>
              <w:rPr>
                <w:sz w:val="20"/>
                <w:szCs w:val="20"/>
                <w:lang w:eastAsia="en-US"/>
              </w:rPr>
            </w:pPr>
            <w:r w:rsidRPr="00D72BB0">
              <w:rPr>
                <w:sz w:val="20"/>
                <w:szCs w:val="20"/>
                <w:lang w:eastAsia="en-US"/>
              </w:rPr>
              <w:t>Иные сведения о доходах по облигациям выпуска, указываемые эмитентом по собственному усмотрению</w:t>
            </w:r>
          </w:p>
        </w:tc>
        <w:tc>
          <w:tcPr>
            <w:tcW w:w="4848" w:type="dxa"/>
            <w:tcBorders>
              <w:top w:val="single" w:sz="4" w:space="0" w:color="auto"/>
              <w:left w:val="single" w:sz="4" w:space="0" w:color="auto"/>
              <w:bottom w:val="single" w:sz="4" w:space="0" w:color="auto"/>
            </w:tcBorders>
            <w:vAlign w:val="center"/>
          </w:tcPr>
          <w:p w14:paraId="29D4E122" w14:textId="77777777" w:rsidR="00B956FC" w:rsidRPr="00D72BB0" w:rsidRDefault="00F47CF5">
            <w:pPr>
              <w:pStyle w:val="prilozhenie"/>
              <w:ind w:firstLine="0"/>
              <w:jc w:val="center"/>
              <w:rPr>
                <w:sz w:val="20"/>
              </w:rPr>
            </w:pPr>
            <w:r w:rsidRPr="00D72BB0">
              <w:rPr>
                <w:sz w:val="20"/>
              </w:rPr>
              <w:t>нет</w:t>
            </w:r>
          </w:p>
        </w:tc>
      </w:tr>
    </w:tbl>
    <w:p w14:paraId="78D2BE7B" w14:textId="77777777" w:rsidR="00B956FC" w:rsidRPr="00D72BB0" w:rsidRDefault="00B956FC">
      <w:pPr>
        <w:autoSpaceDE w:val="0"/>
        <w:autoSpaceDN w:val="0"/>
        <w:adjustRightInd w:val="0"/>
        <w:jc w:val="both"/>
        <w:rPr>
          <w:sz w:val="22"/>
          <w:szCs w:val="22"/>
          <w:lang w:eastAsia="en-US"/>
        </w:rPr>
      </w:pPr>
    </w:p>
    <w:p w14:paraId="58B264C7" w14:textId="77777777" w:rsidR="005D6391" w:rsidRPr="00D72BB0" w:rsidRDefault="00F47CF5" w:rsidP="00087E14">
      <w:pPr>
        <w:autoSpaceDE w:val="0"/>
        <w:autoSpaceDN w:val="0"/>
        <w:adjustRightInd w:val="0"/>
        <w:ind w:firstLine="720"/>
        <w:jc w:val="both"/>
        <w:rPr>
          <w:sz w:val="22"/>
          <w:szCs w:val="22"/>
          <w:lang w:eastAsia="en-US"/>
        </w:rPr>
        <w:sectPr w:rsidR="005D6391" w:rsidRPr="00D72BB0" w:rsidSect="005C2788">
          <w:pgSz w:w="11906" w:h="16838"/>
          <w:pgMar w:top="1134" w:right="850" w:bottom="1134" w:left="1701" w:header="708" w:footer="708" w:gutter="0"/>
          <w:cols w:space="708"/>
          <w:docGrid w:linePitch="360"/>
        </w:sectPr>
      </w:pPr>
      <w:r w:rsidRPr="00D72BB0">
        <w:rPr>
          <w:sz w:val="22"/>
          <w:szCs w:val="22"/>
          <w:lang w:eastAsia="en-US"/>
        </w:rPr>
        <w:t>Если эмитент не осуществлял эмиссию облигаций или за указанный период доходы по облигациям эмитента не выплачивались, указывается на эти обстоятельства</w:t>
      </w:r>
      <w:bookmarkEnd w:id="238"/>
      <w:r w:rsidR="00087E14" w:rsidRPr="00D72BB0">
        <w:rPr>
          <w:sz w:val="22"/>
          <w:szCs w:val="22"/>
          <w:lang w:eastAsia="en-US"/>
        </w:rPr>
        <w:t>.</w:t>
      </w:r>
    </w:p>
    <w:p w14:paraId="7B26CE7E" w14:textId="2ED160FE" w:rsidR="00523767" w:rsidRPr="00D72BB0" w:rsidRDefault="005D6391" w:rsidP="009B430D">
      <w:pPr>
        <w:pStyle w:val="20"/>
      </w:pPr>
      <w:bookmarkStart w:id="240" w:name="_Toc64030162"/>
      <w:r w:rsidRPr="00D72BB0">
        <w:lastRenderedPageBreak/>
        <w:t>Приложение № 1</w:t>
      </w:r>
      <w:bookmarkEnd w:id="240"/>
    </w:p>
    <w:p w14:paraId="42D98BB4" w14:textId="01AD7062" w:rsidR="005D6391" w:rsidRPr="00D72BB0" w:rsidRDefault="00630488" w:rsidP="0031742D">
      <w:pPr>
        <w:autoSpaceDE w:val="0"/>
        <w:autoSpaceDN w:val="0"/>
        <w:adjustRightInd w:val="0"/>
        <w:ind w:firstLine="720"/>
        <w:jc w:val="both"/>
      </w:pPr>
      <w:bookmarkStart w:id="241" w:name="_GoBack"/>
      <w:r w:rsidRPr="00D72BB0">
        <w:rPr>
          <w:noProof/>
        </w:rPr>
        <w:lastRenderedPageBreak/>
        <w:drawing>
          <wp:inline distT="0" distB="0" distL="0" distR="0" wp14:anchorId="4C6497FB" wp14:editId="799752A8">
            <wp:extent cx="5940425" cy="8397875"/>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тчет мсфо0001.jpg"/>
                    <pic:cNvPicPr/>
                  </pic:nvPicPr>
                  <pic:blipFill>
                    <a:blip r:embed="rId43">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bookmarkEnd w:id="241"/>
      <w:r w:rsidRPr="00D72BB0">
        <w:rPr>
          <w:noProof/>
        </w:rPr>
        <w:lastRenderedPageBreak/>
        <w:drawing>
          <wp:inline distT="0" distB="0" distL="0" distR="0" wp14:anchorId="5C7F3E9F" wp14:editId="7F2C93DA">
            <wp:extent cx="5940425" cy="8355330"/>
            <wp:effectExtent l="0" t="0" r="317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тчет мсфо0002.jpg"/>
                    <pic:cNvPicPr/>
                  </pic:nvPicPr>
                  <pic:blipFill>
                    <a:blip r:embed="rId44">
                      <a:extLst>
                        <a:ext uri="{28A0092B-C50C-407E-A947-70E740481C1C}">
                          <a14:useLocalDpi xmlns:a14="http://schemas.microsoft.com/office/drawing/2010/main" val="0"/>
                        </a:ext>
                      </a:extLst>
                    </a:blip>
                    <a:stretch>
                      <a:fillRect/>
                    </a:stretch>
                  </pic:blipFill>
                  <pic:spPr>
                    <a:xfrm>
                      <a:off x="0" y="0"/>
                      <a:ext cx="5940425" cy="8355330"/>
                    </a:xfrm>
                    <a:prstGeom prst="rect">
                      <a:avLst/>
                    </a:prstGeom>
                  </pic:spPr>
                </pic:pic>
              </a:graphicData>
            </a:graphic>
          </wp:inline>
        </w:drawing>
      </w:r>
      <w:r w:rsidRPr="00D72BB0">
        <w:rPr>
          <w:noProof/>
        </w:rPr>
        <w:lastRenderedPageBreak/>
        <w:drawing>
          <wp:inline distT="0" distB="0" distL="0" distR="0" wp14:anchorId="0DF62EEA" wp14:editId="310ECB37">
            <wp:extent cx="5940425" cy="8374380"/>
            <wp:effectExtent l="0" t="0" r="317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отчет мсфо0003.jpg"/>
                    <pic:cNvPicPr/>
                  </pic:nvPicPr>
                  <pic:blipFill>
                    <a:blip r:embed="rId45">
                      <a:extLst>
                        <a:ext uri="{28A0092B-C50C-407E-A947-70E740481C1C}">
                          <a14:useLocalDpi xmlns:a14="http://schemas.microsoft.com/office/drawing/2010/main" val="0"/>
                        </a:ext>
                      </a:extLst>
                    </a:blip>
                    <a:stretch>
                      <a:fillRect/>
                    </a:stretch>
                  </pic:blipFill>
                  <pic:spPr>
                    <a:xfrm>
                      <a:off x="0" y="0"/>
                      <a:ext cx="5940425" cy="8374380"/>
                    </a:xfrm>
                    <a:prstGeom prst="rect">
                      <a:avLst/>
                    </a:prstGeom>
                  </pic:spPr>
                </pic:pic>
              </a:graphicData>
            </a:graphic>
          </wp:inline>
        </w:drawing>
      </w:r>
      <w:r w:rsidRPr="00D72BB0">
        <w:rPr>
          <w:noProof/>
        </w:rPr>
        <w:lastRenderedPageBreak/>
        <w:drawing>
          <wp:inline distT="0" distB="0" distL="0" distR="0" wp14:anchorId="7844EBBD" wp14:editId="7688A14E">
            <wp:extent cx="5940425" cy="8397875"/>
            <wp:effectExtent l="0" t="0" r="3175"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отчет мсфо0004.jpg"/>
                    <pic:cNvPicPr/>
                  </pic:nvPicPr>
                  <pic:blipFill>
                    <a:blip r:embed="rId46">
                      <a:extLst>
                        <a:ext uri="{28A0092B-C50C-407E-A947-70E740481C1C}">
                          <a14:useLocalDpi xmlns:a14="http://schemas.microsoft.com/office/drawing/2010/main" val="0"/>
                        </a:ext>
                      </a:extLst>
                    </a:blip>
                    <a:stretch>
                      <a:fillRect/>
                    </a:stretch>
                  </pic:blipFill>
                  <pic:spPr>
                    <a:xfrm>
                      <a:off x="0" y="0"/>
                      <a:ext cx="5940425" cy="8397875"/>
                    </a:xfrm>
                    <a:prstGeom prst="rect">
                      <a:avLst/>
                    </a:prstGeom>
                  </pic:spPr>
                </pic:pic>
              </a:graphicData>
            </a:graphic>
          </wp:inline>
        </w:drawing>
      </w:r>
      <w:r w:rsidRPr="00D72BB0">
        <w:rPr>
          <w:noProof/>
        </w:rPr>
        <w:lastRenderedPageBreak/>
        <w:drawing>
          <wp:inline distT="0" distB="0" distL="0" distR="0" wp14:anchorId="470CF4D8" wp14:editId="2C9C1609">
            <wp:extent cx="5940425" cy="8376920"/>
            <wp:effectExtent l="0" t="0" r="317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тчет мсфо0005.jpg"/>
                    <pic:cNvPicPr/>
                  </pic:nvPicPr>
                  <pic:blipFill>
                    <a:blip r:embed="rId47">
                      <a:extLst>
                        <a:ext uri="{28A0092B-C50C-407E-A947-70E740481C1C}">
                          <a14:useLocalDpi xmlns:a14="http://schemas.microsoft.com/office/drawing/2010/main" val="0"/>
                        </a:ext>
                      </a:extLst>
                    </a:blip>
                    <a:stretch>
                      <a:fillRect/>
                    </a:stretch>
                  </pic:blipFill>
                  <pic:spPr>
                    <a:xfrm>
                      <a:off x="0" y="0"/>
                      <a:ext cx="5940425" cy="8376920"/>
                    </a:xfrm>
                    <a:prstGeom prst="rect">
                      <a:avLst/>
                    </a:prstGeom>
                  </pic:spPr>
                </pic:pic>
              </a:graphicData>
            </a:graphic>
          </wp:inline>
        </w:drawing>
      </w:r>
      <w:r w:rsidRPr="00D72BB0">
        <w:rPr>
          <w:noProof/>
        </w:rPr>
        <w:lastRenderedPageBreak/>
        <w:drawing>
          <wp:inline distT="0" distB="0" distL="0" distR="0" wp14:anchorId="6FC77F1F" wp14:editId="367D1D85">
            <wp:extent cx="5940425" cy="8373110"/>
            <wp:effectExtent l="0" t="0" r="3175"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тчет мсфо0006.jpg"/>
                    <pic:cNvPicPr/>
                  </pic:nvPicPr>
                  <pic:blipFill>
                    <a:blip r:embed="rId48">
                      <a:extLst>
                        <a:ext uri="{28A0092B-C50C-407E-A947-70E740481C1C}">
                          <a14:useLocalDpi xmlns:a14="http://schemas.microsoft.com/office/drawing/2010/main" val="0"/>
                        </a:ext>
                      </a:extLst>
                    </a:blip>
                    <a:stretch>
                      <a:fillRect/>
                    </a:stretch>
                  </pic:blipFill>
                  <pic:spPr>
                    <a:xfrm>
                      <a:off x="0" y="0"/>
                      <a:ext cx="5940425" cy="8373110"/>
                    </a:xfrm>
                    <a:prstGeom prst="rect">
                      <a:avLst/>
                    </a:prstGeom>
                  </pic:spPr>
                </pic:pic>
              </a:graphicData>
            </a:graphic>
          </wp:inline>
        </w:drawing>
      </w:r>
      <w:r w:rsidRPr="00D72BB0">
        <w:rPr>
          <w:noProof/>
        </w:rPr>
        <w:lastRenderedPageBreak/>
        <w:drawing>
          <wp:inline distT="0" distB="0" distL="0" distR="0" wp14:anchorId="5392E215" wp14:editId="1A875D47">
            <wp:extent cx="5940425" cy="8358505"/>
            <wp:effectExtent l="0" t="0" r="317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отчет мсфо0007.jpg"/>
                    <pic:cNvPicPr/>
                  </pic:nvPicPr>
                  <pic:blipFill>
                    <a:blip r:embed="rId49">
                      <a:extLst>
                        <a:ext uri="{28A0092B-C50C-407E-A947-70E740481C1C}">
                          <a14:useLocalDpi xmlns:a14="http://schemas.microsoft.com/office/drawing/2010/main" val="0"/>
                        </a:ext>
                      </a:extLst>
                    </a:blip>
                    <a:stretch>
                      <a:fillRect/>
                    </a:stretch>
                  </pic:blipFill>
                  <pic:spPr>
                    <a:xfrm>
                      <a:off x="0" y="0"/>
                      <a:ext cx="5940425" cy="8358505"/>
                    </a:xfrm>
                    <a:prstGeom prst="rect">
                      <a:avLst/>
                    </a:prstGeom>
                  </pic:spPr>
                </pic:pic>
              </a:graphicData>
            </a:graphic>
          </wp:inline>
        </w:drawing>
      </w:r>
      <w:r w:rsidRPr="00D72BB0">
        <w:rPr>
          <w:noProof/>
        </w:rPr>
        <w:lastRenderedPageBreak/>
        <w:drawing>
          <wp:inline distT="0" distB="0" distL="0" distR="0" wp14:anchorId="23695050" wp14:editId="14101ED7">
            <wp:extent cx="5940425" cy="834898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тчет мсфо0008.jpg"/>
                    <pic:cNvPicPr/>
                  </pic:nvPicPr>
                  <pic:blipFill>
                    <a:blip r:embed="rId50">
                      <a:extLst>
                        <a:ext uri="{28A0092B-C50C-407E-A947-70E740481C1C}">
                          <a14:useLocalDpi xmlns:a14="http://schemas.microsoft.com/office/drawing/2010/main" val="0"/>
                        </a:ext>
                      </a:extLst>
                    </a:blip>
                    <a:stretch>
                      <a:fillRect/>
                    </a:stretch>
                  </pic:blipFill>
                  <pic:spPr>
                    <a:xfrm>
                      <a:off x="0" y="0"/>
                      <a:ext cx="5940425" cy="8348980"/>
                    </a:xfrm>
                    <a:prstGeom prst="rect">
                      <a:avLst/>
                    </a:prstGeom>
                  </pic:spPr>
                </pic:pic>
              </a:graphicData>
            </a:graphic>
          </wp:inline>
        </w:drawing>
      </w:r>
      <w:r w:rsidRPr="00D72BB0">
        <w:rPr>
          <w:noProof/>
        </w:rPr>
        <w:lastRenderedPageBreak/>
        <w:drawing>
          <wp:inline distT="0" distB="0" distL="0" distR="0" wp14:anchorId="0EC98D2E" wp14:editId="2F3246A5">
            <wp:extent cx="5940425" cy="834453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отчет мсфо0009.jpg"/>
                    <pic:cNvPicPr/>
                  </pic:nvPicPr>
                  <pic:blipFill>
                    <a:blip r:embed="rId51">
                      <a:extLst>
                        <a:ext uri="{28A0092B-C50C-407E-A947-70E740481C1C}">
                          <a14:useLocalDpi xmlns:a14="http://schemas.microsoft.com/office/drawing/2010/main" val="0"/>
                        </a:ext>
                      </a:extLst>
                    </a:blip>
                    <a:stretch>
                      <a:fillRect/>
                    </a:stretch>
                  </pic:blipFill>
                  <pic:spPr>
                    <a:xfrm>
                      <a:off x="0" y="0"/>
                      <a:ext cx="5940425" cy="8344535"/>
                    </a:xfrm>
                    <a:prstGeom prst="rect">
                      <a:avLst/>
                    </a:prstGeom>
                  </pic:spPr>
                </pic:pic>
              </a:graphicData>
            </a:graphic>
          </wp:inline>
        </w:drawing>
      </w:r>
      <w:r w:rsidRPr="00D72BB0">
        <w:rPr>
          <w:noProof/>
        </w:rPr>
        <w:lastRenderedPageBreak/>
        <w:drawing>
          <wp:inline distT="0" distB="0" distL="0" distR="0" wp14:anchorId="1DF48035" wp14:editId="71292E91">
            <wp:extent cx="5940425" cy="836549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отчет мсфо0010.jpg"/>
                    <pic:cNvPicPr/>
                  </pic:nvPicPr>
                  <pic:blipFill>
                    <a:blip r:embed="rId52">
                      <a:extLst>
                        <a:ext uri="{28A0092B-C50C-407E-A947-70E740481C1C}">
                          <a14:useLocalDpi xmlns:a14="http://schemas.microsoft.com/office/drawing/2010/main" val="0"/>
                        </a:ext>
                      </a:extLst>
                    </a:blip>
                    <a:stretch>
                      <a:fillRect/>
                    </a:stretch>
                  </pic:blipFill>
                  <pic:spPr>
                    <a:xfrm>
                      <a:off x="0" y="0"/>
                      <a:ext cx="5940425" cy="8365490"/>
                    </a:xfrm>
                    <a:prstGeom prst="rect">
                      <a:avLst/>
                    </a:prstGeom>
                  </pic:spPr>
                </pic:pic>
              </a:graphicData>
            </a:graphic>
          </wp:inline>
        </w:drawing>
      </w:r>
      <w:r w:rsidRPr="00D72BB0">
        <w:rPr>
          <w:noProof/>
        </w:rPr>
        <w:lastRenderedPageBreak/>
        <w:drawing>
          <wp:inline distT="0" distB="0" distL="0" distR="0" wp14:anchorId="204180A4" wp14:editId="30B8F93A">
            <wp:extent cx="5940425" cy="8379460"/>
            <wp:effectExtent l="0" t="0" r="3175"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тчет мсфо0011.jpg"/>
                    <pic:cNvPicPr/>
                  </pic:nvPicPr>
                  <pic:blipFill>
                    <a:blip r:embed="rId53">
                      <a:extLst>
                        <a:ext uri="{28A0092B-C50C-407E-A947-70E740481C1C}">
                          <a14:useLocalDpi xmlns:a14="http://schemas.microsoft.com/office/drawing/2010/main" val="0"/>
                        </a:ext>
                      </a:extLst>
                    </a:blip>
                    <a:stretch>
                      <a:fillRect/>
                    </a:stretch>
                  </pic:blipFill>
                  <pic:spPr>
                    <a:xfrm>
                      <a:off x="0" y="0"/>
                      <a:ext cx="5940425" cy="8379460"/>
                    </a:xfrm>
                    <a:prstGeom prst="rect">
                      <a:avLst/>
                    </a:prstGeom>
                  </pic:spPr>
                </pic:pic>
              </a:graphicData>
            </a:graphic>
          </wp:inline>
        </w:drawing>
      </w:r>
      <w:r w:rsidRPr="00D72BB0">
        <w:rPr>
          <w:noProof/>
        </w:rPr>
        <w:lastRenderedPageBreak/>
        <w:drawing>
          <wp:inline distT="0" distB="0" distL="0" distR="0" wp14:anchorId="242C5585" wp14:editId="3C4D424B">
            <wp:extent cx="5940425" cy="8361045"/>
            <wp:effectExtent l="0" t="0" r="3175"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отчет мсфо0012.jpg"/>
                    <pic:cNvPicPr/>
                  </pic:nvPicPr>
                  <pic:blipFill>
                    <a:blip r:embed="rId54">
                      <a:extLst>
                        <a:ext uri="{28A0092B-C50C-407E-A947-70E740481C1C}">
                          <a14:useLocalDpi xmlns:a14="http://schemas.microsoft.com/office/drawing/2010/main" val="0"/>
                        </a:ext>
                      </a:extLst>
                    </a:blip>
                    <a:stretch>
                      <a:fillRect/>
                    </a:stretch>
                  </pic:blipFill>
                  <pic:spPr>
                    <a:xfrm>
                      <a:off x="0" y="0"/>
                      <a:ext cx="5940425" cy="8361045"/>
                    </a:xfrm>
                    <a:prstGeom prst="rect">
                      <a:avLst/>
                    </a:prstGeom>
                  </pic:spPr>
                </pic:pic>
              </a:graphicData>
            </a:graphic>
          </wp:inline>
        </w:drawing>
      </w:r>
      <w:r w:rsidRPr="00D72BB0">
        <w:rPr>
          <w:noProof/>
        </w:rPr>
        <w:lastRenderedPageBreak/>
        <w:drawing>
          <wp:inline distT="0" distB="0" distL="0" distR="0" wp14:anchorId="58CC3B6E" wp14:editId="23810E7D">
            <wp:extent cx="5940425" cy="836358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отчет мсфо0013.jpg"/>
                    <pic:cNvPicPr/>
                  </pic:nvPicPr>
                  <pic:blipFill>
                    <a:blip r:embed="rId55">
                      <a:extLst>
                        <a:ext uri="{28A0092B-C50C-407E-A947-70E740481C1C}">
                          <a14:useLocalDpi xmlns:a14="http://schemas.microsoft.com/office/drawing/2010/main" val="0"/>
                        </a:ext>
                      </a:extLst>
                    </a:blip>
                    <a:stretch>
                      <a:fillRect/>
                    </a:stretch>
                  </pic:blipFill>
                  <pic:spPr>
                    <a:xfrm>
                      <a:off x="0" y="0"/>
                      <a:ext cx="5940425" cy="8363585"/>
                    </a:xfrm>
                    <a:prstGeom prst="rect">
                      <a:avLst/>
                    </a:prstGeom>
                  </pic:spPr>
                </pic:pic>
              </a:graphicData>
            </a:graphic>
          </wp:inline>
        </w:drawing>
      </w:r>
      <w:r w:rsidRPr="00D72BB0">
        <w:rPr>
          <w:noProof/>
        </w:rPr>
        <w:lastRenderedPageBreak/>
        <w:drawing>
          <wp:inline distT="0" distB="0" distL="0" distR="0" wp14:anchorId="04F78C92" wp14:editId="3DE1D8BC">
            <wp:extent cx="5940425" cy="8361045"/>
            <wp:effectExtent l="0" t="0" r="3175"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отчет мсфо0014.jpg"/>
                    <pic:cNvPicPr/>
                  </pic:nvPicPr>
                  <pic:blipFill>
                    <a:blip r:embed="rId56">
                      <a:extLst>
                        <a:ext uri="{28A0092B-C50C-407E-A947-70E740481C1C}">
                          <a14:useLocalDpi xmlns:a14="http://schemas.microsoft.com/office/drawing/2010/main" val="0"/>
                        </a:ext>
                      </a:extLst>
                    </a:blip>
                    <a:stretch>
                      <a:fillRect/>
                    </a:stretch>
                  </pic:blipFill>
                  <pic:spPr>
                    <a:xfrm>
                      <a:off x="0" y="0"/>
                      <a:ext cx="5940425" cy="8361045"/>
                    </a:xfrm>
                    <a:prstGeom prst="rect">
                      <a:avLst/>
                    </a:prstGeom>
                  </pic:spPr>
                </pic:pic>
              </a:graphicData>
            </a:graphic>
          </wp:inline>
        </w:drawing>
      </w:r>
      <w:r w:rsidRPr="00D72BB0">
        <w:rPr>
          <w:noProof/>
        </w:rPr>
        <w:lastRenderedPageBreak/>
        <w:drawing>
          <wp:inline distT="0" distB="0" distL="0" distR="0" wp14:anchorId="2B52E424" wp14:editId="0A62D97E">
            <wp:extent cx="5940425" cy="8373110"/>
            <wp:effectExtent l="0" t="0" r="3175"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отчет мсфо0015.jpg"/>
                    <pic:cNvPicPr/>
                  </pic:nvPicPr>
                  <pic:blipFill>
                    <a:blip r:embed="rId57">
                      <a:extLst>
                        <a:ext uri="{28A0092B-C50C-407E-A947-70E740481C1C}">
                          <a14:useLocalDpi xmlns:a14="http://schemas.microsoft.com/office/drawing/2010/main" val="0"/>
                        </a:ext>
                      </a:extLst>
                    </a:blip>
                    <a:stretch>
                      <a:fillRect/>
                    </a:stretch>
                  </pic:blipFill>
                  <pic:spPr>
                    <a:xfrm>
                      <a:off x="0" y="0"/>
                      <a:ext cx="5940425" cy="8373110"/>
                    </a:xfrm>
                    <a:prstGeom prst="rect">
                      <a:avLst/>
                    </a:prstGeom>
                  </pic:spPr>
                </pic:pic>
              </a:graphicData>
            </a:graphic>
          </wp:inline>
        </w:drawing>
      </w:r>
      <w:r w:rsidRPr="00D72BB0">
        <w:rPr>
          <w:noProof/>
        </w:rPr>
        <w:lastRenderedPageBreak/>
        <w:drawing>
          <wp:inline distT="0" distB="0" distL="0" distR="0" wp14:anchorId="010F8378" wp14:editId="31C0856B">
            <wp:extent cx="5940425" cy="834453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отчет мсфо0016.jpg"/>
                    <pic:cNvPicPr/>
                  </pic:nvPicPr>
                  <pic:blipFill>
                    <a:blip r:embed="rId58">
                      <a:extLst>
                        <a:ext uri="{28A0092B-C50C-407E-A947-70E740481C1C}">
                          <a14:useLocalDpi xmlns:a14="http://schemas.microsoft.com/office/drawing/2010/main" val="0"/>
                        </a:ext>
                      </a:extLst>
                    </a:blip>
                    <a:stretch>
                      <a:fillRect/>
                    </a:stretch>
                  </pic:blipFill>
                  <pic:spPr>
                    <a:xfrm>
                      <a:off x="0" y="0"/>
                      <a:ext cx="5940425" cy="8344535"/>
                    </a:xfrm>
                    <a:prstGeom prst="rect">
                      <a:avLst/>
                    </a:prstGeom>
                  </pic:spPr>
                </pic:pic>
              </a:graphicData>
            </a:graphic>
          </wp:inline>
        </w:drawing>
      </w:r>
      <w:r w:rsidRPr="00D72BB0">
        <w:rPr>
          <w:noProof/>
        </w:rPr>
        <w:lastRenderedPageBreak/>
        <w:drawing>
          <wp:inline distT="0" distB="0" distL="0" distR="0" wp14:anchorId="610DAE99" wp14:editId="2A9A29A7">
            <wp:extent cx="5940425" cy="8343265"/>
            <wp:effectExtent l="0" t="0" r="317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отчет мсфо0017.jpg"/>
                    <pic:cNvPicPr/>
                  </pic:nvPicPr>
                  <pic:blipFill>
                    <a:blip r:embed="rId59">
                      <a:extLst>
                        <a:ext uri="{28A0092B-C50C-407E-A947-70E740481C1C}">
                          <a14:useLocalDpi xmlns:a14="http://schemas.microsoft.com/office/drawing/2010/main" val="0"/>
                        </a:ext>
                      </a:extLst>
                    </a:blip>
                    <a:stretch>
                      <a:fillRect/>
                    </a:stretch>
                  </pic:blipFill>
                  <pic:spPr>
                    <a:xfrm>
                      <a:off x="0" y="0"/>
                      <a:ext cx="5940425" cy="8343265"/>
                    </a:xfrm>
                    <a:prstGeom prst="rect">
                      <a:avLst/>
                    </a:prstGeom>
                  </pic:spPr>
                </pic:pic>
              </a:graphicData>
            </a:graphic>
          </wp:inline>
        </w:drawing>
      </w:r>
      <w:r w:rsidRPr="00D72BB0">
        <w:rPr>
          <w:noProof/>
        </w:rPr>
        <w:lastRenderedPageBreak/>
        <w:drawing>
          <wp:inline distT="0" distB="0" distL="0" distR="0" wp14:anchorId="2AE3CBF5" wp14:editId="71831D1F">
            <wp:extent cx="5940425" cy="834898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отчет мсфо0018.jpg"/>
                    <pic:cNvPicPr/>
                  </pic:nvPicPr>
                  <pic:blipFill>
                    <a:blip r:embed="rId60">
                      <a:extLst>
                        <a:ext uri="{28A0092B-C50C-407E-A947-70E740481C1C}">
                          <a14:useLocalDpi xmlns:a14="http://schemas.microsoft.com/office/drawing/2010/main" val="0"/>
                        </a:ext>
                      </a:extLst>
                    </a:blip>
                    <a:stretch>
                      <a:fillRect/>
                    </a:stretch>
                  </pic:blipFill>
                  <pic:spPr>
                    <a:xfrm>
                      <a:off x="0" y="0"/>
                      <a:ext cx="5940425" cy="8348980"/>
                    </a:xfrm>
                    <a:prstGeom prst="rect">
                      <a:avLst/>
                    </a:prstGeom>
                  </pic:spPr>
                </pic:pic>
              </a:graphicData>
            </a:graphic>
          </wp:inline>
        </w:drawing>
      </w:r>
      <w:r w:rsidRPr="00D72BB0">
        <w:rPr>
          <w:noProof/>
        </w:rPr>
        <w:lastRenderedPageBreak/>
        <w:drawing>
          <wp:inline distT="0" distB="0" distL="0" distR="0" wp14:anchorId="70327ED2" wp14:editId="1A9A886F">
            <wp:extent cx="5940425" cy="8359140"/>
            <wp:effectExtent l="0" t="0" r="3175"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тчет мсфо0019.jpg"/>
                    <pic:cNvPicPr/>
                  </pic:nvPicPr>
                  <pic:blipFill>
                    <a:blip r:embed="rId61">
                      <a:extLst>
                        <a:ext uri="{28A0092B-C50C-407E-A947-70E740481C1C}">
                          <a14:useLocalDpi xmlns:a14="http://schemas.microsoft.com/office/drawing/2010/main" val="0"/>
                        </a:ext>
                      </a:extLst>
                    </a:blip>
                    <a:stretch>
                      <a:fillRect/>
                    </a:stretch>
                  </pic:blipFill>
                  <pic:spPr>
                    <a:xfrm>
                      <a:off x="0" y="0"/>
                      <a:ext cx="5940425" cy="8359140"/>
                    </a:xfrm>
                    <a:prstGeom prst="rect">
                      <a:avLst/>
                    </a:prstGeom>
                  </pic:spPr>
                </pic:pic>
              </a:graphicData>
            </a:graphic>
          </wp:inline>
        </w:drawing>
      </w:r>
      <w:r w:rsidRPr="00D72BB0">
        <w:rPr>
          <w:noProof/>
        </w:rPr>
        <w:lastRenderedPageBreak/>
        <w:drawing>
          <wp:inline distT="0" distB="0" distL="0" distR="0" wp14:anchorId="4EFA6581" wp14:editId="42B241B0">
            <wp:extent cx="5940425" cy="8354695"/>
            <wp:effectExtent l="0" t="0" r="3175"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отчет мсфо0020.jpg"/>
                    <pic:cNvPicPr/>
                  </pic:nvPicPr>
                  <pic:blipFill>
                    <a:blip r:embed="rId62">
                      <a:extLst>
                        <a:ext uri="{28A0092B-C50C-407E-A947-70E740481C1C}">
                          <a14:useLocalDpi xmlns:a14="http://schemas.microsoft.com/office/drawing/2010/main" val="0"/>
                        </a:ext>
                      </a:extLst>
                    </a:blip>
                    <a:stretch>
                      <a:fillRect/>
                    </a:stretch>
                  </pic:blipFill>
                  <pic:spPr>
                    <a:xfrm>
                      <a:off x="0" y="0"/>
                      <a:ext cx="5940425" cy="8354695"/>
                    </a:xfrm>
                    <a:prstGeom prst="rect">
                      <a:avLst/>
                    </a:prstGeom>
                  </pic:spPr>
                </pic:pic>
              </a:graphicData>
            </a:graphic>
          </wp:inline>
        </w:drawing>
      </w:r>
      <w:r w:rsidRPr="00D72BB0">
        <w:rPr>
          <w:noProof/>
        </w:rPr>
        <w:lastRenderedPageBreak/>
        <w:drawing>
          <wp:inline distT="0" distB="0" distL="0" distR="0" wp14:anchorId="2F60C18B" wp14:editId="3EDE63FA">
            <wp:extent cx="5940425" cy="833247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отчет мсфо0021.jpg"/>
                    <pic:cNvPicPr/>
                  </pic:nvPicPr>
                  <pic:blipFill>
                    <a:blip r:embed="rId63">
                      <a:extLst>
                        <a:ext uri="{28A0092B-C50C-407E-A947-70E740481C1C}">
                          <a14:useLocalDpi xmlns:a14="http://schemas.microsoft.com/office/drawing/2010/main" val="0"/>
                        </a:ext>
                      </a:extLst>
                    </a:blip>
                    <a:stretch>
                      <a:fillRect/>
                    </a:stretch>
                  </pic:blipFill>
                  <pic:spPr>
                    <a:xfrm>
                      <a:off x="0" y="0"/>
                      <a:ext cx="5940425" cy="8332470"/>
                    </a:xfrm>
                    <a:prstGeom prst="rect">
                      <a:avLst/>
                    </a:prstGeom>
                  </pic:spPr>
                </pic:pic>
              </a:graphicData>
            </a:graphic>
          </wp:inline>
        </w:drawing>
      </w:r>
      <w:r w:rsidRPr="00D72BB0">
        <w:rPr>
          <w:noProof/>
        </w:rPr>
        <w:lastRenderedPageBreak/>
        <w:drawing>
          <wp:inline distT="0" distB="0" distL="0" distR="0" wp14:anchorId="305282D7" wp14:editId="5E618028">
            <wp:extent cx="5940425" cy="833310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тчет мсфо0022.jpg"/>
                    <pic:cNvPicPr/>
                  </pic:nvPicPr>
                  <pic:blipFill>
                    <a:blip r:embed="rId64">
                      <a:extLst>
                        <a:ext uri="{28A0092B-C50C-407E-A947-70E740481C1C}">
                          <a14:useLocalDpi xmlns:a14="http://schemas.microsoft.com/office/drawing/2010/main" val="0"/>
                        </a:ext>
                      </a:extLst>
                    </a:blip>
                    <a:stretch>
                      <a:fillRect/>
                    </a:stretch>
                  </pic:blipFill>
                  <pic:spPr>
                    <a:xfrm>
                      <a:off x="0" y="0"/>
                      <a:ext cx="5940425" cy="8333105"/>
                    </a:xfrm>
                    <a:prstGeom prst="rect">
                      <a:avLst/>
                    </a:prstGeom>
                  </pic:spPr>
                </pic:pic>
              </a:graphicData>
            </a:graphic>
          </wp:inline>
        </w:drawing>
      </w:r>
      <w:r w:rsidRPr="00D72BB0">
        <w:rPr>
          <w:noProof/>
        </w:rPr>
        <w:lastRenderedPageBreak/>
        <w:drawing>
          <wp:inline distT="0" distB="0" distL="0" distR="0" wp14:anchorId="06400A03" wp14:editId="578912B6">
            <wp:extent cx="5940425" cy="8360410"/>
            <wp:effectExtent l="0" t="0" r="3175"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отчет мсфо0023.jpg"/>
                    <pic:cNvPicPr/>
                  </pic:nvPicPr>
                  <pic:blipFill>
                    <a:blip r:embed="rId65">
                      <a:extLst>
                        <a:ext uri="{28A0092B-C50C-407E-A947-70E740481C1C}">
                          <a14:useLocalDpi xmlns:a14="http://schemas.microsoft.com/office/drawing/2010/main" val="0"/>
                        </a:ext>
                      </a:extLst>
                    </a:blip>
                    <a:stretch>
                      <a:fillRect/>
                    </a:stretch>
                  </pic:blipFill>
                  <pic:spPr>
                    <a:xfrm>
                      <a:off x="0" y="0"/>
                      <a:ext cx="5940425" cy="8360410"/>
                    </a:xfrm>
                    <a:prstGeom prst="rect">
                      <a:avLst/>
                    </a:prstGeom>
                  </pic:spPr>
                </pic:pic>
              </a:graphicData>
            </a:graphic>
          </wp:inline>
        </w:drawing>
      </w:r>
      <w:r w:rsidRPr="00D72BB0">
        <w:rPr>
          <w:noProof/>
        </w:rPr>
        <w:lastRenderedPageBreak/>
        <w:drawing>
          <wp:inline distT="0" distB="0" distL="0" distR="0" wp14:anchorId="2160E52A" wp14:editId="49A0DE28">
            <wp:extent cx="5940425" cy="833247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отчет мсфо0024.jpg"/>
                    <pic:cNvPicPr/>
                  </pic:nvPicPr>
                  <pic:blipFill>
                    <a:blip r:embed="rId66">
                      <a:extLst>
                        <a:ext uri="{28A0092B-C50C-407E-A947-70E740481C1C}">
                          <a14:useLocalDpi xmlns:a14="http://schemas.microsoft.com/office/drawing/2010/main" val="0"/>
                        </a:ext>
                      </a:extLst>
                    </a:blip>
                    <a:stretch>
                      <a:fillRect/>
                    </a:stretch>
                  </pic:blipFill>
                  <pic:spPr>
                    <a:xfrm>
                      <a:off x="0" y="0"/>
                      <a:ext cx="5940425" cy="8332470"/>
                    </a:xfrm>
                    <a:prstGeom prst="rect">
                      <a:avLst/>
                    </a:prstGeom>
                  </pic:spPr>
                </pic:pic>
              </a:graphicData>
            </a:graphic>
          </wp:inline>
        </w:drawing>
      </w:r>
      <w:r w:rsidRPr="00D72BB0">
        <w:rPr>
          <w:noProof/>
        </w:rPr>
        <w:lastRenderedPageBreak/>
        <w:drawing>
          <wp:inline distT="0" distB="0" distL="0" distR="0" wp14:anchorId="66C1CDA1" wp14:editId="72C78DB7">
            <wp:extent cx="5940425" cy="8333105"/>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отчет мсфо0025.jpg"/>
                    <pic:cNvPicPr/>
                  </pic:nvPicPr>
                  <pic:blipFill>
                    <a:blip r:embed="rId67">
                      <a:extLst>
                        <a:ext uri="{28A0092B-C50C-407E-A947-70E740481C1C}">
                          <a14:useLocalDpi xmlns:a14="http://schemas.microsoft.com/office/drawing/2010/main" val="0"/>
                        </a:ext>
                      </a:extLst>
                    </a:blip>
                    <a:stretch>
                      <a:fillRect/>
                    </a:stretch>
                  </pic:blipFill>
                  <pic:spPr>
                    <a:xfrm>
                      <a:off x="0" y="0"/>
                      <a:ext cx="5940425" cy="8333105"/>
                    </a:xfrm>
                    <a:prstGeom prst="rect">
                      <a:avLst/>
                    </a:prstGeom>
                  </pic:spPr>
                </pic:pic>
              </a:graphicData>
            </a:graphic>
          </wp:inline>
        </w:drawing>
      </w:r>
      <w:r w:rsidRPr="00D72BB0">
        <w:rPr>
          <w:noProof/>
        </w:rPr>
        <w:lastRenderedPageBreak/>
        <w:drawing>
          <wp:inline distT="0" distB="0" distL="0" distR="0" wp14:anchorId="383E1B7C" wp14:editId="1B7195AC">
            <wp:extent cx="5940425" cy="8356600"/>
            <wp:effectExtent l="0" t="0" r="3175"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отчет мсфо0026.jpg"/>
                    <pic:cNvPicPr/>
                  </pic:nvPicPr>
                  <pic:blipFill>
                    <a:blip r:embed="rId68">
                      <a:extLst>
                        <a:ext uri="{28A0092B-C50C-407E-A947-70E740481C1C}">
                          <a14:useLocalDpi xmlns:a14="http://schemas.microsoft.com/office/drawing/2010/main" val="0"/>
                        </a:ext>
                      </a:extLst>
                    </a:blip>
                    <a:stretch>
                      <a:fillRect/>
                    </a:stretch>
                  </pic:blipFill>
                  <pic:spPr>
                    <a:xfrm>
                      <a:off x="0" y="0"/>
                      <a:ext cx="5940425" cy="8356600"/>
                    </a:xfrm>
                    <a:prstGeom prst="rect">
                      <a:avLst/>
                    </a:prstGeom>
                  </pic:spPr>
                </pic:pic>
              </a:graphicData>
            </a:graphic>
          </wp:inline>
        </w:drawing>
      </w:r>
      <w:r w:rsidRPr="00D72BB0">
        <w:rPr>
          <w:noProof/>
        </w:rPr>
        <w:lastRenderedPageBreak/>
        <w:drawing>
          <wp:inline distT="0" distB="0" distL="0" distR="0" wp14:anchorId="072D9259" wp14:editId="419E120A">
            <wp:extent cx="5940425" cy="8340090"/>
            <wp:effectExtent l="0" t="0" r="3175"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отчет мсфо0027.jpg"/>
                    <pic:cNvPicPr/>
                  </pic:nvPicPr>
                  <pic:blipFill>
                    <a:blip r:embed="rId69">
                      <a:extLst>
                        <a:ext uri="{28A0092B-C50C-407E-A947-70E740481C1C}">
                          <a14:useLocalDpi xmlns:a14="http://schemas.microsoft.com/office/drawing/2010/main" val="0"/>
                        </a:ext>
                      </a:extLst>
                    </a:blip>
                    <a:stretch>
                      <a:fillRect/>
                    </a:stretch>
                  </pic:blipFill>
                  <pic:spPr>
                    <a:xfrm>
                      <a:off x="0" y="0"/>
                      <a:ext cx="5940425" cy="8340090"/>
                    </a:xfrm>
                    <a:prstGeom prst="rect">
                      <a:avLst/>
                    </a:prstGeom>
                  </pic:spPr>
                </pic:pic>
              </a:graphicData>
            </a:graphic>
          </wp:inline>
        </w:drawing>
      </w:r>
      <w:r w:rsidRPr="00D72BB0">
        <w:rPr>
          <w:noProof/>
        </w:rPr>
        <w:lastRenderedPageBreak/>
        <w:drawing>
          <wp:inline distT="0" distB="0" distL="0" distR="0" wp14:anchorId="391C3CAD" wp14:editId="343F89AB">
            <wp:extent cx="5940425" cy="8343265"/>
            <wp:effectExtent l="0" t="0" r="3175"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отчет мсфо0028.jpg"/>
                    <pic:cNvPicPr/>
                  </pic:nvPicPr>
                  <pic:blipFill>
                    <a:blip r:embed="rId70">
                      <a:extLst>
                        <a:ext uri="{28A0092B-C50C-407E-A947-70E740481C1C}">
                          <a14:useLocalDpi xmlns:a14="http://schemas.microsoft.com/office/drawing/2010/main" val="0"/>
                        </a:ext>
                      </a:extLst>
                    </a:blip>
                    <a:stretch>
                      <a:fillRect/>
                    </a:stretch>
                  </pic:blipFill>
                  <pic:spPr>
                    <a:xfrm>
                      <a:off x="0" y="0"/>
                      <a:ext cx="5940425" cy="8343265"/>
                    </a:xfrm>
                    <a:prstGeom prst="rect">
                      <a:avLst/>
                    </a:prstGeom>
                  </pic:spPr>
                </pic:pic>
              </a:graphicData>
            </a:graphic>
          </wp:inline>
        </w:drawing>
      </w:r>
      <w:r w:rsidRPr="00D72BB0">
        <w:rPr>
          <w:noProof/>
        </w:rPr>
        <w:lastRenderedPageBreak/>
        <w:drawing>
          <wp:inline distT="0" distB="0" distL="0" distR="0" wp14:anchorId="2B3B074D" wp14:editId="51D6044C">
            <wp:extent cx="5940425" cy="8354060"/>
            <wp:effectExtent l="0" t="0" r="3175"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отчет мсфо0029.jpg"/>
                    <pic:cNvPicPr/>
                  </pic:nvPicPr>
                  <pic:blipFill>
                    <a:blip r:embed="rId71">
                      <a:extLst>
                        <a:ext uri="{28A0092B-C50C-407E-A947-70E740481C1C}">
                          <a14:useLocalDpi xmlns:a14="http://schemas.microsoft.com/office/drawing/2010/main" val="0"/>
                        </a:ext>
                      </a:extLst>
                    </a:blip>
                    <a:stretch>
                      <a:fillRect/>
                    </a:stretch>
                  </pic:blipFill>
                  <pic:spPr>
                    <a:xfrm>
                      <a:off x="0" y="0"/>
                      <a:ext cx="5940425" cy="8354060"/>
                    </a:xfrm>
                    <a:prstGeom prst="rect">
                      <a:avLst/>
                    </a:prstGeom>
                  </pic:spPr>
                </pic:pic>
              </a:graphicData>
            </a:graphic>
          </wp:inline>
        </w:drawing>
      </w:r>
      <w:r w:rsidRPr="00D72BB0">
        <w:rPr>
          <w:noProof/>
        </w:rPr>
        <w:lastRenderedPageBreak/>
        <w:drawing>
          <wp:inline distT="0" distB="0" distL="0" distR="0" wp14:anchorId="7AA9904C" wp14:editId="4DC8AE7A">
            <wp:extent cx="5940425" cy="8337550"/>
            <wp:effectExtent l="0" t="0" r="317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отчет мсфо0030.jpg"/>
                    <pic:cNvPicPr/>
                  </pic:nvPicPr>
                  <pic:blipFill>
                    <a:blip r:embed="rId72">
                      <a:extLst>
                        <a:ext uri="{28A0092B-C50C-407E-A947-70E740481C1C}">
                          <a14:useLocalDpi xmlns:a14="http://schemas.microsoft.com/office/drawing/2010/main" val="0"/>
                        </a:ext>
                      </a:extLst>
                    </a:blip>
                    <a:stretch>
                      <a:fillRect/>
                    </a:stretch>
                  </pic:blipFill>
                  <pic:spPr>
                    <a:xfrm>
                      <a:off x="0" y="0"/>
                      <a:ext cx="5940425" cy="8337550"/>
                    </a:xfrm>
                    <a:prstGeom prst="rect">
                      <a:avLst/>
                    </a:prstGeom>
                  </pic:spPr>
                </pic:pic>
              </a:graphicData>
            </a:graphic>
          </wp:inline>
        </w:drawing>
      </w:r>
      <w:r w:rsidRPr="00D72BB0">
        <w:rPr>
          <w:noProof/>
        </w:rPr>
        <w:lastRenderedPageBreak/>
        <w:drawing>
          <wp:inline distT="0" distB="0" distL="0" distR="0" wp14:anchorId="186F40C3" wp14:editId="24210FCA">
            <wp:extent cx="5940425" cy="832612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отчет мсфо0031.jpg"/>
                    <pic:cNvPicPr/>
                  </pic:nvPicPr>
                  <pic:blipFill>
                    <a:blip r:embed="rId73">
                      <a:extLst>
                        <a:ext uri="{28A0092B-C50C-407E-A947-70E740481C1C}">
                          <a14:useLocalDpi xmlns:a14="http://schemas.microsoft.com/office/drawing/2010/main" val="0"/>
                        </a:ext>
                      </a:extLst>
                    </a:blip>
                    <a:stretch>
                      <a:fillRect/>
                    </a:stretch>
                  </pic:blipFill>
                  <pic:spPr>
                    <a:xfrm>
                      <a:off x="0" y="0"/>
                      <a:ext cx="5940425" cy="8326120"/>
                    </a:xfrm>
                    <a:prstGeom prst="rect">
                      <a:avLst/>
                    </a:prstGeom>
                  </pic:spPr>
                </pic:pic>
              </a:graphicData>
            </a:graphic>
          </wp:inline>
        </w:drawing>
      </w:r>
      <w:r w:rsidRPr="00D72BB0">
        <w:rPr>
          <w:noProof/>
        </w:rPr>
        <w:lastRenderedPageBreak/>
        <w:drawing>
          <wp:inline distT="0" distB="0" distL="0" distR="0" wp14:anchorId="5038383F" wp14:editId="540E8CA9">
            <wp:extent cx="5940425" cy="8343265"/>
            <wp:effectExtent l="0" t="0" r="3175"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отчет мсфо0032.jpg"/>
                    <pic:cNvPicPr/>
                  </pic:nvPicPr>
                  <pic:blipFill>
                    <a:blip r:embed="rId74">
                      <a:extLst>
                        <a:ext uri="{28A0092B-C50C-407E-A947-70E740481C1C}">
                          <a14:useLocalDpi xmlns:a14="http://schemas.microsoft.com/office/drawing/2010/main" val="0"/>
                        </a:ext>
                      </a:extLst>
                    </a:blip>
                    <a:stretch>
                      <a:fillRect/>
                    </a:stretch>
                  </pic:blipFill>
                  <pic:spPr>
                    <a:xfrm>
                      <a:off x="0" y="0"/>
                      <a:ext cx="5940425" cy="8343265"/>
                    </a:xfrm>
                    <a:prstGeom prst="rect">
                      <a:avLst/>
                    </a:prstGeom>
                  </pic:spPr>
                </pic:pic>
              </a:graphicData>
            </a:graphic>
          </wp:inline>
        </w:drawing>
      </w:r>
      <w:r w:rsidRPr="00D72BB0">
        <w:rPr>
          <w:noProof/>
        </w:rPr>
        <w:lastRenderedPageBreak/>
        <w:drawing>
          <wp:inline distT="0" distB="0" distL="0" distR="0" wp14:anchorId="40A4D2A5" wp14:editId="522DE2B2">
            <wp:extent cx="5940425" cy="832802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отчет мсфо0033.jpg"/>
                    <pic:cNvPicPr/>
                  </pic:nvPicPr>
                  <pic:blipFill>
                    <a:blip r:embed="rId75">
                      <a:extLst>
                        <a:ext uri="{28A0092B-C50C-407E-A947-70E740481C1C}">
                          <a14:useLocalDpi xmlns:a14="http://schemas.microsoft.com/office/drawing/2010/main" val="0"/>
                        </a:ext>
                      </a:extLst>
                    </a:blip>
                    <a:stretch>
                      <a:fillRect/>
                    </a:stretch>
                  </pic:blipFill>
                  <pic:spPr>
                    <a:xfrm>
                      <a:off x="0" y="0"/>
                      <a:ext cx="5940425" cy="8328025"/>
                    </a:xfrm>
                    <a:prstGeom prst="rect">
                      <a:avLst/>
                    </a:prstGeom>
                  </pic:spPr>
                </pic:pic>
              </a:graphicData>
            </a:graphic>
          </wp:inline>
        </w:drawing>
      </w:r>
      <w:r w:rsidRPr="00D72BB0">
        <w:rPr>
          <w:noProof/>
        </w:rPr>
        <w:lastRenderedPageBreak/>
        <w:drawing>
          <wp:inline distT="0" distB="0" distL="0" distR="0" wp14:anchorId="43BBF087" wp14:editId="5920D377">
            <wp:extent cx="5940425" cy="834898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отчет мсфо0034.jpg"/>
                    <pic:cNvPicPr/>
                  </pic:nvPicPr>
                  <pic:blipFill>
                    <a:blip r:embed="rId76">
                      <a:extLst>
                        <a:ext uri="{28A0092B-C50C-407E-A947-70E740481C1C}">
                          <a14:useLocalDpi xmlns:a14="http://schemas.microsoft.com/office/drawing/2010/main" val="0"/>
                        </a:ext>
                      </a:extLst>
                    </a:blip>
                    <a:stretch>
                      <a:fillRect/>
                    </a:stretch>
                  </pic:blipFill>
                  <pic:spPr>
                    <a:xfrm>
                      <a:off x="0" y="0"/>
                      <a:ext cx="5940425" cy="8348980"/>
                    </a:xfrm>
                    <a:prstGeom prst="rect">
                      <a:avLst/>
                    </a:prstGeom>
                  </pic:spPr>
                </pic:pic>
              </a:graphicData>
            </a:graphic>
          </wp:inline>
        </w:drawing>
      </w:r>
      <w:r w:rsidRPr="00D72BB0">
        <w:rPr>
          <w:noProof/>
        </w:rPr>
        <w:lastRenderedPageBreak/>
        <w:drawing>
          <wp:inline distT="0" distB="0" distL="0" distR="0" wp14:anchorId="432E2765" wp14:editId="2AEED1D8">
            <wp:extent cx="5940425" cy="836549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отчет мсфо0035.jpg"/>
                    <pic:cNvPicPr/>
                  </pic:nvPicPr>
                  <pic:blipFill>
                    <a:blip r:embed="rId77">
                      <a:extLst>
                        <a:ext uri="{28A0092B-C50C-407E-A947-70E740481C1C}">
                          <a14:useLocalDpi xmlns:a14="http://schemas.microsoft.com/office/drawing/2010/main" val="0"/>
                        </a:ext>
                      </a:extLst>
                    </a:blip>
                    <a:stretch>
                      <a:fillRect/>
                    </a:stretch>
                  </pic:blipFill>
                  <pic:spPr>
                    <a:xfrm>
                      <a:off x="0" y="0"/>
                      <a:ext cx="5940425" cy="8365490"/>
                    </a:xfrm>
                    <a:prstGeom prst="rect">
                      <a:avLst/>
                    </a:prstGeom>
                  </pic:spPr>
                </pic:pic>
              </a:graphicData>
            </a:graphic>
          </wp:inline>
        </w:drawing>
      </w:r>
      <w:r w:rsidRPr="00D72BB0">
        <w:rPr>
          <w:noProof/>
        </w:rPr>
        <w:lastRenderedPageBreak/>
        <w:drawing>
          <wp:inline distT="0" distB="0" distL="0" distR="0" wp14:anchorId="612100FF" wp14:editId="249125CA">
            <wp:extent cx="5940425" cy="8373110"/>
            <wp:effectExtent l="0" t="0" r="3175"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отчет мсфо0036.jpg"/>
                    <pic:cNvPicPr/>
                  </pic:nvPicPr>
                  <pic:blipFill>
                    <a:blip r:embed="rId78">
                      <a:extLst>
                        <a:ext uri="{28A0092B-C50C-407E-A947-70E740481C1C}">
                          <a14:useLocalDpi xmlns:a14="http://schemas.microsoft.com/office/drawing/2010/main" val="0"/>
                        </a:ext>
                      </a:extLst>
                    </a:blip>
                    <a:stretch>
                      <a:fillRect/>
                    </a:stretch>
                  </pic:blipFill>
                  <pic:spPr>
                    <a:xfrm>
                      <a:off x="0" y="0"/>
                      <a:ext cx="5940425" cy="8373110"/>
                    </a:xfrm>
                    <a:prstGeom prst="rect">
                      <a:avLst/>
                    </a:prstGeom>
                  </pic:spPr>
                </pic:pic>
              </a:graphicData>
            </a:graphic>
          </wp:inline>
        </w:drawing>
      </w:r>
      <w:r w:rsidRPr="00D72BB0">
        <w:rPr>
          <w:noProof/>
        </w:rPr>
        <w:lastRenderedPageBreak/>
        <w:drawing>
          <wp:inline distT="0" distB="0" distL="0" distR="0" wp14:anchorId="1B2F4557" wp14:editId="559B9AAD">
            <wp:extent cx="5940425" cy="8341995"/>
            <wp:effectExtent l="0" t="0" r="317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отчет мсфо0037.jpg"/>
                    <pic:cNvPicPr/>
                  </pic:nvPicPr>
                  <pic:blipFill>
                    <a:blip r:embed="rId79">
                      <a:extLst>
                        <a:ext uri="{28A0092B-C50C-407E-A947-70E740481C1C}">
                          <a14:useLocalDpi xmlns:a14="http://schemas.microsoft.com/office/drawing/2010/main" val="0"/>
                        </a:ext>
                      </a:extLst>
                    </a:blip>
                    <a:stretch>
                      <a:fillRect/>
                    </a:stretch>
                  </pic:blipFill>
                  <pic:spPr>
                    <a:xfrm>
                      <a:off x="0" y="0"/>
                      <a:ext cx="5940425" cy="8341995"/>
                    </a:xfrm>
                    <a:prstGeom prst="rect">
                      <a:avLst/>
                    </a:prstGeom>
                  </pic:spPr>
                </pic:pic>
              </a:graphicData>
            </a:graphic>
          </wp:inline>
        </w:drawing>
      </w:r>
      <w:r w:rsidRPr="00D72BB0">
        <w:rPr>
          <w:noProof/>
        </w:rPr>
        <w:lastRenderedPageBreak/>
        <w:drawing>
          <wp:inline distT="0" distB="0" distL="0" distR="0" wp14:anchorId="77A450D4" wp14:editId="3A0E6C20">
            <wp:extent cx="5940425" cy="8338820"/>
            <wp:effectExtent l="0" t="0" r="3175"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отчет мсфо0038.jpg"/>
                    <pic:cNvPicPr/>
                  </pic:nvPicPr>
                  <pic:blipFill>
                    <a:blip r:embed="rId80">
                      <a:extLst>
                        <a:ext uri="{28A0092B-C50C-407E-A947-70E740481C1C}">
                          <a14:useLocalDpi xmlns:a14="http://schemas.microsoft.com/office/drawing/2010/main" val="0"/>
                        </a:ext>
                      </a:extLst>
                    </a:blip>
                    <a:stretch>
                      <a:fillRect/>
                    </a:stretch>
                  </pic:blipFill>
                  <pic:spPr>
                    <a:xfrm>
                      <a:off x="0" y="0"/>
                      <a:ext cx="5940425" cy="8338820"/>
                    </a:xfrm>
                    <a:prstGeom prst="rect">
                      <a:avLst/>
                    </a:prstGeom>
                  </pic:spPr>
                </pic:pic>
              </a:graphicData>
            </a:graphic>
          </wp:inline>
        </w:drawing>
      </w:r>
      <w:r w:rsidRPr="00D72BB0">
        <w:rPr>
          <w:noProof/>
        </w:rPr>
        <w:lastRenderedPageBreak/>
        <w:drawing>
          <wp:inline distT="0" distB="0" distL="0" distR="0" wp14:anchorId="0D39822C" wp14:editId="5B2EC544">
            <wp:extent cx="5940425" cy="8361045"/>
            <wp:effectExtent l="0" t="0" r="3175"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отчет мсфо0039.jpg"/>
                    <pic:cNvPicPr/>
                  </pic:nvPicPr>
                  <pic:blipFill>
                    <a:blip r:embed="rId81">
                      <a:extLst>
                        <a:ext uri="{28A0092B-C50C-407E-A947-70E740481C1C}">
                          <a14:useLocalDpi xmlns:a14="http://schemas.microsoft.com/office/drawing/2010/main" val="0"/>
                        </a:ext>
                      </a:extLst>
                    </a:blip>
                    <a:stretch>
                      <a:fillRect/>
                    </a:stretch>
                  </pic:blipFill>
                  <pic:spPr>
                    <a:xfrm>
                      <a:off x="0" y="0"/>
                      <a:ext cx="5940425" cy="8361045"/>
                    </a:xfrm>
                    <a:prstGeom prst="rect">
                      <a:avLst/>
                    </a:prstGeom>
                  </pic:spPr>
                </pic:pic>
              </a:graphicData>
            </a:graphic>
          </wp:inline>
        </w:drawing>
      </w:r>
      <w:r w:rsidRPr="00D72BB0">
        <w:rPr>
          <w:noProof/>
        </w:rPr>
        <w:lastRenderedPageBreak/>
        <w:drawing>
          <wp:inline distT="0" distB="0" distL="0" distR="0" wp14:anchorId="1DA70AA8" wp14:editId="7C30C69B">
            <wp:extent cx="5940425" cy="835025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отчет мсфо0040.jpg"/>
                    <pic:cNvPicPr/>
                  </pic:nvPicPr>
                  <pic:blipFill>
                    <a:blip r:embed="rId82">
                      <a:extLst>
                        <a:ext uri="{28A0092B-C50C-407E-A947-70E740481C1C}">
                          <a14:useLocalDpi xmlns:a14="http://schemas.microsoft.com/office/drawing/2010/main" val="0"/>
                        </a:ext>
                      </a:extLst>
                    </a:blip>
                    <a:stretch>
                      <a:fillRect/>
                    </a:stretch>
                  </pic:blipFill>
                  <pic:spPr>
                    <a:xfrm>
                      <a:off x="0" y="0"/>
                      <a:ext cx="5940425" cy="8350250"/>
                    </a:xfrm>
                    <a:prstGeom prst="rect">
                      <a:avLst/>
                    </a:prstGeom>
                  </pic:spPr>
                </pic:pic>
              </a:graphicData>
            </a:graphic>
          </wp:inline>
        </w:drawing>
      </w:r>
      <w:r w:rsidRPr="00D72BB0">
        <w:rPr>
          <w:noProof/>
        </w:rPr>
        <w:lastRenderedPageBreak/>
        <w:drawing>
          <wp:inline distT="0" distB="0" distL="0" distR="0" wp14:anchorId="5ADCB7F5" wp14:editId="1830A663">
            <wp:extent cx="5940425" cy="832675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отчет мсфо0041.jpg"/>
                    <pic:cNvPicPr/>
                  </pic:nvPicPr>
                  <pic:blipFill>
                    <a:blip r:embed="rId83">
                      <a:extLst>
                        <a:ext uri="{28A0092B-C50C-407E-A947-70E740481C1C}">
                          <a14:useLocalDpi xmlns:a14="http://schemas.microsoft.com/office/drawing/2010/main" val="0"/>
                        </a:ext>
                      </a:extLst>
                    </a:blip>
                    <a:stretch>
                      <a:fillRect/>
                    </a:stretch>
                  </pic:blipFill>
                  <pic:spPr>
                    <a:xfrm>
                      <a:off x="0" y="0"/>
                      <a:ext cx="5940425" cy="8326755"/>
                    </a:xfrm>
                    <a:prstGeom prst="rect">
                      <a:avLst/>
                    </a:prstGeom>
                  </pic:spPr>
                </pic:pic>
              </a:graphicData>
            </a:graphic>
          </wp:inline>
        </w:drawing>
      </w:r>
      <w:r w:rsidRPr="00D72BB0">
        <w:rPr>
          <w:noProof/>
        </w:rPr>
        <w:lastRenderedPageBreak/>
        <w:drawing>
          <wp:inline distT="0" distB="0" distL="0" distR="0" wp14:anchorId="45B09984" wp14:editId="51A168C4">
            <wp:extent cx="5940425" cy="8341995"/>
            <wp:effectExtent l="0" t="0" r="3175"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отчет мсфо0042.jpg"/>
                    <pic:cNvPicPr/>
                  </pic:nvPicPr>
                  <pic:blipFill>
                    <a:blip r:embed="rId84">
                      <a:extLst>
                        <a:ext uri="{28A0092B-C50C-407E-A947-70E740481C1C}">
                          <a14:useLocalDpi xmlns:a14="http://schemas.microsoft.com/office/drawing/2010/main" val="0"/>
                        </a:ext>
                      </a:extLst>
                    </a:blip>
                    <a:stretch>
                      <a:fillRect/>
                    </a:stretch>
                  </pic:blipFill>
                  <pic:spPr>
                    <a:xfrm>
                      <a:off x="0" y="0"/>
                      <a:ext cx="5940425" cy="8341995"/>
                    </a:xfrm>
                    <a:prstGeom prst="rect">
                      <a:avLst/>
                    </a:prstGeom>
                  </pic:spPr>
                </pic:pic>
              </a:graphicData>
            </a:graphic>
          </wp:inline>
        </w:drawing>
      </w:r>
      <w:r w:rsidRPr="00D72BB0">
        <w:rPr>
          <w:noProof/>
        </w:rPr>
        <w:lastRenderedPageBreak/>
        <w:drawing>
          <wp:inline distT="0" distB="0" distL="0" distR="0" wp14:anchorId="33409C5D" wp14:editId="1B2F28B3">
            <wp:extent cx="5940425" cy="833056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отчет мсфо0043.jpg"/>
                    <pic:cNvPicPr/>
                  </pic:nvPicPr>
                  <pic:blipFill>
                    <a:blip r:embed="rId85">
                      <a:extLst>
                        <a:ext uri="{28A0092B-C50C-407E-A947-70E740481C1C}">
                          <a14:useLocalDpi xmlns:a14="http://schemas.microsoft.com/office/drawing/2010/main" val="0"/>
                        </a:ext>
                      </a:extLst>
                    </a:blip>
                    <a:stretch>
                      <a:fillRect/>
                    </a:stretch>
                  </pic:blipFill>
                  <pic:spPr>
                    <a:xfrm>
                      <a:off x="0" y="0"/>
                      <a:ext cx="5940425" cy="8330565"/>
                    </a:xfrm>
                    <a:prstGeom prst="rect">
                      <a:avLst/>
                    </a:prstGeom>
                  </pic:spPr>
                </pic:pic>
              </a:graphicData>
            </a:graphic>
          </wp:inline>
        </w:drawing>
      </w:r>
      <w:r w:rsidRPr="00D72BB0">
        <w:rPr>
          <w:noProof/>
        </w:rPr>
        <w:lastRenderedPageBreak/>
        <w:drawing>
          <wp:inline distT="0" distB="0" distL="0" distR="0" wp14:anchorId="26D351FF" wp14:editId="599A5DC1">
            <wp:extent cx="5940425" cy="8354060"/>
            <wp:effectExtent l="0" t="0" r="3175"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отчет мсфо0044.jpg"/>
                    <pic:cNvPicPr/>
                  </pic:nvPicPr>
                  <pic:blipFill>
                    <a:blip r:embed="rId86">
                      <a:extLst>
                        <a:ext uri="{28A0092B-C50C-407E-A947-70E740481C1C}">
                          <a14:useLocalDpi xmlns:a14="http://schemas.microsoft.com/office/drawing/2010/main" val="0"/>
                        </a:ext>
                      </a:extLst>
                    </a:blip>
                    <a:stretch>
                      <a:fillRect/>
                    </a:stretch>
                  </pic:blipFill>
                  <pic:spPr>
                    <a:xfrm>
                      <a:off x="0" y="0"/>
                      <a:ext cx="5940425" cy="8354060"/>
                    </a:xfrm>
                    <a:prstGeom prst="rect">
                      <a:avLst/>
                    </a:prstGeom>
                  </pic:spPr>
                </pic:pic>
              </a:graphicData>
            </a:graphic>
          </wp:inline>
        </w:drawing>
      </w:r>
      <w:r w:rsidRPr="00D72BB0">
        <w:rPr>
          <w:noProof/>
        </w:rPr>
        <w:lastRenderedPageBreak/>
        <w:drawing>
          <wp:inline distT="0" distB="0" distL="0" distR="0" wp14:anchorId="31B0431D" wp14:editId="62E4DC60">
            <wp:extent cx="5940425" cy="8340090"/>
            <wp:effectExtent l="0" t="0" r="3175"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отчет мсфо0045.jpg"/>
                    <pic:cNvPicPr/>
                  </pic:nvPicPr>
                  <pic:blipFill>
                    <a:blip r:embed="rId87">
                      <a:extLst>
                        <a:ext uri="{28A0092B-C50C-407E-A947-70E740481C1C}">
                          <a14:useLocalDpi xmlns:a14="http://schemas.microsoft.com/office/drawing/2010/main" val="0"/>
                        </a:ext>
                      </a:extLst>
                    </a:blip>
                    <a:stretch>
                      <a:fillRect/>
                    </a:stretch>
                  </pic:blipFill>
                  <pic:spPr>
                    <a:xfrm>
                      <a:off x="0" y="0"/>
                      <a:ext cx="5940425" cy="8340090"/>
                    </a:xfrm>
                    <a:prstGeom prst="rect">
                      <a:avLst/>
                    </a:prstGeom>
                  </pic:spPr>
                </pic:pic>
              </a:graphicData>
            </a:graphic>
          </wp:inline>
        </w:drawing>
      </w:r>
      <w:r w:rsidRPr="00D72BB0">
        <w:rPr>
          <w:noProof/>
        </w:rPr>
        <w:lastRenderedPageBreak/>
        <w:drawing>
          <wp:inline distT="0" distB="0" distL="0" distR="0" wp14:anchorId="5D85653D" wp14:editId="4395522A">
            <wp:extent cx="5940425" cy="836358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отчет мсфо0046.jpg"/>
                    <pic:cNvPicPr/>
                  </pic:nvPicPr>
                  <pic:blipFill>
                    <a:blip r:embed="rId88">
                      <a:extLst>
                        <a:ext uri="{28A0092B-C50C-407E-A947-70E740481C1C}">
                          <a14:useLocalDpi xmlns:a14="http://schemas.microsoft.com/office/drawing/2010/main" val="0"/>
                        </a:ext>
                      </a:extLst>
                    </a:blip>
                    <a:stretch>
                      <a:fillRect/>
                    </a:stretch>
                  </pic:blipFill>
                  <pic:spPr>
                    <a:xfrm>
                      <a:off x="0" y="0"/>
                      <a:ext cx="5940425" cy="8363585"/>
                    </a:xfrm>
                    <a:prstGeom prst="rect">
                      <a:avLst/>
                    </a:prstGeom>
                  </pic:spPr>
                </pic:pic>
              </a:graphicData>
            </a:graphic>
          </wp:inline>
        </w:drawing>
      </w:r>
      <w:r w:rsidRPr="00D72BB0">
        <w:rPr>
          <w:noProof/>
        </w:rPr>
        <w:lastRenderedPageBreak/>
        <w:drawing>
          <wp:inline distT="0" distB="0" distL="0" distR="0" wp14:anchorId="23E9BAD5" wp14:editId="432AFC27">
            <wp:extent cx="5940425" cy="833310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отчет мсфо0047.jpg"/>
                    <pic:cNvPicPr/>
                  </pic:nvPicPr>
                  <pic:blipFill>
                    <a:blip r:embed="rId89">
                      <a:extLst>
                        <a:ext uri="{28A0092B-C50C-407E-A947-70E740481C1C}">
                          <a14:useLocalDpi xmlns:a14="http://schemas.microsoft.com/office/drawing/2010/main" val="0"/>
                        </a:ext>
                      </a:extLst>
                    </a:blip>
                    <a:stretch>
                      <a:fillRect/>
                    </a:stretch>
                  </pic:blipFill>
                  <pic:spPr>
                    <a:xfrm>
                      <a:off x="0" y="0"/>
                      <a:ext cx="5940425" cy="8333105"/>
                    </a:xfrm>
                    <a:prstGeom prst="rect">
                      <a:avLst/>
                    </a:prstGeom>
                  </pic:spPr>
                </pic:pic>
              </a:graphicData>
            </a:graphic>
          </wp:inline>
        </w:drawing>
      </w:r>
      <w:r w:rsidRPr="00D72BB0">
        <w:rPr>
          <w:noProof/>
        </w:rPr>
        <w:lastRenderedPageBreak/>
        <w:drawing>
          <wp:inline distT="0" distB="0" distL="0" distR="0" wp14:anchorId="253C3157" wp14:editId="314F6416">
            <wp:extent cx="5940425" cy="8334375"/>
            <wp:effectExtent l="0" t="0" r="317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отчет мсфо0048.jpg"/>
                    <pic:cNvPicPr/>
                  </pic:nvPicPr>
                  <pic:blipFill>
                    <a:blip r:embed="rId90">
                      <a:extLst>
                        <a:ext uri="{28A0092B-C50C-407E-A947-70E740481C1C}">
                          <a14:useLocalDpi xmlns:a14="http://schemas.microsoft.com/office/drawing/2010/main" val="0"/>
                        </a:ext>
                      </a:extLst>
                    </a:blip>
                    <a:stretch>
                      <a:fillRect/>
                    </a:stretch>
                  </pic:blipFill>
                  <pic:spPr>
                    <a:xfrm>
                      <a:off x="0" y="0"/>
                      <a:ext cx="5940425" cy="8334375"/>
                    </a:xfrm>
                    <a:prstGeom prst="rect">
                      <a:avLst/>
                    </a:prstGeom>
                  </pic:spPr>
                </pic:pic>
              </a:graphicData>
            </a:graphic>
          </wp:inline>
        </w:drawing>
      </w:r>
      <w:r w:rsidRPr="00D72BB0">
        <w:rPr>
          <w:noProof/>
        </w:rPr>
        <w:lastRenderedPageBreak/>
        <w:drawing>
          <wp:inline distT="0" distB="0" distL="0" distR="0" wp14:anchorId="75BD02D1" wp14:editId="41B53FF6">
            <wp:extent cx="5940425" cy="836422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отчет мсфо0049.jpg"/>
                    <pic:cNvPicPr/>
                  </pic:nvPicPr>
                  <pic:blipFill>
                    <a:blip r:embed="rId91">
                      <a:extLst>
                        <a:ext uri="{28A0092B-C50C-407E-A947-70E740481C1C}">
                          <a14:useLocalDpi xmlns:a14="http://schemas.microsoft.com/office/drawing/2010/main" val="0"/>
                        </a:ext>
                      </a:extLst>
                    </a:blip>
                    <a:stretch>
                      <a:fillRect/>
                    </a:stretch>
                  </pic:blipFill>
                  <pic:spPr>
                    <a:xfrm>
                      <a:off x="0" y="0"/>
                      <a:ext cx="5940425" cy="8364220"/>
                    </a:xfrm>
                    <a:prstGeom prst="rect">
                      <a:avLst/>
                    </a:prstGeom>
                  </pic:spPr>
                </pic:pic>
              </a:graphicData>
            </a:graphic>
          </wp:inline>
        </w:drawing>
      </w:r>
    </w:p>
    <w:sectPr w:rsidR="005D6391" w:rsidRPr="00D72BB0" w:rsidSect="005C278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6E2F97" w14:textId="77777777" w:rsidR="00D72BB0" w:rsidRDefault="00D72BB0">
      <w:r>
        <w:separator/>
      </w:r>
    </w:p>
  </w:endnote>
  <w:endnote w:type="continuationSeparator" w:id="0">
    <w:p w14:paraId="096E7918" w14:textId="77777777" w:rsidR="00D72BB0" w:rsidRDefault="00D72B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FranklinGothicBookC">
    <w:altName w:val="Courier New"/>
    <w:panose1 w:val="00000000000000000000"/>
    <w:charset w:val="00"/>
    <w:family w:val="decorative"/>
    <w:notTrueType/>
    <w:pitch w:val="variable"/>
    <w:sig w:usb0="00000203" w:usb1="00000000" w:usb2="00000000" w:usb3="00000000" w:csb0="00000005" w:csb1="00000000"/>
  </w:font>
  <w:font w:name="Consolas">
    <w:panose1 w:val="020B0609020204030204"/>
    <w:charset w:val="CC"/>
    <w:family w:val="modern"/>
    <w:pitch w:val="fixed"/>
    <w:sig w:usb0="A00002EF" w:usb1="4000204B" w:usb2="00000000" w:usb3="00000000" w:csb0="000000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PetersburgC">
    <w:altName w:val="Courier New"/>
    <w:panose1 w:val="00000000000000000000"/>
    <w:charset w:val="00"/>
    <w:family w:val="decorative"/>
    <w:notTrueType/>
    <w:pitch w:val="variable"/>
    <w:sig w:usb0="00000203" w:usb1="00000000" w:usb2="00000000" w:usb3="00000000" w:csb0="00000005" w:csb1="00000000"/>
  </w:font>
  <w:font w:name="FuturisC">
    <w:altName w:val="Courier New"/>
    <w:panose1 w:val="00000000000000000000"/>
    <w:charset w:val="00"/>
    <w:family w:val="decorative"/>
    <w:notTrueType/>
    <w:pitch w:val="variable"/>
    <w:sig w:usb0="00000203" w:usb1="00000000" w:usb2="00000000" w:usb3="00000000" w:csb0="00000005" w:csb1="00000000"/>
  </w:font>
  <w:font w:name="Times New Roman CYR">
    <w:panose1 w:val="02020603050405020304"/>
    <w:charset w:val="CC"/>
    <w:family w:val="roman"/>
    <w:pitch w:val="variable"/>
    <w:sig w:usb0="E0002AFF" w:usb1="C0007841"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Stem Text">
    <w:altName w:val="Times New Roman"/>
    <w:charset w:val="00"/>
    <w:family w:val="auto"/>
    <w:pitch w:val="default"/>
    <w:sig w:usb0="00000003" w:usb1="00000000" w:usb2="00000000" w:usb3="00000000" w:csb0="00000001" w:csb1="00000000"/>
  </w:font>
  <w:font w:name="Times-Roman">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8CE89" w14:textId="77777777" w:rsidR="00D72BB0" w:rsidRDefault="00D72BB0">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144</w:t>
    </w:r>
    <w:r>
      <w:rPr>
        <w:rStyle w:val="a5"/>
      </w:rPr>
      <w:fldChar w:fldCharType="end"/>
    </w:r>
  </w:p>
  <w:p w14:paraId="2E182FAB" w14:textId="77777777" w:rsidR="00D72BB0" w:rsidRDefault="00D72BB0">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2289F3" w14:textId="77777777" w:rsidR="00D72BB0" w:rsidRDefault="00D72BB0">
    <w:pPr>
      <w:pStyle w:val="a3"/>
      <w:jc w:val="right"/>
    </w:pPr>
    <w:r>
      <w:fldChar w:fldCharType="begin"/>
    </w:r>
    <w:r>
      <w:instrText xml:space="preserve"> PAGE   \* MERGEFORMAT </w:instrText>
    </w:r>
    <w:r>
      <w:fldChar w:fldCharType="separate"/>
    </w:r>
    <w:r w:rsidR="007B6F80">
      <w:rPr>
        <w:noProof/>
      </w:rPr>
      <w:t>128</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A1B197" w14:textId="77777777" w:rsidR="00D72BB0" w:rsidRDefault="00D72BB0">
      <w:r>
        <w:separator/>
      </w:r>
    </w:p>
  </w:footnote>
  <w:footnote w:type="continuationSeparator" w:id="0">
    <w:p w14:paraId="33FC098A" w14:textId="77777777" w:rsidR="00D72BB0" w:rsidRDefault="00D72BB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D6C62342"/>
    <w:lvl w:ilvl="0">
      <w:start w:val="1"/>
      <w:numFmt w:val="bullet"/>
      <w:pStyle w:val="provod"/>
      <w:lvlText w:val=""/>
      <w:lvlJc w:val="left"/>
      <w:pPr>
        <w:tabs>
          <w:tab w:val="num" w:pos="360"/>
        </w:tabs>
        <w:ind w:left="360" w:hanging="360"/>
      </w:pPr>
      <w:rPr>
        <w:rFonts w:ascii="Symbol" w:hAnsi="Symbol" w:hint="default"/>
      </w:rPr>
    </w:lvl>
  </w:abstractNum>
  <w:abstractNum w:abstractNumId="1" w15:restartNumberingAfterBreak="0">
    <w:nsid w:val="009741EE"/>
    <w:multiLevelType w:val="hybridMultilevel"/>
    <w:tmpl w:val="3BFCAA9C"/>
    <w:lvl w:ilvl="0" w:tplc="CBA65660">
      <w:start w:val="1"/>
      <w:numFmt w:val="decimal"/>
      <w:lvlText w:val="%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2" w15:restartNumberingAfterBreak="0">
    <w:nsid w:val="03655BB3"/>
    <w:multiLevelType w:val="hybridMultilevel"/>
    <w:tmpl w:val="76A4D302"/>
    <w:lvl w:ilvl="0" w:tplc="3758A2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8A3236"/>
    <w:multiLevelType w:val="hybridMultilevel"/>
    <w:tmpl w:val="DFA2CB4C"/>
    <w:lvl w:ilvl="0" w:tplc="9B9639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8C7663A"/>
    <w:multiLevelType w:val="hybridMultilevel"/>
    <w:tmpl w:val="4302FB56"/>
    <w:lvl w:ilvl="0" w:tplc="C8502CE2">
      <w:start w:val="1"/>
      <w:numFmt w:val="decimal"/>
      <w:lvlText w:val="%1."/>
      <w:lvlJc w:val="left"/>
      <w:pPr>
        <w:tabs>
          <w:tab w:val="num" w:pos="360"/>
        </w:tabs>
        <w:ind w:left="360" w:hanging="360"/>
      </w:pPr>
      <w:rPr>
        <w:rFonts w:ascii="Times New Roman" w:eastAsia="Times New Roman" w:hAnsi="Times New Roman" w:cs="Times New Roman"/>
      </w:rPr>
    </w:lvl>
    <w:lvl w:ilvl="1" w:tplc="856C278C">
      <w:start w:val="1"/>
      <w:numFmt w:val="lowerLetter"/>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5" w15:restartNumberingAfterBreak="0">
    <w:nsid w:val="0CEA2601"/>
    <w:multiLevelType w:val="hybridMultilevel"/>
    <w:tmpl w:val="7A80F5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E8713BF"/>
    <w:multiLevelType w:val="hybridMultilevel"/>
    <w:tmpl w:val="337A56D2"/>
    <w:lvl w:ilvl="0" w:tplc="4AE6C6A0">
      <w:numFmt w:val="bullet"/>
      <w:pStyle w:val="-"/>
      <w:lvlText w:val="-"/>
      <w:lvlJc w:val="left"/>
      <w:pPr>
        <w:tabs>
          <w:tab w:val="num" w:pos="1245"/>
        </w:tabs>
        <w:ind w:left="1245" w:hanging="705"/>
      </w:pPr>
      <w:rPr>
        <w:rFonts w:ascii="Times New Roman" w:eastAsia="Times New Roman" w:hAnsi="Times New Roman" w:cs="Times New Roman" w:hint="default"/>
      </w:rPr>
    </w:lvl>
    <w:lvl w:ilvl="1" w:tplc="04190003">
      <w:start w:val="1"/>
      <w:numFmt w:val="bullet"/>
      <w:lvlText w:val="o"/>
      <w:lvlJc w:val="left"/>
      <w:pPr>
        <w:tabs>
          <w:tab w:val="num" w:pos="1620"/>
        </w:tabs>
        <w:ind w:left="1620" w:hanging="360"/>
      </w:pPr>
      <w:rPr>
        <w:rFonts w:ascii="Courier New" w:hAnsi="Courier New" w:cs="Courier New" w:hint="default"/>
      </w:rPr>
    </w:lvl>
    <w:lvl w:ilvl="2" w:tplc="04190005">
      <w:start w:val="1"/>
      <w:numFmt w:val="bullet"/>
      <w:lvlText w:val=""/>
      <w:lvlJc w:val="left"/>
      <w:pPr>
        <w:tabs>
          <w:tab w:val="num" w:pos="2340"/>
        </w:tabs>
        <w:ind w:left="2340" w:hanging="360"/>
      </w:pPr>
      <w:rPr>
        <w:rFonts w:ascii="Wingdings" w:hAnsi="Wingdings" w:hint="default"/>
      </w:rPr>
    </w:lvl>
    <w:lvl w:ilvl="3" w:tplc="04190001">
      <w:start w:val="1"/>
      <w:numFmt w:val="decimal"/>
      <w:lvlText w:val="%4."/>
      <w:lvlJc w:val="left"/>
      <w:pPr>
        <w:tabs>
          <w:tab w:val="num" w:pos="2340"/>
        </w:tabs>
        <w:ind w:left="2340" w:hanging="360"/>
      </w:pPr>
    </w:lvl>
    <w:lvl w:ilvl="4" w:tplc="04190003">
      <w:start w:val="1"/>
      <w:numFmt w:val="decimal"/>
      <w:lvlText w:val="%5."/>
      <w:lvlJc w:val="left"/>
      <w:pPr>
        <w:tabs>
          <w:tab w:val="num" w:pos="3060"/>
        </w:tabs>
        <w:ind w:left="3060" w:hanging="360"/>
      </w:pPr>
    </w:lvl>
    <w:lvl w:ilvl="5" w:tplc="04190005">
      <w:start w:val="1"/>
      <w:numFmt w:val="decimal"/>
      <w:lvlText w:val="%6."/>
      <w:lvlJc w:val="left"/>
      <w:pPr>
        <w:tabs>
          <w:tab w:val="num" w:pos="3780"/>
        </w:tabs>
        <w:ind w:left="3780" w:hanging="360"/>
      </w:pPr>
    </w:lvl>
    <w:lvl w:ilvl="6" w:tplc="04190001">
      <w:start w:val="1"/>
      <w:numFmt w:val="decimal"/>
      <w:lvlText w:val="%7."/>
      <w:lvlJc w:val="left"/>
      <w:pPr>
        <w:tabs>
          <w:tab w:val="num" w:pos="4500"/>
        </w:tabs>
        <w:ind w:left="4500" w:hanging="360"/>
      </w:pPr>
    </w:lvl>
    <w:lvl w:ilvl="7" w:tplc="04190003">
      <w:start w:val="1"/>
      <w:numFmt w:val="decimal"/>
      <w:lvlText w:val="%8."/>
      <w:lvlJc w:val="left"/>
      <w:pPr>
        <w:tabs>
          <w:tab w:val="num" w:pos="5220"/>
        </w:tabs>
        <w:ind w:left="5220" w:hanging="360"/>
      </w:pPr>
    </w:lvl>
    <w:lvl w:ilvl="8" w:tplc="04190005">
      <w:start w:val="1"/>
      <w:numFmt w:val="decimal"/>
      <w:lvlText w:val="%9."/>
      <w:lvlJc w:val="left"/>
      <w:pPr>
        <w:tabs>
          <w:tab w:val="num" w:pos="5940"/>
        </w:tabs>
        <w:ind w:left="5940" w:hanging="360"/>
      </w:pPr>
    </w:lvl>
  </w:abstractNum>
  <w:abstractNum w:abstractNumId="7" w15:restartNumberingAfterBreak="0">
    <w:nsid w:val="11337EA6"/>
    <w:multiLevelType w:val="hybridMultilevel"/>
    <w:tmpl w:val="0820102A"/>
    <w:lvl w:ilvl="0" w:tplc="04190011">
      <w:start w:val="1"/>
      <w:numFmt w:val="decimal"/>
      <w:lvlText w:val="%1)"/>
      <w:lvlJc w:val="left"/>
      <w:pPr>
        <w:ind w:left="720" w:hanging="360"/>
      </w:pPr>
    </w:lvl>
    <w:lvl w:ilvl="1" w:tplc="79A4F334">
      <w:start w:val="1"/>
      <w:numFmt w:val="bullet"/>
      <w:lvlText w:val="•"/>
      <w:lvlJc w:val="left"/>
      <w:pPr>
        <w:ind w:left="1785" w:hanging="705"/>
      </w:pPr>
      <w:rPr>
        <w:rFonts w:ascii="Times New Roman" w:eastAsia="Calibr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1E520E4"/>
    <w:multiLevelType w:val="hybridMultilevel"/>
    <w:tmpl w:val="E1AC05FE"/>
    <w:lvl w:ilvl="0" w:tplc="04190001">
      <w:start w:val="1"/>
      <w:numFmt w:val="bullet"/>
      <w:lvlText w:val=""/>
      <w:lvlJc w:val="left"/>
      <w:pPr>
        <w:ind w:left="106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122843B4"/>
    <w:multiLevelType w:val="hybridMultilevel"/>
    <w:tmpl w:val="151061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3931145"/>
    <w:multiLevelType w:val="hybridMultilevel"/>
    <w:tmpl w:val="902EBB92"/>
    <w:lvl w:ilvl="0" w:tplc="A8AECC90">
      <w:start w:val="1"/>
      <w:numFmt w:val="bullet"/>
      <w:lvlText w:val="-"/>
      <w:lvlJc w:val="left"/>
      <w:pPr>
        <w:ind w:left="1767" w:hanging="360"/>
      </w:pPr>
      <w:rPr>
        <w:rFonts w:ascii="SimHei" w:eastAsia="SimHei" w:hAnsi="SimHei" w:hint="eastAsia"/>
      </w:rPr>
    </w:lvl>
    <w:lvl w:ilvl="1" w:tplc="04190019">
      <w:start w:val="1"/>
      <w:numFmt w:val="lowerLetter"/>
      <w:lvlText w:val="%2."/>
      <w:lvlJc w:val="left"/>
      <w:pPr>
        <w:ind w:left="2487" w:hanging="360"/>
      </w:pPr>
    </w:lvl>
    <w:lvl w:ilvl="2" w:tplc="0419001B">
      <w:start w:val="1"/>
      <w:numFmt w:val="lowerRoman"/>
      <w:lvlText w:val="%3."/>
      <w:lvlJc w:val="right"/>
      <w:pPr>
        <w:ind w:left="3207" w:hanging="180"/>
      </w:pPr>
    </w:lvl>
    <w:lvl w:ilvl="3" w:tplc="0419000F" w:tentative="1">
      <w:start w:val="1"/>
      <w:numFmt w:val="decimal"/>
      <w:lvlText w:val="%4."/>
      <w:lvlJc w:val="left"/>
      <w:pPr>
        <w:ind w:left="3927" w:hanging="360"/>
      </w:pPr>
    </w:lvl>
    <w:lvl w:ilvl="4" w:tplc="04190019" w:tentative="1">
      <w:start w:val="1"/>
      <w:numFmt w:val="lowerLetter"/>
      <w:lvlText w:val="%5."/>
      <w:lvlJc w:val="left"/>
      <w:pPr>
        <w:ind w:left="4647" w:hanging="360"/>
      </w:pPr>
    </w:lvl>
    <w:lvl w:ilvl="5" w:tplc="0419001B" w:tentative="1">
      <w:start w:val="1"/>
      <w:numFmt w:val="lowerRoman"/>
      <w:lvlText w:val="%6."/>
      <w:lvlJc w:val="right"/>
      <w:pPr>
        <w:ind w:left="5367" w:hanging="180"/>
      </w:pPr>
    </w:lvl>
    <w:lvl w:ilvl="6" w:tplc="0419000F" w:tentative="1">
      <w:start w:val="1"/>
      <w:numFmt w:val="decimal"/>
      <w:lvlText w:val="%7."/>
      <w:lvlJc w:val="left"/>
      <w:pPr>
        <w:ind w:left="6087" w:hanging="360"/>
      </w:pPr>
    </w:lvl>
    <w:lvl w:ilvl="7" w:tplc="04190019" w:tentative="1">
      <w:start w:val="1"/>
      <w:numFmt w:val="lowerLetter"/>
      <w:lvlText w:val="%8."/>
      <w:lvlJc w:val="left"/>
      <w:pPr>
        <w:ind w:left="6807" w:hanging="360"/>
      </w:pPr>
    </w:lvl>
    <w:lvl w:ilvl="8" w:tplc="0419001B" w:tentative="1">
      <w:start w:val="1"/>
      <w:numFmt w:val="lowerRoman"/>
      <w:lvlText w:val="%9."/>
      <w:lvlJc w:val="right"/>
      <w:pPr>
        <w:ind w:left="7527" w:hanging="180"/>
      </w:pPr>
    </w:lvl>
  </w:abstractNum>
  <w:abstractNum w:abstractNumId="11" w15:restartNumberingAfterBreak="0">
    <w:nsid w:val="14EC544E"/>
    <w:multiLevelType w:val="hybridMultilevel"/>
    <w:tmpl w:val="13085BE0"/>
    <w:lvl w:ilvl="0" w:tplc="B044D63A">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15:restartNumberingAfterBreak="0">
    <w:nsid w:val="15A33C18"/>
    <w:multiLevelType w:val="hybridMultilevel"/>
    <w:tmpl w:val="6ABE6CDE"/>
    <w:lvl w:ilvl="0" w:tplc="B044D63A">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15:restartNumberingAfterBreak="0">
    <w:nsid w:val="16654D49"/>
    <w:multiLevelType w:val="hybridMultilevel"/>
    <w:tmpl w:val="8384BE7A"/>
    <w:lvl w:ilvl="0" w:tplc="B044D63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7555E4D"/>
    <w:multiLevelType w:val="hybridMultilevel"/>
    <w:tmpl w:val="F6C216AE"/>
    <w:lvl w:ilvl="0" w:tplc="6A26C230">
      <w:start w:val="1"/>
      <w:numFmt w:val="bullet"/>
      <w:lvlText w:val=""/>
      <w:lvlJc w:val="left"/>
      <w:pPr>
        <w:ind w:left="1992" w:hanging="360"/>
      </w:pPr>
      <w:rPr>
        <w:rFonts w:ascii="Symbol" w:hAnsi="Symbol" w:hint="default"/>
      </w:rPr>
    </w:lvl>
    <w:lvl w:ilvl="1" w:tplc="04190003" w:tentative="1">
      <w:start w:val="1"/>
      <w:numFmt w:val="bullet"/>
      <w:lvlText w:val="o"/>
      <w:lvlJc w:val="left"/>
      <w:pPr>
        <w:ind w:left="1578" w:hanging="360"/>
      </w:pPr>
      <w:rPr>
        <w:rFonts w:ascii="Courier New" w:hAnsi="Courier New" w:cs="Courier New" w:hint="default"/>
      </w:rPr>
    </w:lvl>
    <w:lvl w:ilvl="2" w:tplc="04190005" w:tentative="1">
      <w:start w:val="1"/>
      <w:numFmt w:val="bullet"/>
      <w:lvlText w:val=""/>
      <w:lvlJc w:val="left"/>
      <w:pPr>
        <w:ind w:left="2298" w:hanging="360"/>
      </w:pPr>
      <w:rPr>
        <w:rFonts w:ascii="Wingdings" w:hAnsi="Wingdings" w:hint="default"/>
      </w:rPr>
    </w:lvl>
    <w:lvl w:ilvl="3" w:tplc="04190001" w:tentative="1">
      <w:start w:val="1"/>
      <w:numFmt w:val="bullet"/>
      <w:lvlText w:val=""/>
      <w:lvlJc w:val="left"/>
      <w:pPr>
        <w:ind w:left="3018" w:hanging="360"/>
      </w:pPr>
      <w:rPr>
        <w:rFonts w:ascii="Symbol" w:hAnsi="Symbol" w:hint="default"/>
      </w:rPr>
    </w:lvl>
    <w:lvl w:ilvl="4" w:tplc="04190003" w:tentative="1">
      <w:start w:val="1"/>
      <w:numFmt w:val="bullet"/>
      <w:lvlText w:val="o"/>
      <w:lvlJc w:val="left"/>
      <w:pPr>
        <w:ind w:left="3738" w:hanging="360"/>
      </w:pPr>
      <w:rPr>
        <w:rFonts w:ascii="Courier New" w:hAnsi="Courier New" w:cs="Courier New" w:hint="default"/>
      </w:rPr>
    </w:lvl>
    <w:lvl w:ilvl="5" w:tplc="04190005" w:tentative="1">
      <w:start w:val="1"/>
      <w:numFmt w:val="bullet"/>
      <w:lvlText w:val=""/>
      <w:lvlJc w:val="left"/>
      <w:pPr>
        <w:ind w:left="4458" w:hanging="360"/>
      </w:pPr>
      <w:rPr>
        <w:rFonts w:ascii="Wingdings" w:hAnsi="Wingdings" w:hint="default"/>
      </w:rPr>
    </w:lvl>
    <w:lvl w:ilvl="6" w:tplc="04190001" w:tentative="1">
      <w:start w:val="1"/>
      <w:numFmt w:val="bullet"/>
      <w:lvlText w:val=""/>
      <w:lvlJc w:val="left"/>
      <w:pPr>
        <w:ind w:left="5178" w:hanging="360"/>
      </w:pPr>
      <w:rPr>
        <w:rFonts w:ascii="Symbol" w:hAnsi="Symbol" w:hint="default"/>
      </w:rPr>
    </w:lvl>
    <w:lvl w:ilvl="7" w:tplc="04190003" w:tentative="1">
      <w:start w:val="1"/>
      <w:numFmt w:val="bullet"/>
      <w:lvlText w:val="o"/>
      <w:lvlJc w:val="left"/>
      <w:pPr>
        <w:ind w:left="5898" w:hanging="360"/>
      </w:pPr>
      <w:rPr>
        <w:rFonts w:ascii="Courier New" w:hAnsi="Courier New" w:cs="Courier New" w:hint="default"/>
      </w:rPr>
    </w:lvl>
    <w:lvl w:ilvl="8" w:tplc="04190005" w:tentative="1">
      <w:start w:val="1"/>
      <w:numFmt w:val="bullet"/>
      <w:lvlText w:val=""/>
      <w:lvlJc w:val="left"/>
      <w:pPr>
        <w:ind w:left="6618" w:hanging="360"/>
      </w:pPr>
      <w:rPr>
        <w:rFonts w:ascii="Wingdings" w:hAnsi="Wingdings" w:hint="default"/>
      </w:rPr>
    </w:lvl>
  </w:abstractNum>
  <w:abstractNum w:abstractNumId="15" w15:restartNumberingAfterBreak="0">
    <w:nsid w:val="1BE9604A"/>
    <w:multiLevelType w:val="hybridMultilevel"/>
    <w:tmpl w:val="84B698B2"/>
    <w:lvl w:ilvl="0" w:tplc="86AE237A">
      <w:start w:val="1"/>
      <w:numFmt w:val="decimal"/>
      <w:lvlText w:val="%1)"/>
      <w:lvlJc w:val="left"/>
      <w:pPr>
        <w:ind w:left="417" w:hanging="360"/>
      </w:pPr>
      <w:rPr>
        <w:rFonts w:cs="Times New Roman" w:hint="default"/>
      </w:rPr>
    </w:lvl>
    <w:lvl w:ilvl="1" w:tplc="04190019" w:tentative="1">
      <w:start w:val="1"/>
      <w:numFmt w:val="lowerLetter"/>
      <w:lvlText w:val="%2."/>
      <w:lvlJc w:val="left"/>
      <w:pPr>
        <w:ind w:left="1137" w:hanging="360"/>
      </w:pPr>
      <w:rPr>
        <w:rFonts w:cs="Times New Roman"/>
      </w:rPr>
    </w:lvl>
    <w:lvl w:ilvl="2" w:tplc="0419001B" w:tentative="1">
      <w:start w:val="1"/>
      <w:numFmt w:val="lowerRoman"/>
      <w:lvlText w:val="%3."/>
      <w:lvlJc w:val="right"/>
      <w:pPr>
        <w:ind w:left="1857" w:hanging="180"/>
      </w:pPr>
      <w:rPr>
        <w:rFonts w:cs="Times New Roman"/>
      </w:rPr>
    </w:lvl>
    <w:lvl w:ilvl="3" w:tplc="0419000F" w:tentative="1">
      <w:start w:val="1"/>
      <w:numFmt w:val="decimal"/>
      <w:lvlText w:val="%4."/>
      <w:lvlJc w:val="left"/>
      <w:pPr>
        <w:ind w:left="2577" w:hanging="360"/>
      </w:pPr>
      <w:rPr>
        <w:rFonts w:cs="Times New Roman"/>
      </w:rPr>
    </w:lvl>
    <w:lvl w:ilvl="4" w:tplc="04190019" w:tentative="1">
      <w:start w:val="1"/>
      <w:numFmt w:val="lowerLetter"/>
      <w:lvlText w:val="%5."/>
      <w:lvlJc w:val="left"/>
      <w:pPr>
        <w:ind w:left="3297" w:hanging="360"/>
      </w:pPr>
      <w:rPr>
        <w:rFonts w:cs="Times New Roman"/>
      </w:rPr>
    </w:lvl>
    <w:lvl w:ilvl="5" w:tplc="0419001B" w:tentative="1">
      <w:start w:val="1"/>
      <w:numFmt w:val="lowerRoman"/>
      <w:lvlText w:val="%6."/>
      <w:lvlJc w:val="right"/>
      <w:pPr>
        <w:ind w:left="4017" w:hanging="180"/>
      </w:pPr>
      <w:rPr>
        <w:rFonts w:cs="Times New Roman"/>
      </w:rPr>
    </w:lvl>
    <w:lvl w:ilvl="6" w:tplc="0419000F" w:tentative="1">
      <w:start w:val="1"/>
      <w:numFmt w:val="decimal"/>
      <w:lvlText w:val="%7."/>
      <w:lvlJc w:val="left"/>
      <w:pPr>
        <w:ind w:left="4737" w:hanging="360"/>
      </w:pPr>
      <w:rPr>
        <w:rFonts w:cs="Times New Roman"/>
      </w:rPr>
    </w:lvl>
    <w:lvl w:ilvl="7" w:tplc="04190019" w:tentative="1">
      <w:start w:val="1"/>
      <w:numFmt w:val="lowerLetter"/>
      <w:lvlText w:val="%8."/>
      <w:lvlJc w:val="left"/>
      <w:pPr>
        <w:ind w:left="5457" w:hanging="360"/>
      </w:pPr>
      <w:rPr>
        <w:rFonts w:cs="Times New Roman"/>
      </w:rPr>
    </w:lvl>
    <w:lvl w:ilvl="8" w:tplc="0419001B" w:tentative="1">
      <w:start w:val="1"/>
      <w:numFmt w:val="lowerRoman"/>
      <w:lvlText w:val="%9."/>
      <w:lvlJc w:val="right"/>
      <w:pPr>
        <w:ind w:left="6177" w:hanging="180"/>
      </w:pPr>
      <w:rPr>
        <w:rFonts w:cs="Times New Roman"/>
      </w:rPr>
    </w:lvl>
  </w:abstractNum>
  <w:abstractNum w:abstractNumId="16" w15:restartNumberingAfterBreak="0">
    <w:nsid w:val="1C454741"/>
    <w:multiLevelType w:val="hybridMultilevel"/>
    <w:tmpl w:val="AA54F772"/>
    <w:lvl w:ilvl="0" w:tplc="04190005">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CF937EB"/>
    <w:multiLevelType w:val="hybridMultilevel"/>
    <w:tmpl w:val="D980AC4C"/>
    <w:lvl w:ilvl="0" w:tplc="04190005">
      <w:numFmt w:val="bullet"/>
      <w:lvlText w:val="-"/>
      <w:lvlJc w:val="left"/>
      <w:pPr>
        <w:ind w:left="1920" w:hanging="360"/>
      </w:pPr>
      <w:rPr>
        <w:rFonts w:ascii="Times New Roman" w:eastAsia="Times New Roman" w:hAnsi="Times New Roman" w:hint="default"/>
      </w:rPr>
    </w:lvl>
    <w:lvl w:ilvl="1" w:tplc="04190003">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8" w15:restartNumberingAfterBreak="0">
    <w:nsid w:val="1E5E3AA5"/>
    <w:multiLevelType w:val="hybridMultilevel"/>
    <w:tmpl w:val="9C78460E"/>
    <w:lvl w:ilvl="0" w:tplc="E918CD8A">
      <w:start w:val="22"/>
      <w:numFmt w:val="decimal"/>
      <w:lvlText w:val="%1)"/>
      <w:lvlJc w:val="left"/>
      <w:pPr>
        <w:ind w:left="1774" w:hanging="360"/>
      </w:pPr>
      <w:rPr>
        <w:rFonts w:hint="default"/>
      </w:rPr>
    </w:lvl>
    <w:lvl w:ilvl="1" w:tplc="04190019" w:tentative="1">
      <w:start w:val="1"/>
      <w:numFmt w:val="lowerLetter"/>
      <w:lvlText w:val="%2."/>
      <w:lvlJc w:val="left"/>
      <w:pPr>
        <w:ind w:left="2494" w:hanging="360"/>
      </w:pPr>
    </w:lvl>
    <w:lvl w:ilvl="2" w:tplc="0419001B">
      <w:start w:val="1"/>
      <w:numFmt w:val="lowerRoman"/>
      <w:lvlText w:val="%3."/>
      <w:lvlJc w:val="right"/>
      <w:pPr>
        <w:ind w:left="3214" w:hanging="180"/>
      </w:pPr>
    </w:lvl>
    <w:lvl w:ilvl="3" w:tplc="0419000F" w:tentative="1">
      <w:start w:val="1"/>
      <w:numFmt w:val="decimal"/>
      <w:lvlText w:val="%4."/>
      <w:lvlJc w:val="left"/>
      <w:pPr>
        <w:ind w:left="3934" w:hanging="360"/>
      </w:pPr>
    </w:lvl>
    <w:lvl w:ilvl="4" w:tplc="04190019" w:tentative="1">
      <w:start w:val="1"/>
      <w:numFmt w:val="lowerLetter"/>
      <w:lvlText w:val="%5."/>
      <w:lvlJc w:val="left"/>
      <w:pPr>
        <w:ind w:left="4654" w:hanging="360"/>
      </w:pPr>
    </w:lvl>
    <w:lvl w:ilvl="5" w:tplc="0419001B" w:tentative="1">
      <w:start w:val="1"/>
      <w:numFmt w:val="lowerRoman"/>
      <w:lvlText w:val="%6."/>
      <w:lvlJc w:val="right"/>
      <w:pPr>
        <w:ind w:left="5374" w:hanging="180"/>
      </w:pPr>
    </w:lvl>
    <w:lvl w:ilvl="6" w:tplc="0419000F" w:tentative="1">
      <w:start w:val="1"/>
      <w:numFmt w:val="decimal"/>
      <w:lvlText w:val="%7."/>
      <w:lvlJc w:val="left"/>
      <w:pPr>
        <w:ind w:left="6094" w:hanging="360"/>
      </w:pPr>
    </w:lvl>
    <w:lvl w:ilvl="7" w:tplc="04190019" w:tentative="1">
      <w:start w:val="1"/>
      <w:numFmt w:val="lowerLetter"/>
      <w:lvlText w:val="%8."/>
      <w:lvlJc w:val="left"/>
      <w:pPr>
        <w:ind w:left="6814" w:hanging="360"/>
      </w:pPr>
    </w:lvl>
    <w:lvl w:ilvl="8" w:tplc="0419001B" w:tentative="1">
      <w:start w:val="1"/>
      <w:numFmt w:val="lowerRoman"/>
      <w:lvlText w:val="%9."/>
      <w:lvlJc w:val="right"/>
      <w:pPr>
        <w:ind w:left="7534" w:hanging="180"/>
      </w:pPr>
    </w:lvl>
  </w:abstractNum>
  <w:abstractNum w:abstractNumId="19" w15:restartNumberingAfterBreak="0">
    <w:nsid w:val="22EB3F5D"/>
    <w:multiLevelType w:val="hybridMultilevel"/>
    <w:tmpl w:val="6BDAFBE2"/>
    <w:lvl w:ilvl="0" w:tplc="758A973C">
      <w:start w:val="15"/>
      <w:numFmt w:val="decimal"/>
      <w:lvlText w:val="%1)"/>
      <w:lvlJc w:val="left"/>
      <w:pPr>
        <w:ind w:left="1774" w:hanging="360"/>
      </w:pPr>
      <w:rPr>
        <w:rFonts w:hint="default"/>
      </w:rPr>
    </w:lvl>
    <w:lvl w:ilvl="1" w:tplc="04190019" w:tentative="1">
      <w:start w:val="1"/>
      <w:numFmt w:val="lowerLetter"/>
      <w:lvlText w:val="%2."/>
      <w:lvlJc w:val="left"/>
      <w:pPr>
        <w:ind w:left="2494" w:hanging="360"/>
      </w:pPr>
    </w:lvl>
    <w:lvl w:ilvl="2" w:tplc="0419001B" w:tentative="1">
      <w:start w:val="1"/>
      <w:numFmt w:val="lowerRoman"/>
      <w:lvlText w:val="%3."/>
      <w:lvlJc w:val="right"/>
      <w:pPr>
        <w:ind w:left="3214" w:hanging="180"/>
      </w:pPr>
    </w:lvl>
    <w:lvl w:ilvl="3" w:tplc="0419000F" w:tentative="1">
      <w:start w:val="1"/>
      <w:numFmt w:val="decimal"/>
      <w:lvlText w:val="%4."/>
      <w:lvlJc w:val="left"/>
      <w:pPr>
        <w:ind w:left="3934" w:hanging="360"/>
      </w:pPr>
    </w:lvl>
    <w:lvl w:ilvl="4" w:tplc="04190019" w:tentative="1">
      <w:start w:val="1"/>
      <w:numFmt w:val="lowerLetter"/>
      <w:lvlText w:val="%5."/>
      <w:lvlJc w:val="left"/>
      <w:pPr>
        <w:ind w:left="4654" w:hanging="360"/>
      </w:pPr>
    </w:lvl>
    <w:lvl w:ilvl="5" w:tplc="0419001B" w:tentative="1">
      <w:start w:val="1"/>
      <w:numFmt w:val="lowerRoman"/>
      <w:lvlText w:val="%6."/>
      <w:lvlJc w:val="right"/>
      <w:pPr>
        <w:ind w:left="5374" w:hanging="180"/>
      </w:pPr>
    </w:lvl>
    <w:lvl w:ilvl="6" w:tplc="0419000F" w:tentative="1">
      <w:start w:val="1"/>
      <w:numFmt w:val="decimal"/>
      <w:lvlText w:val="%7."/>
      <w:lvlJc w:val="left"/>
      <w:pPr>
        <w:ind w:left="6094" w:hanging="360"/>
      </w:pPr>
    </w:lvl>
    <w:lvl w:ilvl="7" w:tplc="04190019" w:tentative="1">
      <w:start w:val="1"/>
      <w:numFmt w:val="lowerLetter"/>
      <w:lvlText w:val="%8."/>
      <w:lvlJc w:val="left"/>
      <w:pPr>
        <w:ind w:left="6814" w:hanging="360"/>
      </w:pPr>
    </w:lvl>
    <w:lvl w:ilvl="8" w:tplc="0419001B" w:tentative="1">
      <w:start w:val="1"/>
      <w:numFmt w:val="lowerRoman"/>
      <w:lvlText w:val="%9."/>
      <w:lvlJc w:val="right"/>
      <w:pPr>
        <w:ind w:left="7534" w:hanging="180"/>
      </w:pPr>
    </w:lvl>
  </w:abstractNum>
  <w:abstractNum w:abstractNumId="20" w15:restartNumberingAfterBreak="0">
    <w:nsid w:val="235477FC"/>
    <w:multiLevelType w:val="hybridMultilevel"/>
    <w:tmpl w:val="9A1CAA60"/>
    <w:lvl w:ilvl="0" w:tplc="3758A2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5F42E9E"/>
    <w:multiLevelType w:val="hybridMultilevel"/>
    <w:tmpl w:val="3894DCAE"/>
    <w:lvl w:ilvl="0" w:tplc="04190001">
      <w:start w:val="1"/>
      <w:numFmt w:val="bullet"/>
      <w:lvlText w:val=""/>
      <w:lvlJc w:val="left"/>
      <w:pPr>
        <w:ind w:left="1179" w:hanging="360"/>
      </w:pPr>
      <w:rPr>
        <w:rFonts w:ascii="Symbol" w:hAnsi="Symbol" w:hint="default"/>
      </w:rPr>
    </w:lvl>
    <w:lvl w:ilvl="1" w:tplc="04190003" w:tentative="1">
      <w:start w:val="1"/>
      <w:numFmt w:val="bullet"/>
      <w:lvlText w:val="o"/>
      <w:lvlJc w:val="left"/>
      <w:pPr>
        <w:ind w:left="1899" w:hanging="360"/>
      </w:pPr>
      <w:rPr>
        <w:rFonts w:ascii="Courier New" w:hAnsi="Courier New" w:cs="Courier New" w:hint="default"/>
      </w:rPr>
    </w:lvl>
    <w:lvl w:ilvl="2" w:tplc="04190005" w:tentative="1">
      <w:start w:val="1"/>
      <w:numFmt w:val="bullet"/>
      <w:lvlText w:val=""/>
      <w:lvlJc w:val="left"/>
      <w:pPr>
        <w:ind w:left="2619" w:hanging="360"/>
      </w:pPr>
      <w:rPr>
        <w:rFonts w:ascii="Wingdings" w:hAnsi="Wingdings" w:hint="default"/>
      </w:rPr>
    </w:lvl>
    <w:lvl w:ilvl="3" w:tplc="04190001" w:tentative="1">
      <w:start w:val="1"/>
      <w:numFmt w:val="bullet"/>
      <w:lvlText w:val=""/>
      <w:lvlJc w:val="left"/>
      <w:pPr>
        <w:ind w:left="3339" w:hanging="360"/>
      </w:pPr>
      <w:rPr>
        <w:rFonts w:ascii="Symbol" w:hAnsi="Symbol" w:hint="default"/>
      </w:rPr>
    </w:lvl>
    <w:lvl w:ilvl="4" w:tplc="04190003" w:tentative="1">
      <w:start w:val="1"/>
      <w:numFmt w:val="bullet"/>
      <w:lvlText w:val="o"/>
      <w:lvlJc w:val="left"/>
      <w:pPr>
        <w:ind w:left="4059" w:hanging="360"/>
      </w:pPr>
      <w:rPr>
        <w:rFonts w:ascii="Courier New" w:hAnsi="Courier New" w:cs="Courier New" w:hint="default"/>
      </w:rPr>
    </w:lvl>
    <w:lvl w:ilvl="5" w:tplc="04190005" w:tentative="1">
      <w:start w:val="1"/>
      <w:numFmt w:val="bullet"/>
      <w:lvlText w:val=""/>
      <w:lvlJc w:val="left"/>
      <w:pPr>
        <w:ind w:left="4779" w:hanging="360"/>
      </w:pPr>
      <w:rPr>
        <w:rFonts w:ascii="Wingdings" w:hAnsi="Wingdings" w:hint="default"/>
      </w:rPr>
    </w:lvl>
    <w:lvl w:ilvl="6" w:tplc="04190001" w:tentative="1">
      <w:start w:val="1"/>
      <w:numFmt w:val="bullet"/>
      <w:lvlText w:val=""/>
      <w:lvlJc w:val="left"/>
      <w:pPr>
        <w:ind w:left="5499" w:hanging="360"/>
      </w:pPr>
      <w:rPr>
        <w:rFonts w:ascii="Symbol" w:hAnsi="Symbol" w:hint="default"/>
      </w:rPr>
    </w:lvl>
    <w:lvl w:ilvl="7" w:tplc="04190003" w:tentative="1">
      <w:start w:val="1"/>
      <w:numFmt w:val="bullet"/>
      <w:lvlText w:val="o"/>
      <w:lvlJc w:val="left"/>
      <w:pPr>
        <w:ind w:left="6219" w:hanging="360"/>
      </w:pPr>
      <w:rPr>
        <w:rFonts w:ascii="Courier New" w:hAnsi="Courier New" w:cs="Courier New" w:hint="default"/>
      </w:rPr>
    </w:lvl>
    <w:lvl w:ilvl="8" w:tplc="04190005" w:tentative="1">
      <w:start w:val="1"/>
      <w:numFmt w:val="bullet"/>
      <w:lvlText w:val=""/>
      <w:lvlJc w:val="left"/>
      <w:pPr>
        <w:ind w:left="6939" w:hanging="360"/>
      </w:pPr>
      <w:rPr>
        <w:rFonts w:ascii="Wingdings" w:hAnsi="Wingdings" w:hint="default"/>
      </w:rPr>
    </w:lvl>
  </w:abstractNum>
  <w:abstractNum w:abstractNumId="22" w15:restartNumberingAfterBreak="0">
    <w:nsid w:val="291E2D6C"/>
    <w:multiLevelType w:val="hybridMultilevel"/>
    <w:tmpl w:val="7DE091A8"/>
    <w:lvl w:ilvl="0" w:tplc="F00A3A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2A3203E3"/>
    <w:multiLevelType w:val="hybridMultilevel"/>
    <w:tmpl w:val="3F9CAC8E"/>
    <w:lvl w:ilvl="0" w:tplc="488C6E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2E871D15"/>
    <w:multiLevelType w:val="hybridMultilevel"/>
    <w:tmpl w:val="B8A2BFAC"/>
    <w:lvl w:ilvl="0" w:tplc="7B6C77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31F249C4"/>
    <w:multiLevelType w:val="hybridMultilevel"/>
    <w:tmpl w:val="73E6AC90"/>
    <w:lvl w:ilvl="0" w:tplc="B044D63A">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15:restartNumberingAfterBreak="0">
    <w:nsid w:val="3277384C"/>
    <w:multiLevelType w:val="hybridMultilevel"/>
    <w:tmpl w:val="1338965A"/>
    <w:lvl w:ilvl="0" w:tplc="3758A2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42A7D1F"/>
    <w:multiLevelType w:val="hybridMultilevel"/>
    <w:tmpl w:val="63E2DEDA"/>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8" w15:restartNumberingAfterBreak="0">
    <w:nsid w:val="382114B1"/>
    <w:multiLevelType w:val="hybridMultilevel"/>
    <w:tmpl w:val="D0421EC0"/>
    <w:lvl w:ilvl="0" w:tplc="04190005">
      <w:start w:val="1"/>
      <w:numFmt w:val="bullet"/>
      <w:lvlText w:val=""/>
      <w:lvlJc w:val="left"/>
      <w:pPr>
        <w:tabs>
          <w:tab w:val="num" w:pos="480"/>
        </w:tabs>
        <w:ind w:left="480" w:hanging="360"/>
      </w:pPr>
      <w:rPr>
        <w:rFonts w:ascii="Wingdings" w:hAnsi="Wingdings" w:hint="default"/>
      </w:rPr>
    </w:lvl>
    <w:lvl w:ilvl="1" w:tplc="ECC262D0">
      <w:start w:val="2"/>
      <w:numFmt w:val="bullet"/>
      <w:lvlText w:val=""/>
      <w:lvlJc w:val="left"/>
      <w:pPr>
        <w:tabs>
          <w:tab w:val="num" w:pos="1200"/>
        </w:tabs>
        <w:ind w:left="1200" w:hanging="360"/>
      </w:pPr>
      <w:rPr>
        <w:rFonts w:ascii="Symbol" w:eastAsia="Times New Roman" w:hAnsi="Symbol" w:hint="default"/>
      </w:rPr>
    </w:lvl>
    <w:lvl w:ilvl="2" w:tplc="04190005" w:tentative="1">
      <w:start w:val="1"/>
      <w:numFmt w:val="bullet"/>
      <w:lvlText w:val=""/>
      <w:lvlJc w:val="left"/>
      <w:pPr>
        <w:tabs>
          <w:tab w:val="num" w:pos="1920"/>
        </w:tabs>
        <w:ind w:left="1920" w:hanging="360"/>
      </w:pPr>
      <w:rPr>
        <w:rFonts w:ascii="Wingdings" w:hAnsi="Wingdings" w:hint="default"/>
      </w:rPr>
    </w:lvl>
    <w:lvl w:ilvl="3" w:tplc="04190001" w:tentative="1">
      <w:start w:val="1"/>
      <w:numFmt w:val="bullet"/>
      <w:lvlText w:val=""/>
      <w:lvlJc w:val="left"/>
      <w:pPr>
        <w:tabs>
          <w:tab w:val="num" w:pos="2640"/>
        </w:tabs>
        <w:ind w:left="2640" w:hanging="360"/>
      </w:pPr>
      <w:rPr>
        <w:rFonts w:ascii="Symbol" w:hAnsi="Symbol" w:hint="default"/>
      </w:rPr>
    </w:lvl>
    <w:lvl w:ilvl="4" w:tplc="04190003" w:tentative="1">
      <w:start w:val="1"/>
      <w:numFmt w:val="bullet"/>
      <w:lvlText w:val="o"/>
      <w:lvlJc w:val="left"/>
      <w:pPr>
        <w:tabs>
          <w:tab w:val="num" w:pos="3360"/>
        </w:tabs>
        <w:ind w:left="3360" w:hanging="360"/>
      </w:pPr>
      <w:rPr>
        <w:rFonts w:ascii="Courier New" w:hAnsi="Courier New" w:hint="default"/>
      </w:rPr>
    </w:lvl>
    <w:lvl w:ilvl="5" w:tplc="04190005" w:tentative="1">
      <w:start w:val="1"/>
      <w:numFmt w:val="bullet"/>
      <w:lvlText w:val=""/>
      <w:lvlJc w:val="left"/>
      <w:pPr>
        <w:tabs>
          <w:tab w:val="num" w:pos="4080"/>
        </w:tabs>
        <w:ind w:left="4080" w:hanging="360"/>
      </w:pPr>
      <w:rPr>
        <w:rFonts w:ascii="Wingdings" w:hAnsi="Wingdings" w:hint="default"/>
      </w:rPr>
    </w:lvl>
    <w:lvl w:ilvl="6" w:tplc="04190001" w:tentative="1">
      <w:start w:val="1"/>
      <w:numFmt w:val="bullet"/>
      <w:lvlText w:val=""/>
      <w:lvlJc w:val="left"/>
      <w:pPr>
        <w:tabs>
          <w:tab w:val="num" w:pos="4800"/>
        </w:tabs>
        <w:ind w:left="4800" w:hanging="360"/>
      </w:pPr>
      <w:rPr>
        <w:rFonts w:ascii="Symbol" w:hAnsi="Symbol" w:hint="default"/>
      </w:rPr>
    </w:lvl>
    <w:lvl w:ilvl="7" w:tplc="04190003" w:tentative="1">
      <w:start w:val="1"/>
      <w:numFmt w:val="bullet"/>
      <w:lvlText w:val="o"/>
      <w:lvlJc w:val="left"/>
      <w:pPr>
        <w:tabs>
          <w:tab w:val="num" w:pos="5520"/>
        </w:tabs>
        <w:ind w:left="5520" w:hanging="360"/>
      </w:pPr>
      <w:rPr>
        <w:rFonts w:ascii="Courier New" w:hAnsi="Courier New" w:hint="default"/>
      </w:rPr>
    </w:lvl>
    <w:lvl w:ilvl="8" w:tplc="04190005" w:tentative="1">
      <w:start w:val="1"/>
      <w:numFmt w:val="bullet"/>
      <w:lvlText w:val=""/>
      <w:lvlJc w:val="left"/>
      <w:pPr>
        <w:tabs>
          <w:tab w:val="num" w:pos="6240"/>
        </w:tabs>
        <w:ind w:left="6240" w:hanging="360"/>
      </w:pPr>
      <w:rPr>
        <w:rFonts w:ascii="Wingdings" w:hAnsi="Wingdings" w:hint="default"/>
      </w:rPr>
    </w:lvl>
  </w:abstractNum>
  <w:abstractNum w:abstractNumId="29" w15:restartNumberingAfterBreak="0">
    <w:nsid w:val="3A9B1583"/>
    <w:multiLevelType w:val="hybridMultilevel"/>
    <w:tmpl w:val="3F389B66"/>
    <w:lvl w:ilvl="0" w:tplc="DC008B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3CC46304"/>
    <w:multiLevelType w:val="hybridMultilevel"/>
    <w:tmpl w:val="C9A42680"/>
    <w:lvl w:ilvl="0" w:tplc="C76ACFC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3D6914D4"/>
    <w:multiLevelType w:val="hybridMultilevel"/>
    <w:tmpl w:val="6A68AE82"/>
    <w:lvl w:ilvl="0" w:tplc="3758A2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0DC76AB"/>
    <w:multiLevelType w:val="hybridMultilevel"/>
    <w:tmpl w:val="3FEA7EAE"/>
    <w:lvl w:ilvl="0" w:tplc="B3B826F8">
      <w:start w:val="1"/>
      <w:numFmt w:val="decimal"/>
      <w:lvlText w:val="%1)"/>
      <w:lvlJc w:val="left"/>
      <w:pPr>
        <w:ind w:left="417" w:hanging="360"/>
      </w:pPr>
      <w:rPr>
        <w:rFonts w:cs="Times New Roman" w:hint="default"/>
      </w:rPr>
    </w:lvl>
    <w:lvl w:ilvl="1" w:tplc="04190019" w:tentative="1">
      <w:start w:val="1"/>
      <w:numFmt w:val="lowerLetter"/>
      <w:lvlText w:val="%2."/>
      <w:lvlJc w:val="left"/>
      <w:pPr>
        <w:ind w:left="1137" w:hanging="360"/>
      </w:pPr>
      <w:rPr>
        <w:rFonts w:cs="Times New Roman"/>
      </w:rPr>
    </w:lvl>
    <w:lvl w:ilvl="2" w:tplc="0419001B" w:tentative="1">
      <w:start w:val="1"/>
      <w:numFmt w:val="lowerRoman"/>
      <w:lvlText w:val="%3."/>
      <w:lvlJc w:val="right"/>
      <w:pPr>
        <w:ind w:left="1857" w:hanging="180"/>
      </w:pPr>
      <w:rPr>
        <w:rFonts w:cs="Times New Roman"/>
      </w:rPr>
    </w:lvl>
    <w:lvl w:ilvl="3" w:tplc="0419000F" w:tentative="1">
      <w:start w:val="1"/>
      <w:numFmt w:val="decimal"/>
      <w:lvlText w:val="%4."/>
      <w:lvlJc w:val="left"/>
      <w:pPr>
        <w:ind w:left="2577" w:hanging="360"/>
      </w:pPr>
      <w:rPr>
        <w:rFonts w:cs="Times New Roman"/>
      </w:rPr>
    </w:lvl>
    <w:lvl w:ilvl="4" w:tplc="04190019" w:tentative="1">
      <w:start w:val="1"/>
      <w:numFmt w:val="lowerLetter"/>
      <w:lvlText w:val="%5."/>
      <w:lvlJc w:val="left"/>
      <w:pPr>
        <w:ind w:left="3297" w:hanging="360"/>
      </w:pPr>
      <w:rPr>
        <w:rFonts w:cs="Times New Roman"/>
      </w:rPr>
    </w:lvl>
    <w:lvl w:ilvl="5" w:tplc="0419001B" w:tentative="1">
      <w:start w:val="1"/>
      <w:numFmt w:val="lowerRoman"/>
      <w:lvlText w:val="%6."/>
      <w:lvlJc w:val="right"/>
      <w:pPr>
        <w:ind w:left="4017" w:hanging="180"/>
      </w:pPr>
      <w:rPr>
        <w:rFonts w:cs="Times New Roman"/>
      </w:rPr>
    </w:lvl>
    <w:lvl w:ilvl="6" w:tplc="0419000F" w:tentative="1">
      <w:start w:val="1"/>
      <w:numFmt w:val="decimal"/>
      <w:lvlText w:val="%7."/>
      <w:lvlJc w:val="left"/>
      <w:pPr>
        <w:ind w:left="4737" w:hanging="360"/>
      </w:pPr>
      <w:rPr>
        <w:rFonts w:cs="Times New Roman"/>
      </w:rPr>
    </w:lvl>
    <w:lvl w:ilvl="7" w:tplc="04190019" w:tentative="1">
      <w:start w:val="1"/>
      <w:numFmt w:val="lowerLetter"/>
      <w:lvlText w:val="%8."/>
      <w:lvlJc w:val="left"/>
      <w:pPr>
        <w:ind w:left="5457" w:hanging="360"/>
      </w:pPr>
      <w:rPr>
        <w:rFonts w:cs="Times New Roman"/>
      </w:rPr>
    </w:lvl>
    <w:lvl w:ilvl="8" w:tplc="0419001B" w:tentative="1">
      <w:start w:val="1"/>
      <w:numFmt w:val="lowerRoman"/>
      <w:lvlText w:val="%9."/>
      <w:lvlJc w:val="right"/>
      <w:pPr>
        <w:ind w:left="6177" w:hanging="180"/>
      </w:pPr>
      <w:rPr>
        <w:rFonts w:cs="Times New Roman"/>
      </w:rPr>
    </w:lvl>
  </w:abstractNum>
  <w:abstractNum w:abstractNumId="33" w15:restartNumberingAfterBreak="0">
    <w:nsid w:val="428D7072"/>
    <w:multiLevelType w:val="hybridMultilevel"/>
    <w:tmpl w:val="0A442200"/>
    <w:lvl w:ilvl="0" w:tplc="FDA674F2">
      <w:start w:val="18"/>
      <w:numFmt w:val="decimal"/>
      <w:lvlText w:val="%1)"/>
      <w:lvlJc w:val="left"/>
      <w:pPr>
        <w:ind w:left="1774" w:hanging="360"/>
      </w:pPr>
      <w:rPr>
        <w:rFonts w:hint="default"/>
      </w:rPr>
    </w:lvl>
    <w:lvl w:ilvl="1" w:tplc="04190019" w:tentative="1">
      <w:start w:val="1"/>
      <w:numFmt w:val="lowerLetter"/>
      <w:lvlText w:val="%2."/>
      <w:lvlJc w:val="left"/>
      <w:pPr>
        <w:ind w:left="2494" w:hanging="360"/>
      </w:pPr>
    </w:lvl>
    <w:lvl w:ilvl="2" w:tplc="0419001B">
      <w:start w:val="1"/>
      <w:numFmt w:val="lowerRoman"/>
      <w:lvlText w:val="%3."/>
      <w:lvlJc w:val="right"/>
      <w:pPr>
        <w:ind w:left="3214" w:hanging="180"/>
      </w:pPr>
    </w:lvl>
    <w:lvl w:ilvl="3" w:tplc="0419000F" w:tentative="1">
      <w:start w:val="1"/>
      <w:numFmt w:val="decimal"/>
      <w:lvlText w:val="%4."/>
      <w:lvlJc w:val="left"/>
      <w:pPr>
        <w:ind w:left="3934" w:hanging="360"/>
      </w:pPr>
    </w:lvl>
    <w:lvl w:ilvl="4" w:tplc="04190019" w:tentative="1">
      <w:start w:val="1"/>
      <w:numFmt w:val="lowerLetter"/>
      <w:lvlText w:val="%5."/>
      <w:lvlJc w:val="left"/>
      <w:pPr>
        <w:ind w:left="4654" w:hanging="360"/>
      </w:pPr>
    </w:lvl>
    <w:lvl w:ilvl="5" w:tplc="0419001B" w:tentative="1">
      <w:start w:val="1"/>
      <w:numFmt w:val="lowerRoman"/>
      <w:lvlText w:val="%6."/>
      <w:lvlJc w:val="right"/>
      <w:pPr>
        <w:ind w:left="5374" w:hanging="180"/>
      </w:pPr>
    </w:lvl>
    <w:lvl w:ilvl="6" w:tplc="0419000F" w:tentative="1">
      <w:start w:val="1"/>
      <w:numFmt w:val="decimal"/>
      <w:lvlText w:val="%7."/>
      <w:lvlJc w:val="left"/>
      <w:pPr>
        <w:ind w:left="6094" w:hanging="360"/>
      </w:pPr>
    </w:lvl>
    <w:lvl w:ilvl="7" w:tplc="04190019" w:tentative="1">
      <w:start w:val="1"/>
      <w:numFmt w:val="lowerLetter"/>
      <w:lvlText w:val="%8."/>
      <w:lvlJc w:val="left"/>
      <w:pPr>
        <w:ind w:left="6814" w:hanging="360"/>
      </w:pPr>
    </w:lvl>
    <w:lvl w:ilvl="8" w:tplc="0419001B" w:tentative="1">
      <w:start w:val="1"/>
      <w:numFmt w:val="lowerRoman"/>
      <w:lvlText w:val="%9."/>
      <w:lvlJc w:val="right"/>
      <w:pPr>
        <w:ind w:left="7534" w:hanging="180"/>
      </w:pPr>
    </w:lvl>
  </w:abstractNum>
  <w:abstractNum w:abstractNumId="34" w15:restartNumberingAfterBreak="0">
    <w:nsid w:val="4B3D1CCE"/>
    <w:multiLevelType w:val="hybridMultilevel"/>
    <w:tmpl w:val="6562E696"/>
    <w:lvl w:ilvl="0" w:tplc="38A692A8">
      <w:start w:val="1"/>
      <w:numFmt w:val="bullet"/>
      <w:lvlText w:val=""/>
      <w:lvlJc w:val="left"/>
      <w:pPr>
        <w:ind w:left="1260" w:hanging="360"/>
      </w:pPr>
      <w:rPr>
        <w:rFonts w:ascii="Symbol" w:hAnsi="Symbol" w:hint="default"/>
      </w:rPr>
    </w:lvl>
    <w:lvl w:ilvl="1" w:tplc="CAD61438" w:tentative="1">
      <w:start w:val="1"/>
      <w:numFmt w:val="bullet"/>
      <w:lvlText w:val="o"/>
      <w:lvlJc w:val="left"/>
      <w:pPr>
        <w:ind w:left="1980" w:hanging="360"/>
      </w:pPr>
      <w:rPr>
        <w:rFonts w:ascii="Courier New" w:hAnsi="Courier New" w:cs="Courier New" w:hint="default"/>
      </w:rPr>
    </w:lvl>
    <w:lvl w:ilvl="2" w:tplc="188621C8" w:tentative="1">
      <w:start w:val="1"/>
      <w:numFmt w:val="bullet"/>
      <w:lvlText w:val=""/>
      <w:lvlJc w:val="left"/>
      <w:pPr>
        <w:ind w:left="2700" w:hanging="360"/>
      </w:pPr>
      <w:rPr>
        <w:rFonts w:ascii="Wingdings" w:hAnsi="Wingdings" w:hint="default"/>
      </w:rPr>
    </w:lvl>
    <w:lvl w:ilvl="3" w:tplc="64A0B10A" w:tentative="1">
      <w:start w:val="1"/>
      <w:numFmt w:val="bullet"/>
      <w:lvlText w:val=""/>
      <w:lvlJc w:val="left"/>
      <w:pPr>
        <w:ind w:left="3420" w:hanging="360"/>
      </w:pPr>
      <w:rPr>
        <w:rFonts w:ascii="Symbol" w:hAnsi="Symbol" w:hint="default"/>
      </w:rPr>
    </w:lvl>
    <w:lvl w:ilvl="4" w:tplc="39305C1E" w:tentative="1">
      <w:start w:val="1"/>
      <w:numFmt w:val="bullet"/>
      <w:lvlText w:val="o"/>
      <w:lvlJc w:val="left"/>
      <w:pPr>
        <w:ind w:left="4140" w:hanging="360"/>
      </w:pPr>
      <w:rPr>
        <w:rFonts w:ascii="Courier New" w:hAnsi="Courier New" w:cs="Courier New" w:hint="default"/>
      </w:rPr>
    </w:lvl>
    <w:lvl w:ilvl="5" w:tplc="3D680DBC" w:tentative="1">
      <w:start w:val="1"/>
      <w:numFmt w:val="bullet"/>
      <w:lvlText w:val=""/>
      <w:lvlJc w:val="left"/>
      <w:pPr>
        <w:ind w:left="4860" w:hanging="360"/>
      </w:pPr>
      <w:rPr>
        <w:rFonts w:ascii="Wingdings" w:hAnsi="Wingdings" w:hint="default"/>
      </w:rPr>
    </w:lvl>
    <w:lvl w:ilvl="6" w:tplc="3EACB69C" w:tentative="1">
      <w:start w:val="1"/>
      <w:numFmt w:val="bullet"/>
      <w:lvlText w:val=""/>
      <w:lvlJc w:val="left"/>
      <w:pPr>
        <w:ind w:left="5580" w:hanging="360"/>
      </w:pPr>
      <w:rPr>
        <w:rFonts w:ascii="Symbol" w:hAnsi="Symbol" w:hint="default"/>
      </w:rPr>
    </w:lvl>
    <w:lvl w:ilvl="7" w:tplc="23E8E7D8" w:tentative="1">
      <w:start w:val="1"/>
      <w:numFmt w:val="bullet"/>
      <w:lvlText w:val="o"/>
      <w:lvlJc w:val="left"/>
      <w:pPr>
        <w:ind w:left="6300" w:hanging="360"/>
      </w:pPr>
      <w:rPr>
        <w:rFonts w:ascii="Courier New" w:hAnsi="Courier New" w:cs="Courier New" w:hint="default"/>
      </w:rPr>
    </w:lvl>
    <w:lvl w:ilvl="8" w:tplc="043CCB94" w:tentative="1">
      <w:start w:val="1"/>
      <w:numFmt w:val="bullet"/>
      <w:lvlText w:val=""/>
      <w:lvlJc w:val="left"/>
      <w:pPr>
        <w:ind w:left="7020" w:hanging="360"/>
      </w:pPr>
      <w:rPr>
        <w:rFonts w:ascii="Wingdings" w:hAnsi="Wingdings" w:hint="default"/>
      </w:rPr>
    </w:lvl>
  </w:abstractNum>
  <w:abstractNum w:abstractNumId="35" w15:restartNumberingAfterBreak="0">
    <w:nsid w:val="4E4B4E8F"/>
    <w:multiLevelType w:val="hybridMultilevel"/>
    <w:tmpl w:val="F2A2FB46"/>
    <w:lvl w:ilvl="0" w:tplc="E88C099C">
      <w:start w:val="1"/>
      <w:numFmt w:val="bullet"/>
      <w:lvlText w:val=""/>
      <w:lvlJc w:val="left"/>
      <w:pPr>
        <w:ind w:left="720" w:hanging="360"/>
      </w:pPr>
      <w:rPr>
        <w:rFonts w:ascii="Symbol" w:hAnsi="Symbol" w:hint="default"/>
      </w:rPr>
    </w:lvl>
    <w:lvl w:ilvl="1" w:tplc="F7AE8558">
      <w:start w:val="1"/>
      <w:numFmt w:val="bullet"/>
      <w:lvlText w:val=""/>
      <w:lvlJc w:val="left"/>
      <w:pPr>
        <w:ind w:left="1440" w:hanging="360"/>
      </w:pPr>
      <w:rPr>
        <w:rFonts w:ascii="Symbol" w:hAnsi="Symbol" w:hint="default"/>
      </w:rPr>
    </w:lvl>
    <w:lvl w:ilvl="2" w:tplc="26B07288" w:tentative="1">
      <w:start w:val="1"/>
      <w:numFmt w:val="bullet"/>
      <w:lvlText w:val=""/>
      <w:lvlJc w:val="left"/>
      <w:pPr>
        <w:ind w:left="2160" w:hanging="360"/>
      </w:pPr>
      <w:rPr>
        <w:rFonts w:ascii="Wingdings" w:hAnsi="Wingdings" w:hint="default"/>
      </w:rPr>
    </w:lvl>
    <w:lvl w:ilvl="3" w:tplc="273C6BC6" w:tentative="1">
      <w:start w:val="1"/>
      <w:numFmt w:val="bullet"/>
      <w:lvlText w:val=""/>
      <w:lvlJc w:val="left"/>
      <w:pPr>
        <w:ind w:left="2880" w:hanging="360"/>
      </w:pPr>
      <w:rPr>
        <w:rFonts w:ascii="Symbol" w:hAnsi="Symbol" w:hint="default"/>
      </w:rPr>
    </w:lvl>
    <w:lvl w:ilvl="4" w:tplc="F9EEDD28" w:tentative="1">
      <w:start w:val="1"/>
      <w:numFmt w:val="bullet"/>
      <w:lvlText w:val="o"/>
      <w:lvlJc w:val="left"/>
      <w:pPr>
        <w:ind w:left="3600" w:hanging="360"/>
      </w:pPr>
      <w:rPr>
        <w:rFonts w:ascii="Courier New" w:hAnsi="Courier New" w:cs="Courier New" w:hint="default"/>
      </w:rPr>
    </w:lvl>
    <w:lvl w:ilvl="5" w:tplc="D4FC4296" w:tentative="1">
      <w:start w:val="1"/>
      <w:numFmt w:val="bullet"/>
      <w:lvlText w:val=""/>
      <w:lvlJc w:val="left"/>
      <w:pPr>
        <w:ind w:left="4320" w:hanging="360"/>
      </w:pPr>
      <w:rPr>
        <w:rFonts w:ascii="Wingdings" w:hAnsi="Wingdings" w:hint="default"/>
      </w:rPr>
    </w:lvl>
    <w:lvl w:ilvl="6" w:tplc="0752254C" w:tentative="1">
      <w:start w:val="1"/>
      <w:numFmt w:val="bullet"/>
      <w:lvlText w:val=""/>
      <w:lvlJc w:val="left"/>
      <w:pPr>
        <w:ind w:left="5040" w:hanging="360"/>
      </w:pPr>
      <w:rPr>
        <w:rFonts w:ascii="Symbol" w:hAnsi="Symbol" w:hint="default"/>
      </w:rPr>
    </w:lvl>
    <w:lvl w:ilvl="7" w:tplc="487E94F0" w:tentative="1">
      <w:start w:val="1"/>
      <w:numFmt w:val="bullet"/>
      <w:lvlText w:val="o"/>
      <w:lvlJc w:val="left"/>
      <w:pPr>
        <w:ind w:left="5760" w:hanging="360"/>
      </w:pPr>
      <w:rPr>
        <w:rFonts w:ascii="Courier New" w:hAnsi="Courier New" w:cs="Courier New" w:hint="default"/>
      </w:rPr>
    </w:lvl>
    <w:lvl w:ilvl="8" w:tplc="369694EE" w:tentative="1">
      <w:start w:val="1"/>
      <w:numFmt w:val="bullet"/>
      <w:lvlText w:val=""/>
      <w:lvlJc w:val="left"/>
      <w:pPr>
        <w:ind w:left="6480" w:hanging="360"/>
      </w:pPr>
      <w:rPr>
        <w:rFonts w:ascii="Wingdings" w:hAnsi="Wingdings" w:hint="default"/>
      </w:rPr>
    </w:lvl>
  </w:abstractNum>
  <w:abstractNum w:abstractNumId="36" w15:restartNumberingAfterBreak="0">
    <w:nsid w:val="4EB65444"/>
    <w:multiLevelType w:val="multilevel"/>
    <w:tmpl w:val="FF62E04E"/>
    <w:lvl w:ilvl="0">
      <w:start w:val="14"/>
      <w:numFmt w:val="decimal"/>
      <w:lvlText w:val="%1."/>
      <w:lvlJc w:val="left"/>
      <w:pPr>
        <w:ind w:left="960" w:hanging="960"/>
      </w:pPr>
      <w:rPr>
        <w:rFonts w:hint="default"/>
      </w:rPr>
    </w:lvl>
    <w:lvl w:ilvl="1">
      <w:start w:val="3"/>
      <w:numFmt w:val="decimal"/>
      <w:lvlText w:val="%1.%2."/>
      <w:lvlJc w:val="left"/>
      <w:pPr>
        <w:ind w:left="1430" w:hanging="960"/>
      </w:pPr>
      <w:rPr>
        <w:rFonts w:hint="default"/>
      </w:rPr>
    </w:lvl>
    <w:lvl w:ilvl="2">
      <w:start w:val="18"/>
      <w:numFmt w:val="decimal"/>
      <w:lvlText w:val="%1.%2.%3."/>
      <w:lvlJc w:val="left"/>
      <w:pPr>
        <w:ind w:left="1900" w:hanging="960"/>
      </w:pPr>
      <w:rPr>
        <w:rFonts w:hint="default"/>
      </w:rPr>
    </w:lvl>
    <w:lvl w:ilvl="3">
      <w:start w:val="1"/>
      <w:numFmt w:val="decimal"/>
      <w:lvlText w:val="%1.%2.%3.%4."/>
      <w:lvlJc w:val="left"/>
      <w:pPr>
        <w:ind w:left="2370" w:hanging="960"/>
      </w:pPr>
      <w:rPr>
        <w:rFonts w:hint="default"/>
      </w:rPr>
    </w:lvl>
    <w:lvl w:ilvl="4">
      <w:start w:val="1"/>
      <w:numFmt w:val="decimal"/>
      <w:lvlText w:val="%1.%2.%3.%4.%5."/>
      <w:lvlJc w:val="left"/>
      <w:pPr>
        <w:ind w:left="2960" w:hanging="1080"/>
      </w:pPr>
      <w:rPr>
        <w:rFonts w:hint="default"/>
      </w:rPr>
    </w:lvl>
    <w:lvl w:ilvl="5">
      <w:start w:val="1"/>
      <w:numFmt w:val="decimal"/>
      <w:lvlText w:val="%1.%2.%3.%4.%5.%6."/>
      <w:lvlJc w:val="left"/>
      <w:pPr>
        <w:ind w:left="3430" w:hanging="1080"/>
      </w:pPr>
      <w:rPr>
        <w:rFonts w:hint="default"/>
      </w:rPr>
    </w:lvl>
    <w:lvl w:ilvl="6">
      <w:start w:val="1"/>
      <w:numFmt w:val="decimal"/>
      <w:lvlText w:val="%1.%2.%3.%4.%5.%6.%7."/>
      <w:lvlJc w:val="left"/>
      <w:pPr>
        <w:ind w:left="4260" w:hanging="1440"/>
      </w:pPr>
      <w:rPr>
        <w:rFonts w:hint="default"/>
      </w:rPr>
    </w:lvl>
    <w:lvl w:ilvl="7">
      <w:start w:val="1"/>
      <w:numFmt w:val="decimal"/>
      <w:lvlText w:val="%1.%2.%3.%4.%5.%6.%7.%8."/>
      <w:lvlJc w:val="left"/>
      <w:pPr>
        <w:ind w:left="4730" w:hanging="1440"/>
      </w:pPr>
      <w:rPr>
        <w:rFonts w:hint="default"/>
      </w:rPr>
    </w:lvl>
    <w:lvl w:ilvl="8">
      <w:start w:val="1"/>
      <w:numFmt w:val="decimal"/>
      <w:lvlText w:val="%1.%2.%3.%4.%5.%6.%7.%8.%9."/>
      <w:lvlJc w:val="left"/>
      <w:pPr>
        <w:ind w:left="5560" w:hanging="1800"/>
      </w:pPr>
      <w:rPr>
        <w:rFonts w:hint="default"/>
      </w:rPr>
    </w:lvl>
  </w:abstractNum>
  <w:abstractNum w:abstractNumId="37" w15:restartNumberingAfterBreak="0">
    <w:nsid w:val="539118DF"/>
    <w:multiLevelType w:val="hybridMultilevel"/>
    <w:tmpl w:val="B2D4DBA8"/>
    <w:lvl w:ilvl="0" w:tplc="3ED284F2">
      <w:start w:val="1"/>
      <w:numFmt w:val="bullet"/>
      <w:lvlText w:val=""/>
      <w:lvlJc w:val="left"/>
      <w:pPr>
        <w:ind w:left="1287" w:hanging="360"/>
      </w:pPr>
      <w:rPr>
        <w:rFonts w:ascii="Symbol" w:hAnsi="Symbol" w:hint="default"/>
      </w:rPr>
    </w:lvl>
    <w:lvl w:ilvl="1" w:tplc="AD70208C" w:tentative="1">
      <w:start w:val="1"/>
      <w:numFmt w:val="bullet"/>
      <w:lvlText w:val="o"/>
      <w:lvlJc w:val="left"/>
      <w:pPr>
        <w:ind w:left="2007" w:hanging="360"/>
      </w:pPr>
      <w:rPr>
        <w:rFonts w:ascii="Courier New" w:hAnsi="Courier New" w:cs="Courier New" w:hint="default"/>
      </w:rPr>
    </w:lvl>
    <w:lvl w:ilvl="2" w:tplc="F5185E2C" w:tentative="1">
      <w:start w:val="1"/>
      <w:numFmt w:val="bullet"/>
      <w:lvlText w:val=""/>
      <w:lvlJc w:val="left"/>
      <w:pPr>
        <w:ind w:left="2727" w:hanging="360"/>
      </w:pPr>
      <w:rPr>
        <w:rFonts w:ascii="Wingdings" w:hAnsi="Wingdings" w:hint="default"/>
      </w:rPr>
    </w:lvl>
    <w:lvl w:ilvl="3" w:tplc="1ED64426" w:tentative="1">
      <w:start w:val="1"/>
      <w:numFmt w:val="bullet"/>
      <w:lvlText w:val=""/>
      <w:lvlJc w:val="left"/>
      <w:pPr>
        <w:ind w:left="3447" w:hanging="360"/>
      </w:pPr>
      <w:rPr>
        <w:rFonts w:ascii="Symbol" w:hAnsi="Symbol" w:hint="default"/>
      </w:rPr>
    </w:lvl>
    <w:lvl w:ilvl="4" w:tplc="E5E89372" w:tentative="1">
      <w:start w:val="1"/>
      <w:numFmt w:val="bullet"/>
      <w:lvlText w:val="o"/>
      <w:lvlJc w:val="left"/>
      <w:pPr>
        <w:ind w:left="4167" w:hanging="360"/>
      </w:pPr>
      <w:rPr>
        <w:rFonts w:ascii="Courier New" w:hAnsi="Courier New" w:cs="Courier New" w:hint="default"/>
      </w:rPr>
    </w:lvl>
    <w:lvl w:ilvl="5" w:tplc="F71CA4B2" w:tentative="1">
      <w:start w:val="1"/>
      <w:numFmt w:val="bullet"/>
      <w:lvlText w:val=""/>
      <w:lvlJc w:val="left"/>
      <w:pPr>
        <w:ind w:left="4887" w:hanging="360"/>
      </w:pPr>
      <w:rPr>
        <w:rFonts w:ascii="Wingdings" w:hAnsi="Wingdings" w:hint="default"/>
      </w:rPr>
    </w:lvl>
    <w:lvl w:ilvl="6" w:tplc="E6F4E4AC" w:tentative="1">
      <w:start w:val="1"/>
      <w:numFmt w:val="bullet"/>
      <w:lvlText w:val=""/>
      <w:lvlJc w:val="left"/>
      <w:pPr>
        <w:ind w:left="5607" w:hanging="360"/>
      </w:pPr>
      <w:rPr>
        <w:rFonts w:ascii="Symbol" w:hAnsi="Symbol" w:hint="default"/>
      </w:rPr>
    </w:lvl>
    <w:lvl w:ilvl="7" w:tplc="49F8319C" w:tentative="1">
      <w:start w:val="1"/>
      <w:numFmt w:val="bullet"/>
      <w:lvlText w:val="o"/>
      <w:lvlJc w:val="left"/>
      <w:pPr>
        <w:ind w:left="6327" w:hanging="360"/>
      </w:pPr>
      <w:rPr>
        <w:rFonts w:ascii="Courier New" w:hAnsi="Courier New" w:cs="Courier New" w:hint="default"/>
      </w:rPr>
    </w:lvl>
    <w:lvl w:ilvl="8" w:tplc="B888CF16" w:tentative="1">
      <w:start w:val="1"/>
      <w:numFmt w:val="bullet"/>
      <w:lvlText w:val=""/>
      <w:lvlJc w:val="left"/>
      <w:pPr>
        <w:ind w:left="7047" w:hanging="360"/>
      </w:pPr>
      <w:rPr>
        <w:rFonts w:ascii="Wingdings" w:hAnsi="Wingdings" w:hint="default"/>
      </w:rPr>
    </w:lvl>
  </w:abstractNum>
  <w:abstractNum w:abstractNumId="38" w15:restartNumberingAfterBreak="0">
    <w:nsid w:val="55863429"/>
    <w:multiLevelType w:val="multilevel"/>
    <w:tmpl w:val="88A83E76"/>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9" w15:restartNumberingAfterBreak="0">
    <w:nsid w:val="56193E08"/>
    <w:multiLevelType w:val="hybridMultilevel"/>
    <w:tmpl w:val="0F42C15A"/>
    <w:lvl w:ilvl="0" w:tplc="7788FE62">
      <w:start w:val="1"/>
      <w:numFmt w:val="bullet"/>
      <w:lvlText w:val=""/>
      <w:lvlJc w:val="left"/>
      <w:pPr>
        <w:ind w:left="720" w:hanging="360"/>
      </w:pPr>
      <w:rPr>
        <w:rFonts w:ascii="Symbol" w:hAnsi="Symbol" w:hint="default"/>
      </w:rPr>
    </w:lvl>
    <w:lvl w:ilvl="1" w:tplc="81C61DEC" w:tentative="1">
      <w:start w:val="1"/>
      <w:numFmt w:val="bullet"/>
      <w:lvlText w:val="o"/>
      <w:lvlJc w:val="left"/>
      <w:pPr>
        <w:ind w:left="1440" w:hanging="360"/>
      </w:pPr>
      <w:rPr>
        <w:rFonts w:ascii="Courier New" w:hAnsi="Courier New" w:cs="Courier New" w:hint="default"/>
      </w:rPr>
    </w:lvl>
    <w:lvl w:ilvl="2" w:tplc="48020714" w:tentative="1">
      <w:start w:val="1"/>
      <w:numFmt w:val="bullet"/>
      <w:lvlText w:val=""/>
      <w:lvlJc w:val="left"/>
      <w:pPr>
        <w:ind w:left="2160" w:hanging="360"/>
      </w:pPr>
      <w:rPr>
        <w:rFonts w:ascii="Wingdings" w:hAnsi="Wingdings" w:hint="default"/>
      </w:rPr>
    </w:lvl>
    <w:lvl w:ilvl="3" w:tplc="FEB06E6C" w:tentative="1">
      <w:start w:val="1"/>
      <w:numFmt w:val="bullet"/>
      <w:lvlText w:val=""/>
      <w:lvlJc w:val="left"/>
      <w:pPr>
        <w:ind w:left="2880" w:hanging="360"/>
      </w:pPr>
      <w:rPr>
        <w:rFonts w:ascii="Symbol" w:hAnsi="Symbol" w:hint="default"/>
      </w:rPr>
    </w:lvl>
    <w:lvl w:ilvl="4" w:tplc="A2B20C10" w:tentative="1">
      <w:start w:val="1"/>
      <w:numFmt w:val="bullet"/>
      <w:lvlText w:val="o"/>
      <w:lvlJc w:val="left"/>
      <w:pPr>
        <w:ind w:left="3600" w:hanging="360"/>
      </w:pPr>
      <w:rPr>
        <w:rFonts w:ascii="Courier New" w:hAnsi="Courier New" w:cs="Courier New" w:hint="default"/>
      </w:rPr>
    </w:lvl>
    <w:lvl w:ilvl="5" w:tplc="FEA494B4" w:tentative="1">
      <w:start w:val="1"/>
      <w:numFmt w:val="bullet"/>
      <w:lvlText w:val=""/>
      <w:lvlJc w:val="left"/>
      <w:pPr>
        <w:ind w:left="4320" w:hanging="360"/>
      </w:pPr>
      <w:rPr>
        <w:rFonts w:ascii="Wingdings" w:hAnsi="Wingdings" w:hint="default"/>
      </w:rPr>
    </w:lvl>
    <w:lvl w:ilvl="6" w:tplc="2FFAEE52" w:tentative="1">
      <w:start w:val="1"/>
      <w:numFmt w:val="bullet"/>
      <w:lvlText w:val=""/>
      <w:lvlJc w:val="left"/>
      <w:pPr>
        <w:ind w:left="5040" w:hanging="360"/>
      </w:pPr>
      <w:rPr>
        <w:rFonts w:ascii="Symbol" w:hAnsi="Symbol" w:hint="default"/>
      </w:rPr>
    </w:lvl>
    <w:lvl w:ilvl="7" w:tplc="88AA77BE" w:tentative="1">
      <w:start w:val="1"/>
      <w:numFmt w:val="bullet"/>
      <w:lvlText w:val="o"/>
      <w:lvlJc w:val="left"/>
      <w:pPr>
        <w:ind w:left="5760" w:hanging="360"/>
      </w:pPr>
      <w:rPr>
        <w:rFonts w:ascii="Courier New" w:hAnsi="Courier New" w:cs="Courier New" w:hint="default"/>
      </w:rPr>
    </w:lvl>
    <w:lvl w:ilvl="8" w:tplc="31A29F62" w:tentative="1">
      <w:start w:val="1"/>
      <w:numFmt w:val="bullet"/>
      <w:lvlText w:val=""/>
      <w:lvlJc w:val="left"/>
      <w:pPr>
        <w:ind w:left="6480" w:hanging="360"/>
      </w:pPr>
      <w:rPr>
        <w:rFonts w:ascii="Wingdings" w:hAnsi="Wingdings" w:hint="default"/>
      </w:rPr>
    </w:lvl>
  </w:abstractNum>
  <w:abstractNum w:abstractNumId="40" w15:restartNumberingAfterBreak="0">
    <w:nsid w:val="56287375"/>
    <w:multiLevelType w:val="hybridMultilevel"/>
    <w:tmpl w:val="33D830FC"/>
    <w:lvl w:ilvl="0" w:tplc="BF98B7EC">
      <w:start w:val="1"/>
      <w:numFmt w:val="bullet"/>
      <w:lvlText w:val=""/>
      <w:lvlJc w:val="left"/>
      <w:pPr>
        <w:ind w:left="1260" w:hanging="360"/>
      </w:pPr>
      <w:rPr>
        <w:rFonts w:ascii="Symbol" w:hAnsi="Symbol" w:hint="default"/>
      </w:rPr>
    </w:lvl>
    <w:lvl w:ilvl="1" w:tplc="707261AA" w:tentative="1">
      <w:start w:val="1"/>
      <w:numFmt w:val="bullet"/>
      <w:lvlText w:val="o"/>
      <w:lvlJc w:val="left"/>
      <w:pPr>
        <w:ind w:left="1980" w:hanging="360"/>
      </w:pPr>
      <w:rPr>
        <w:rFonts w:ascii="Courier New" w:hAnsi="Courier New" w:cs="Courier New" w:hint="default"/>
      </w:rPr>
    </w:lvl>
    <w:lvl w:ilvl="2" w:tplc="2E68CE8E" w:tentative="1">
      <w:start w:val="1"/>
      <w:numFmt w:val="bullet"/>
      <w:lvlText w:val=""/>
      <w:lvlJc w:val="left"/>
      <w:pPr>
        <w:ind w:left="2700" w:hanging="360"/>
      </w:pPr>
      <w:rPr>
        <w:rFonts w:ascii="Wingdings" w:hAnsi="Wingdings" w:hint="default"/>
      </w:rPr>
    </w:lvl>
    <w:lvl w:ilvl="3" w:tplc="D3363418" w:tentative="1">
      <w:start w:val="1"/>
      <w:numFmt w:val="bullet"/>
      <w:lvlText w:val=""/>
      <w:lvlJc w:val="left"/>
      <w:pPr>
        <w:ind w:left="3420" w:hanging="360"/>
      </w:pPr>
      <w:rPr>
        <w:rFonts w:ascii="Symbol" w:hAnsi="Symbol" w:hint="default"/>
      </w:rPr>
    </w:lvl>
    <w:lvl w:ilvl="4" w:tplc="D0C82B4C" w:tentative="1">
      <w:start w:val="1"/>
      <w:numFmt w:val="bullet"/>
      <w:lvlText w:val="o"/>
      <w:lvlJc w:val="left"/>
      <w:pPr>
        <w:ind w:left="4140" w:hanging="360"/>
      </w:pPr>
      <w:rPr>
        <w:rFonts w:ascii="Courier New" w:hAnsi="Courier New" w:cs="Courier New" w:hint="default"/>
      </w:rPr>
    </w:lvl>
    <w:lvl w:ilvl="5" w:tplc="53E04E46" w:tentative="1">
      <w:start w:val="1"/>
      <w:numFmt w:val="bullet"/>
      <w:lvlText w:val=""/>
      <w:lvlJc w:val="left"/>
      <w:pPr>
        <w:ind w:left="4860" w:hanging="360"/>
      </w:pPr>
      <w:rPr>
        <w:rFonts w:ascii="Wingdings" w:hAnsi="Wingdings" w:hint="default"/>
      </w:rPr>
    </w:lvl>
    <w:lvl w:ilvl="6" w:tplc="6D0A72C6" w:tentative="1">
      <w:start w:val="1"/>
      <w:numFmt w:val="bullet"/>
      <w:lvlText w:val=""/>
      <w:lvlJc w:val="left"/>
      <w:pPr>
        <w:ind w:left="5580" w:hanging="360"/>
      </w:pPr>
      <w:rPr>
        <w:rFonts w:ascii="Symbol" w:hAnsi="Symbol" w:hint="default"/>
      </w:rPr>
    </w:lvl>
    <w:lvl w:ilvl="7" w:tplc="7FCA0C58" w:tentative="1">
      <w:start w:val="1"/>
      <w:numFmt w:val="bullet"/>
      <w:lvlText w:val="o"/>
      <w:lvlJc w:val="left"/>
      <w:pPr>
        <w:ind w:left="6300" w:hanging="360"/>
      </w:pPr>
      <w:rPr>
        <w:rFonts w:ascii="Courier New" w:hAnsi="Courier New" w:cs="Courier New" w:hint="default"/>
      </w:rPr>
    </w:lvl>
    <w:lvl w:ilvl="8" w:tplc="126E6AC6" w:tentative="1">
      <w:start w:val="1"/>
      <w:numFmt w:val="bullet"/>
      <w:lvlText w:val=""/>
      <w:lvlJc w:val="left"/>
      <w:pPr>
        <w:ind w:left="7020" w:hanging="360"/>
      </w:pPr>
      <w:rPr>
        <w:rFonts w:ascii="Wingdings" w:hAnsi="Wingdings" w:hint="default"/>
      </w:rPr>
    </w:lvl>
  </w:abstractNum>
  <w:abstractNum w:abstractNumId="41" w15:restartNumberingAfterBreak="0">
    <w:nsid w:val="63005296"/>
    <w:multiLevelType w:val="hybridMultilevel"/>
    <w:tmpl w:val="0AC0A6D4"/>
    <w:lvl w:ilvl="0" w:tplc="6E30BF0A">
      <w:start w:val="1"/>
      <w:numFmt w:val="bullet"/>
      <w:lvlText w:val=""/>
      <w:lvlJc w:val="left"/>
      <w:pPr>
        <w:ind w:left="720" w:hanging="360"/>
      </w:pPr>
      <w:rPr>
        <w:rFonts w:ascii="Symbol" w:hAnsi="Symbol" w:hint="default"/>
      </w:rPr>
    </w:lvl>
    <w:lvl w:ilvl="1" w:tplc="80885932" w:tentative="1">
      <w:start w:val="1"/>
      <w:numFmt w:val="bullet"/>
      <w:lvlText w:val="o"/>
      <w:lvlJc w:val="left"/>
      <w:pPr>
        <w:ind w:left="1440" w:hanging="360"/>
      </w:pPr>
      <w:rPr>
        <w:rFonts w:ascii="Courier New" w:hAnsi="Courier New" w:cs="Courier New" w:hint="default"/>
      </w:rPr>
    </w:lvl>
    <w:lvl w:ilvl="2" w:tplc="64465F84" w:tentative="1">
      <w:start w:val="1"/>
      <w:numFmt w:val="bullet"/>
      <w:lvlText w:val=""/>
      <w:lvlJc w:val="left"/>
      <w:pPr>
        <w:ind w:left="2160" w:hanging="360"/>
      </w:pPr>
      <w:rPr>
        <w:rFonts w:ascii="Wingdings" w:hAnsi="Wingdings" w:hint="default"/>
      </w:rPr>
    </w:lvl>
    <w:lvl w:ilvl="3" w:tplc="C54217F6" w:tentative="1">
      <w:start w:val="1"/>
      <w:numFmt w:val="bullet"/>
      <w:lvlText w:val=""/>
      <w:lvlJc w:val="left"/>
      <w:pPr>
        <w:ind w:left="2880" w:hanging="360"/>
      </w:pPr>
      <w:rPr>
        <w:rFonts w:ascii="Symbol" w:hAnsi="Symbol" w:hint="default"/>
      </w:rPr>
    </w:lvl>
    <w:lvl w:ilvl="4" w:tplc="89447D5E" w:tentative="1">
      <w:start w:val="1"/>
      <w:numFmt w:val="bullet"/>
      <w:lvlText w:val="o"/>
      <w:lvlJc w:val="left"/>
      <w:pPr>
        <w:ind w:left="3600" w:hanging="360"/>
      </w:pPr>
      <w:rPr>
        <w:rFonts w:ascii="Courier New" w:hAnsi="Courier New" w:cs="Courier New" w:hint="default"/>
      </w:rPr>
    </w:lvl>
    <w:lvl w:ilvl="5" w:tplc="277C282A" w:tentative="1">
      <w:start w:val="1"/>
      <w:numFmt w:val="bullet"/>
      <w:lvlText w:val=""/>
      <w:lvlJc w:val="left"/>
      <w:pPr>
        <w:ind w:left="4320" w:hanging="360"/>
      </w:pPr>
      <w:rPr>
        <w:rFonts w:ascii="Wingdings" w:hAnsi="Wingdings" w:hint="default"/>
      </w:rPr>
    </w:lvl>
    <w:lvl w:ilvl="6" w:tplc="38184C5E" w:tentative="1">
      <w:start w:val="1"/>
      <w:numFmt w:val="bullet"/>
      <w:lvlText w:val=""/>
      <w:lvlJc w:val="left"/>
      <w:pPr>
        <w:ind w:left="5040" w:hanging="360"/>
      </w:pPr>
      <w:rPr>
        <w:rFonts w:ascii="Symbol" w:hAnsi="Symbol" w:hint="default"/>
      </w:rPr>
    </w:lvl>
    <w:lvl w:ilvl="7" w:tplc="47503EAC" w:tentative="1">
      <w:start w:val="1"/>
      <w:numFmt w:val="bullet"/>
      <w:lvlText w:val="o"/>
      <w:lvlJc w:val="left"/>
      <w:pPr>
        <w:ind w:left="5760" w:hanging="360"/>
      </w:pPr>
      <w:rPr>
        <w:rFonts w:ascii="Courier New" w:hAnsi="Courier New" w:cs="Courier New" w:hint="default"/>
      </w:rPr>
    </w:lvl>
    <w:lvl w:ilvl="8" w:tplc="9F68C25E" w:tentative="1">
      <w:start w:val="1"/>
      <w:numFmt w:val="bullet"/>
      <w:lvlText w:val=""/>
      <w:lvlJc w:val="left"/>
      <w:pPr>
        <w:ind w:left="6480" w:hanging="360"/>
      </w:pPr>
      <w:rPr>
        <w:rFonts w:ascii="Wingdings" w:hAnsi="Wingdings" w:hint="default"/>
      </w:rPr>
    </w:lvl>
  </w:abstractNum>
  <w:abstractNum w:abstractNumId="42" w15:restartNumberingAfterBreak="0">
    <w:nsid w:val="6BB26351"/>
    <w:multiLevelType w:val="hybridMultilevel"/>
    <w:tmpl w:val="B7D4D4BE"/>
    <w:lvl w:ilvl="0" w:tplc="3758A230">
      <w:start w:val="1"/>
      <w:numFmt w:val="decimal"/>
      <w:lvlText w:val="%1."/>
      <w:lvlJc w:val="left"/>
      <w:pPr>
        <w:ind w:left="927" w:hanging="360"/>
      </w:pPr>
      <w:rPr>
        <w:rFonts w:hint="default"/>
      </w:rPr>
    </w:lvl>
    <w:lvl w:ilvl="1" w:tplc="04190003" w:tentative="1">
      <w:start w:val="1"/>
      <w:numFmt w:val="lowerLetter"/>
      <w:lvlText w:val="%2."/>
      <w:lvlJc w:val="left"/>
      <w:pPr>
        <w:ind w:left="1647" w:hanging="360"/>
      </w:pPr>
    </w:lvl>
    <w:lvl w:ilvl="2" w:tplc="04190005" w:tentative="1">
      <w:start w:val="1"/>
      <w:numFmt w:val="lowerRoman"/>
      <w:lvlText w:val="%3."/>
      <w:lvlJc w:val="right"/>
      <w:pPr>
        <w:ind w:left="2367" w:hanging="180"/>
      </w:pPr>
    </w:lvl>
    <w:lvl w:ilvl="3" w:tplc="04190001" w:tentative="1">
      <w:start w:val="1"/>
      <w:numFmt w:val="decimal"/>
      <w:lvlText w:val="%4."/>
      <w:lvlJc w:val="left"/>
      <w:pPr>
        <w:ind w:left="3087" w:hanging="360"/>
      </w:pPr>
    </w:lvl>
    <w:lvl w:ilvl="4" w:tplc="04190003" w:tentative="1">
      <w:start w:val="1"/>
      <w:numFmt w:val="lowerLetter"/>
      <w:lvlText w:val="%5."/>
      <w:lvlJc w:val="left"/>
      <w:pPr>
        <w:ind w:left="3807" w:hanging="360"/>
      </w:pPr>
    </w:lvl>
    <w:lvl w:ilvl="5" w:tplc="04190005" w:tentative="1">
      <w:start w:val="1"/>
      <w:numFmt w:val="lowerRoman"/>
      <w:lvlText w:val="%6."/>
      <w:lvlJc w:val="right"/>
      <w:pPr>
        <w:ind w:left="4527" w:hanging="180"/>
      </w:pPr>
    </w:lvl>
    <w:lvl w:ilvl="6" w:tplc="04190001" w:tentative="1">
      <w:start w:val="1"/>
      <w:numFmt w:val="decimal"/>
      <w:lvlText w:val="%7."/>
      <w:lvlJc w:val="left"/>
      <w:pPr>
        <w:ind w:left="5247" w:hanging="360"/>
      </w:pPr>
    </w:lvl>
    <w:lvl w:ilvl="7" w:tplc="04190003" w:tentative="1">
      <w:start w:val="1"/>
      <w:numFmt w:val="lowerLetter"/>
      <w:lvlText w:val="%8."/>
      <w:lvlJc w:val="left"/>
      <w:pPr>
        <w:ind w:left="5967" w:hanging="360"/>
      </w:pPr>
    </w:lvl>
    <w:lvl w:ilvl="8" w:tplc="04190005" w:tentative="1">
      <w:start w:val="1"/>
      <w:numFmt w:val="lowerRoman"/>
      <w:lvlText w:val="%9."/>
      <w:lvlJc w:val="right"/>
      <w:pPr>
        <w:ind w:left="6687" w:hanging="180"/>
      </w:pPr>
    </w:lvl>
  </w:abstractNum>
  <w:abstractNum w:abstractNumId="43" w15:restartNumberingAfterBreak="0">
    <w:nsid w:val="6C490829"/>
    <w:multiLevelType w:val="hybridMultilevel"/>
    <w:tmpl w:val="1F24F586"/>
    <w:lvl w:ilvl="0" w:tplc="04190001">
      <w:start w:val="1"/>
      <w:numFmt w:val="decimal"/>
      <w:lvlText w:val="%1)"/>
      <w:lvlJc w:val="left"/>
      <w:pPr>
        <w:ind w:left="927" w:hanging="360"/>
      </w:pPr>
      <w:rPr>
        <w:rFonts w:hint="default"/>
      </w:rPr>
    </w:lvl>
    <w:lvl w:ilvl="1" w:tplc="04190001" w:tentative="1">
      <w:start w:val="1"/>
      <w:numFmt w:val="lowerLetter"/>
      <w:lvlText w:val="%2."/>
      <w:lvlJc w:val="left"/>
      <w:pPr>
        <w:ind w:left="1647" w:hanging="360"/>
      </w:pPr>
    </w:lvl>
    <w:lvl w:ilvl="2" w:tplc="04190005" w:tentative="1">
      <w:start w:val="1"/>
      <w:numFmt w:val="lowerRoman"/>
      <w:lvlText w:val="%3."/>
      <w:lvlJc w:val="right"/>
      <w:pPr>
        <w:ind w:left="2367" w:hanging="180"/>
      </w:pPr>
    </w:lvl>
    <w:lvl w:ilvl="3" w:tplc="04190001" w:tentative="1">
      <w:start w:val="1"/>
      <w:numFmt w:val="decimal"/>
      <w:lvlText w:val="%4."/>
      <w:lvlJc w:val="left"/>
      <w:pPr>
        <w:ind w:left="3087" w:hanging="360"/>
      </w:pPr>
    </w:lvl>
    <w:lvl w:ilvl="4" w:tplc="04190003" w:tentative="1">
      <w:start w:val="1"/>
      <w:numFmt w:val="lowerLetter"/>
      <w:lvlText w:val="%5."/>
      <w:lvlJc w:val="left"/>
      <w:pPr>
        <w:ind w:left="3807" w:hanging="360"/>
      </w:pPr>
    </w:lvl>
    <w:lvl w:ilvl="5" w:tplc="04190005" w:tentative="1">
      <w:start w:val="1"/>
      <w:numFmt w:val="lowerRoman"/>
      <w:lvlText w:val="%6."/>
      <w:lvlJc w:val="right"/>
      <w:pPr>
        <w:ind w:left="4527" w:hanging="180"/>
      </w:pPr>
    </w:lvl>
    <w:lvl w:ilvl="6" w:tplc="04190001" w:tentative="1">
      <w:start w:val="1"/>
      <w:numFmt w:val="decimal"/>
      <w:lvlText w:val="%7."/>
      <w:lvlJc w:val="left"/>
      <w:pPr>
        <w:ind w:left="5247" w:hanging="360"/>
      </w:pPr>
    </w:lvl>
    <w:lvl w:ilvl="7" w:tplc="04190003" w:tentative="1">
      <w:start w:val="1"/>
      <w:numFmt w:val="lowerLetter"/>
      <w:lvlText w:val="%8."/>
      <w:lvlJc w:val="left"/>
      <w:pPr>
        <w:ind w:left="5967" w:hanging="360"/>
      </w:pPr>
    </w:lvl>
    <w:lvl w:ilvl="8" w:tplc="04190005" w:tentative="1">
      <w:start w:val="1"/>
      <w:numFmt w:val="lowerRoman"/>
      <w:lvlText w:val="%9."/>
      <w:lvlJc w:val="right"/>
      <w:pPr>
        <w:ind w:left="6687" w:hanging="180"/>
      </w:pPr>
    </w:lvl>
  </w:abstractNum>
  <w:abstractNum w:abstractNumId="44" w15:restartNumberingAfterBreak="0">
    <w:nsid w:val="6C984A18"/>
    <w:multiLevelType w:val="hybridMultilevel"/>
    <w:tmpl w:val="7EDA1472"/>
    <w:lvl w:ilvl="0" w:tplc="6A76C172">
      <w:start w:val="1"/>
      <w:numFmt w:val="bullet"/>
      <w:lvlText w:val="-"/>
      <w:lvlJc w:val="left"/>
      <w:pPr>
        <w:ind w:left="6881" w:hanging="360"/>
      </w:pPr>
      <w:rPr>
        <w:rFonts w:ascii="SimHei" w:eastAsia="SimHei" w:hAnsi="SimHei"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6E866D2B"/>
    <w:multiLevelType w:val="hybridMultilevel"/>
    <w:tmpl w:val="A0EE5B80"/>
    <w:lvl w:ilvl="0" w:tplc="3FE23C88">
      <w:start w:val="1"/>
      <w:numFmt w:val="bullet"/>
      <w:lvlText w:val=""/>
      <w:lvlJc w:val="left"/>
      <w:pPr>
        <w:ind w:left="1260" w:hanging="360"/>
      </w:pPr>
      <w:rPr>
        <w:rFonts w:ascii="Symbol" w:hAnsi="Symbol" w:hint="default"/>
      </w:rPr>
    </w:lvl>
    <w:lvl w:ilvl="1" w:tplc="04190019" w:tentative="1">
      <w:start w:val="1"/>
      <w:numFmt w:val="bullet"/>
      <w:lvlText w:val="o"/>
      <w:lvlJc w:val="left"/>
      <w:pPr>
        <w:ind w:left="1980" w:hanging="360"/>
      </w:pPr>
      <w:rPr>
        <w:rFonts w:ascii="Courier New" w:hAnsi="Courier New" w:cs="Courier New" w:hint="default"/>
      </w:rPr>
    </w:lvl>
    <w:lvl w:ilvl="2" w:tplc="0419001B" w:tentative="1">
      <w:start w:val="1"/>
      <w:numFmt w:val="bullet"/>
      <w:lvlText w:val=""/>
      <w:lvlJc w:val="left"/>
      <w:pPr>
        <w:ind w:left="2700" w:hanging="360"/>
      </w:pPr>
      <w:rPr>
        <w:rFonts w:ascii="Wingdings" w:hAnsi="Wingdings" w:hint="default"/>
      </w:rPr>
    </w:lvl>
    <w:lvl w:ilvl="3" w:tplc="0419000F" w:tentative="1">
      <w:start w:val="1"/>
      <w:numFmt w:val="bullet"/>
      <w:lvlText w:val=""/>
      <w:lvlJc w:val="left"/>
      <w:pPr>
        <w:ind w:left="3420" w:hanging="360"/>
      </w:pPr>
      <w:rPr>
        <w:rFonts w:ascii="Symbol" w:hAnsi="Symbol" w:hint="default"/>
      </w:rPr>
    </w:lvl>
    <w:lvl w:ilvl="4" w:tplc="04190019" w:tentative="1">
      <w:start w:val="1"/>
      <w:numFmt w:val="bullet"/>
      <w:lvlText w:val="o"/>
      <w:lvlJc w:val="left"/>
      <w:pPr>
        <w:ind w:left="4140" w:hanging="360"/>
      </w:pPr>
      <w:rPr>
        <w:rFonts w:ascii="Courier New" w:hAnsi="Courier New" w:cs="Courier New" w:hint="default"/>
      </w:rPr>
    </w:lvl>
    <w:lvl w:ilvl="5" w:tplc="0419001B" w:tentative="1">
      <w:start w:val="1"/>
      <w:numFmt w:val="bullet"/>
      <w:lvlText w:val=""/>
      <w:lvlJc w:val="left"/>
      <w:pPr>
        <w:ind w:left="4860" w:hanging="360"/>
      </w:pPr>
      <w:rPr>
        <w:rFonts w:ascii="Wingdings" w:hAnsi="Wingdings" w:hint="default"/>
      </w:rPr>
    </w:lvl>
    <w:lvl w:ilvl="6" w:tplc="0419000F" w:tentative="1">
      <w:start w:val="1"/>
      <w:numFmt w:val="bullet"/>
      <w:lvlText w:val=""/>
      <w:lvlJc w:val="left"/>
      <w:pPr>
        <w:ind w:left="5580" w:hanging="360"/>
      </w:pPr>
      <w:rPr>
        <w:rFonts w:ascii="Symbol" w:hAnsi="Symbol" w:hint="default"/>
      </w:rPr>
    </w:lvl>
    <w:lvl w:ilvl="7" w:tplc="04190019" w:tentative="1">
      <w:start w:val="1"/>
      <w:numFmt w:val="bullet"/>
      <w:lvlText w:val="o"/>
      <w:lvlJc w:val="left"/>
      <w:pPr>
        <w:ind w:left="6300" w:hanging="360"/>
      </w:pPr>
      <w:rPr>
        <w:rFonts w:ascii="Courier New" w:hAnsi="Courier New" w:cs="Courier New" w:hint="default"/>
      </w:rPr>
    </w:lvl>
    <w:lvl w:ilvl="8" w:tplc="0419001B" w:tentative="1">
      <w:start w:val="1"/>
      <w:numFmt w:val="bullet"/>
      <w:lvlText w:val=""/>
      <w:lvlJc w:val="left"/>
      <w:pPr>
        <w:ind w:left="7020" w:hanging="360"/>
      </w:pPr>
      <w:rPr>
        <w:rFonts w:ascii="Wingdings" w:hAnsi="Wingdings" w:hint="default"/>
      </w:rPr>
    </w:lvl>
  </w:abstractNum>
  <w:abstractNum w:abstractNumId="46" w15:restartNumberingAfterBreak="0">
    <w:nsid w:val="734B5B66"/>
    <w:multiLevelType w:val="hybridMultilevel"/>
    <w:tmpl w:val="32D2234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7" w15:restartNumberingAfterBreak="0">
    <w:nsid w:val="746B07C5"/>
    <w:multiLevelType w:val="multilevel"/>
    <w:tmpl w:val="D8FCD92A"/>
    <w:lvl w:ilvl="0">
      <w:start w:val="1"/>
      <w:numFmt w:val="decimal"/>
      <w:pStyle w:val="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76601B33"/>
    <w:multiLevelType w:val="hybridMultilevel"/>
    <w:tmpl w:val="F5626DA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9724E72"/>
    <w:multiLevelType w:val="hybridMultilevel"/>
    <w:tmpl w:val="DAE2CEA2"/>
    <w:lvl w:ilvl="0" w:tplc="BE88E6A8">
      <w:start w:val="43"/>
      <w:numFmt w:val="decimal"/>
      <w:lvlText w:val="%1)"/>
      <w:lvlJc w:val="left"/>
      <w:pPr>
        <w:ind w:left="1774" w:hanging="360"/>
      </w:pPr>
      <w:rPr>
        <w:rFonts w:hint="default"/>
      </w:rPr>
    </w:lvl>
    <w:lvl w:ilvl="1" w:tplc="04190019" w:tentative="1">
      <w:start w:val="1"/>
      <w:numFmt w:val="lowerLetter"/>
      <w:lvlText w:val="%2."/>
      <w:lvlJc w:val="left"/>
      <w:pPr>
        <w:ind w:left="2494" w:hanging="360"/>
      </w:pPr>
    </w:lvl>
    <w:lvl w:ilvl="2" w:tplc="0419001B">
      <w:start w:val="1"/>
      <w:numFmt w:val="lowerRoman"/>
      <w:lvlText w:val="%3."/>
      <w:lvlJc w:val="right"/>
      <w:pPr>
        <w:ind w:left="3214" w:hanging="180"/>
      </w:pPr>
    </w:lvl>
    <w:lvl w:ilvl="3" w:tplc="0419000F" w:tentative="1">
      <w:start w:val="1"/>
      <w:numFmt w:val="decimal"/>
      <w:lvlText w:val="%4."/>
      <w:lvlJc w:val="left"/>
      <w:pPr>
        <w:ind w:left="3934" w:hanging="360"/>
      </w:pPr>
    </w:lvl>
    <w:lvl w:ilvl="4" w:tplc="04190019" w:tentative="1">
      <w:start w:val="1"/>
      <w:numFmt w:val="lowerLetter"/>
      <w:lvlText w:val="%5."/>
      <w:lvlJc w:val="left"/>
      <w:pPr>
        <w:ind w:left="4654" w:hanging="360"/>
      </w:pPr>
    </w:lvl>
    <w:lvl w:ilvl="5" w:tplc="0419001B" w:tentative="1">
      <w:start w:val="1"/>
      <w:numFmt w:val="lowerRoman"/>
      <w:lvlText w:val="%6."/>
      <w:lvlJc w:val="right"/>
      <w:pPr>
        <w:ind w:left="5374" w:hanging="180"/>
      </w:pPr>
    </w:lvl>
    <w:lvl w:ilvl="6" w:tplc="0419000F" w:tentative="1">
      <w:start w:val="1"/>
      <w:numFmt w:val="decimal"/>
      <w:lvlText w:val="%7."/>
      <w:lvlJc w:val="left"/>
      <w:pPr>
        <w:ind w:left="6094" w:hanging="360"/>
      </w:pPr>
    </w:lvl>
    <w:lvl w:ilvl="7" w:tplc="04190019" w:tentative="1">
      <w:start w:val="1"/>
      <w:numFmt w:val="lowerLetter"/>
      <w:lvlText w:val="%8."/>
      <w:lvlJc w:val="left"/>
      <w:pPr>
        <w:ind w:left="6814" w:hanging="360"/>
      </w:pPr>
    </w:lvl>
    <w:lvl w:ilvl="8" w:tplc="0419001B" w:tentative="1">
      <w:start w:val="1"/>
      <w:numFmt w:val="lowerRoman"/>
      <w:lvlText w:val="%9."/>
      <w:lvlJc w:val="right"/>
      <w:pPr>
        <w:ind w:left="7534" w:hanging="180"/>
      </w:pPr>
    </w:lvl>
  </w:abstractNum>
  <w:abstractNum w:abstractNumId="50" w15:restartNumberingAfterBreak="0">
    <w:nsid w:val="7DF45A5A"/>
    <w:multiLevelType w:val="hybridMultilevel"/>
    <w:tmpl w:val="12F23978"/>
    <w:lvl w:ilvl="0" w:tplc="B044D63A">
      <w:numFmt w:val="bullet"/>
      <w:lvlText w:val="-"/>
      <w:lvlJc w:val="left"/>
      <w:pPr>
        <w:ind w:left="725"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4"/>
  </w:num>
  <w:num w:numId="2">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num>
  <w:num w:numId="4">
    <w:abstractNumId w:val="24"/>
  </w:num>
  <w:num w:numId="5">
    <w:abstractNumId w:val="30"/>
  </w:num>
  <w:num w:numId="6">
    <w:abstractNumId w:val="47"/>
  </w:num>
  <w:num w:numId="7">
    <w:abstractNumId w:val="0"/>
  </w:num>
  <w:num w:numId="8">
    <w:abstractNumId w:val="43"/>
  </w:num>
  <w:num w:numId="9">
    <w:abstractNumId w:val="29"/>
  </w:num>
  <w:num w:numId="10">
    <w:abstractNumId w:val="6"/>
  </w:num>
  <w:num w:numId="11">
    <w:abstractNumId w:val="37"/>
  </w:num>
  <w:num w:numId="12">
    <w:abstractNumId w:val="21"/>
  </w:num>
  <w:num w:numId="13">
    <w:abstractNumId w:val="22"/>
  </w:num>
  <w:num w:numId="14">
    <w:abstractNumId w:val="23"/>
  </w:num>
  <w:num w:numId="15">
    <w:abstractNumId w:val="28"/>
  </w:num>
  <w:num w:numId="16">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8"/>
  </w:num>
  <w:num w:numId="18">
    <w:abstractNumId w:val="46"/>
  </w:num>
  <w:num w:numId="19">
    <w:abstractNumId w:val="17"/>
  </w:num>
  <w:num w:numId="20">
    <w:abstractNumId w:val="16"/>
  </w:num>
  <w:num w:numId="21">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0"/>
  </w:num>
  <w:num w:numId="24">
    <w:abstractNumId w:val="45"/>
  </w:num>
  <w:num w:numId="25">
    <w:abstractNumId w:val="10"/>
  </w:num>
  <w:num w:numId="26">
    <w:abstractNumId w:val="1"/>
  </w:num>
  <w:num w:numId="27">
    <w:abstractNumId w:val="31"/>
  </w:num>
  <w:num w:numId="28">
    <w:abstractNumId w:val="34"/>
  </w:num>
  <w:num w:numId="29">
    <w:abstractNumId w:val="9"/>
  </w:num>
  <w:num w:numId="30">
    <w:abstractNumId w:val="20"/>
  </w:num>
  <w:num w:numId="31">
    <w:abstractNumId w:val="41"/>
  </w:num>
  <w:num w:numId="32">
    <w:abstractNumId w:val="39"/>
  </w:num>
  <w:num w:numId="33">
    <w:abstractNumId w:val="2"/>
  </w:num>
  <w:num w:numId="34">
    <w:abstractNumId w:val="26"/>
  </w:num>
  <w:num w:numId="35">
    <w:abstractNumId w:val="5"/>
  </w:num>
  <w:num w:numId="36">
    <w:abstractNumId w:val="7"/>
  </w:num>
  <w:num w:numId="37">
    <w:abstractNumId w:val="35"/>
  </w:num>
  <w:num w:numId="38">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6"/>
  </w:num>
  <w:num w:numId="41">
    <w:abstractNumId w:val="3"/>
  </w:num>
  <w:num w:numId="42">
    <w:abstractNumId w:val="42"/>
  </w:num>
  <w:num w:numId="43">
    <w:abstractNumId w:val="32"/>
  </w:num>
  <w:num w:numId="44">
    <w:abstractNumId w:val="15"/>
  </w:num>
  <w:num w:numId="45">
    <w:abstractNumId w:val="38"/>
  </w:num>
  <w:num w:numId="46">
    <w:abstractNumId w:val="19"/>
  </w:num>
  <w:num w:numId="47">
    <w:abstractNumId w:val="33"/>
  </w:num>
  <w:num w:numId="48">
    <w:abstractNumId w:val="18"/>
  </w:num>
  <w:num w:numId="49">
    <w:abstractNumId w:val="49"/>
  </w:num>
  <w:num w:numId="5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7"/>
    <w:lvlOverride w:ilvl="0">
      <w:startOverride w:val="1"/>
    </w:lvlOverride>
    <w:lvlOverride w:ilvl="1"/>
    <w:lvlOverride w:ilvl="2"/>
    <w:lvlOverride w:ilvl="3"/>
    <w:lvlOverride w:ilvl="4"/>
    <w:lvlOverride w:ilvl="5"/>
    <w:lvlOverride w:ilvl="6"/>
    <w:lvlOverride w:ilvl="7"/>
    <w:lvlOverride w:ilvl="8"/>
  </w:num>
  <w:num w:numId="52">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4"/>
  </w:num>
  <w:num w:numId="66">
    <w:abstractNumId w:val="44"/>
  </w:num>
  <w:num w:numId="6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hideSpellingErrors/>
  <w:hideGrammaticalErrors/>
  <w:activeWritingStyle w:appName="MSWord" w:lang="ru-RU" w:vendorID="64" w:dllVersion="131078" w:nlCheck="1" w:checkStyle="0"/>
  <w:activeWritingStyle w:appName="MSWord" w:lang="en-US" w:vendorID="64" w:dllVersion="131078" w:nlCheck="1" w:checkStyle="1"/>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8"/>
  <w:drawingGridHorizontalSpacing w:val="12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5D90"/>
    <w:rsid w:val="00000DEE"/>
    <w:rsid w:val="00001696"/>
    <w:rsid w:val="00001758"/>
    <w:rsid w:val="000018B0"/>
    <w:rsid w:val="00001CF3"/>
    <w:rsid w:val="00002817"/>
    <w:rsid w:val="00002925"/>
    <w:rsid w:val="000034DC"/>
    <w:rsid w:val="00003A1D"/>
    <w:rsid w:val="00003FC3"/>
    <w:rsid w:val="00004104"/>
    <w:rsid w:val="000042FB"/>
    <w:rsid w:val="000043DC"/>
    <w:rsid w:val="000046BA"/>
    <w:rsid w:val="00004CC3"/>
    <w:rsid w:val="00005651"/>
    <w:rsid w:val="00005B35"/>
    <w:rsid w:val="00005B9D"/>
    <w:rsid w:val="0000606E"/>
    <w:rsid w:val="0000667A"/>
    <w:rsid w:val="00006701"/>
    <w:rsid w:val="00006C84"/>
    <w:rsid w:val="00006EAF"/>
    <w:rsid w:val="00007205"/>
    <w:rsid w:val="0000776B"/>
    <w:rsid w:val="00007855"/>
    <w:rsid w:val="00007999"/>
    <w:rsid w:val="0001018D"/>
    <w:rsid w:val="00010506"/>
    <w:rsid w:val="00010998"/>
    <w:rsid w:val="000110F6"/>
    <w:rsid w:val="000112BD"/>
    <w:rsid w:val="00011661"/>
    <w:rsid w:val="00012004"/>
    <w:rsid w:val="00012857"/>
    <w:rsid w:val="00012A7E"/>
    <w:rsid w:val="00012B78"/>
    <w:rsid w:val="000140A4"/>
    <w:rsid w:val="00014195"/>
    <w:rsid w:val="0001487C"/>
    <w:rsid w:val="00014FDF"/>
    <w:rsid w:val="00015AB8"/>
    <w:rsid w:val="000161B9"/>
    <w:rsid w:val="000161C3"/>
    <w:rsid w:val="000162AC"/>
    <w:rsid w:val="00016BE9"/>
    <w:rsid w:val="0001744D"/>
    <w:rsid w:val="000175BB"/>
    <w:rsid w:val="00017616"/>
    <w:rsid w:val="000177B0"/>
    <w:rsid w:val="0001788D"/>
    <w:rsid w:val="00017A18"/>
    <w:rsid w:val="00017C07"/>
    <w:rsid w:val="0002074F"/>
    <w:rsid w:val="00020848"/>
    <w:rsid w:val="000209A7"/>
    <w:rsid w:val="00020A0E"/>
    <w:rsid w:val="0002125C"/>
    <w:rsid w:val="00021304"/>
    <w:rsid w:val="000222B4"/>
    <w:rsid w:val="000222BE"/>
    <w:rsid w:val="00022406"/>
    <w:rsid w:val="0002291E"/>
    <w:rsid w:val="000229D1"/>
    <w:rsid w:val="00022C85"/>
    <w:rsid w:val="00022D15"/>
    <w:rsid w:val="00023201"/>
    <w:rsid w:val="00023AD1"/>
    <w:rsid w:val="0002412A"/>
    <w:rsid w:val="0002419A"/>
    <w:rsid w:val="00024278"/>
    <w:rsid w:val="00024458"/>
    <w:rsid w:val="00024465"/>
    <w:rsid w:val="000249B4"/>
    <w:rsid w:val="00024B91"/>
    <w:rsid w:val="00024BC2"/>
    <w:rsid w:val="00024C90"/>
    <w:rsid w:val="00025384"/>
    <w:rsid w:val="00025DF5"/>
    <w:rsid w:val="00025F39"/>
    <w:rsid w:val="00025FDA"/>
    <w:rsid w:val="00026062"/>
    <w:rsid w:val="000262F8"/>
    <w:rsid w:val="0002650A"/>
    <w:rsid w:val="00026904"/>
    <w:rsid w:val="00026B70"/>
    <w:rsid w:val="00026B83"/>
    <w:rsid w:val="00026C94"/>
    <w:rsid w:val="00026E74"/>
    <w:rsid w:val="00026F16"/>
    <w:rsid w:val="00026FD0"/>
    <w:rsid w:val="00027BA3"/>
    <w:rsid w:val="00027E44"/>
    <w:rsid w:val="000305A2"/>
    <w:rsid w:val="000306C5"/>
    <w:rsid w:val="00030780"/>
    <w:rsid w:val="000309DC"/>
    <w:rsid w:val="00030BA0"/>
    <w:rsid w:val="00030CD6"/>
    <w:rsid w:val="000313E6"/>
    <w:rsid w:val="000314DB"/>
    <w:rsid w:val="000319D2"/>
    <w:rsid w:val="00031B48"/>
    <w:rsid w:val="00031E7A"/>
    <w:rsid w:val="00032560"/>
    <w:rsid w:val="00032AF4"/>
    <w:rsid w:val="00033FC2"/>
    <w:rsid w:val="0003408B"/>
    <w:rsid w:val="00034647"/>
    <w:rsid w:val="0003469F"/>
    <w:rsid w:val="00034D6F"/>
    <w:rsid w:val="00034EC3"/>
    <w:rsid w:val="00035044"/>
    <w:rsid w:val="0003537F"/>
    <w:rsid w:val="000356B8"/>
    <w:rsid w:val="000356E3"/>
    <w:rsid w:val="000357D1"/>
    <w:rsid w:val="0003580B"/>
    <w:rsid w:val="0003582E"/>
    <w:rsid w:val="00035BFA"/>
    <w:rsid w:val="0003775A"/>
    <w:rsid w:val="00037AE1"/>
    <w:rsid w:val="00037C74"/>
    <w:rsid w:val="00040192"/>
    <w:rsid w:val="00040352"/>
    <w:rsid w:val="000403B2"/>
    <w:rsid w:val="000407CD"/>
    <w:rsid w:val="00040A53"/>
    <w:rsid w:val="00040C5C"/>
    <w:rsid w:val="00040F87"/>
    <w:rsid w:val="00041310"/>
    <w:rsid w:val="00041510"/>
    <w:rsid w:val="000419E1"/>
    <w:rsid w:val="00041B41"/>
    <w:rsid w:val="00041F3D"/>
    <w:rsid w:val="000421BA"/>
    <w:rsid w:val="000423CD"/>
    <w:rsid w:val="0004263D"/>
    <w:rsid w:val="000429DF"/>
    <w:rsid w:val="00042C19"/>
    <w:rsid w:val="000434FB"/>
    <w:rsid w:val="00043754"/>
    <w:rsid w:val="00043C64"/>
    <w:rsid w:val="00043F29"/>
    <w:rsid w:val="000440BC"/>
    <w:rsid w:val="000441C0"/>
    <w:rsid w:val="0004473A"/>
    <w:rsid w:val="00044D06"/>
    <w:rsid w:val="000453E1"/>
    <w:rsid w:val="00045442"/>
    <w:rsid w:val="00046000"/>
    <w:rsid w:val="00046EAA"/>
    <w:rsid w:val="0004705D"/>
    <w:rsid w:val="00047BCA"/>
    <w:rsid w:val="00047CE7"/>
    <w:rsid w:val="00047E36"/>
    <w:rsid w:val="00050174"/>
    <w:rsid w:val="00050DE2"/>
    <w:rsid w:val="000510A1"/>
    <w:rsid w:val="00051262"/>
    <w:rsid w:val="0005155B"/>
    <w:rsid w:val="00051BEE"/>
    <w:rsid w:val="00051FA2"/>
    <w:rsid w:val="00052353"/>
    <w:rsid w:val="00052625"/>
    <w:rsid w:val="00052A29"/>
    <w:rsid w:val="00052AC1"/>
    <w:rsid w:val="00053AFC"/>
    <w:rsid w:val="00053C01"/>
    <w:rsid w:val="00053F78"/>
    <w:rsid w:val="000541BC"/>
    <w:rsid w:val="000543D2"/>
    <w:rsid w:val="000548DD"/>
    <w:rsid w:val="00054A65"/>
    <w:rsid w:val="00054CFC"/>
    <w:rsid w:val="0005516F"/>
    <w:rsid w:val="000553A3"/>
    <w:rsid w:val="00055E93"/>
    <w:rsid w:val="0005601A"/>
    <w:rsid w:val="0005661A"/>
    <w:rsid w:val="00056A80"/>
    <w:rsid w:val="0005706D"/>
    <w:rsid w:val="00057542"/>
    <w:rsid w:val="000577BA"/>
    <w:rsid w:val="000578CF"/>
    <w:rsid w:val="00057BDB"/>
    <w:rsid w:val="00057C89"/>
    <w:rsid w:val="00057E06"/>
    <w:rsid w:val="00057F9F"/>
    <w:rsid w:val="00060195"/>
    <w:rsid w:val="00060477"/>
    <w:rsid w:val="0006055D"/>
    <w:rsid w:val="00060B74"/>
    <w:rsid w:val="00060E26"/>
    <w:rsid w:val="0006115F"/>
    <w:rsid w:val="0006141C"/>
    <w:rsid w:val="00061A7B"/>
    <w:rsid w:val="00061FD8"/>
    <w:rsid w:val="0006228D"/>
    <w:rsid w:val="000629C5"/>
    <w:rsid w:val="00062D62"/>
    <w:rsid w:val="00062FC0"/>
    <w:rsid w:val="000631C8"/>
    <w:rsid w:val="00063262"/>
    <w:rsid w:val="000634AB"/>
    <w:rsid w:val="0006420C"/>
    <w:rsid w:val="00064AFB"/>
    <w:rsid w:val="00064B92"/>
    <w:rsid w:val="0006565B"/>
    <w:rsid w:val="00065C15"/>
    <w:rsid w:val="00065E47"/>
    <w:rsid w:val="00067379"/>
    <w:rsid w:val="0006764E"/>
    <w:rsid w:val="00067CDA"/>
    <w:rsid w:val="00070710"/>
    <w:rsid w:val="0007105D"/>
    <w:rsid w:val="00071161"/>
    <w:rsid w:val="000711A7"/>
    <w:rsid w:val="00071271"/>
    <w:rsid w:val="0007165C"/>
    <w:rsid w:val="000718D2"/>
    <w:rsid w:val="0007198B"/>
    <w:rsid w:val="00071A32"/>
    <w:rsid w:val="00071A5B"/>
    <w:rsid w:val="000720FD"/>
    <w:rsid w:val="0007267E"/>
    <w:rsid w:val="0007280A"/>
    <w:rsid w:val="000728E9"/>
    <w:rsid w:val="00072A3A"/>
    <w:rsid w:val="00073B2E"/>
    <w:rsid w:val="00073E4E"/>
    <w:rsid w:val="00074304"/>
    <w:rsid w:val="00074691"/>
    <w:rsid w:val="000748CC"/>
    <w:rsid w:val="000749B7"/>
    <w:rsid w:val="00074B0A"/>
    <w:rsid w:val="00074B1A"/>
    <w:rsid w:val="00074DC4"/>
    <w:rsid w:val="000759B4"/>
    <w:rsid w:val="00075D2C"/>
    <w:rsid w:val="00076695"/>
    <w:rsid w:val="000779F8"/>
    <w:rsid w:val="00077E18"/>
    <w:rsid w:val="00077EBD"/>
    <w:rsid w:val="00077FBC"/>
    <w:rsid w:val="0008042A"/>
    <w:rsid w:val="00080825"/>
    <w:rsid w:val="00080BC3"/>
    <w:rsid w:val="00081076"/>
    <w:rsid w:val="000818F4"/>
    <w:rsid w:val="00081930"/>
    <w:rsid w:val="00081B68"/>
    <w:rsid w:val="000820BA"/>
    <w:rsid w:val="000822AD"/>
    <w:rsid w:val="00082464"/>
    <w:rsid w:val="00082892"/>
    <w:rsid w:val="00082BAB"/>
    <w:rsid w:val="0008315C"/>
    <w:rsid w:val="0008317A"/>
    <w:rsid w:val="0008339F"/>
    <w:rsid w:val="000835D4"/>
    <w:rsid w:val="0008402C"/>
    <w:rsid w:val="00084082"/>
    <w:rsid w:val="000842D3"/>
    <w:rsid w:val="000843E8"/>
    <w:rsid w:val="00084D21"/>
    <w:rsid w:val="0008581C"/>
    <w:rsid w:val="00085B1E"/>
    <w:rsid w:val="00085EF6"/>
    <w:rsid w:val="00086224"/>
    <w:rsid w:val="0008689C"/>
    <w:rsid w:val="00086933"/>
    <w:rsid w:val="00087D59"/>
    <w:rsid w:val="00087E14"/>
    <w:rsid w:val="00090056"/>
    <w:rsid w:val="0009016A"/>
    <w:rsid w:val="000903D7"/>
    <w:rsid w:val="000906B9"/>
    <w:rsid w:val="000908AC"/>
    <w:rsid w:val="00090A55"/>
    <w:rsid w:val="00090DCC"/>
    <w:rsid w:val="0009119D"/>
    <w:rsid w:val="00091577"/>
    <w:rsid w:val="00091B67"/>
    <w:rsid w:val="00091D17"/>
    <w:rsid w:val="00091EA6"/>
    <w:rsid w:val="000924AB"/>
    <w:rsid w:val="0009289A"/>
    <w:rsid w:val="000929F4"/>
    <w:rsid w:val="00092A2F"/>
    <w:rsid w:val="00092B42"/>
    <w:rsid w:val="00092C81"/>
    <w:rsid w:val="0009326A"/>
    <w:rsid w:val="00093C4B"/>
    <w:rsid w:val="00093E75"/>
    <w:rsid w:val="00094255"/>
    <w:rsid w:val="0009430B"/>
    <w:rsid w:val="00094878"/>
    <w:rsid w:val="00094B88"/>
    <w:rsid w:val="0009520E"/>
    <w:rsid w:val="00095250"/>
    <w:rsid w:val="000956F0"/>
    <w:rsid w:val="0009581A"/>
    <w:rsid w:val="000959B1"/>
    <w:rsid w:val="00095BDC"/>
    <w:rsid w:val="00096BE1"/>
    <w:rsid w:val="00096C42"/>
    <w:rsid w:val="00097055"/>
    <w:rsid w:val="00097B98"/>
    <w:rsid w:val="000A00FA"/>
    <w:rsid w:val="000A0831"/>
    <w:rsid w:val="000A0A3D"/>
    <w:rsid w:val="000A0C32"/>
    <w:rsid w:val="000A10EF"/>
    <w:rsid w:val="000A11C4"/>
    <w:rsid w:val="000A1675"/>
    <w:rsid w:val="000A1808"/>
    <w:rsid w:val="000A1B31"/>
    <w:rsid w:val="000A1C3C"/>
    <w:rsid w:val="000A2557"/>
    <w:rsid w:val="000A25BB"/>
    <w:rsid w:val="000A2746"/>
    <w:rsid w:val="000A2893"/>
    <w:rsid w:val="000A2F37"/>
    <w:rsid w:val="000A355B"/>
    <w:rsid w:val="000A3827"/>
    <w:rsid w:val="000A39C5"/>
    <w:rsid w:val="000A39DA"/>
    <w:rsid w:val="000A3A92"/>
    <w:rsid w:val="000A4010"/>
    <w:rsid w:val="000A40A7"/>
    <w:rsid w:val="000A41BA"/>
    <w:rsid w:val="000A41CC"/>
    <w:rsid w:val="000A43D2"/>
    <w:rsid w:val="000A4B9C"/>
    <w:rsid w:val="000A5072"/>
    <w:rsid w:val="000A5CE0"/>
    <w:rsid w:val="000A5E54"/>
    <w:rsid w:val="000A6AD2"/>
    <w:rsid w:val="000A7471"/>
    <w:rsid w:val="000A75E9"/>
    <w:rsid w:val="000A7629"/>
    <w:rsid w:val="000A785A"/>
    <w:rsid w:val="000A78DF"/>
    <w:rsid w:val="000A7C20"/>
    <w:rsid w:val="000B16BC"/>
    <w:rsid w:val="000B22FE"/>
    <w:rsid w:val="000B333E"/>
    <w:rsid w:val="000B367E"/>
    <w:rsid w:val="000B397D"/>
    <w:rsid w:val="000B39FD"/>
    <w:rsid w:val="000B3CE7"/>
    <w:rsid w:val="000B409C"/>
    <w:rsid w:val="000B4555"/>
    <w:rsid w:val="000B4556"/>
    <w:rsid w:val="000B49AA"/>
    <w:rsid w:val="000B4B15"/>
    <w:rsid w:val="000B4B86"/>
    <w:rsid w:val="000B4D97"/>
    <w:rsid w:val="000B5275"/>
    <w:rsid w:val="000B52F6"/>
    <w:rsid w:val="000B5878"/>
    <w:rsid w:val="000B5BEC"/>
    <w:rsid w:val="000B62A8"/>
    <w:rsid w:val="000B6796"/>
    <w:rsid w:val="000B6EF3"/>
    <w:rsid w:val="000B7208"/>
    <w:rsid w:val="000B72FC"/>
    <w:rsid w:val="000B7692"/>
    <w:rsid w:val="000B7BB1"/>
    <w:rsid w:val="000B7F2E"/>
    <w:rsid w:val="000C0513"/>
    <w:rsid w:val="000C087F"/>
    <w:rsid w:val="000C0A14"/>
    <w:rsid w:val="000C0BA3"/>
    <w:rsid w:val="000C130B"/>
    <w:rsid w:val="000C151E"/>
    <w:rsid w:val="000C169A"/>
    <w:rsid w:val="000C1BC0"/>
    <w:rsid w:val="000C20BB"/>
    <w:rsid w:val="000C2445"/>
    <w:rsid w:val="000C2555"/>
    <w:rsid w:val="000C2A90"/>
    <w:rsid w:val="000C2CDE"/>
    <w:rsid w:val="000C3476"/>
    <w:rsid w:val="000C35E6"/>
    <w:rsid w:val="000C37D0"/>
    <w:rsid w:val="000C38A5"/>
    <w:rsid w:val="000C3C51"/>
    <w:rsid w:val="000C3CBD"/>
    <w:rsid w:val="000C3DA5"/>
    <w:rsid w:val="000C3FD8"/>
    <w:rsid w:val="000C4171"/>
    <w:rsid w:val="000C4755"/>
    <w:rsid w:val="000C4875"/>
    <w:rsid w:val="000C4C72"/>
    <w:rsid w:val="000C5397"/>
    <w:rsid w:val="000C5421"/>
    <w:rsid w:val="000C5A7B"/>
    <w:rsid w:val="000C5D9E"/>
    <w:rsid w:val="000C5FA6"/>
    <w:rsid w:val="000C616F"/>
    <w:rsid w:val="000C63B0"/>
    <w:rsid w:val="000C6458"/>
    <w:rsid w:val="000C6521"/>
    <w:rsid w:val="000C6552"/>
    <w:rsid w:val="000C66F4"/>
    <w:rsid w:val="000C68B9"/>
    <w:rsid w:val="000C698D"/>
    <w:rsid w:val="000C6CD0"/>
    <w:rsid w:val="000C7231"/>
    <w:rsid w:val="000C7A1E"/>
    <w:rsid w:val="000C7D7C"/>
    <w:rsid w:val="000C7D9E"/>
    <w:rsid w:val="000D0016"/>
    <w:rsid w:val="000D07D9"/>
    <w:rsid w:val="000D08E5"/>
    <w:rsid w:val="000D09D0"/>
    <w:rsid w:val="000D16C9"/>
    <w:rsid w:val="000D2427"/>
    <w:rsid w:val="000D242B"/>
    <w:rsid w:val="000D26B5"/>
    <w:rsid w:val="000D2977"/>
    <w:rsid w:val="000D3164"/>
    <w:rsid w:val="000D335A"/>
    <w:rsid w:val="000D3405"/>
    <w:rsid w:val="000D35E2"/>
    <w:rsid w:val="000D38E1"/>
    <w:rsid w:val="000D3A60"/>
    <w:rsid w:val="000D494E"/>
    <w:rsid w:val="000D4FC9"/>
    <w:rsid w:val="000D5A29"/>
    <w:rsid w:val="000D5AFD"/>
    <w:rsid w:val="000D5B22"/>
    <w:rsid w:val="000D5C59"/>
    <w:rsid w:val="000D5DB2"/>
    <w:rsid w:val="000D6075"/>
    <w:rsid w:val="000D67A5"/>
    <w:rsid w:val="000D6997"/>
    <w:rsid w:val="000D6F2F"/>
    <w:rsid w:val="000D716A"/>
    <w:rsid w:val="000D7B64"/>
    <w:rsid w:val="000D7CFD"/>
    <w:rsid w:val="000E02A5"/>
    <w:rsid w:val="000E10A1"/>
    <w:rsid w:val="000E1246"/>
    <w:rsid w:val="000E207B"/>
    <w:rsid w:val="000E21B7"/>
    <w:rsid w:val="000E23B7"/>
    <w:rsid w:val="000E26AB"/>
    <w:rsid w:val="000E27D3"/>
    <w:rsid w:val="000E2816"/>
    <w:rsid w:val="000E2F47"/>
    <w:rsid w:val="000E30D3"/>
    <w:rsid w:val="000E33B5"/>
    <w:rsid w:val="000E3BC4"/>
    <w:rsid w:val="000E3EB0"/>
    <w:rsid w:val="000E41DD"/>
    <w:rsid w:val="000E449B"/>
    <w:rsid w:val="000E4688"/>
    <w:rsid w:val="000E48DA"/>
    <w:rsid w:val="000E51F6"/>
    <w:rsid w:val="000E5437"/>
    <w:rsid w:val="000E56B3"/>
    <w:rsid w:val="000E5878"/>
    <w:rsid w:val="000E646A"/>
    <w:rsid w:val="000E6523"/>
    <w:rsid w:val="000E680A"/>
    <w:rsid w:val="000E68DC"/>
    <w:rsid w:val="000E6FCB"/>
    <w:rsid w:val="000E724E"/>
    <w:rsid w:val="000E7492"/>
    <w:rsid w:val="000E7881"/>
    <w:rsid w:val="000E7935"/>
    <w:rsid w:val="000E7BF2"/>
    <w:rsid w:val="000E7C22"/>
    <w:rsid w:val="000E7E84"/>
    <w:rsid w:val="000E7EBE"/>
    <w:rsid w:val="000F0017"/>
    <w:rsid w:val="000F0352"/>
    <w:rsid w:val="000F041B"/>
    <w:rsid w:val="000F0D73"/>
    <w:rsid w:val="000F142E"/>
    <w:rsid w:val="000F142F"/>
    <w:rsid w:val="000F1703"/>
    <w:rsid w:val="000F1946"/>
    <w:rsid w:val="000F1CCD"/>
    <w:rsid w:val="000F1E11"/>
    <w:rsid w:val="000F20DE"/>
    <w:rsid w:val="000F219C"/>
    <w:rsid w:val="000F22C2"/>
    <w:rsid w:val="000F2CAD"/>
    <w:rsid w:val="000F2CFC"/>
    <w:rsid w:val="000F2E5C"/>
    <w:rsid w:val="000F3B77"/>
    <w:rsid w:val="000F4569"/>
    <w:rsid w:val="000F4C9D"/>
    <w:rsid w:val="000F4D20"/>
    <w:rsid w:val="000F4FE5"/>
    <w:rsid w:val="000F601A"/>
    <w:rsid w:val="000F6650"/>
    <w:rsid w:val="000F6D74"/>
    <w:rsid w:val="000F710D"/>
    <w:rsid w:val="000F7333"/>
    <w:rsid w:val="000F774A"/>
    <w:rsid w:val="000F784D"/>
    <w:rsid w:val="000F7950"/>
    <w:rsid w:val="000F7EC8"/>
    <w:rsid w:val="0010064A"/>
    <w:rsid w:val="00101411"/>
    <w:rsid w:val="00101821"/>
    <w:rsid w:val="00101B17"/>
    <w:rsid w:val="00101EED"/>
    <w:rsid w:val="00102D08"/>
    <w:rsid w:val="001031AA"/>
    <w:rsid w:val="001037C6"/>
    <w:rsid w:val="00103E5A"/>
    <w:rsid w:val="00104307"/>
    <w:rsid w:val="001043E9"/>
    <w:rsid w:val="00104DE4"/>
    <w:rsid w:val="00104E07"/>
    <w:rsid w:val="00105178"/>
    <w:rsid w:val="00105A8A"/>
    <w:rsid w:val="00105B58"/>
    <w:rsid w:val="00105F5D"/>
    <w:rsid w:val="001062B0"/>
    <w:rsid w:val="00106D18"/>
    <w:rsid w:val="00107AA6"/>
    <w:rsid w:val="00107BE3"/>
    <w:rsid w:val="00107D17"/>
    <w:rsid w:val="0011000D"/>
    <w:rsid w:val="001108A5"/>
    <w:rsid w:val="00110CD9"/>
    <w:rsid w:val="00110D3A"/>
    <w:rsid w:val="001111A0"/>
    <w:rsid w:val="001119EA"/>
    <w:rsid w:val="00111B6A"/>
    <w:rsid w:val="0011236D"/>
    <w:rsid w:val="00112E7E"/>
    <w:rsid w:val="00112EE7"/>
    <w:rsid w:val="001130C3"/>
    <w:rsid w:val="00113397"/>
    <w:rsid w:val="00113AA1"/>
    <w:rsid w:val="001146DD"/>
    <w:rsid w:val="00114726"/>
    <w:rsid w:val="001148E3"/>
    <w:rsid w:val="00114A8D"/>
    <w:rsid w:val="00114BE4"/>
    <w:rsid w:val="0011514A"/>
    <w:rsid w:val="001160C4"/>
    <w:rsid w:val="001164E2"/>
    <w:rsid w:val="00116592"/>
    <w:rsid w:val="0011665F"/>
    <w:rsid w:val="001169EC"/>
    <w:rsid w:val="00116A16"/>
    <w:rsid w:val="00116E31"/>
    <w:rsid w:val="00117694"/>
    <w:rsid w:val="00117CE0"/>
    <w:rsid w:val="00117E02"/>
    <w:rsid w:val="0012015A"/>
    <w:rsid w:val="001203D1"/>
    <w:rsid w:val="0012047A"/>
    <w:rsid w:val="001205F1"/>
    <w:rsid w:val="00120661"/>
    <w:rsid w:val="00120939"/>
    <w:rsid w:val="00120989"/>
    <w:rsid w:val="00120AB9"/>
    <w:rsid w:val="00121213"/>
    <w:rsid w:val="001215E5"/>
    <w:rsid w:val="00121692"/>
    <w:rsid w:val="0012187A"/>
    <w:rsid w:val="00121F02"/>
    <w:rsid w:val="00121F3A"/>
    <w:rsid w:val="00122078"/>
    <w:rsid w:val="00122387"/>
    <w:rsid w:val="0012246A"/>
    <w:rsid w:val="001225CB"/>
    <w:rsid w:val="00123601"/>
    <w:rsid w:val="00123621"/>
    <w:rsid w:val="00123725"/>
    <w:rsid w:val="00124316"/>
    <w:rsid w:val="00124937"/>
    <w:rsid w:val="00124D7A"/>
    <w:rsid w:val="00125C67"/>
    <w:rsid w:val="00125C76"/>
    <w:rsid w:val="0012629D"/>
    <w:rsid w:val="00126549"/>
    <w:rsid w:val="00126A18"/>
    <w:rsid w:val="0012752C"/>
    <w:rsid w:val="00127746"/>
    <w:rsid w:val="00127747"/>
    <w:rsid w:val="00127767"/>
    <w:rsid w:val="0012778B"/>
    <w:rsid w:val="00127898"/>
    <w:rsid w:val="0012794C"/>
    <w:rsid w:val="00127DC7"/>
    <w:rsid w:val="00130D0E"/>
    <w:rsid w:val="00131857"/>
    <w:rsid w:val="00131BA0"/>
    <w:rsid w:val="00131C8C"/>
    <w:rsid w:val="00131D10"/>
    <w:rsid w:val="00131D34"/>
    <w:rsid w:val="00131DEA"/>
    <w:rsid w:val="0013266F"/>
    <w:rsid w:val="001328E0"/>
    <w:rsid w:val="00132DD0"/>
    <w:rsid w:val="00132EA5"/>
    <w:rsid w:val="00132F1A"/>
    <w:rsid w:val="001330FF"/>
    <w:rsid w:val="00133353"/>
    <w:rsid w:val="00133479"/>
    <w:rsid w:val="00133E40"/>
    <w:rsid w:val="00134162"/>
    <w:rsid w:val="00134663"/>
    <w:rsid w:val="00134C67"/>
    <w:rsid w:val="00134E33"/>
    <w:rsid w:val="00135229"/>
    <w:rsid w:val="0013551E"/>
    <w:rsid w:val="0013556E"/>
    <w:rsid w:val="00135674"/>
    <w:rsid w:val="001356D6"/>
    <w:rsid w:val="00136293"/>
    <w:rsid w:val="00136C7C"/>
    <w:rsid w:val="00136C8F"/>
    <w:rsid w:val="00136E20"/>
    <w:rsid w:val="00136FA4"/>
    <w:rsid w:val="00137ABF"/>
    <w:rsid w:val="00137F7C"/>
    <w:rsid w:val="00140495"/>
    <w:rsid w:val="0014108C"/>
    <w:rsid w:val="00141312"/>
    <w:rsid w:val="0014140A"/>
    <w:rsid w:val="001415E0"/>
    <w:rsid w:val="00141865"/>
    <w:rsid w:val="00141A62"/>
    <w:rsid w:val="00142C09"/>
    <w:rsid w:val="00142C41"/>
    <w:rsid w:val="00142D5F"/>
    <w:rsid w:val="00142F20"/>
    <w:rsid w:val="00142F27"/>
    <w:rsid w:val="00142F60"/>
    <w:rsid w:val="00143736"/>
    <w:rsid w:val="0014379D"/>
    <w:rsid w:val="001437D1"/>
    <w:rsid w:val="001438CA"/>
    <w:rsid w:val="001439A4"/>
    <w:rsid w:val="00143A91"/>
    <w:rsid w:val="00143F92"/>
    <w:rsid w:val="00144031"/>
    <w:rsid w:val="00144195"/>
    <w:rsid w:val="001441D0"/>
    <w:rsid w:val="00144393"/>
    <w:rsid w:val="00144444"/>
    <w:rsid w:val="00144C10"/>
    <w:rsid w:val="0014554B"/>
    <w:rsid w:val="00145675"/>
    <w:rsid w:val="00145984"/>
    <w:rsid w:val="00145AA4"/>
    <w:rsid w:val="00145C2E"/>
    <w:rsid w:val="00145FE0"/>
    <w:rsid w:val="00145FFA"/>
    <w:rsid w:val="0014681D"/>
    <w:rsid w:val="00146AB4"/>
    <w:rsid w:val="00146AFB"/>
    <w:rsid w:val="001471E7"/>
    <w:rsid w:val="0014770E"/>
    <w:rsid w:val="001477E3"/>
    <w:rsid w:val="00147B13"/>
    <w:rsid w:val="00147BB9"/>
    <w:rsid w:val="00147C0D"/>
    <w:rsid w:val="00147E12"/>
    <w:rsid w:val="001504E9"/>
    <w:rsid w:val="001507F8"/>
    <w:rsid w:val="00150CE4"/>
    <w:rsid w:val="00151297"/>
    <w:rsid w:val="00151307"/>
    <w:rsid w:val="001513B5"/>
    <w:rsid w:val="001514DA"/>
    <w:rsid w:val="0015196A"/>
    <w:rsid w:val="001519BF"/>
    <w:rsid w:val="00152205"/>
    <w:rsid w:val="001522F3"/>
    <w:rsid w:val="00152915"/>
    <w:rsid w:val="00152B0D"/>
    <w:rsid w:val="00152C3B"/>
    <w:rsid w:val="001530AA"/>
    <w:rsid w:val="00153411"/>
    <w:rsid w:val="001534AD"/>
    <w:rsid w:val="00153652"/>
    <w:rsid w:val="001537BA"/>
    <w:rsid w:val="00153C0A"/>
    <w:rsid w:val="00153DAE"/>
    <w:rsid w:val="00153EB3"/>
    <w:rsid w:val="00153ED0"/>
    <w:rsid w:val="00154253"/>
    <w:rsid w:val="00154361"/>
    <w:rsid w:val="0015496E"/>
    <w:rsid w:val="0015499E"/>
    <w:rsid w:val="00154CE9"/>
    <w:rsid w:val="00156435"/>
    <w:rsid w:val="0015696B"/>
    <w:rsid w:val="00156B7D"/>
    <w:rsid w:val="00156BC3"/>
    <w:rsid w:val="00156D13"/>
    <w:rsid w:val="00156DFF"/>
    <w:rsid w:val="00157136"/>
    <w:rsid w:val="0015734E"/>
    <w:rsid w:val="001574EA"/>
    <w:rsid w:val="00157603"/>
    <w:rsid w:val="00160015"/>
    <w:rsid w:val="00160052"/>
    <w:rsid w:val="00160A7C"/>
    <w:rsid w:val="001612A7"/>
    <w:rsid w:val="001612F8"/>
    <w:rsid w:val="00162125"/>
    <w:rsid w:val="00162178"/>
    <w:rsid w:val="00162F03"/>
    <w:rsid w:val="00163458"/>
    <w:rsid w:val="00163BD9"/>
    <w:rsid w:val="00163CC9"/>
    <w:rsid w:val="00163DA5"/>
    <w:rsid w:val="00163F4F"/>
    <w:rsid w:val="00164374"/>
    <w:rsid w:val="001645DB"/>
    <w:rsid w:val="0016492E"/>
    <w:rsid w:val="00164E72"/>
    <w:rsid w:val="001657E0"/>
    <w:rsid w:val="00165E78"/>
    <w:rsid w:val="00166902"/>
    <w:rsid w:val="001669B6"/>
    <w:rsid w:val="00166E31"/>
    <w:rsid w:val="00166F8D"/>
    <w:rsid w:val="001701D9"/>
    <w:rsid w:val="001702C0"/>
    <w:rsid w:val="00170588"/>
    <w:rsid w:val="001707D3"/>
    <w:rsid w:val="0017087F"/>
    <w:rsid w:val="00170C36"/>
    <w:rsid w:val="00170C4E"/>
    <w:rsid w:val="00170FCD"/>
    <w:rsid w:val="001711BE"/>
    <w:rsid w:val="001711FF"/>
    <w:rsid w:val="00171734"/>
    <w:rsid w:val="001719DD"/>
    <w:rsid w:val="00171CB4"/>
    <w:rsid w:val="001721E6"/>
    <w:rsid w:val="00172535"/>
    <w:rsid w:val="001728BB"/>
    <w:rsid w:val="00172A3D"/>
    <w:rsid w:val="00172B54"/>
    <w:rsid w:val="001738B0"/>
    <w:rsid w:val="00174642"/>
    <w:rsid w:val="00174834"/>
    <w:rsid w:val="001749C2"/>
    <w:rsid w:val="0017509C"/>
    <w:rsid w:val="0017528B"/>
    <w:rsid w:val="001753F1"/>
    <w:rsid w:val="00175B4C"/>
    <w:rsid w:val="00175CAE"/>
    <w:rsid w:val="00175E64"/>
    <w:rsid w:val="00176252"/>
    <w:rsid w:val="001766B6"/>
    <w:rsid w:val="001766F7"/>
    <w:rsid w:val="00176ADE"/>
    <w:rsid w:val="00176E89"/>
    <w:rsid w:val="00176FF2"/>
    <w:rsid w:val="00177EA5"/>
    <w:rsid w:val="00177ED5"/>
    <w:rsid w:val="00180832"/>
    <w:rsid w:val="001809E8"/>
    <w:rsid w:val="001809ED"/>
    <w:rsid w:val="00181031"/>
    <w:rsid w:val="001811A5"/>
    <w:rsid w:val="001817BB"/>
    <w:rsid w:val="00181BFB"/>
    <w:rsid w:val="00181F0E"/>
    <w:rsid w:val="001829F1"/>
    <w:rsid w:val="00182A8E"/>
    <w:rsid w:val="001833E0"/>
    <w:rsid w:val="00183B5A"/>
    <w:rsid w:val="00183BFF"/>
    <w:rsid w:val="00183F8B"/>
    <w:rsid w:val="001840BB"/>
    <w:rsid w:val="001841E9"/>
    <w:rsid w:val="001847E7"/>
    <w:rsid w:val="00184A82"/>
    <w:rsid w:val="00184AFB"/>
    <w:rsid w:val="00184CC4"/>
    <w:rsid w:val="00185616"/>
    <w:rsid w:val="0018561A"/>
    <w:rsid w:val="00185721"/>
    <w:rsid w:val="00185D09"/>
    <w:rsid w:val="0018607D"/>
    <w:rsid w:val="00186174"/>
    <w:rsid w:val="001863D6"/>
    <w:rsid w:val="00186D0E"/>
    <w:rsid w:val="00186D0F"/>
    <w:rsid w:val="001870D2"/>
    <w:rsid w:val="00187114"/>
    <w:rsid w:val="0018722B"/>
    <w:rsid w:val="00187968"/>
    <w:rsid w:val="001901E5"/>
    <w:rsid w:val="001902C3"/>
    <w:rsid w:val="001907F9"/>
    <w:rsid w:val="00190FC8"/>
    <w:rsid w:val="00191E59"/>
    <w:rsid w:val="00191ECC"/>
    <w:rsid w:val="001920BD"/>
    <w:rsid w:val="00192131"/>
    <w:rsid w:val="0019242E"/>
    <w:rsid w:val="00192AC8"/>
    <w:rsid w:val="00192FF1"/>
    <w:rsid w:val="001932C4"/>
    <w:rsid w:val="00193617"/>
    <w:rsid w:val="0019371E"/>
    <w:rsid w:val="0019378B"/>
    <w:rsid w:val="00194573"/>
    <w:rsid w:val="001945A5"/>
    <w:rsid w:val="001945CC"/>
    <w:rsid w:val="0019535F"/>
    <w:rsid w:val="00195AF5"/>
    <w:rsid w:val="001967F6"/>
    <w:rsid w:val="00196B1C"/>
    <w:rsid w:val="00196C4A"/>
    <w:rsid w:val="00196CDF"/>
    <w:rsid w:val="00196DC7"/>
    <w:rsid w:val="00197021"/>
    <w:rsid w:val="00197304"/>
    <w:rsid w:val="001975CF"/>
    <w:rsid w:val="00197A77"/>
    <w:rsid w:val="00197B9A"/>
    <w:rsid w:val="00197F42"/>
    <w:rsid w:val="001A0026"/>
    <w:rsid w:val="001A01BF"/>
    <w:rsid w:val="001A0332"/>
    <w:rsid w:val="001A100F"/>
    <w:rsid w:val="001A1897"/>
    <w:rsid w:val="001A1E9D"/>
    <w:rsid w:val="001A2AAD"/>
    <w:rsid w:val="001A32DB"/>
    <w:rsid w:val="001A363B"/>
    <w:rsid w:val="001A3CE1"/>
    <w:rsid w:val="001A3F38"/>
    <w:rsid w:val="001A4933"/>
    <w:rsid w:val="001A4A3B"/>
    <w:rsid w:val="001A5100"/>
    <w:rsid w:val="001A5263"/>
    <w:rsid w:val="001A55C5"/>
    <w:rsid w:val="001A55F1"/>
    <w:rsid w:val="001A56B0"/>
    <w:rsid w:val="001A570F"/>
    <w:rsid w:val="001A5C7C"/>
    <w:rsid w:val="001A5F29"/>
    <w:rsid w:val="001A5F62"/>
    <w:rsid w:val="001A6168"/>
    <w:rsid w:val="001A62AE"/>
    <w:rsid w:val="001A6424"/>
    <w:rsid w:val="001A690D"/>
    <w:rsid w:val="001A6A3A"/>
    <w:rsid w:val="001A6B5C"/>
    <w:rsid w:val="001A6E09"/>
    <w:rsid w:val="001A7300"/>
    <w:rsid w:val="001A7397"/>
    <w:rsid w:val="001A78F1"/>
    <w:rsid w:val="001A7DD5"/>
    <w:rsid w:val="001B0A88"/>
    <w:rsid w:val="001B0C52"/>
    <w:rsid w:val="001B109D"/>
    <w:rsid w:val="001B13C4"/>
    <w:rsid w:val="001B2152"/>
    <w:rsid w:val="001B21A2"/>
    <w:rsid w:val="001B21B8"/>
    <w:rsid w:val="001B2261"/>
    <w:rsid w:val="001B4DC5"/>
    <w:rsid w:val="001B4FD6"/>
    <w:rsid w:val="001B5268"/>
    <w:rsid w:val="001B55BF"/>
    <w:rsid w:val="001B5A08"/>
    <w:rsid w:val="001B5A40"/>
    <w:rsid w:val="001B6533"/>
    <w:rsid w:val="001B6768"/>
    <w:rsid w:val="001B6E83"/>
    <w:rsid w:val="001B70B4"/>
    <w:rsid w:val="001B7704"/>
    <w:rsid w:val="001B7C9F"/>
    <w:rsid w:val="001C037D"/>
    <w:rsid w:val="001C0938"/>
    <w:rsid w:val="001C0B84"/>
    <w:rsid w:val="001C0BDA"/>
    <w:rsid w:val="001C0D69"/>
    <w:rsid w:val="001C1C20"/>
    <w:rsid w:val="001C1E9B"/>
    <w:rsid w:val="001C22FB"/>
    <w:rsid w:val="001C2F54"/>
    <w:rsid w:val="001C359D"/>
    <w:rsid w:val="001C491A"/>
    <w:rsid w:val="001C5551"/>
    <w:rsid w:val="001C55B1"/>
    <w:rsid w:val="001C571E"/>
    <w:rsid w:val="001C58EC"/>
    <w:rsid w:val="001C5D14"/>
    <w:rsid w:val="001C62E3"/>
    <w:rsid w:val="001C68D8"/>
    <w:rsid w:val="001C6932"/>
    <w:rsid w:val="001C7585"/>
    <w:rsid w:val="001D0362"/>
    <w:rsid w:val="001D044A"/>
    <w:rsid w:val="001D061D"/>
    <w:rsid w:val="001D0743"/>
    <w:rsid w:val="001D0911"/>
    <w:rsid w:val="001D0DE2"/>
    <w:rsid w:val="001D13AA"/>
    <w:rsid w:val="001D141B"/>
    <w:rsid w:val="001D2677"/>
    <w:rsid w:val="001D29DC"/>
    <w:rsid w:val="001D2B0A"/>
    <w:rsid w:val="001D37BE"/>
    <w:rsid w:val="001D39D9"/>
    <w:rsid w:val="001D4B5B"/>
    <w:rsid w:val="001D4E6A"/>
    <w:rsid w:val="001D56E3"/>
    <w:rsid w:val="001D56FC"/>
    <w:rsid w:val="001D595B"/>
    <w:rsid w:val="001D5A72"/>
    <w:rsid w:val="001D5E4C"/>
    <w:rsid w:val="001D611D"/>
    <w:rsid w:val="001D6232"/>
    <w:rsid w:val="001D6816"/>
    <w:rsid w:val="001D6869"/>
    <w:rsid w:val="001D6EF1"/>
    <w:rsid w:val="001D727F"/>
    <w:rsid w:val="001D73F7"/>
    <w:rsid w:val="001D77FD"/>
    <w:rsid w:val="001D7A5D"/>
    <w:rsid w:val="001E0185"/>
    <w:rsid w:val="001E038E"/>
    <w:rsid w:val="001E045A"/>
    <w:rsid w:val="001E054D"/>
    <w:rsid w:val="001E0719"/>
    <w:rsid w:val="001E0A34"/>
    <w:rsid w:val="001E0D48"/>
    <w:rsid w:val="001E1583"/>
    <w:rsid w:val="001E1595"/>
    <w:rsid w:val="001E19B4"/>
    <w:rsid w:val="001E19BA"/>
    <w:rsid w:val="001E19F3"/>
    <w:rsid w:val="001E1C15"/>
    <w:rsid w:val="001E1D1A"/>
    <w:rsid w:val="001E1DAD"/>
    <w:rsid w:val="001E207C"/>
    <w:rsid w:val="001E213B"/>
    <w:rsid w:val="001E24E5"/>
    <w:rsid w:val="001E26E4"/>
    <w:rsid w:val="001E26FB"/>
    <w:rsid w:val="001E277F"/>
    <w:rsid w:val="001E284C"/>
    <w:rsid w:val="001E2AF7"/>
    <w:rsid w:val="001E3156"/>
    <w:rsid w:val="001E31BA"/>
    <w:rsid w:val="001E3735"/>
    <w:rsid w:val="001E38E6"/>
    <w:rsid w:val="001E404B"/>
    <w:rsid w:val="001E55AA"/>
    <w:rsid w:val="001E55AD"/>
    <w:rsid w:val="001E584D"/>
    <w:rsid w:val="001E59BD"/>
    <w:rsid w:val="001E5C7B"/>
    <w:rsid w:val="001E6180"/>
    <w:rsid w:val="001E6B76"/>
    <w:rsid w:val="001E6F76"/>
    <w:rsid w:val="001E75DD"/>
    <w:rsid w:val="001E773B"/>
    <w:rsid w:val="001E7DA5"/>
    <w:rsid w:val="001F0AFB"/>
    <w:rsid w:val="001F0F30"/>
    <w:rsid w:val="001F12CA"/>
    <w:rsid w:val="001F1744"/>
    <w:rsid w:val="001F1DCA"/>
    <w:rsid w:val="001F2C53"/>
    <w:rsid w:val="001F2C68"/>
    <w:rsid w:val="001F2D95"/>
    <w:rsid w:val="001F34EE"/>
    <w:rsid w:val="001F3950"/>
    <w:rsid w:val="001F46CA"/>
    <w:rsid w:val="001F46E8"/>
    <w:rsid w:val="001F478A"/>
    <w:rsid w:val="001F5559"/>
    <w:rsid w:val="001F58C2"/>
    <w:rsid w:val="001F5924"/>
    <w:rsid w:val="001F5D39"/>
    <w:rsid w:val="001F5E37"/>
    <w:rsid w:val="001F66CE"/>
    <w:rsid w:val="001F6B1F"/>
    <w:rsid w:val="001F707C"/>
    <w:rsid w:val="001F754F"/>
    <w:rsid w:val="001F79E8"/>
    <w:rsid w:val="001F7BDB"/>
    <w:rsid w:val="001F7C9C"/>
    <w:rsid w:val="001F7D9B"/>
    <w:rsid w:val="001F7DCD"/>
    <w:rsid w:val="0020023C"/>
    <w:rsid w:val="002005F5"/>
    <w:rsid w:val="0020118C"/>
    <w:rsid w:val="002013EE"/>
    <w:rsid w:val="0020181A"/>
    <w:rsid w:val="00201C5F"/>
    <w:rsid w:val="00201E93"/>
    <w:rsid w:val="002021CC"/>
    <w:rsid w:val="00202644"/>
    <w:rsid w:val="0020289C"/>
    <w:rsid w:val="00202F55"/>
    <w:rsid w:val="0020335D"/>
    <w:rsid w:val="0020367F"/>
    <w:rsid w:val="00203760"/>
    <w:rsid w:val="002039B0"/>
    <w:rsid w:val="00203DF0"/>
    <w:rsid w:val="002040AF"/>
    <w:rsid w:val="0020433B"/>
    <w:rsid w:val="00204349"/>
    <w:rsid w:val="00204570"/>
    <w:rsid w:val="00204715"/>
    <w:rsid w:val="00204A99"/>
    <w:rsid w:val="00204BFC"/>
    <w:rsid w:val="00204DEA"/>
    <w:rsid w:val="002053D4"/>
    <w:rsid w:val="00205672"/>
    <w:rsid w:val="002057AA"/>
    <w:rsid w:val="002068F0"/>
    <w:rsid w:val="00207859"/>
    <w:rsid w:val="00207C46"/>
    <w:rsid w:val="00207D36"/>
    <w:rsid w:val="00210A18"/>
    <w:rsid w:val="00210C9D"/>
    <w:rsid w:val="00210DFE"/>
    <w:rsid w:val="0021123A"/>
    <w:rsid w:val="00211329"/>
    <w:rsid w:val="00211338"/>
    <w:rsid w:val="0021193D"/>
    <w:rsid w:val="00211F8F"/>
    <w:rsid w:val="002123BD"/>
    <w:rsid w:val="0021240C"/>
    <w:rsid w:val="00212613"/>
    <w:rsid w:val="00212B80"/>
    <w:rsid w:val="0021374B"/>
    <w:rsid w:val="0021380B"/>
    <w:rsid w:val="00213EF5"/>
    <w:rsid w:val="00214559"/>
    <w:rsid w:val="002145DB"/>
    <w:rsid w:val="002146C1"/>
    <w:rsid w:val="00214757"/>
    <w:rsid w:val="002149C1"/>
    <w:rsid w:val="00214CAE"/>
    <w:rsid w:val="00214DC0"/>
    <w:rsid w:val="00214E77"/>
    <w:rsid w:val="00215D03"/>
    <w:rsid w:val="002163DE"/>
    <w:rsid w:val="00216CD1"/>
    <w:rsid w:val="00216D26"/>
    <w:rsid w:val="0021725B"/>
    <w:rsid w:val="002172B0"/>
    <w:rsid w:val="00217800"/>
    <w:rsid w:val="00217AC8"/>
    <w:rsid w:val="002200FB"/>
    <w:rsid w:val="00220935"/>
    <w:rsid w:val="00220A4A"/>
    <w:rsid w:val="00221605"/>
    <w:rsid w:val="00221E8E"/>
    <w:rsid w:val="00222567"/>
    <w:rsid w:val="0022333C"/>
    <w:rsid w:val="00223744"/>
    <w:rsid w:val="00223D97"/>
    <w:rsid w:val="00223D9C"/>
    <w:rsid w:val="002241B5"/>
    <w:rsid w:val="00224483"/>
    <w:rsid w:val="00224B8E"/>
    <w:rsid w:val="00224D57"/>
    <w:rsid w:val="00224DF8"/>
    <w:rsid w:val="00224E7A"/>
    <w:rsid w:val="0022505B"/>
    <w:rsid w:val="002257F0"/>
    <w:rsid w:val="00225ABE"/>
    <w:rsid w:val="00225CAD"/>
    <w:rsid w:val="00225CBD"/>
    <w:rsid w:val="0022613F"/>
    <w:rsid w:val="00226602"/>
    <w:rsid w:val="002267D1"/>
    <w:rsid w:val="002272BE"/>
    <w:rsid w:val="0022783D"/>
    <w:rsid w:val="00227E75"/>
    <w:rsid w:val="00227F87"/>
    <w:rsid w:val="002300DD"/>
    <w:rsid w:val="0023024B"/>
    <w:rsid w:val="002304A2"/>
    <w:rsid w:val="00230668"/>
    <w:rsid w:val="002310FE"/>
    <w:rsid w:val="002315DE"/>
    <w:rsid w:val="00231819"/>
    <w:rsid w:val="002318D9"/>
    <w:rsid w:val="0023215C"/>
    <w:rsid w:val="002327BD"/>
    <w:rsid w:val="002328D8"/>
    <w:rsid w:val="002334DA"/>
    <w:rsid w:val="0023354A"/>
    <w:rsid w:val="00233602"/>
    <w:rsid w:val="002338C0"/>
    <w:rsid w:val="00233A31"/>
    <w:rsid w:val="00233DDB"/>
    <w:rsid w:val="00234385"/>
    <w:rsid w:val="0023535B"/>
    <w:rsid w:val="002354D7"/>
    <w:rsid w:val="00235509"/>
    <w:rsid w:val="00235560"/>
    <w:rsid w:val="0023580D"/>
    <w:rsid w:val="00235ACA"/>
    <w:rsid w:val="00235D34"/>
    <w:rsid w:val="0023610E"/>
    <w:rsid w:val="00236148"/>
    <w:rsid w:val="002361D7"/>
    <w:rsid w:val="0023646C"/>
    <w:rsid w:val="00236597"/>
    <w:rsid w:val="00236949"/>
    <w:rsid w:val="00236C7B"/>
    <w:rsid w:val="00236D98"/>
    <w:rsid w:val="00237042"/>
    <w:rsid w:val="002373C3"/>
    <w:rsid w:val="0023767B"/>
    <w:rsid w:val="00237FAE"/>
    <w:rsid w:val="00240499"/>
    <w:rsid w:val="002408C5"/>
    <w:rsid w:val="00240990"/>
    <w:rsid w:val="00240EF3"/>
    <w:rsid w:val="00240FEE"/>
    <w:rsid w:val="00241374"/>
    <w:rsid w:val="002414CF"/>
    <w:rsid w:val="00241589"/>
    <w:rsid w:val="00241D29"/>
    <w:rsid w:val="00241D49"/>
    <w:rsid w:val="0024253B"/>
    <w:rsid w:val="0024271F"/>
    <w:rsid w:val="002427AE"/>
    <w:rsid w:val="00242B03"/>
    <w:rsid w:val="00242D3C"/>
    <w:rsid w:val="00242DA2"/>
    <w:rsid w:val="00243101"/>
    <w:rsid w:val="00243247"/>
    <w:rsid w:val="00243D05"/>
    <w:rsid w:val="002443CE"/>
    <w:rsid w:val="002446C3"/>
    <w:rsid w:val="002447E1"/>
    <w:rsid w:val="00244A92"/>
    <w:rsid w:val="00245060"/>
    <w:rsid w:val="00246D1C"/>
    <w:rsid w:val="00246EF0"/>
    <w:rsid w:val="002470AA"/>
    <w:rsid w:val="00247B41"/>
    <w:rsid w:val="00247C83"/>
    <w:rsid w:val="00250557"/>
    <w:rsid w:val="002508BE"/>
    <w:rsid w:val="00250ABD"/>
    <w:rsid w:val="00250B2D"/>
    <w:rsid w:val="00251212"/>
    <w:rsid w:val="00251283"/>
    <w:rsid w:val="00251515"/>
    <w:rsid w:val="0025159D"/>
    <w:rsid w:val="00251A0D"/>
    <w:rsid w:val="00252300"/>
    <w:rsid w:val="0025282F"/>
    <w:rsid w:val="00252B07"/>
    <w:rsid w:val="0025387A"/>
    <w:rsid w:val="00253A7C"/>
    <w:rsid w:val="00253C53"/>
    <w:rsid w:val="00254042"/>
    <w:rsid w:val="0025433D"/>
    <w:rsid w:val="002543FC"/>
    <w:rsid w:val="0025450D"/>
    <w:rsid w:val="002545F5"/>
    <w:rsid w:val="00254C63"/>
    <w:rsid w:val="00254CAD"/>
    <w:rsid w:val="00254E39"/>
    <w:rsid w:val="00255E78"/>
    <w:rsid w:val="00255EA8"/>
    <w:rsid w:val="00255F79"/>
    <w:rsid w:val="00256AB5"/>
    <w:rsid w:val="00257068"/>
    <w:rsid w:val="00257309"/>
    <w:rsid w:val="0025755D"/>
    <w:rsid w:val="00257594"/>
    <w:rsid w:val="002576B1"/>
    <w:rsid w:val="00257730"/>
    <w:rsid w:val="00257810"/>
    <w:rsid w:val="00257969"/>
    <w:rsid w:val="002607E7"/>
    <w:rsid w:val="002608B0"/>
    <w:rsid w:val="00260944"/>
    <w:rsid w:val="00260BE1"/>
    <w:rsid w:val="00260D87"/>
    <w:rsid w:val="00261247"/>
    <w:rsid w:val="002612E7"/>
    <w:rsid w:val="0026262F"/>
    <w:rsid w:val="00262C07"/>
    <w:rsid w:val="0026347A"/>
    <w:rsid w:val="00264545"/>
    <w:rsid w:val="00264C92"/>
    <w:rsid w:val="00265011"/>
    <w:rsid w:val="00265413"/>
    <w:rsid w:val="00265679"/>
    <w:rsid w:val="00265F02"/>
    <w:rsid w:val="00266088"/>
    <w:rsid w:val="0026632F"/>
    <w:rsid w:val="00266582"/>
    <w:rsid w:val="00266678"/>
    <w:rsid w:val="00267AC1"/>
    <w:rsid w:val="00270BB4"/>
    <w:rsid w:val="00270F2A"/>
    <w:rsid w:val="002710A9"/>
    <w:rsid w:val="002714B0"/>
    <w:rsid w:val="00271622"/>
    <w:rsid w:val="00271872"/>
    <w:rsid w:val="00271FDF"/>
    <w:rsid w:val="002720BC"/>
    <w:rsid w:val="002723F6"/>
    <w:rsid w:val="00272556"/>
    <w:rsid w:val="00272ED9"/>
    <w:rsid w:val="002730BC"/>
    <w:rsid w:val="002739FA"/>
    <w:rsid w:val="00273B5F"/>
    <w:rsid w:val="00273F1F"/>
    <w:rsid w:val="00273F74"/>
    <w:rsid w:val="00274167"/>
    <w:rsid w:val="00274224"/>
    <w:rsid w:val="00274C16"/>
    <w:rsid w:val="00274FB8"/>
    <w:rsid w:val="00275080"/>
    <w:rsid w:val="00275151"/>
    <w:rsid w:val="002752DC"/>
    <w:rsid w:val="00275326"/>
    <w:rsid w:val="00275A19"/>
    <w:rsid w:val="002762D0"/>
    <w:rsid w:val="002766F9"/>
    <w:rsid w:val="00276AF4"/>
    <w:rsid w:val="00276F53"/>
    <w:rsid w:val="00277287"/>
    <w:rsid w:val="0027739F"/>
    <w:rsid w:val="0027763C"/>
    <w:rsid w:val="00277786"/>
    <w:rsid w:val="00277869"/>
    <w:rsid w:val="00277C94"/>
    <w:rsid w:val="00277DD4"/>
    <w:rsid w:val="00280165"/>
    <w:rsid w:val="0028029D"/>
    <w:rsid w:val="002804C5"/>
    <w:rsid w:val="002808A0"/>
    <w:rsid w:val="00280CE0"/>
    <w:rsid w:val="0028108C"/>
    <w:rsid w:val="002811EA"/>
    <w:rsid w:val="00281E60"/>
    <w:rsid w:val="00281EDA"/>
    <w:rsid w:val="00282153"/>
    <w:rsid w:val="002825E3"/>
    <w:rsid w:val="002829E2"/>
    <w:rsid w:val="00282A15"/>
    <w:rsid w:val="00282C04"/>
    <w:rsid w:val="00282CD9"/>
    <w:rsid w:val="00282D05"/>
    <w:rsid w:val="002832DA"/>
    <w:rsid w:val="00283429"/>
    <w:rsid w:val="00283A57"/>
    <w:rsid w:val="00283BDA"/>
    <w:rsid w:val="00283F13"/>
    <w:rsid w:val="00284B29"/>
    <w:rsid w:val="00284D66"/>
    <w:rsid w:val="00284E73"/>
    <w:rsid w:val="00285650"/>
    <w:rsid w:val="002857EB"/>
    <w:rsid w:val="0028585A"/>
    <w:rsid w:val="00285E98"/>
    <w:rsid w:val="00286639"/>
    <w:rsid w:val="00287080"/>
    <w:rsid w:val="00287659"/>
    <w:rsid w:val="0028777A"/>
    <w:rsid w:val="002877EA"/>
    <w:rsid w:val="00287FF0"/>
    <w:rsid w:val="00290018"/>
    <w:rsid w:val="00290023"/>
    <w:rsid w:val="00290B6B"/>
    <w:rsid w:val="0029117B"/>
    <w:rsid w:val="002914AE"/>
    <w:rsid w:val="00291BC0"/>
    <w:rsid w:val="00291DAE"/>
    <w:rsid w:val="002920BB"/>
    <w:rsid w:val="00292157"/>
    <w:rsid w:val="002929BA"/>
    <w:rsid w:val="00292C14"/>
    <w:rsid w:val="00293252"/>
    <w:rsid w:val="0029349E"/>
    <w:rsid w:val="0029392E"/>
    <w:rsid w:val="002939FA"/>
    <w:rsid w:val="00293C55"/>
    <w:rsid w:val="00293E43"/>
    <w:rsid w:val="00293F2A"/>
    <w:rsid w:val="002943B4"/>
    <w:rsid w:val="00294AAF"/>
    <w:rsid w:val="0029536B"/>
    <w:rsid w:val="0029595E"/>
    <w:rsid w:val="002959F7"/>
    <w:rsid w:val="002961A0"/>
    <w:rsid w:val="002961E7"/>
    <w:rsid w:val="0029666A"/>
    <w:rsid w:val="00297763"/>
    <w:rsid w:val="002A04C1"/>
    <w:rsid w:val="002A0555"/>
    <w:rsid w:val="002A154B"/>
    <w:rsid w:val="002A1910"/>
    <w:rsid w:val="002A1A81"/>
    <w:rsid w:val="002A1E88"/>
    <w:rsid w:val="002A2409"/>
    <w:rsid w:val="002A26CE"/>
    <w:rsid w:val="002A2A47"/>
    <w:rsid w:val="002A2F81"/>
    <w:rsid w:val="002A3C00"/>
    <w:rsid w:val="002A3E85"/>
    <w:rsid w:val="002A4097"/>
    <w:rsid w:val="002A409C"/>
    <w:rsid w:val="002A4281"/>
    <w:rsid w:val="002A43E2"/>
    <w:rsid w:val="002A45C8"/>
    <w:rsid w:val="002A46F3"/>
    <w:rsid w:val="002A4F93"/>
    <w:rsid w:val="002A525D"/>
    <w:rsid w:val="002A5637"/>
    <w:rsid w:val="002A56CB"/>
    <w:rsid w:val="002A5BBF"/>
    <w:rsid w:val="002A5C83"/>
    <w:rsid w:val="002A5EC9"/>
    <w:rsid w:val="002A5F52"/>
    <w:rsid w:val="002A606D"/>
    <w:rsid w:val="002A6155"/>
    <w:rsid w:val="002A70A2"/>
    <w:rsid w:val="002A70FF"/>
    <w:rsid w:val="002A77CC"/>
    <w:rsid w:val="002A7917"/>
    <w:rsid w:val="002A7C63"/>
    <w:rsid w:val="002B0816"/>
    <w:rsid w:val="002B14D2"/>
    <w:rsid w:val="002B2AA4"/>
    <w:rsid w:val="002B2D8F"/>
    <w:rsid w:val="002B423D"/>
    <w:rsid w:val="002B455A"/>
    <w:rsid w:val="002B45E9"/>
    <w:rsid w:val="002B484E"/>
    <w:rsid w:val="002B522E"/>
    <w:rsid w:val="002B5759"/>
    <w:rsid w:val="002B5AC1"/>
    <w:rsid w:val="002B6942"/>
    <w:rsid w:val="002B75CC"/>
    <w:rsid w:val="002B78FC"/>
    <w:rsid w:val="002B7B06"/>
    <w:rsid w:val="002B7DDA"/>
    <w:rsid w:val="002B7E6B"/>
    <w:rsid w:val="002C0019"/>
    <w:rsid w:val="002C0037"/>
    <w:rsid w:val="002C00EB"/>
    <w:rsid w:val="002C1136"/>
    <w:rsid w:val="002C11C0"/>
    <w:rsid w:val="002C17D2"/>
    <w:rsid w:val="002C1800"/>
    <w:rsid w:val="002C1C2D"/>
    <w:rsid w:val="002C1C58"/>
    <w:rsid w:val="002C1E4B"/>
    <w:rsid w:val="002C1E6F"/>
    <w:rsid w:val="002C234C"/>
    <w:rsid w:val="002C2525"/>
    <w:rsid w:val="002C27F4"/>
    <w:rsid w:val="002C2843"/>
    <w:rsid w:val="002C28BF"/>
    <w:rsid w:val="002C2E8F"/>
    <w:rsid w:val="002C2FE2"/>
    <w:rsid w:val="002C35A4"/>
    <w:rsid w:val="002C4092"/>
    <w:rsid w:val="002C4473"/>
    <w:rsid w:val="002C472E"/>
    <w:rsid w:val="002C47F5"/>
    <w:rsid w:val="002C49B8"/>
    <w:rsid w:val="002C4B68"/>
    <w:rsid w:val="002C4B71"/>
    <w:rsid w:val="002C4CF6"/>
    <w:rsid w:val="002C5051"/>
    <w:rsid w:val="002C5142"/>
    <w:rsid w:val="002C5204"/>
    <w:rsid w:val="002C5317"/>
    <w:rsid w:val="002C56D6"/>
    <w:rsid w:val="002C574B"/>
    <w:rsid w:val="002C5757"/>
    <w:rsid w:val="002C5DD0"/>
    <w:rsid w:val="002C5E0F"/>
    <w:rsid w:val="002C5FEC"/>
    <w:rsid w:val="002C6433"/>
    <w:rsid w:val="002C6B64"/>
    <w:rsid w:val="002C71E4"/>
    <w:rsid w:val="002C72C7"/>
    <w:rsid w:val="002C7724"/>
    <w:rsid w:val="002C7CEF"/>
    <w:rsid w:val="002C7CF7"/>
    <w:rsid w:val="002D0054"/>
    <w:rsid w:val="002D01EE"/>
    <w:rsid w:val="002D0C20"/>
    <w:rsid w:val="002D12E2"/>
    <w:rsid w:val="002D1478"/>
    <w:rsid w:val="002D16EB"/>
    <w:rsid w:val="002D18E1"/>
    <w:rsid w:val="002D1B98"/>
    <w:rsid w:val="002D1BD6"/>
    <w:rsid w:val="002D23A3"/>
    <w:rsid w:val="002D24E1"/>
    <w:rsid w:val="002D29D4"/>
    <w:rsid w:val="002D2BAA"/>
    <w:rsid w:val="002D2FC1"/>
    <w:rsid w:val="002D3581"/>
    <w:rsid w:val="002D37F3"/>
    <w:rsid w:val="002D3BD4"/>
    <w:rsid w:val="002D3D63"/>
    <w:rsid w:val="002D422D"/>
    <w:rsid w:val="002D4387"/>
    <w:rsid w:val="002D4684"/>
    <w:rsid w:val="002D4788"/>
    <w:rsid w:val="002D4853"/>
    <w:rsid w:val="002D4997"/>
    <w:rsid w:val="002D4CD3"/>
    <w:rsid w:val="002D5708"/>
    <w:rsid w:val="002D5737"/>
    <w:rsid w:val="002D599C"/>
    <w:rsid w:val="002D5AC1"/>
    <w:rsid w:val="002D5C5B"/>
    <w:rsid w:val="002D6187"/>
    <w:rsid w:val="002D62FD"/>
    <w:rsid w:val="002D6358"/>
    <w:rsid w:val="002D71B4"/>
    <w:rsid w:val="002D72B0"/>
    <w:rsid w:val="002D72F8"/>
    <w:rsid w:val="002D7E41"/>
    <w:rsid w:val="002D7EF3"/>
    <w:rsid w:val="002D7FBA"/>
    <w:rsid w:val="002E0040"/>
    <w:rsid w:val="002E019D"/>
    <w:rsid w:val="002E027A"/>
    <w:rsid w:val="002E0A45"/>
    <w:rsid w:val="002E0B3C"/>
    <w:rsid w:val="002E1014"/>
    <w:rsid w:val="002E1333"/>
    <w:rsid w:val="002E1426"/>
    <w:rsid w:val="002E17C2"/>
    <w:rsid w:val="002E1C6A"/>
    <w:rsid w:val="002E1D05"/>
    <w:rsid w:val="002E1EB8"/>
    <w:rsid w:val="002E209D"/>
    <w:rsid w:val="002E20DD"/>
    <w:rsid w:val="002E21D4"/>
    <w:rsid w:val="002E280A"/>
    <w:rsid w:val="002E2964"/>
    <w:rsid w:val="002E2981"/>
    <w:rsid w:val="002E2A06"/>
    <w:rsid w:val="002E346A"/>
    <w:rsid w:val="002E3486"/>
    <w:rsid w:val="002E3605"/>
    <w:rsid w:val="002E3DB3"/>
    <w:rsid w:val="002E4763"/>
    <w:rsid w:val="002E4C9F"/>
    <w:rsid w:val="002E4F1F"/>
    <w:rsid w:val="002E4F7D"/>
    <w:rsid w:val="002E4FE9"/>
    <w:rsid w:val="002E5022"/>
    <w:rsid w:val="002E510A"/>
    <w:rsid w:val="002E5153"/>
    <w:rsid w:val="002E516F"/>
    <w:rsid w:val="002E5181"/>
    <w:rsid w:val="002E51A9"/>
    <w:rsid w:val="002E521C"/>
    <w:rsid w:val="002E53DF"/>
    <w:rsid w:val="002E5710"/>
    <w:rsid w:val="002E59F1"/>
    <w:rsid w:val="002E5C40"/>
    <w:rsid w:val="002E5FFB"/>
    <w:rsid w:val="002E620E"/>
    <w:rsid w:val="002E66A3"/>
    <w:rsid w:val="002E69D7"/>
    <w:rsid w:val="002E6DFC"/>
    <w:rsid w:val="002E791C"/>
    <w:rsid w:val="002E7EE8"/>
    <w:rsid w:val="002F045E"/>
    <w:rsid w:val="002F0A02"/>
    <w:rsid w:val="002F0F2D"/>
    <w:rsid w:val="002F1029"/>
    <w:rsid w:val="002F143C"/>
    <w:rsid w:val="002F145C"/>
    <w:rsid w:val="002F14C3"/>
    <w:rsid w:val="002F1FB4"/>
    <w:rsid w:val="002F2396"/>
    <w:rsid w:val="002F2A2D"/>
    <w:rsid w:val="002F2D83"/>
    <w:rsid w:val="002F2F29"/>
    <w:rsid w:val="002F3246"/>
    <w:rsid w:val="002F38EF"/>
    <w:rsid w:val="002F3CC4"/>
    <w:rsid w:val="002F49EA"/>
    <w:rsid w:val="002F4BEA"/>
    <w:rsid w:val="002F5724"/>
    <w:rsid w:val="002F5B86"/>
    <w:rsid w:val="002F5C9F"/>
    <w:rsid w:val="002F62E9"/>
    <w:rsid w:val="002F635F"/>
    <w:rsid w:val="002F66BF"/>
    <w:rsid w:val="002F74AF"/>
    <w:rsid w:val="002F762C"/>
    <w:rsid w:val="002F76DD"/>
    <w:rsid w:val="002F770D"/>
    <w:rsid w:val="002F7CAB"/>
    <w:rsid w:val="003000AF"/>
    <w:rsid w:val="003000D6"/>
    <w:rsid w:val="003001A1"/>
    <w:rsid w:val="003001DE"/>
    <w:rsid w:val="0030062A"/>
    <w:rsid w:val="00300EE3"/>
    <w:rsid w:val="00300FA7"/>
    <w:rsid w:val="00301019"/>
    <w:rsid w:val="00301432"/>
    <w:rsid w:val="0030186F"/>
    <w:rsid w:val="00301CF8"/>
    <w:rsid w:val="0030215C"/>
    <w:rsid w:val="003024AE"/>
    <w:rsid w:val="00302AB6"/>
    <w:rsid w:val="00302C79"/>
    <w:rsid w:val="00302CBF"/>
    <w:rsid w:val="00302ECA"/>
    <w:rsid w:val="00303934"/>
    <w:rsid w:val="00303998"/>
    <w:rsid w:val="0030480D"/>
    <w:rsid w:val="00304994"/>
    <w:rsid w:val="00304D18"/>
    <w:rsid w:val="0030597C"/>
    <w:rsid w:val="00305BB9"/>
    <w:rsid w:val="00305E94"/>
    <w:rsid w:val="00306809"/>
    <w:rsid w:val="00306A91"/>
    <w:rsid w:val="00306DA4"/>
    <w:rsid w:val="0030747A"/>
    <w:rsid w:val="00307D5F"/>
    <w:rsid w:val="0031017A"/>
    <w:rsid w:val="00310353"/>
    <w:rsid w:val="003106BB"/>
    <w:rsid w:val="0031079F"/>
    <w:rsid w:val="00310901"/>
    <w:rsid w:val="00310E3E"/>
    <w:rsid w:val="00310E69"/>
    <w:rsid w:val="0031101E"/>
    <w:rsid w:val="00311033"/>
    <w:rsid w:val="003120E8"/>
    <w:rsid w:val="003123AB"/>
    <w:rsid w:val="0031255B"/>
    <w:rsid w:val="00312AA7"/>
    <w:rsid w:val="00312B41"/>
    <w:rsid w:val="00312D66"/>
    <w:rsid w:val="00312FA4"/>
    <w:rsid w:val="0031476C"/>
    <w:rsid w:val="003148F3"/>
    <w:rsid w:val="00314AE4"/>
    <w:rsid w:val="00315289"/>
    <w:rsid w:val="00315866"/>
    <w:rsid w:val="00315893"/>
    <w:rsid w:val="003160E2"/>
    <w:rsid w:val="00316605"/>
    <w:rsid w:val="00316788"/>
    <w:rsid w:val="003168FB"/>
    <w:rsid w:val="00316DCB"/>
    <w:rsid w:val="003173B0"/>
    <w:rsid w:val="0031742D"/>
    <w:rsid w:val="003178D9"/>
    <w:rsid w:val="00317EFC"/>
    <w:rsid w:val="00320233"/>
    <w:rsid w:val="00320E86"/>
    <w:rsid w:val="003211C5"/>
    <w:rsid w:val="00321D14"/>
    <w:rsid w:val="003220E8"/>
    <w:rsid w:val="0032274D"/>
    <w:rsid w:val="003227B5"/>
    <w:rsid w:val="0032280C"/>
    <w:rsid w:val="00322B7C"/>
    <w:rsid w:val="0032346C"/>
    <w:rsid w:val="003234BF"/>
    <w:rsid w:val="00323525"/>
    <w:rsid w:val="00323833"/>
    <w:rsid w:val="003239EE"/>
    <w:rsid w:val="00324B7F"/>
    <w:rsid w:val="00325605"/>
    <w:rsid w:val="003257DD"/>
    <w:rsid w:val="003258F0"/>
    <w:rsid w:val="0032596C"/>
    <w:rsid w:val="00325B28"/>
    <w:rsid w:val="00325D17"/>
    <w:rsid w:val="00326111"/>
    <w:rsid w:val="00326230"/>
    <w:rsid w:val="003262E0"/>
    <w:rsid w:val="00326924"/>
    <w:rsid w:val="00326AA0"/>
    <w:rsid w:val="00327815"/>
    <w:rsid w:val="00327865"/>
    <w:rsid w:val="0032786C"/>
    <w:rsid w:val="00327917"/>
    <w:rsid w:val="00327A27"/>
    <w:rsid w:val="00327AC1"/>
    <w:rsid w:val="00327ACA"/>
    <w:rsid w:val="00327E0D"/>
    <w:rsid w:val="00330032"/>
    <w:rsid w:val="00330588"/>
    <w:rsid w:val="003305B2"/>
    <w:rsid w:val="003308D7"/>
    <w:rsid w:val="00330E4C"/>
    <w:rsid w:val="00331154"/>
    <w:rsid w:val="003319D7"/>
    <w:rsid w:val="00331FEA"/>
    <w:rsid w:val="00332BAE"/>
    <w:rsid w:val="003330FC"/>
    <w:rsid w:val="00333603"/>
    <w:rsid w:val="003337EB"/>
    <w:rsid w:val="00333E0E"/>
    <w:rsid w:val="00334195"/>
    <w:rsid w:val="0033419A"/>
    <w:rsid w:val="00335540"/>
    <w:rsid w:val="003356E5"/>
    <w:rsid w:val="00335BFC"/>
    <w:rsid w:val="003365F4"/>
    <w:rsid w:val="00336664"/>
    <w:rsid w:val="003368CA"/>
    <w:rsid w:val="003368EE"/>
    <w:rsid w:val="003372E2"/>
    <w:rsid w:val="003375DB"/>
    <w:rsid w:val="00337C39"/>
    <w:rsid w:val="00337EE1"/>
    <w:rsid w:val="00340481"/>
    <w:rsid w:val="00340782"/>
    <w:rsid w:val="00341444"/>
    <w:rsid w:val="00341ECE"/>
    <w:rsid w:val="00341FC6"/>
    <w:rsid w:val="00342278"/>
    <w:rsid w:val="00343090"/>
    <w:rsid w:val="003433E0"/>
    <w:rsid w:val="003434D6"/>
    <w:rsid w:val="003439BB"/>
    <w:rsid w:val="00343B81"/>
    <w:rsid w:val="00343ECA"/>
    <w:rsid w:val="00343EDF"/>
    <w:rsid w:val="00344976"/>
    <w:rsid w:val="00344AAA"/>
    <w:rsid w:val="00344B74"/>
    <w:rsid w:val="00344DC4"/>
    <w:rsid w:val="00344E3B"/>
    <w:rsid w:val="00344F3E"/>
    <w:rsid w:val="0034509C"/>
    <w:rsid w:val="003455AE"/>
    <w:rsid w:val="00345626"/>
    <w:rsid w:val="0034577D"/>
    <w:rsid w:val="00345848"/>
    <w:rsid w:val="00345B13"/>
    <w:rsid w:val="0034614B"/>
    <w:rsid w:val="00346554"/>
    <w:rsid w:val="00346676"/>
    <w:rsid w:val="003466EE"/>
    <w:rsid w:val="00346B8D"/>
    <w:rsid w:val="003471B5"/>
    <w:rsid w:val="00347333"/>
    <w:rsid w:val="003479FC"/>
    <w:rsid w:val="00347E3E"/>
    <w:rsid w:val="003503D0"/>
    <w:rsid w:val="003507F7"/>
    <w:rsid w:val="003509C3"/>
    <w:rsid w:val="003514CB"/>
    <w:rsid w:val="00351639"/>
    <w:rsid w:val="00351C65"/>
    <w:rsid w:val="00351C6E"/>
    <w:rsid w:val="00351E8A"/>
    <w:rsid w:val="0035206D"/>
    <w:rsid w:val="00352257"/>
    <w:rsid w:val="003524F8"/>
    <w:rsid w:val="0035278E"/>
    <w:rsid w:val="00352903"/>
    <w:rsid w:val="00352A47"/>
    <w:rsid w:val="00352FA8"/>
    <w:rsid w:val="0035363A"/>
    <w:rsid w:val="00353675"/>
    <w:rsid w:val="0035389B"/>
    <w:rsid w:val="00353A2D"/>
    <w:rsid w:val="00353E3C"/>
    <w:rsid w:val="00354299"/>
    <w:rsid w:val="0035495E"/>
    <w:rsid w:val="00354DFB"/>
    <w:rsid w:val="00355291"/>
    <w:rsid w:val="003552F0"/>
    <w:rsid w:val="003554C7"/>
    <w:rsid w:val="003554DD"/>
    <w:rsid w:val="00355E65"/>
    <w:rsid w:val="0035634D"/>
    <w:rsid w:val="003569AC"/>
    <w:rsid w:val="00356DCA"/>
    <w:rsid w:val="00357025"/>
    <w:rsid w:val="0035723F"/>
    <w:rsid w:val="0036037B"/>
    <w:rsid w:val="00360947"/>
    <w:rsid w:val="00360BA7"/>
    <w:rsid w:val="0036109F"/>
    <w:rsid w:val="003610DA"/>
    <w:rsid w:val="00361129"/>
    <w:rsid w:val="00361617"/>
    <w:rsid w:val="0036227E"/>
    <w:rsid w:val="003623C1"/>
    <w:rsid w:val="003628C7"/>
    <w:rsid w:val="00362A7E"/>
    <w:rsid w:val="00362D7A"/>
    <w:rsid w:val="0036331D"/>
    <w:rsid w:val="00363ADD"/>
    <w:rsid w:val="00363E11"/>
    <w:rsid w:val="00364461"/>
    <w:rsid w:val="00364E87"/>
    <w:rsid w:val="00365424"/>
    <w:rsid w:val="00365847"/>
    <w:rsid w:val="00365CE1"/>
    <w:rsid w:val="00365D5B"/>
    <w:rsid w:val="00366BCB"/>
    <w:rsid w:val="00366C9A"/>
    <w:rsid w:val="00367A25"/>
    <w:rsid w:val="00367C3F"/>
    <w:rsid w:val="00367E2B"/>
    <w:rsid w:val="00367F9F"/>
    <w:rsid w:val="00370461"/>
    <w:rsid w:val="00370BEC"/>
    <w:rsid w:val="00370EAB"/>
    <w:rsid w:val="003725BC"/>
    <w:rsid w:val="00372912"/>
    <w:rsid w:val="00372B7B"/>
    <w:rsid w:val="003731D3"/>
    <w:rsid w:val="00373768"/>
    <w:rsid w:val="00373A1B"/>
    <w:rsid w:val="00373E8D"/>
    <w:rsid w:val="003757D9"/>
    <w:rsid w:val="00375BB3"/>
    <w:rsid w:val="00375F03"/>
    <w:rsid w:val="00375F56"/>
    <w:rsid w:val="00375FE5"/>
    <w:rsid w:val="00376915"/>
    <w:rsid w:val="00376971"/>
    <w:rsid w:val="0037715E"/>
    <w:rsid w:val="003771A0"/>
    <w:rsid w:val="0037746D"/>
    <w:rsid w:val="0037762E"/>
    <w:rsid w:val="003776F0"/>
    <w:rsid w:val="00377C1A"/>
    <w:rsid w:val="00377D50"/>
    <w:rsid w:val="00380090"/>
    <w:rsid w:val="003800C4"/>
    <w:rsid w:val="00380164"/>
    <w:rsid w:val="00380396"/>
    <w:rsid w:val="00380478"/>
    <w:rsid w:val="00380AE8"/>
    <w:rsid w:val="00380C94"/>
    <w:rsid w:val="00380CE8"/>
    <w:rsid w:val="00380D21"/>
    <w:rsid w:val="00380D94"/>
    <w:rsid w:val="00380F1F"/>
    <w:rsid w:val="00381085"/>
    <w:rsid w:val="00381296"/>
    <w:rsid w:val="00381338"/>
    <w:rsid w:val="00381C78"/>
    <w:rsid w:val="00381F71"/>
    <w:rsid w:val="00382111"/>
    <w:rsid w:val="003824C7"/>
    <w:rsid w:val="00382D42"/>
    <w:rsid w:val="00382EEA"/>
    <w:rsid w:val="00383130"/>
    <w:rsid w:val="0038334C"/>
    <w:rsid w:val="00383AC7"/>
    <w:rsid w:val="00383B87"/>
    <w:rsid w:val="00383DEA"/>
    <w:rsid w:val="003844EA"/>
    <w:rsid w:val="00384932"/>
    <w:rsid w:val="00384BBC"/>
    <w:rsid w:val="00384F81"/>
    <w:rsid w:val="0038509D"/>
    <w:rsid w:val="003855C7"/>
    <w:rsid w:val="00385883"/>
    <w:rsid w:val="00385CBF"/>
    <w:rsid w:val="00386144"/>
    <w:rsid w:val="0038666C"/>
    <w:rsid w:val="00386DD1"/>
    <w:rsid w:val="00387147"/>
    <w:rsid w:val="003873C7"/>
    <w:rsid w:val="00387411"/>
    <w:rsid w:val="00387AE6"/>
    <w:rsid w:val="003905FD"/>
    <w:rsid w:val="003908CA"/>
    <w:rsid w:val="00390A1B"/>
    <w:rsid w:val="00391369"/>
    <w:rsid w:val="0039145F"/>
    <w:rsid w:val="0039157B"/>
    <w:rsid w:val="003915E1"/>
    <w:rsid w:val="003917BF"/>
    <w:rsid w:val="00391F93"/>
    <w:rsid w:val="0039214C"/>
    <w:rsid w:val="0039218F"/>
    <w:rsid w:val="003924FC"/>
    <w:rsid w:val="0039294D"/>
    <w:rsid w:val="00392AC4"/>
    <w:rsid w:val="0039324E"/>
    <w:rsid w:val="003933F1"/>
    <w:rsid w:val="00393D5C"/>
    <w:rsid w:val="003940CB"/>
    <w:rsid w:val="00394C30"/>
    <w:rsid w:val="00395377"/>
    <w:rsid w:val="003953A8"/>
    <w:rsid w:val="00395870"/>
    <w:rsid w:val="00395993"/>
    <w:rsid w:val="00396090"/>
    <w:rsid w:val="00396EB9"/>
    <w:rsid w:val="00396F10"/>
    <w:rsid w:val="003970E3"/>
    <w:rsid w:val="003971A2"/>
    <w:rsid w:val="00397C73"/>
    <w:rsid w:val="00397D4C"/>
    <w:rsid w:val="00397D81"/>
    <w:rsid w:val="00397EC9"/>
    <w:rsid w:val="003A0415"/>
    <w:rsid w:val="003A08C5"/>
    <w:rsid w:val="003A0EC2"/>
    <w:rsid w:val="003A1827"/>
    <w:rsid w:val="003A1DB9"/>
    <w:rsid w:val="003A2368"/>
    <w:rsid w:val="003A24CB"/>
    <w:rsid w:val="003A2F19"/>
    <w:rsid w:val="003A33C2"/>
    <w:rsid w:val="003A3489"/>
    <w:rsid w:val="003A355E"/>
    <w:rsid w:val="003A3649"/>
    <w:rsid w:val="003A39C0"/>
    <w:rsid w:val="003A3D7A"/>
    <w:rsid w:val="003A3FD9"/>
    <w:rsid w:val="003A40F0"/>
    <w:rsid w:val="003A4509"/>
    <w:rsid w:val="003A4D4A"/>
    <w:rsid w:val="003A566B"/>
    <w:rsid w:val="003A5AFE"/>
    <w:rsid w:val="003A5CE0"/>
    <w:rsid w:val="003A5FC5"/>
    <w:rsid w:val="003A60CB"/>
    <w:rsid w:val="003A62C1"/>
    <w:rsid w:val="003A6308"/>
    <w:rsid w:val="003A6A4E"/>
    <w:rsid w:val="003A6D14"/>
    <w:rsid w:val="003A70E4"/>
    <w:rsid w:val="003A730A"/>
    <w:rsid w:val="003A7505"/>
    <w:rsid w:val="003A7E57"/>
    <w:rsid w:val="003B00C7"/>
    <w:rsid w:val="003B0470"/>
    <w:rsid w:val="003B06DE"/>
    <w:rsid w:val="003B08DE"/>
    <w:rsid w:val="003B0B3B"/>
    <w:rsid w:val="003B120A"/>
    <w:rsid w:val="003B166C"/>
    <w:rsid w:val="003B169B"/>
    <w:rsid w:val="003B16E3"/>
    <w:rsid w:val="003B21ED"/>
    <w:rsid w:val="003B22D6"/>
    <w:rsid w:val="003B25BD"/>
    <w:rsid w:val="003B29A4"/>
    <w:rsid w:val="003B2EBE"/>
    <w:rsid w:val="003B3B75"/>
    <w:rsid w:val="003B3C56"/>
    <w:rsid w:val="003B3D70"/>
    <w:rsid w:val="003B49F7"/>
    <w:rsid w:val="003B4A48"/>
    <w:rsid w:val="003B5045"/>
    <w:rsid w:val="003B51A3"/>
    <w:rsid w:val="003B5774"/>
    <w:rsid w:val="003B58F0"/>
    <w:rsid w:val="003B5AD4"/>
    <w:rsid w:val="003B5CDF"/>
    <w:rsid w:val="003B5EDD"/>
    <w:rsid w:val="003B606E"/>
    <w:rsid w:val="003B653C"/>
    <w:rsid w:val="003B66E8"/>
    <w:rsid w:val="003B75F0"/>
    <w:rsid w:val="003B763B"/>
    <w:rsid w:val="003C0485"/>
    <w:rsid w:val="003C0C07"/>
    <w:rsid w:val="003C0CFB"/>
    <w:rsid w:val="003C0FFA"/>
    <w:rsid w:val="003C1ADC"/>
    <w:rsid w:val="003C1D47"/>
    <w:rsid w:val="003C1EC8"/>
    <w:rsid w:val="003C21E7"/>
    <w:rsid w:val="003C2780"/>
    <w:rsid w:val="003C2BD5"/>
    <w:rsid w:val="003C2CAA"/>
    <w:rsid w:val="003C31F5"/>
    <w:rsid w:val="003C382D"/>
    <w:rsid w:val="003C3B07"/>
    <w:rsid w:val="003C3B9E"/>
    <w:rsid w:val="003C3C7D"/>
    <w:rsid w:val="003C3F41"/>
    <w:rsid w:val="003C449E"/>
    <w:rsid w:val="003C469B"/>
    <w:rsid w:val="003C4BB9"/>
    <w:rsid w:val="003C4D02"/>
    <w:rsid w:val="003C5128"/>
    <w:rsid w:val="003C5C0D"/>
    <w:rsid w:val="003C5C67"/>
    <w:rsid w:val="003C5FC1"/>
    <w:rsid w:val="003C6068"/>
    <w:rsid w:val="003C657D"/>
    <w:rsid w:val="003C6A86"/>
    <w:rsid w:val="003C781B"/>
    <w:rsid w:val="003C7A63"/>
    <w:rsid w:val="003C7D03"/>
    <w:rsid w:val="003C7DFA"/>
    <w:rsid w:val="003D05A2"/>
    <w:rsid w:val="003D065A"/>
    <w:rsid w:val="003D0778"/>
    <w:rsid w:val="003D0A2D"/>
    <w:rsid w:val="003D0D41"/>
    <w:rsid w:val="003D1168"/>
    <w:rsid w:val="003D11D5"/>
    <w:rsid w:val="003D1322"/>
    <w:rsid w:val="003D1685"/>
    <w:rsid w:val="003D19F9"/>
    <w:rsid w:val="003D1B85"/>
    <w:rsid w:val="003D345D"/>
    <w:rsid w:val="003D378E"/>
    <w:rsid w:val="003D38A3"/>
    <w:rsid w:val="003D3945"/>
    <w:rsid w:val="003D40AA"/>
    <w:rsid w:val="003D4657"/>
    <w:rsid w:val="003D472C"/>
    <w:rsid w:val="003D4899"/>
    <w:rsid w:val="003D4DED"/>
    <w:rsid w:val="003D4E0F"/>
    <w:rsid w:val="003D524C"/>
    <w:rsid w:val="003D52A9"/>
    <w:rsid w:val="003D53BD"/>
    <w:rsid w:val="003D53F0"/>
    <w:rsid w:val="003D576A"/>
    <w:rsid w:val="003D5992"/>
    <w:rsid w:val="003D6A85"/>
    <w:rsid w:val="003D6B53"/>
    <w:rsid w:val="003D6B8A"/>
    <w:rsid w:val="003D6CC1"/>
    <w:rsid w:val="003D735B"/>
    <w:rsid w:val="003D771D"/>
    <w:rsid w:val="003D78B0"/>
    <w:rsid w:val="003D7B94"/>
    <w:rsid w:val="003D7CE2"/>
    <w:rsid w:val="003E0004"/>
    <w:rsid w:val="003E033A"/>
    <w:rsid w:val="003E03B5"/>
    <w:rsid w:val="003E0536"/>
    <w:rsid w:val="003E0898"/>
    <w:rsid w:val="003E0931"/>
    <w:rsid w:val="003E0997"/>
    <w:rsid w:val="003E0C63"/>
    <w:rsid w:val="003E0F49"/>
    <w:rsid w:val="003E0F4E"/>
    <w:rsid w:val="003E1622"/>
    <w:rsid w:val="003E191B"/>
    <w:rsid w:val="003E1977"/>
    <w:rsid w:val="003E1EF5"/>
    <w:rsid w:val="003E20CA"/>
    <w:rsid w:val="003E21D3"/>
    <w:rsid w:val="003E2208"/>
    <w:rsid w:val="003E260E"/>
    <w:rsid w:val="003E283F"/>
    <w:rsid w:val="003E2A55"/>
    <w:rsid w:val="003E2D08"/>
    <w:rsid w:val="003E2E08"/>
    <w:rsid w:val="003E4541"/>
    <w:rsid w:val="003E4D4D"/>
    <w:rsid w:val="003E56B2"/>
    <w:rsid w:val="003E57CE"/>
    <w:rsid w:val="003E5D90"/>
    <w:rsid w:val="003E67BF"/>
    <w:rsid w:val="003E72B4"/>
    <w:rsid w:val="003E731B"/>
    <w:rsid w:val="003E7632"/>
    <w:rsid w:val="003E79F7"/>
    <w:rsid w:val="003E7FC6"/>
    <w:rsid w:val="003F036C"/>
    <w:rsid w:val="003F0808"/>
    <w:rsid w:val="003F084B"/>
    <w:rsid w:val="003F152A"/>
    <w:rsid w:val="003F163B"/>
    <w:rsid w:val="003F1877"/>
    <w:rsid w:val="003F1E4C"/>
    <w:rsid w:val="003F1F4B"/>
    <w:rsid w:val="003F2129"/>
    <w:rsid w:val="003F2653"/>
    <w:rsid w:val="003F294D"/>
    <w:rsid w:val="003F2950"/>
    <w:rsid w:val="003F2C1C"/>
    <w:rsid w:val="003F2E15"/>
    <w:rsid w:val="003F2FC7"/>
    <w:rsid w:val="003F33D8"/>
    <w:rsid w:val="003F3BED"/>
    <w:rsid w:val="003F3E0E"/>
    <w:rsid w:val="003F4128"/>
    <w:rsid w:val="003F41E5"/>
    <w:rsid w:val="003F49DA"/>
    <w:rsid w:val="003F4A21"/>
    <w:rsid w:val="003F4B27"/>
    <w:rsid w:val="003F4CA8"/>
    <w:rsid w:val="003F531E"/>
    <w:rsid w:val="003F5409"/>
    <w:rsid w:val="003F56AE"/>
    <w:rsid w:val="003F5729"/>
    <w:rsid w:val="003F5DD1"/>
    <w:rsid w:val="003F5E71"/>
    <w:rsid w:val="003F6308"/>
    <w:rsid w:val="003F64E9"/>
    <w:rsid w:val="003F65AB"/>
    <w:rsid w:val="003F6D7C"/>
    <w:rsid w:val="003F73AA"/>
    <w:rsid w:val="003F7552"/>
    <w:rsid w:val="003F756F"/>
    <w:rsid w:val="003F76AA"/>
    <w:rsid w:val="003F778F"/>
    <w:rsid w:val="003F7AA5"/>
    <w:rsid w:val="003F7C69"/>
    <w:rsid w:val="0040012B"/>
    <w:rsid w:val="00400210"/>
    <w:rsid w:val="00400294"/>
    <w:rsid w:val="004003D9"/>
    <w:rsid w:val="004009C6"/>
    <w:rsid w:val="00400BD2"/>
    <w:rsid w:val="004012C9"/>
    <w:rsid w:val="00401955"/>
    <w:rsid w:val="00401F40"/>
    <w:rsid w:val="00401F82"/>
    <w:rsid w:val="00402137"/>
    <w:rsid w:val="004024FA"/>
    <w:rsid w:val="00402EBD"/>
    <w:rsid w:val="00402EC7"/>
    <w:rsid w:val="00403301"/>
    <w:rsid w:val="004033F9"/>
    <w:rsid w:val="00403A48"/>
    <w:rsid w:val="00403CF2"/>
    <w:rsid w:val="004041C2"/>
    <w:rsid w:val="0040426A"/>
    <w:rsid w:val="0040453A"/>
    <w:rsid w:val="004045A3"/>
    <w:rsid w:val="00404986"/>
    <w:rsid w:val="00405188"/>
    <w:rsid w:val="00405471"/>
    <w:rsid w:val="004054B7"/>
    <w:rsid w:val="00405B0B"/>
    <w:rsid w:val="00405C37"/>
    <w:rsid w:val="00405F2A"/>
    <w:rsid w:val="00406599"/>
    <w:rsid w:val="00406B27"/>
    <w:rsid w:val="00407E3B"/>
    <w:rsid w:val="00410218"/>
    <w:rsid w:val="004102C1"/>
    <w:rsid w:val="00410506"/>
    <w:rsid w:val="0041089E"/>
    <w:rsid w:val="00410BDE"/>
    <w:rsid w:val="004111C8"/>
    <w:rsid w:val="0041136D"/>
    <w:rsid w:val="00411B76"/>
    <w:rsid w:val="00411DBA"/>
    <w:rsid w:val="004121CE"/>
    <w:rsid w:val="004125F8"/>
    <w:rsid w:val="004127CE"/>
    <w:rsid w:val="004128E1"/>
    <w:rsid w:val="00412D3C"/>
    <w:rsid w:val="00412D83"/>
    <w:rsid w:val="00412F24"/>
    <w:rsid w:val="00413084"/>
    <w:rsid w:val="00413430"/>
    <w:rsid w:val="00413659"/>
    <w:rsid w:val="00413763"/>
    <w:rsid w:val="00413BF8"/>
    <w:rsid w:val="00413F30"/>
    <w:rsid w:val="004141C4"/>
    <w:rsid w:val="00414272"/>
    <w:rsid w:val="004142C0"/>
    <w:rsid w:val="00414B8A"/>
    <w:rsid w:val="00414BFD"/>
    <w:rsid w:val="004151C0"/>
    <w:rsid w:val="0041605A"/>
    <w:rsid w:val="00416346"/>
    <w:rsid w:val="00416499"/>
    <w:rsid w:val="00416C18"/>
    <w:rsid w:val="00416DDD"/>
    <w:rsid w:val="004171AB"/>
    <w:rsid w:val="00420466"/>
    <w:rsid w:val="00420596"/>
    <w:rsid w:val="00420FF4"/>
    <w:rsid w:val="0042146D"/>
    <w:rsid w:val="0042174B"/>
    <w:rsid w:val="004219DF"/>
    <w:rsid w:val="00421BDA"/>
    <w:rsid w:val="0042279D"/>
    <w:rsid w:val="00422AD1"/>
    <w:rsid w:val="00422F4B"/>
    <w:rsid w:val="0042366E"/>
    <w:rsid w:val="004238A5"/>
    <w:rsid w:val="00423B02"/>
    <w:rsid w:val="00423CC6"/>
    <w:rsid w:val="00423FCC"/>
    <w:rsid w:val="00424029"/>
    <w:rsid w:val="00424136"/>
    <w:rsid w:val="004242D5"/>
    <w:rsid w:val="004242F8"/>
    <w:rsid w:val="004244DC"/>
    <w:rsid w:val="0042480B"/>
    <w:rsid w:val="00424D23"/>
    <w:rsid w:val="00424FB7"/>
    <w:rsid w:val="004257DE"/>
    <w:rsid w:val="00425878"/>
    <w:rsid w:val="00425910"/>
    <w:rsid w:val="00426740"/>
    <w:rsid w:val="004267F1"/>
    <w:rsid w:val="00426948"/>
    <w:rsid w:val="0042694B"/>
    <w:rsid w:val="0042695B"/>
    <w:rsid w:val="00426A67"/>
    <w:rsid w:val="00426E97"/>
    <w:rsid w:val="00426FB9"/>
    <w:rsid w:val="004274E6"/>
    <w:rsid w:val="004275CE"/>
    <w:rsid w:val="0042765A"/>
    <w:rsid w:val="00427BDB"/>
    <w:rsid w:val="00427FB2"/>
    <w:rsid w:val="00430AC2"/>
    <w:rsid w:val="00431555"/>
    <w:rsid w:val="004317AD"/>
    <w:rsid w:val="0043187A"/>
    <w:rsid w:val="00431CB1"/>
    <w:rsid w:val="00431DB4"/>
    <w:rsid w:val="00431E89"/>
    <w:rsid w:val="00432171"/>
    <w:rsid w:val="004325DD"/>
    <w:rsid w:val="004328EF"/>
    <w:rsid w:val="00432B09"/>
    <w:rsid w:val="00432DE4"/>
    <w:rsid w:val="00432F2A"/>
    <w:rsid w:val="0043331B"/>
    <w:rsid w:val="0043377E"/>
    <w:rsid w:val="004338FC"/>
    <w:rsid w:val="004341D0"/>
    <w:rsid w:val="00434211"/>
    <w:rsid w:val="00434383"/>
    <w:rsid w:val="00434750"/>
    <w:rsid w:val="00434B13"/>
    <w:rsid w:val="00435344"/>
    <w:rsid w:val="00435BF2"/>
    <w:rsid w:val="00435DEE"/>
    <w:rsid w:val="00435F9A"/>
    <w:rsid w:val="0043623C"/>
    <w:rsid w:val="0043637C"/>
    <w:rsid w:val="0043661A"/>
    <w:rsid w:val="004368DA"/>
    <w:rsid w:val="00437049"/>
    <w:rsid w:val="00437158"/>
    <w:rsid w:val="004373B3"/>
    <w:rsid w:val="00437BE4"/>
    <w:rsid w:val="00437F02"/>
    <w:rsid w:val="0044000B"/>
    <w:rsid w:val="0044020E"/>
    <w:rsid w:val="00440451"/>
    <w:rsid w:val="004405D3"/>
    <w:rsid w:val="00440850"/>
    <w:rsid w:val="00440E1F"/>
    <w:rsid w:val="0044108B"/>
    <w:rsid w:val="004416EE"/>
    <w:rsid w:val="00441A6F"/>
    <w:rsid w:val="00441F3B"/>
    <w:rsid w:val="004422CB"/>
    <w:rsid w:val="0044230F"/>
    <w:rsid w:val="004425A5"/>
    <w:rsid w:val="00442D93"/>
    <w:rsid w:val="004431EB"/>
    <w:rsid w:val="004432BC"/>
    <w:rsid w:val="004432C2"/>
    <w:rsid w:val="00443967"/>
    <w:rsid w:val="004441E2"/>
    <w:rsid w:val="00444518"/>
    <w:rsid w:val="00444E73"/>
    <w:rsid w:val="00445346"/>
    <w:rsid w:val="00445871"/>
    <w:rsid w:val="00445CB5"/>
    <w:rsid w:val="00445DC4"/>
    <w:rsid w:val="0044606D"/>
    <w:rsid w:val="004462B8"/>
    <w:rsid w:val="00446666"/>
    <w:rsid w:val="00446F79"/>
    <w:rsid w:val="00446FDD"/>
    <w:rsid w:val="004470C5"/>
    <w:rsid w:val="00450374"/>
    <w:rsid w:val="00450415"/>
    <w:rsid w:val="0045066E"/>
    <w:rsid w:val="00450B6B"/>
    <w:rsid w:val="00450CF2"/>
    <w:rsid w:val="0045147D"/>
    <w:rsid w:val="00451553"/>
    <w:rsid w:val="004517B6"/>
    <w:rsid w:val="00452CEC"/>
    <w:rsid w:val="00452F7A"/>
    <w:rsid w:val="00453B66"/>
    <w:rsid w:val="0045433A"/>
    <w:rsid w:val="00454454"/>
    <w:rsid w:val="004547C0"/>
    <w:rsid w:val="0045525D"/>
    <w:rsid w:val="0045528B"/>
    <w:rsid w:val="004555AC"/>
    <w:rsid w:val="00455A7A"/>
    <w:rsid w:val="00455D23"/>
    <w:rsid w:val="004561F6"/>
    <w:rsid w:val="00456B11"/>
    <w:rsid w:val="00456E7A"/>
    <w:rsid w:val="0045725E"/>
    <w:rsid w:val="00457790"/>
    <w:rsid w:val="00460025"/>
    <w:rsid w:val="00460118"/>
    <w:rsid w:val="004603BE"/>
    <w:rsid w:val="00460A1B"/>
    <w:rsid w:val="00460A98"/>
    <w:rsid w:val="004623FF"/>
    <w:rsid w:val="00462C06"/>
    <w:rsid w:val="004632A3"/>
    <w:rsid w:val="00463588"/>
    <w:rsid w:val="00463820"/>
    <w:rsid w:val="00463949"/>
    <w:rsid w:val="00463B03"/>
    <w:rsid w:val="00463D27"/>
    <w:rsid w:val="00463E81"/>
    <w:rsid w:val="0046401F"/>
    <w:rsid w:val="0046407F"/>
    <w:rsid w:val="0046412C"/>
    <w:rsid w:val="004645FA"/>
    <w:rsid w:val="00464B1B"/>
    <w:rsid w:val="00464CA2"/>
    <w:rsid w:val="00465851"/>
    <w:rsid w:val="00465CD7"/>
    <w:rsid w:val="00465E87"/>
    <w:rsid w:val="00465ECC"/>
    <w:rsid w:val="00466AF5"/>
    <w:rsid w:val="004674FC"/>
    <w:rsid w:val="00467649"/>
    <w:rsid w:val="004676D5"/>
    <w:rsid w:val="0046779B"/>
    <w:rsid w:val="00467CC4"/>
    <w:rsid w:val="004705F4"/>
    <w:rsid w:val="00470649"/>
    <w:rsid w:val="004708B6"/>
    <w:rsid w:val="004711C7"/>
    <w:rsid w:val="00471496"/>
    <w:rsid w:val="004715A0"/>
    <w:rsid w:val="004716B3"/>
    <w:rsid w:val="004717D3"/>
    <w:rsid w:val="00472214"/>
    <w:rsid w:val="00472555"/>
    <w:rsid w:val="0047264C"/>
    <w:rsid w:val="00472664"/>
    <w:rsid w:val="004729DE"/>
    <w:rsid w:val="00472F48"/>
    <w:rsid w:val="004730A7"/>
    <w:rsid w:val="004734F3"/>
    <w:rsid w:val="00473528"/>
    <w:rsid w:val="00473BC9"/>
    <w:rsid w:val="00473C47"/>
    <w:rsid w:val="00473C80"/>
    <w:rsid w:val="00473D35"/>
    <w:rsid w:val="00473EBD"/>
    <w:rsid w:val="00474367"/>
    <w:rsid w:val="004745BE"/>
    <w:rsid w:val="00475064"/>
    <w:rsid w:val="00475595"/>
    <w:rsid w:val="0047568F"/>
    <w:rsid w:val="004767AC"/>
    <w:rsid w:val="0047714B"/>
    <w:rsid w:val="0047730C"/>
    <w:rsid w:val="004773AC"/>
    <w:rsid w:val="00477614"/>
    <w:rsid w:val="00477CEA"/>
    <w:rsid w:val="00480980"/>
    <w:rsid w:val="00480A57"/>
    <w:rsid w:val="00480BFF"/>
    <w:rsid w:val="00480D42"/>
    <w:rsid w:val="00480DA7"/>
    <w:rsid w:val="00480EB2"/>
    <w:rsid w:val="004811A6"/>
    <w:rsid w:val="004814EC"/>
    <w:rsid w:val="00481542"/>
    <w:rsid w:val="0048172C"/>
    <w:rsid w:val="00481CD2"/>
    <w:rsid w:val="00481F4A"/>
    <w:rsid w:val="0048237C"/>
    <w:rsid w:val="0048256B"/>
    <w:rsid w:val="00482AB9"/>
    <w:rsid w:val="00482DB8"/>
    <w:rsid w:val="004846AC"/>
    <w:rsid w:val="004846F3"/>
    <w:rsid w:val="00484A6C"/>
    <w:rsid w:val="00484CAA"/>
    <w:rsid w:val="00484D72"/>
    <w:rsid w:val="00484EAE"/>
    <w:rsid w:val="00485037"/>
    <w:rsid w:val="0048509A"/>
    <w:rsid w:val="00485251"/>
    <w:rsid w:val="004857BF"/>
    <w:rsid w:val="00485BE3"/>
    <w:rsid w:val="0048631C"/>
    <w:rsid w:val="00486951"/>
    <w:rsid w:val="00486B7B"/>
    <w:rsid w:val="00486C8E"/>
    <w:rsid w:val="00486CC9"/>
    <w:rsid w:val="0048715D"/>
    <w:rsid w:val="0048782D"/>
    <w:rsid w:val="00487B4A"/>
    <w:rsid w:val="004900D8"/>
    <w:rsid w:val="00490741"/>
    <w:rsid w:val="004909B9"/>
    <w:rsid w:val="00490ABA"/>
    <w:rsid w:val="00490D94"/>
    <w:rsid w:val="00490F23"/>
    <w:rsid w:val="00491322"/>
    <w:rsid w:val="004915B0"/>
    <w:rsid w:val="00491621"/>
    <w:rsid w:val="004919F4"/>
    <w:rsid w:val="00491B63"/>
    <w:rsid w:val="00492034"/>
    <w:rsid w:val="00492145"/>
    <w:rsid w:val="00492150"/>
    <w:rsid w:val="00492200"/>
    <w:rsid w:val="004922DF"/>
    <w:rsid w:val="004925AE"/>
    <w:rsid w:val="004925B7"/>
    <w:rsid w:val="004929A1"/>
    <w:rsid w:val="00492BB8"/>
    <w:rsid w:val="00492EC4"/>
    <w:rsid w:val="00492F44"/>
    <w:rsid w:val="0049304A"/>
    <w:rsid w:val="00493273"/>
    <w:rsid w:val="00493317"/>
    <w:rsid w:val="004936E5"/>
    <w:rsid w:val="00493FC8"/>
    <w:rsid w:val="004944BE"/>
    <w:rsid w:val="004945B9"/>
    <w:rsid w:val="00494BDE"/>
    <w:rsid w:val="00494EF3"/>
    <w:rsid w:val="00495144"/>
    <w:rsid w:val="0049570C"/>
    <w:rsid w:val="00495860"/>
    <w:rsid w:val="00495B51"/>
    <w:rsid w:val="00495C84"/>
    <w:rsid w:val="00495DDB"/>
    <w:rsid w:val="00495EB2"/>
    <w:rsid w:val="004962A8"/>
    <w:rsid w:val="00496821"/>
    <w:rsid w:val="0049699B"/>
    <w:rsid w:val="00497059"/>
    <w:rsid w:val="00497157"/>
    <w:rsid w:val="00497481"/>
    <w:rsid w:val="00497944"/>
    <w:rsid w:val="004A007C"/>
    <w:rsid w:val="004A08F0"/>
    <w:rsid w:val="004A0C2F"/>
    <w:rsid w:val="004A190E"/>
    <w:rsid w:val="004A19D8"/>
    <w:rsid w:val="004A1B1D"/>
    <w:rsid w:val="004A22F4"/>
    <w:rsid w:val="004A2357"/>
    <w:rsid w:val="004A23F1"/>
    <w:rsid w:val="004A2B38"/>
    <w:rsid w:val="004A2B7A"/>
    <w:rsid w:val="004A3B57"/>
    <w:rsid w:val="004A3FC4"/>
    <w:rsid w:val="004A45BC"/>
    <w:rsid w:val="004A4F09"/>
    <w:rsid w:val="004A5144"/>
    <w:rsid w:val="004A5574"/>
    <w:rsid w:val="004A56D2"/>
    <w:rsid w:val="004A594C"/>
    <w:rsid w:val="004A5A14"/>
    <w:rsid w:val="004A5A52"/>
    <w:rsid w:val="004A5E3D"/>
    <w:rsid w:val="004A6A58"/>
    <w:rsid w:val="004A6BB6"/>
    <w:rsid w:val="004A7035"/>
    <w:rsid w:val="004A7400"/>
    <w:rsid w:val="004A7632"/>
    <w:rsid w:val="004A7A72"/>
    <w:rsid w:val="004A7B6F"/>
    <w:rsid w:val="004A7B92"/>
    <w:rsid w:val="004A7BE3"/>
    <w:rsid w:val="004A7D0D"/>
    <w:rsid w:val="004B0CC0"/>
    <w:rsid w:val="004B0E78"/>
    <w:rsid w:val="004B1291"/>
    <w:rsid w:val="004B14BB"/>
    <w:rsid w:val="004B28F4"/>
    <w:rsid w:val="004B2A3F"/>
    <w:rsid w:val="004B3E5A"/>
    <w:rsid w:val="004B3F1E"/>
    <w:rsid w:val="004B46FA"/>
    <w:rsid w:val="004B4963"/>
    <w:rsid w:val="004B4EC6"/>
    <w:rsid w:val="004B5322"/>
    <w:rsid w:val="004B5EE3"/>
    <w:rsid w:val="004B5F0B"/>
    <w:rsid w:val="004B6581"/>
    <w:rsid w:val="004B66BF"/>
    <w:rsid w:val="004B686F"/>
    <w:rsid w:val="004B71CD"/>
    <w:rsid w:val="004B745D"/>
    <w:rsid w:val="004B7568"/>
    <w:rsid w:val="004B7948"/>
    <w:rsid w:val="004B7F41"/>
    <w:rsid w:val="004C0FA3"/>
    <w:rsid w:val="004C1784"/>
    <w:rsid w:val="004C1802"/>
    <w:rsid w:val="004C1ADE"/>
    <w:rsid w:val="004C1C3E"/>
    <w:rsid w:val="004C1F90"/>
    <w:rsid w:val="004C205A"/>
    <w:rsid w:val="004C2654"/>
    <w:rsid w:val="004C2AD6"/>
    <w:rsid w:val="004C2D59"/>
    <w:rsid w:val="004C2F4E"/>
    <w:rsid w:val="004C36B6"/>
    <w:rsid w:val="004C39D2"/>
    <w:rsid w:val="004C3A38"/>
    <w:rsid w:val="004C3CC6"/>
    <w:rsid w:val="004C405F"/>
    <w:rsid w:val="004C4088"/>
    <w:rsid w:val="004C4147"/>
    <w:rsid w:val="004C4426"/>
    <w:rsid w:val="004C4F0A"/>
    <w:rsid w:val="004C5422"/>
    <w:rsid w:val="004C568D"/>
    <w:rsid w:val="004C63B9"/>
    <w:rsid w:val="004C6627"/>
    <w:rsid w:val="004C72F2"/>
    <w:rsid w:val="004C740A"/>
    <w:rsid w:val="004C75B8"/>
    <w:rsid w:val="004C76D8"/>
    <w:rsid w:val="004C7FC8"/>
    <w:rsid w:val="004D0168"/>
    <w:rsid w:val="004D0327"/>
    <w:rsid w:val="004D1193"/>
    <w:rsid w:val="004D12A9"/>
    <w:rsid w:val="004D13E7"/>
    <w:rsid w:val="004D1B5F"/>
    <w:rsid w:val="004D1D05"/>
    <w:rsid w:val="004D251A"/>
    <w:rsid w:val="004D27C2"/>
    <w:rsid w:val="004D28FD"/>
    <w:rsid w:val="004D2FAC"/>
    <w:rsid w:val="004D3105"/>
    <w:rsid w:val="004D328D"/>
    <w:rsid w:val="004D3F0C"/>
    <w:rsid w:val="004D4215"/>
    <w:rsid w:val="004D42EA"/>
    <w:rsid w:val="004D47B5"/>
    <w:rsid w:val="004D4A48"/>
    <w:rsid w:val="004D512F"/>
    <w:rsid w:val="004D573A"/>
    <w:rsid w:val="004D59D9"/>
    <w:rsid w:val="004D5AF3"/>
    <w:rsid w:val="004D5F39"/>
    <w:rsid w:val="004D6253"/>
    <w:rsid w:val="004D6278"/>
    <w:rsid w:val="004D6DB7"/>
    <w:rsid w:val="004D70BF"/>
    <w:rsid w:val="004D76C0"/>
    <w:rsid w:val="004D76C2"/>
    <w:rsid w:val="004D7A41"/>
    <w:rsid w:val="004D7B54"/>
    <w:rsid w:val="004E07A2"/>
    <w:rsid w:val="004E091A"/>
    <w:rsid w:val="004E0AFE"/>
    <w:rsid w:val="004E1442"/>
    <w:rsid w:val="004E188F"/>
    <w:rsid w:val="004E19C3"/>
    <w:rsid w:val="004E1B68"/>
    <w:rsid w:val="004E1CA3"/>
    <w:rsid w:val="004E1D34"/>
    <w:rsid w:val="004E1EB3"/>
    <w:rsid w:val="004E2525"/>
    <w:rsid w:val="004E27A8"/>
    <w:rsid w:val="004E2AFA"/>
    <w:rsid w:val="004E2DDD"/>
    <w:rsid w:val="004E3209"/>
    <w:rsid w:val="004E3299"/>
    <w:rsid w:val="004E32E0"/>
    <w:rsid w:val="004E355C"/>
    <w:rsid w:val="004E3A09"/>
    <w:rsid w:val="004E3AD8"/>
    <w:rsid w:val="004E3FF8"/>
    <w:rsid w:val="004E406F"/>
    <w:rsid w:val="004E4448"/>
    <w:rsid w:val="004E4A1F"/>
    <w:rsid w:val="004E4FFC"/>
    <w:rsid w:val="004E53C7"/>
    <w:rsid w:val="004E5F0F"/>
    <w:rsid w:val="004E5FA5"/>
    <w:rsid w:val="004E60C0"/>
    <w:rsid w:val="004E6406"/>
    <w:rsid w:val="004E67F7"/>
    <w:rsid w:val="004E6A85"/>
    <w:rsid w:val="004E70B8"/>
    <w:rsid w:val="004E7185"/>
    <w:rsid w:val="004E77F3"/>
    <w:rsid w:val="004E7914"/>
    <w:rsid w:val="004E7AAB"/>
    <w:rsid w:val="004F0390"/>
    <w:rsid w:val="004F06F8"/>
    <w:rsid w:val="004F2058"/>
    <w:rsid w:val="004F2080"/>
    <w:rsid w:val="004F2532"/>
    <w:rsid w:val="004F254D"/>
    <w:rsid w:val="004F2A99"/>
    <w:rsid w:val="004F2F61"/>
    <w:rsid w:val="004F3012"/>
    <w:rsid w:val="004F3159"/>
    <w:rsid w:val="004F3289"/>
    <w:rsid w:val="004F35E7"/>
    <w:rsid w:val="004F40CA"/>
    <w:rsid w:val="004F458D"/>
    <w:rsid w:val="004F4B91"/>
    <w:rsid w:val="004F4BBC"/>
    <w:rsid w:val="004F4CB7"/>
    <w:rsid w:val="004F4EC5"/>
    <w:rsid w:val="004F5168"/>
    <w:rsid w:val="004F5EFF"/>
    <w:rsid w:val="004F608E"/>
    <w:rsid w:val="004F617D"/>
    <w:rsid w:val="004F63DC"/>
    <w:rsid w:val="004F6AAD"/>
    <w:rsid w:val="004F72F1"/>
    <w:rsid w:val="004F75B1"/>
    <w:rsid w:val="004F77D7"/>
    <w:rsid w:val="0050049A"/>
    <w:rsid w:val="005009C4"/>
    <w:rsid w:val="005009D4"/>
    <w:rsid w:val="00500A05"/>
    <w:rsid w:val="00500D0A"/>
    <w:rsid w:val="00500DED"/>
    <w:rsid w:val="00500E81"/>
    <w:rsid w:val="00501203"/>
    <w:rsid w:val="005012D0"/>
    <w:rsid w:val="005015B6"/>
    <w:rsid w:val="005019CC"/>
    <w:rsid w:val="00501C82"/>
    <w:rsid w:val="00501F82"/>
    <w:rsid w:val="005020A9"/>
    <w:rsid w:val="00502860"/>
    <w:rsid w:val="00502DC3"/>
    <w:rsid w:val="00502DD1"/>
    <w:rsid w:val="00503399"/>
    <w:rsid w:val="00503E50"/>
    <w:rsid w:val="005041F4"/>
    <w:rsid w:val="00504360"/>
    <w:rsid w:val="005043AC"/>
    <w:rsid w:val="00504A00"/>
    <w:rsid w:val="00504CD9"/>
    <w:rsid w:val="0050507B"/>
    <w:rsid w:val="00505263"/>
    <w:rsid w:val="00505892"/>
    <w:rsid w:val="0050633C"/>
    <w:rsid w:val="0050681C"/>
    <w:rsid w:val="00506D92"/>
    <w:rsid w:val="0050711B"/>
    <w:rsid w:val="005076BE"/>
    <w:rsid w:val="00507810"/>
    <w:rsid w:val="00507A4D"/>
    <w:rsid w:val="005109B3"/>
    <w:rsid w:val="00510AC9"/>
    <w:rsid w:val="005110FE"/>
    <w:rsid w:val="0051111F"/>
    <w:rsid w:val="00511328"/>
    <w:rsid w:val="0051140C"/>
    <w:rsid w:val="00511634"/>
    <w:rsid w:val="00511762"/>
    <w:rsid w:val="00511D0A"/>
    <w:rsid w:val="00511EDC"/>
    <w:rsid w:val="00512042"/>
    <w:rsid w:val="00512074"/>
    <w:rsid w:val="005125F1"/>
    <w:rsid w:val="0051324B"/>
    <w:rsid w:val="005137BF"/>
    <w:rsid w:val="005137FF"/>
    <w:rsid w:val="00514CA4"/>
    <w:rsid w:val="00514F96"/>
    <w:rsid w:val="005151A0"/>
    <w:rsid w:val="005153C6"/>
    <w:rsid w:val="0051555A"/>
    <w:rsid w:val="00515917"/>
    <w:rsid w:val="005166DF"/>
    <w:rsid w:val="005168B3"/>
    <w:rsid w:val="005172E4"/>
    <w:rsid w:val="0051743A"/>
    <w:rsid w:val="00517559"/>
    <w:rsid w:val="00517A52"/>
    <w:rsid w:val="00517C25"/>
    <w:rsid w:val="00517F30"/>
    <w:rsid w:val="00521217"/>
    <w:rsid w:val="00521268"/>
    <w:rsid w:val="005219FD"/>
    <w:rsid w:val="00522AE6"/>
    <w:rsid w:val="00522C3C"/>
    <w:rsid w:val="005236BE"/>
    <w:rsid w:val="00523767"/>
    <w:rsid w:val="005238B4"/>
    <w:rsid w:val="00524A3B"/>
    <w:rsid w:val="00524C58"/>
    <w:rsid w:val="00524FA0"/>
    <w:rsid w:val="00524FDA"/>
    <w:rsid w:val="0052508D"/>
    <w:rsid w:val="00525221"/>
    <w:rsid w:val="005256F5"/>
    <w:rsid w:val="005258C0"/>
    <w:rsid w:val="005258E0"/>
    <w:rsid w:val="00525CBF"/>
    <w:rsid w:val="0052691A"/>
    <w:rsid w:val="00526A54"/>
    <w:rsid w:val="00526CAF"/>
    <w:rsid w:val="00527425"/>
    <w:rsid w:val="00527501"/>
    <w:rsid w:val="00527527"/>
    <w:rsid w:val="0052760E"/>
    <w:rsid w:val="00527930"/>
    <w:rsid w:val="00527EE1"/>
    <w:rsid w:val="005306AD"/>
    <w:rsid w:val="00530BE4"/>
    <w:rsid w:val="0053146E"/>
    <w:rsid w:val="00531543"/>
    <w:rsid w:val="005318C5"/>
    <w:rsid w:val="0053198E"/>
    <w:rsid w:val="00531A3C"/>
    <w:rsid w:val="00532346"/>
    <w:rsid w:val="00532438"/>
    <w:rsid w:val="00532602"/>
    <w:rsid w:val="00532ADB"/>
    <w:rsid w:val="005330B7"/>
    <w:rsid w:val="005346E0"/>
    <w:rsid w:val="00534841"/>
    <w:rsid w:val="005348A9"/>
    <w:rsid w:val="00534A77"/>
    <w:rsid w:val="00534FF1"/>
    <w:rsid w:val="00535187"/>
    <w:rsid w:val="0053531A"/>
    <w:rsid w:val="00535491"/>
    <w:rsid w:val="005356E4"/>
    <w:rsid w:val="00535CAF"/>
    <w:rsid w:val="00536176"/>
    <w:rsid w:val="005362FA"/>
    <w:rsid w:val="005365CC"/>
    <w:rsid w:val="00536C52"/>
    <w:rsid w:val="00537159"/>
    <w:rsid w:val="00537462"/>
    <w:rsid w:val="0053767E"/>
    <w:rsid w:val="005376DC"/>
    <w:rsid w:val="00537875"/>
    <w:rsid w:val="00537917"/>
    <w:rsid w:val="005379AB"/>
    <w:rsid w:val="00540307"/>
    <w:rsid w:val="005405A5"/>
    <w:rsid w:val="005405F1"/>
    <w:rsid w:val="005408B7"/>
    <w:rsid w:val="00540DBF"/>
    <w:rsid w:val="005418C9"/>
    <w:rsid w:val="00541CD1"/>
    <w:rsid w:val="00542245"/>
    <w:rsid w:val="0054248F"/>
    <w:rsid w:val="005431CF"/>
    <w:rsid w:val="005435FF"/>
    <w:rsid w:val="005436E4"/>
    <w:rsid w:val="005438F1"/>
    <w:rsid w:val="00543A0A"/>
    <w:rsid w:val="00543A1A"/>
    <w:rsid w:val="00544292"/>
    <w:rsid w:val="00544711"/>
    <w:rsid w:val="0054488A"/>
    <w:rsid w:val="00544892"/>
    <w:rsid w:val="00545196"/>
    <w:rsid w:val="00545AF6"/>
    <w:rsid w:val="00546D1C"/>
    <w:rsid w:val="00547080"/>
    <w:rsid w:val="005473DC"/>
    <w:rsid w:val="00547D07"/>
    <w:rsid w:val="00550317"/>
    <w:rsid w:val="00550649"/>
    <w:rsid w:val="00551267"/>
    <w:rsid w:val="00552101"/>
    <w:rsid w:val="005528AB"/>
    <w:rsid w:val="00552C5B"/>
    <w:rsid w:val="00552D6B"/>
    <w:rsid w:val="0055334D"/>
    <w:rsid w:val="0055342C"/>
    <w:rsid w:val="00553891"/>
    <w:rsid w:val="00553F6F"/>
    <w:rsid w:val="0055402F"/>
    <w:rsid w:val="0055413B"/>
    <w:rsid w:val="00554180"/>
    <w:rsid w:val="005541E4"/>
    <w:rsid w:val="0055424D"/>
    <w:rsid w:val="00554412"/>
    <w:rsid w:val="00555126"/>
    <w:rsid w:val="0055551D"/>
    <w:rsid w:val="005559B1"/>
    <w:rsid w:val="00555AEB"/>
    <w:rsid w:val="005561A0"/>
    <w:rsid w:val="00556276"/>
    <w:rsid w:val="00556330"/>
    <w:rsid w:val="0055684D"/>
    <w:rsid w:val="0055699C"/>
    <w:rsid w:val="00556D26"/>
    <w:rsid w:val="00557168"/>
    <w:rsid w:val="0055734A"/>
    <w:rsid w:val="0055747E"/>
    <w:rsid w:val="0055779A"/>
    <w:rsid w:val="00557A9B"/>
    <w:rsid w:val="0056001C"/>
    <w:rsid w:val="0056036D"/>
    <w:rsid w:val="00561296"/>
    <w:rsid w:val="005613CB"/>
    <w:rsid w:val="005616C4"/>
    <w:rsid w:val="00561896"/>
    <w:rsid w:val="00561AD7"/>
    <w:rsid w:val="00561DE9"/>
    <w:rsid w:val="00562371"/>
    <w:rsid w:val="005626D7"/>
    <w:rsid w:val="005634BC"/>
    <w:rsid w:val="00563924"/>
    <w:rsid w:val="00563EE2"/>
    <w:rsid w:val="005640CB"/>
    <w:rsid w:val="0056417E"/>
    <w:rsid w:val="00564619"/>
    <w:rsid w:val="00564916"/>
    <w:rsid w:val="00564A51"/>
    <w:rsid w:val="005653E0"/>
    <w:rsid w:val="00565803"/>
    <w:rsid w:val="00565BCD"/>
    <w:rsid w:val="00566064"/>
    <w:rsid w:val="005661AF"/>
    <w:rsid w:val="00566D78"/>
    <w:rsid w:val="00566EA4"/>
    <w:rsid w:val="005671E7"/>
    <w:rsid w:val="005674DD"/>
    <w:rsid w:val="00567620"/>
    <w:rsid w:val="00567876"/>
    <w:rsid w:val="00567CDE"/>
    <w:rsid w:val="00567DB2"/>
    <w:rsid w:val="00570447"/>
    <w:rsid w:val="00570707"/>
    <w:rsid w:val="00570AF2"/>
    <w:rsid w:val="00570BA9"/>
    <w:rsid w:val="0057134C"/>
    <w:rsid w:val="0057157C"/>
    <w:rsid w:val="005717F2"/>
    <w:rsid w:val="00571AC7"/>
    <w:rsid w:val="00571DFC"/>
    <w:rsid w:val="00572578"/>
    <w:rsid w:val="00572647"/>
    <w:rsid w:val="00572829"/>
    <w:rsid w:val="00573228"/>
    <w:rsid w:val="005738BC"/>
    <w:rsid w:val="00573E57"/>
    <w:rsid w:val="00573E9B"/>
    <w:rsid w:val="00573F50"/>
    <w:rsid w:val="005740C9"/>
    <w:rsid w:val="00574380"/>
    <w:rsid w:val="005746FA"/>
    <w:rsid w:val="005747B7"/>
    <w:rsid w:val="00574D6B"/>
    <w:rsid w:val="005750D5"/>
    <w:rsid w:val="005753A3"/>
    <w:rsid w:val="0057552A"/>
    <w:rsid w:val="0057598E"/>
    <w:rsid w:val="0057689D"/>
    <w:rsid w:val="005769DF"/>
    <w:rsid w:val="005774F4"/>
    <w:rsid w:val="00577742"/>
    <w:rsid w:val="00577C0B"/>
    <w:rsid w:val="00577EF9"/>
    <w:rsid w:val="0058069F"/>
    <w:rsid w:val="005806CE"/>
    <w:rsid w:val="005807F4"/>
    <w:rsid w:val="0058145A"/>
    <w:rsid w:val="0058149A"/>
    <w:rsid w:val="005815A0"/>
    <w:rsid w:val="00581A19"/>
    <w:rsid w:val="00582639"/>
    <w:rsid w:val="00582659"/>
    <w:rsid w:val="00583D4D"/>
    <w:rsid w:val="00584361"/>
    <w:rsid w:val="005843DD"/>
    <w:rsid w:val="005845DD"/>
    <w:rsid w:val="005848E4"/>
    <w:rsid w:val="00584C3A"/>
    <w:rsid w:val="0058525B"/>
    <w:rsid w:val="00585A2E"/>
    <w:rsid w:val="00585CA8"/>
    <w:rsid w:val="00585CD4"/>
    <w:rsid w:val="00585E0E"/>
    <w:rsid w:val="0058620D"/>
    <w:rsid w:val="0058686F"/>
    <w:rsid w:val="0058699F"/>
    <w:rsid w:val="00586BD1"/>
    <w:rsid w:val="005871C5"/>
    <w:rsid w:val="0058747E"/>
    <w:rsid w:val="00587A13"/>
    <w:rsid w:val="00590326"/>
    <w:rsid w:val="0059050E"/>
    <w:rsid w:val="0059069C"/>
    <w:rsid w:val="0059091E"/>
    <w:rsid w:val="00590B0D"/>
    <w:rsid w:val="00590BE3"/>
    <w:rsid w:val="00591839"/>
    <w:rsid w:val="005918BF"/>
    <w:rsid w:val="00591B67"/>
    <w:rsid w:val="00591EAD"/>
    <w:rsid w:val="0059227B"/>
    <w:rsid w:val="0059285B"/>
    <w:rsid w:val="00592AE9"/>
    <w:rsid w:val="00592E72"/>
    <w:rsid w:val="00593A29"/>
    <w:rsid w:val="00593C60"/>
    <w:rsid w:val="00594667"/>
    <w:rsid w:val="005947D7"/>
    <w:rsid w:val="0059481F"/>
    <w:rsid w:val="00594C95"/>
    <w:rsid w:val="005951D7"/>
    <w:rsid w:val="005956D5"/>
    <w:rsid w:val="00595A1D"/>
    <w:rsid w:val="005963C6"/>
    <w:rsid w:val="00596476"/>
    <w:rsid w:val="00596515"/>
    <w:rsid w:val="00596714"/>
    <w:rsid w:val="005970D2"/>
    <w:rsid w:val="0059743F"/>
    <w:rsid w:val="005975D4"/>
    <w:rsid w:val="00597D7E"/>
    <w:rsid w:val="005A0388"/>
    <w:rsid w:val="005A08D1"/>
    <w:rsid w:val="005A0A8F"/>
    <w:rsid w:val="005A0DBC"/>
    <w:rsid w:val="005A0FB7"/>
    <w:rsid w:val="005A109D"/>
    <w:rsid w:val="005A1580"/>
    <w:rsid w:val="005A1588"/>
    <w:rsid w:val="005A1995"/>
    <w:rsid w:val="005A2852"/>
    <w:rsid w:val="005A2A6C"/>
    <w:rsid w:val="005A2AD3"/>
    <w:rsid w:val="005A3243"/>
    <w:rsid w:val="005A33D6"/>
    <w:rsid w:val="005A345B"/>
    <w:rsid w:val="005A3D4C"/>
    <w:rsid w:val="005A3E01"/>
    <w:rsid w:val="005A4B97"/>
    <w:rsid w:val="005A51C2"/>
    <w:rsid w:val="005A5746"/>
    <w:rsid w:val="005A5D4E"/>
    <w:rsid w:val="005A5D96"/>
    <w:rsid w:val="005A5FC3"/>
    <w:rsid w:val="005A63D8"/>
    <w:rsid w:val="005A653D"/>
    <w:rsid w:val="005A698A"/>
    <w:rsid w:val="005A6D41"/>
    <w:rsid w:val="005A6F52"/>
    <w:rsid w:val="005A7121"/>
    <w:rsid w:val="005A730A"/>
    <w:rsid w:val="005A73CD"/>
    <w:rsid w:val="005A7B01"/>
    <w:rsid w:val="005A7EA4"/>
    <w:rsid w:val="005B0498"/>
    <w:rsid w:val="005B0C65"/>
    <w:rsid w:val="005B12CD"/>
    <w:rsid w:val="005B15E5"/>
    <w:rsid w:val="005B169B"/>
    <w:rsid w:val="005B1874"/>
    <w:rsid w:val="005B1C46"/>
    <w:rsid w:val="005B1C4C"/>
    <w:rsid w:val="005B1EA0"/>
    <w:rsid w:val="005B1F29"/>
    <w:rsid w:val="005B2048"/>
    <w:rsid w:val="005B25D2"/>
    <w:rsid w:val="005B2AD1"/>
    <w:rsid w:val="005B2C7B"/>
    <w:rsid w:val="005B2D0C"/>
    <w:rsid w:val="005B3154"/>
    <w:rsid w:val="005B3600"/>
    <w:rsid w:val="005B3831"/>
    <w:rsid w:val="005B441F"/>
    <w:rsid w:val="005B4894"/>
    <w:rsid w:val="005B4933"/>
    <w:rsid w:val="005B5181"/>
    <w:rsid w:val="005B5A84"/>
    <w:rsid w:val="005B5B21"/>
    <w:rsid w:val="005B5EB7"/>
    <w:rsid w:val="005B610C"/>
    <w:rsid w:val="005B61C9"/>
    <w:rsid w:val="005B65DE"/>
    <w:rsid w:val="005B6868"/>
    <w:rsid w:val="005B68D1"/>
    <w:rsid w:val="005B6974"/>
    <w:rsid w:val="005B6E7E"/>
    <w:rsid w:val="005B79AF"/>
    <w:rsid w:val="005B79D2"/>
    <w:rsid w:val="005C045F"/>
    <w:rsid w:val="005C060D"/>
    <w:rsid w:val="005C0A7B"/>
    <w:rsid w:val="005C0B4D"/>
    <w:rsid w:val="005C0BDA"/>
    <w:rsid w:val="005C0EC9"/>
    <w:rsid w:val="005C11FA"/>
    <w:rsid w:val="005C16F5"/>
    <w:rsid w:val="005C1B51"/>
    <w:rsid w:val="005C1C44"/>
    <w:rsid w:val="005C1EE9"/>
    <w:rsid w:val="005C232F"/>
    <w:rsid w:val="005C2585"/>
    <w:rsid w:val="005C25CA"/>
    <w:rsid w:val="005C2788"/>
    <w:rsid w:val="005C2FA7"/>
    <w:rsid w:val="005C3287"/>
    <w:rsid w:val="005C394B"/>
    <w:rsid w:val="005C3B77"/>
    <w:rsid w:val="005C3C2C"/>
    <w:rsid w:val="005C406B"/>
    <w:rsid w:val="005C426D"/>
    <w:rsid w:val="005C48A3"/>
    <w:rsid w:val="005C4FFC"/>
    <w:rsid w:val="005C5603"/>
    <w:rsid w:val="005C5669"/>
    <w:rsid w:val="005C57EA"/>
    <w:rsid w:val="005C5CB4"/>
    <w:rsid w:val="005C5E03"/>
    <w:rsid w:val="005C6173"/>
    <w:rsid w:val="005C62BE"/>
    <w:rsid w:val="005C62BF"/>
    <w:rsid w:val="005C6365"/>
    <w:rsid w:val="005C6473"/>
    <w:rsid w:val="005C6BA1"/>
    <w:rsid w:val="005C6C51"/>
    <w:rsid w:val="005C6FBB"/>
    <w:rsid w:val="005C7275"/>
    <w:rsid w:val="005C7CCB"/>
    <w:rsid w:val="005D0129"/>
    <w:rsid w:val="005D0849"/>
    <w:rsid w:val="005D0BFD"/>
    <w:rsid w:val="005D0DA7"/>
    <w:rsid w:val="005D0F06"/>
    <w:rsid w:val="005D0F1C"/>
    <w:rsid w:val="005D1559"/>
    <w:rsid w:val="005D1730"/>
    <w:rsid w:val="005D1C6F"/>
    <w:rsid w:val="005D1E77"/>
    <w:rsid w:val="005D203B"/>
    <w:rsid w:val="005D2535"/>
    <w:rsid w:val="005D2987"/>
    <w:rsid w:val="005D2F46"/>
    <w:rsid w:val="005D39C5"/>
    <w:rsid w:val="005D401D"/>
    <w:rsid w:val="005D430B"/>
    <w:rsid w:val="005D48C2"/>
    <w:rsid w:val="005D498A"/>
    <w:rsid w:val="005D4D27"/>
    <w:rsid w:val="005D539E"/>
    <w:rsid w:val="005D5A6E"/>
    <w:rsid w:val="005D5FD9"/>
    <w:rsid w:val="005D6391"/>
    <w:rsid w:val="005D64A8"/>
    <w:rsid w:val="005D69E4"/>
    <w:rsid w:val="005D6D24"/>
    <w:rsid w:val="005D6DFF"/>
    <w:rsid w:val="005D74B4"/>
    <w:rsid w:val="005D78B5"/>
    <w:rsid w:val="005D7C99"/>
    <w:rsid w:val="005D7FF1"/>
    <w:rsid w:val="005E048C"/>
    <w:rsid w:val="005E0788"/>
    <w:rsid w:val="005E0966"/>
    <w:rsid w:val="005E0BC8"/>
    <w:rsid w:val="005E0C4E"/>
    <w:rsid w:val="005E0F94"/>
    <w:rsid w:val="005E1110"/>
    <w:rsid w:val="005E1875"/>
    <w:rsid w:val="005E1BDA"/>
    <w:rsid w:val="005E2913"/>
    <w:rsid w:val="005E2E72"/>
    <w:rsid w:val="005E3383"/>
    <w:rsid w:val="005E3733"/>
    <w:rsid w:val="005E3F58"/>
    <w:rsid w:val="005E43F5"/>
    <w:rsid w:val="005E470C"/>
    <w:rsid w:val="005E4B96"/>
    <w:rsid w:val="005E546F"/>
    <w:rsid w:val="005E54BE"/>
    <w:rsid w:val="005E5B63"/>
    <w:rsid w:val="005E5BC8"/>
    <w:rsid w:val="005E5BE2"/>
    <w:rsid w:val="005E5BE7"/>
    <w:rsid w:val="005E5D28"/>
    <w:rsid w:val="005E5DA0"/>
    <w:rsid w:val="005E63A5"/>
    <w:rsid w:val="005E66CE"/>
    <w:rsid w:val="005E69F0"/>
    <w:rsid w:val="005E6B76"/>
    <w:rsid w:val="005E6C56"/>
    <w:rsid w:val="005E743B"/>
    <w:rsid w:val="005E78A8"/>
    <w:rsid w:val="005E7A08"/>
    <w:rsid w:val="005E7A50"/>
    <w:rsid w:val="005F06F6"/>
    <w:rsid w:val="005F089A"/>
    <w:rsid w:val="005F09DD"/>
    <w:rsid w:val="005F0D6C"/>
    <w:rsid w:val="005F0F16"/>
    <w:rsid w:val="005F1271"/>
    <w:rsid w:val="005F162E"/>
    <w:rsid w:val="005F17B0"/>
    <w:rsid w:val="005F2193"/>
    <w:rsid w:val="005F21BB"/>
    <w:rsid w:val="005F24B0"/>
    <w:rsid w:val="005F263C"/>
    <w:rsid w:val="005F2981"/>
    <w:rsid w:val="005F2A45"/>
    <w:rsid w:val="005F33F9"/>
    <w:rsid w:val="005F3F77"/>
    <w:rsid w:val="005F4392"/>
    <w:rsid w:val="005F4C96"/>
    <w:rsid w:val="005F4E2B"/>
    <w:rsid w:val="005F4E61"/>
    <w:rsid w:val="005F5365"/>
    <w:rsid w:val="005F5555"/>
    <w:rsid w:val="005F573A"/>
    <w:rsid w:val="005F5B0B"/>
    <w:rsid w:val="005F5D0B"/>
    <w:rsid w:val="005F634D"/>
    <w:rsid w:val="005F63B8"/>
    <w:rsid w:val="005F646C"/>
    <w:rsid w:val="005F68ED"/>
    <w:rsid w:val="005F6FB3"/>
    <w:rsid w:val="005F7268"/>
    <w:rsid w:val="005F72BC"/>
    <w:rsid w:val="005F76E5"/>
    <w:rsid w:val="005F7CEA"/>
    <w:rsid w:val="00600178"/>
    <w:rsid w:val="0060023F"/>
    <w:rsid w:val="0060037D"/>
    <w:rsid w:val="00601FA3"/>
    <w:rsid w:val="00602420"/>
    <w:rsid w:val="0060253C"/>
    <w:rsid w:val="0060287F"/>
    <w:rsid w:val="00602A99"/>
    <w:rsid w:val="00603022"/>
    <w:rsid w:val="00603C00"/>
    <w:rsid w:val="00603E9A"/>
    <w:rsid w:val="00604037"/>
    <w:rsid w:val="006049F6"/>
    <w:rsid w:val="00605443"/>
    <w:rsid w:val="00605491"/>
    <w:rsid w:val="00605551"/>
    <w:rsid w:val="00605867"/>
    <w:rsid w:val="00605CC3"/>
    <w:rsid w:val="00605D3D"/>
    <w:rsid w:val="00605DAC"/>
    <w:rsid w:val="00605FE0"/>
    <w:rsid w:val="00606146"/>
    <w:rsid w:val="0060643E"/>
    <w:rsid w:val="0060649E"/>
    <w:rsid w:val="0060693E"/>
    <w:rsid w:val="0060695F"/>
    <w:rsid w:val="00606B36"/>
    <w:rsid w:val="00606D29"/>
    <w:rsid w:val="00606FDF"/>
    <w:rsid w:val="0060705B"/>
    <w:rsid w:val="006072C7"/>
    <w:rsid w:val="006078D7"/>
    <w:rsid w:val="00607BE9"/>
    <w:rsid w:val="00610334"/>
    <w:rsid w:val="006106E1"/>
    <w:rsid w:val="00610D1A"/>
    <w:rsid w:val="00611234"/>
    <w:rsid w:val="0061197F"/>
    <w:rsid w:val="00611D9D"/>
    <w:rsid w:val="00611EC2"/>
    <w:rsid w:val="00612018"/>
    <w:rsid w:val="0061208C"/>
    <w:rsid w:val="0061234E"/>
    <w:rsid w:val="006123D7"/>
    <w:rsid w:val="006130DF"/>
    <w:rsid w:val="006136C1"/>
    <w:rsid w:val="0061378F"/>
    <w:rsid w:val="00613CC4"/>
    <w:rsid w:val="00613E5F"/>
    <w:rsid w:val="00613F83"/>
    <w:rsid w:val="00613F9B"/>
    <w:rsid w:val="006142AA"/>
    <w:rsid w:val="006154AC"/>
    <w:rsid w:val="00615A93"/>
    <w:rsid w:val="00615C05"/>
    <w:rsid w:val="00615C73"/>
    <w:rsid w:val="00616042"/>
    <w:rsid w:val="00616220"/>
    <w:rsid w:val="00616371"/>
    <w:rsid w:val="00616AFE"/>
    <w:rsid w:val="00616C5A"/>
    <w:rsid w:val="00616D8F"/>
    <w:rsid w:val="00617048"/>
    <w:rsid w:val="00617200"/>
    <w:rsid w:val="006177CF"/>
    <w:rsid w:val="006178B3"/>
    <w:rsid w:val="00617ABA"/>
    <w:rsid w:val="00617DDE"/>
    <w:rsid w:val="006201B2"/>
    <w:rsid w:val="006201FD"/>
    <w:rsid w:val="00620369"/>
    <w:rsid w:val="00620441"/>
    <w:rsid w:val="006209F8"/>
    <w:rsid w:val="00621697"/>
    <w:rsid w:val="0062193F"/>
    <w:rsid w:val="00621E6C"/>
    <w:rsid w:val="00621F69"/>
    <w:rsid w:val="00622611"/>
    <w:rsid w:val="0062275C"/>
    <w:rsid w:val="00622768"/>
    <w:rsid w:val="00622B63"/>
    <w:rsid w:val="00622DFE"/>
    <w:rsid w:val="0062381C"/>
    <w:rsid w:val="00623A10"/>
    <w:rsid w:val="00623A7B"/>
    <w:rsid w:val="00623BDD"/>
    <w:rsid w:val="0062451E"/>
    <w:rsid w:val="00624AEB"/>
    <w:rsid w:val="00624ECA"/>
    <w:rsid w:val="0062524F"/>
    <w:rsid w:val="00625310"/>
    <w:rsid w:val="006255D7"/>
    <w:rsid w:val="00626010"/>
    <w:rsid w:val="00626860"/>
    <w:rsid w:val="00626B72"/>
    <w:rsid w:val="00627042"/>
    <w:rsid w:val="00627316"/>
    <w:rsid w:val="00627829"/>
    <w:rsid w:val="0063019F"/>
    <w:rsid w:val="00630488"/>
    <w:rsid w:val="0063075C"/>
    <w:rsid w:val="0063113D"/>
    <w:rsid w:val="00631389"/>
    <w:rsid w:val="00631735"/>
    <w:rsid w:val="006317B8"/>
    <w:rsid w:val="006319A1"/>
    <w:rsid w:val="00631E3A"/>
    <w:rsid w:val="00631F28"/>
    <w:rsid w:val="00631F68"/>
    <w:rsid w:val="00631FE2"/>
    <w:rsid w:val="006328FA"/>
    <w:rsid w:val="00633570"/>
    <w:rsid w:val="0063363C"/>
    <w:rsid w:val="00633C98"/>
    <w:rsid w:val="006341C5"/>
    <w:rsid w:val="006343AC"/>
    <w:rsid w:val="00635624"/>
    <w:rsid w:val="006357D4"/>
    <w:rsid w:val="00635827"/>
    <w:rsid w:val="0063634B"/>
    <w:rsid w:val="0063657A"/>
    <w:rsid w:val="00636C1F"/>
    <w:rsid w:val="00636D47"/>
    <w:rsid w:val="00636F2E"/>
    <w:rsid w:val="00636F3E"/>
    <w:rsid w:val="006376B2"/>
    <w:rsid w:val="006405B0"/>
    <w:rsid w:val="006405CA"/>
    <w:rsid w:val="006405D7"/>
    <w:rsid w:val="00640697"/>
    <w:rsid w:val="00640CF1"/>
    <w:rsid w:val="00640DAC"/>
    <w:rsid w:val="00640E3F"/>
    <w:rsid w:val="00640FDF"/>
    <w:rsid w:val="00641050"/>
    <w:rsid w:val="006411F5"/>
    <w:rsid w:val="0064146F"/>
    <w:rsid w:val="0064172F"/>
    <w:rsid w:val="00641ADA"/>
    <w:rsid w:val="00641EE5"/>
    <w:rsid w:val="0064257E"/>
    <w:rsid w:val="00642C2E"/>
    <w:rsid w:val="00643DEA"/>
    <w:rsid w:val="00643F54"/>
    <w:rsid w:val="0064459C"/>
    <w:rsid w:val="006446A1"/>
    <w:rsid w:val="00644BA1"/>
    <w:rsid w:val="00644BEE"/>
    <w:rsid w:val="00645674"/>
    <w:rsid w:val="00645795"/>
    <w:rsid w:val="00646257"/>
    <w:rsid w:val="00646A7B"/>
    <w:rsid w:val="00646B88"/>
    <w:rsid w:val="00646C67"/>
    <w:rsid w:val="00646F39"/>
    <w:rsid w:val="006472F0"/>
    <w:rsid w:val="00647400"/>
    <w:rsid w:val="00647742"/>
    <w:rsid w:val="00647A6D"/>
    <w:rsid w:val="00650183"/>
    <w:rsid w:val="00650CDF"/>
    <w:rsid w:val="00651411"/>
    <w:rsid w:val="00651C39"/>
    <w:rsid w:val="00651D87"/>
    <w:rsid w:val="0065220F"/>
    <w:rsid w:val="00652501"/>
    <w:rsid w:val="0065258D"/>
    <w:rsid w:val="006525CC"/>
    <w:rsid w:val="00652A6E"/>
    <w:rsid w:val="00652C4D"/>
    <w:rsid w:val="00653449"/>
    <w:rsid w:val="006534F4"/>
    <w:rsid w:val="0065394B"/>
    <w:rsid w:val="00653D33"/>
    <w:rsid w:val="00654FA8"/>
    <w:rsid w:val="00655084"/>
    <w:rsid w:val="00655189"/>
    <w:rsid w:val="006551E8"/>
    <w:rsid w:val="00655231"/>
    <w:rsid w:val="006558C9"/>
    <w:rsid w:val="006562F6"/>
    <w:rsid w:val="00656550"/>
    <w:rsid w:val="0065695C"/>
    <w:rsid w:val="006574C7"/>
    <w:rsid w:val="00657ABF"/>
    <w:rsid w:val="00657DA8"/>
    <w:rsid w:val="00657EE3"/>
    <w:rsid w:val="006601C3"/>
    <w:rsid w:val="00660550"/>
    <w:rsid w:val="0066064F"/>
    <w:rsid w:val="006609E2"/>
    <w:rsid w:val="00660AE4"/>
    <w:rsid w:val="00661037"/>
    <w:rsid w:val="006612CE"/>
    <w:rsid w:val="0066149F"/>
    <w:rsid w:val="00661C2B"/>
    <w:rsid w:val="00661EC6"/>
    <w:rsid w:val="00662AEC"/>
    <w:rsid w:val="0066381C"/>
    <w:rsid w:val="00663A4B"/>
    <w:rsid w:val="006649B9"/>
    <w:rsid w:val="00664C58"/>
    <w:rsid w:val="00664DCC"/>
    <w:rsid w:val="006650A2"/>
    <w:rsid w:val="00665236"/>
    <w:rsid w:val="00665502"/>
    <w:rsid w:val="00666163"/>
    <w:rsid w:val="0066617B"/>
    <w:rsid w:val="00666302"/>
    <w:rsid w:val="0066674C"/>
    <w:rsid w:val="006668EE"/>
    <w:rsid w:val="00670212"/>
    <w:rsid w:val="00670304"/>
    <w:rsid w:val="006708F8"/>
    <w:rsid w:val="00670951"/>
    <w:rsid w:val="006709AF"/>
    <w:rsid w:val="00670BF6"/>
    <w:rsid w:val="00670E9C"/>
    <w:rsid w:val="006712A6"/>
    <w:rsid w:val="00671CF6"/>
    <w:rsid w:val="00671E66"/>
    <w:rsid w:val="00671EC5"/>
    <w:rsid w:val="00672108"/>
    <w:rsid w:val="006721DB"/>
    <w:rsid w:val="0067268C"/>
    <w:rsid w:val="00672DE1"/>
    <w:rsid w:val="00672DF1"/>
    <w:rsid w:val="00672EB5"/>
    <w:rsid w:val="00672F65"/>
    <w:rsid w:val="006746A2"/>
    <w:rsid w:val="00674EDF"/>
    <w:rsid w:val="0067519F"/>
    <w:rsid w:val="0067521F"/>
    <w:rsid w:val="006756FF"/>
    <w:rsid w:val="00675A51"/>
    <w:rsid w:val="00676418"/>
    <w:rsid w:val="006764E8"/>
    <w:rsid w:val="006768B9"/>
    <w:rsid w:val="00676ABA"/>
    <w:rsid w:val="00676DBC"/>
    <w:rsid w:val="00676E44"/>
    <w:rsid w:val="00676EB2"/>
    <w:rsid w:val="0067703C"/>
    <w:rsid w:val="00677CC5"/>
    <w:rsid w:val="00677F0D"/>
    <w:rsid w:val="00677FD7"/>
    <w:rsid w:val="00680321"/>
    <w:rsid w:val="00680373"/>
    <w:rsid w:val="006808F3"/>
    <w:rsid w:val="00680926"/>
    <w:rsid w:val="00680987"/>
    <w:rsid w:val="00680C0B"/>
    <w:rsid w:val="00680E6A"/>
    <w:rsid w:val="006811B1"/>
    <w:rsid w:val="0068148D"/>
    <w:rsid w:val="006814D8"/>
    <w:rsid w:val="00681ADC"/>
    <w:rsid w:val="00681BC3"/>
    <w:rsid w:val="006820B4"/>
    <w:rsid w:val="00682218"/>
    <w:rsid w:val="00682B76"/>
    <w:rsid w:val="00683639"/>
    <w:rsid w:val="00683769"/>
    <w:rsid w:val="00683F9D"/>
    <w:rsid w:val="00683FBE"/>
    <w:rsid w:val="006840B5"/>
    <w:rsid w:val="00684233"/>
    <w:rsid w:val="006844BC"/>
    <w:rsid w:val="0068465C"/>
    <w:rsid w:val="0068533B"/>
    <w:rsid w:val="00685517"/>
    <w:rsid w:val="006856DA"/>
    <w:rsid w:val="00685710"/>
    <w:rsid w:val="00685AD0"/>
    <w:rsid w:val="006864C7"/>
    <w:rsid w:val="00686672"/>
    <w:rsid w:val="00686912"/>
    <w:rsid w:val="00687592"/>
    <w:rsid w:val="006875F1"/>
    <w:rsid w:val="00687AF2"/>
    <w:rsid w:val="006901F0"/>
    <w:rsid w:val="00690AF9"/>
    <w:rsid w:val="00692141"/>
    <w:rsid w:val="006929F3"/>
    <w:rsid w:val="006929F6"/>
    <w:rsid w:val="00692B98"/>
    <w:rsid w:val="00692C8E"/>
    <w:rsid w:val="00692F67"/>
    <w:rsid w:val="00693469"/>
    <w:rsid w:val="006936CB"/>
    <w:rsid w:val="006945A5"/>
    <w:rsid w:val="006946BD"/>
    <w:rsid w:val="00694882"/>
    <w:rsid w:val="006949A3"/>
    <w:rsid w:val="00694F8F"/>
    <w:rsid w:val="0069579A"/>
    <w:rsid w:val="006957BA"/>
    <w:rsid w:val="0069584D"/>
    <w:rsid w:val="00695AD6"/>
    <w:rsid w:val="00695F2D"/>
    <w:rsid w:val="00695F9C"/>
    <w:rsid w:val="00696284"/>
    <w:rsid w:val="006967E7"/>
    <w:rsid w:val="006975C1"/>
    <w:rsid w:val="0069766D"/>
    <w:rsid w:val="006A0034"/>
    <w:rsid w:val="006A0492"/>
    <w:rsid w:val="006A04CE"/>
    <w:rsid w:val="006A0727"/>
    <w:rsid w:val="006A0862"/>
    <w:rsid w:val="006A1257"/>
    <w:rsid w:val="006A185A"/>
    <w:rsid w:val="006A246B"/>
    <w:rsid w:val="006A27E9"/>
    <w:rsid w:val="006A32F1"/>
    <w:rsid w:val="006A3980"/>
    <w:rsid w:val="006A39D6"/>
    <w:rsid w:val="006A3C3C"/>
    <w:rsid w:val="006A3FB6"/>
    <w:rsid w:val="006A43B2"/>
    <w:rsid w:val="006A4932"/>
    <w:rsid w:val="006A49CD"/>
    <w:rsid w:val="006A5347"/>
    <w:rsid w:val="006A53F0"/>
    <w:rsid w:val="006A59FB"/>
    <w:rsid w:val="006A6210"/>
    <w:rsid w:val="006A6887"/>
    <w:rsid w:val="006A6EA5"/>
    <w:rsid w:val="006A6FED"/>
    <w:rsid w:val="006A7992"/>
    <w:rsid w:val="006A7D8B"/>
    <w:rsid w:val="006A7E5C"/>
    <w:rsid w:val="006B04AE"/>
    <w:rsid w:val="006B0797"/>
    <w:rsid w:val="006B1A05"/>
    <w:rsid w:val="006B2062"/>
    <w:rsid w:val="006B2503"/>
    <w:rsid w:val="006B29D5"/>
    <w:rsid w:val="006B30C2"/>
    <w:rsid w:val="006B3186"/>
    <w:rsid w:val="006B3A8E"/>
    <w:rsid w:val="006B4247"/>
    <w:rsid w:val="006B4739"/>
    <w:rsid w:val="006B481F"/>
    <w:rsid w:val="006B5698"/>
    <w:rsid w:val="006B5D94"/>
    <w:rsid w:val="006B5EDC"/>
    <w:rsid w:val="006B5EE1"/>
    <w:rsid w:val="006B6058"/>
    <w:rsid w:val="006B697D"/>
    <w:rsid w:val="006B69DA"/>
    <w:rsid w:val="006B6D18"/>
    <w:rsid w:val="006B6E74"/>
    <w:rsid w:val="006B7112"/>
    <w:rsid w:val="006B75DA"/>
    <w:rsid w:val="006B798E"/>
    <w:rsid w:val="006B7CD6"/>
    <w:rsid w:val="006B7FCC"/>
    <w:rsid w:val="006C01CC"/>
    <w:rsid w:val="006C0952"/>
    <w:rsid w:val="006C101C"/>
    <w:rsid w:val="006C133C"/>
    <w:rsid w:val="006C1616"/>
    <w:rsid w:val="006C1907"/>
    <w:rsid w:val="006C19A0"/>
    <w:rsid w:val="006C1AE5"/>
    <w:rsid w:val="006C1DAC"/>
    <w:rsid w:val="006C1DF0"/>
    <w:rsid w:val="006C1E04"/>
    <w:rsid w:val="006C20B6"/>
    <w:rsid w:val="006C20F2"/>
    <w:rsid w:val="006C2197"/>
    <w:rsid w:val="006C2987"/>
    <w:rsid w:val="006C2D75"/>
    <w:rsid w:val="006C3151"/>
    <w:rsid w:val="006C3918"/>
    <w:rsid w:val="006C3C90"/>
    <w:rsid w:val="006C4136"/>
    <w:rsid w:val="006C42C3"/>
    <w:rsid w:val="006C4BB6"/>
    <w:rsid w:val="006C4DE6"/>
    <w:rsid w:val="006C4F99"/>
    <w:rsid w:val="006C5829"/>
    <w:rsid w:val="006C5A2C"/>
    <w:rsid w:val="006C6036"/>
    <w:rsid w:val="006C6363"/>
    <w:rsid w:val="006C64A6"/>
    <w:rsid w:val="006C6938"/>
    <w:rsid w:val="006C6B3B"/>
    <w:rsid w:val="006C6E4C"/>
    <w:rsid w:val="006C71DD"/>
    <w:rsid w:val="006C722B"/>
    <w:rsid w:val="006C7262"/>
    <w:rsid w:val="006C780A"/>
    <w:rsid w:val="006C7D28"/>
    <w:rsid w:val="006D010A"/>
    <w:rsid w:val="006D06AA"/>
    <w:rsid w:val="006D08CD"/>
    <w:rsid w:val="006D0ADD"/>
    <w:rsid w:val="006D0B4F"/>
    <w:rsid w:val="006D0BC8"/>
    <w:rsid w:val="006D0DAE"/>
    <w:rsid w:val="006D1172"/>
    <w:rsid w:val="006D11BC"/>
    <w:rsid w:val="006D153B"/>
    <w:rsid w:val="006D17EF"/>
    <w:rsid w:val="006D1B73"/>
    <w:rsid w:val="006D1DC6"/>
    <w:rsid w:val="006D217E"/>
    <w:rsid w:val="006D23FE"/>
    <w:rsid w:val="006D24A2"/>
    <w:rsid w:val="006D24A7"/>
    <w:rsid w:val="006D2A61"/>
    <w:rsid w:val="006D2B0B"/>
    <w:rsid w:val="006D2D91"/>
    <w:rsid w:val="006D2DA9"/>
    <w:rsid w:val="006D2DD7"/>
    <w:rsid w:val="006D2DE6"/>
    <w:rsid w:val="006D3149"/>
    <w:rsid w:val="006D3476"/>
    <w:rsid w:val="006D38AD"/>
    <w:rsid w:val="006D409C"/>
    <w:rsid w:val="006D4139"/>
    <w:rsid w:val="006D44C5"/>
    <w:rsid w:val="006D453A"/>
    <w:rsid w:val="006D4836"/>
    <w:rsid w:val="006D529B"/>
    <w:rsid w:val="006D58E0"/>
    <w:rsid w:val="006D5C23"/>
    <w:rsid w:val="006D60EE"/>
    <w:rsid w:val="006D64D0"/>
    <w:rsid w:val="006D64EF"/>
    <w:rsid w:val="006D66CF"/>
    <w:rsid w:val="006D6734"/>
    <w:rsid w:val="006D6821"/>
    <w:rsid w:val="006D7050"/>
    <w:rsid w:val="006D7FB1"/>
    <w:rsid w:val="006E0427"/>
    <w:rsid w:val="006E0C1B"/>
    <w:rsid w:val="006E0FC6"/>
    <w:rsid w:val="006E12DE"/>
    <w:rsid w:val="006E14BD"/>
    <w:rsid w:val="006E17DF"/>
    <w:rsid w:val="006E1834"/>
    <w:rsid w:val="006E2339"/>
    <w:rsid w:val="006E23FF"/>
    <w:rsid w:val="006E2887"/>
    <w:rsid w:val="006E2DAC"/>
    <w:rsid w:val="006E2EAB"/>
    <w:rsid w:val="006E3BA6"/>
    <w:rsid w:val="006E46A3"/>
    <w:rsid w:val="006E4771"/>
    <w:rsid w:val="006E51AF"/>
    <w:rsid w:val="006E51D2"/>
    <w:rsid w:val="006E52E0"/>
    <w:rsid w:val="006E5354"/>
    <w:rsid w:val="006E543A"/>
    <w:rsid w:val="006E5D81"/>
    <w:rsid w:val="006E64FC"/>
    <w:rsid w:val="006E66F3"/>
    <w:rsid w:val="006E6BB0"/>
    <w:rsid w:val="006E72F6"/>
    <w:rsid w:val="006E7720"/>
    <w:rsid w:val="006E782D"/>
    <w:rsid w:val="006E7E9F"/>
    <w:rsid w:val="006E7FA9"/>
    <w:rsid w:val="006F081E"/>
    <w:rsid w:val="006F0A92"/>
    <w:rsid w:val="006F1545"/>
    <w:rsid w:val="006F16A6"/>
    <w:rsid w:val="006F1FFE"/>
    <w:rsid w:val="006F23FD"/>
    <w:rsid w:val="006F2A6E"/>
    <w:rsid w:val="006F2ABD"/>
    <w:rsid w:val="006F2D04"/>
    <w:rsid w:val="006F4B53"/>
    <w:rsid w:val="006F4F8A"/>
    <w:rsid w:val="006F5495"/>
    <w:rsid w:val="006F5883"/>
    <w:rsid w:val="006F5EDA"/>
    <w:rsid w:val="006F5F04"/>
    <w:rsid w:val="006F62F2"/>
    <w:rsid w:val="006F69BF"/>
    <w:rsid w:val="006F6B87"/>
    <w:rsid w:val="006F716D"/>
    <w:rsid w:val="006F76A4"/>
    <w:rsid w:val="006F76FD"/>
    <w:rsid w:val="006F7A41"/>
    <w:rsid w:val="006F7A52"/>
    <w:rsid w:val="006F7F26"/>
    <w:rsid w:val="0070024D"/>
    <w:rsid w:val="00700E9E"/>
    <w:rsid w:val="00700F50"/>
    <w:rsid w:val="007014EE"/>
    <w:rsid w:val="00702249"/>
    <w:rsid w:val="007023C3"/>
    <w:rsid w:val="00702A36"/>
    <w:rsid w:val="00702DF9"/>
    <w:rsid w:val="00702FE9"/>
    <w:rsid w:val="00703170"/>
    <w:rsid w:val="00703C1C"/>
    <w:rsid w:val="007041B0"/>
    <w:rsid w:val="007042AB"/>
    <w:rsid w:val="0070496A"/>
    <w:rsid w:val="00704D7F"/>
    <w:rsid w:val="00704EE6"/>
    <w:rsid w:val="00705813"/>
    <w:rsid w:val="00706343"/>
    <w:rsid w:val="00706353"/>
    <w:rsid w:val="007065F5"/>
    <w:rsid w:val="007067C1"/>
    <w:rsid w:val="00706A67"/>
    <w:rsid w:val="00706AEA"/>
    <w:rsid w:val="00707DD7"/>
    <w:rsid w:val="0071011F"/>
    <w:rsid w:val="00710239"/>
    <w:rsid w:val="00710AE2"/>
    <w:rsid w:val="00711576"/>
    <w:rsid w:val="00711873"/>
    <w:rsid w:val="00711B79"/>
    <w:rsid w:val="00711FBF"/>
    <w:rsid w:val="00712259"/>
    <w:rsid w:val="00712492"/>
    <w:rsid w:val="007126FF"/>
    <w:rsid w:val="00712742"/>
    <w:rsid w:val="00712E75"/>
    <w:rsid w:val="00713333"/>
    <w:rsid w:val="00713931"/>
    <w:rsid w:val="00713A41"/>
    <w:rsid w:val="00714141"/>
    <w:rsid w:val="00714251"/>
    <w:rsid w:val="00714260"/>
    <w:rsid w:val="0071431C"/>
    <w:rsid w:val="007148D0"/>
    <w:rsid w:val="007148F7"/>
    <w:rsid w:val="00714F69"/>
    <w:rsid w:val="0071524D"/>
    <w:rsid w:val="0071524F"/>
    <w:rsid w:val="0071560C"/>
    <w:rsid w:val="0071595D"/>
    <w:rsid w:val="007162A1"/>
    <w:rsid w:val="00716452"/>
    <w:rsid w:val="007164EC"/>
    <w:rsid w:val="00716F17"/>
    <w:rsid w:val="007176F6"/>
    <w:rsid w:val="00717766"/>
    <w:rsid w:val="00717CBD"/>
    <w:rsid w:val="00717E2F"/>
    <w:rsid w:val="007201CB"/>
    <w:rsid w:val="00720234"/>
    <w:rsid w:val="00720365"/>
    <w:rsid w:val="007207D1"/>
    <w:rsid w:val="00720DB6"/>
    <w:rsid w:val="00720F1A"/>
    <w:rsid w:val="00720F35"/>
    <w:rsid w:val="00721231"/>
    <w:rsid w:val="00721578"/>
    <w:rsid w:val="0072176F"/>
    <w:rsid w:val="00721D2B"/>
    <w:rsid w:val="00721EB7"/>
    <w:rsid w:val="00723277"/>
    <w:rsid w:val="007234D2"/>
    <w:rsid w:val="0072357C"/>
    <w:rsid w:val="00723B8A"/>
    <w:rsid w:val="007242E2"/>
    <w:rsid w:val="0072489D"/>
    <w:rsid w:val="00725009"/>
    <w:rsid w:val="0072547E"/>
    <w:rsid w:val="007259EC"/>
    <w:rsid w:val="00726209"/>
    <w:rsid w:val="00726A12"/>
    <w:rsid w:val="0072793B"/>
    <w:rsid w:val="00727A59"/>
    <w:rsid w:val="00727C82"/>
    <w:rsid w:val="00727F53"/>
    <w:rsid w:val="007300C3"/>
    <w:rsid w:val="007300F6"/>
    <w:rsid w:val="00730343"/>
    <w:rsid w:val="007304C3"/>
    <w:rsid w:val="0073081B"/>
    <w:rsid w:val="0073109C"/>
    <w:rsid w:val="007312C8"/>
    <w:rsid w:val="00731CEF"/>
    <w:rsid w:val="00731EED"/>
    <w:rsid w:val="007320D4"/>
    <w:rsid w:val="007325B9"/>
    <w:rsid w:val="00732D49"/>
    <w:rsid w:val="00733E0A"/>
    <w:rsid w:val="00734544"/>
    <w:rsid w:val="007345C8"/>
    <w:rsid w:val="007349F4"/>
    <w:rsid w:val="00734A04"/>
    <w:rsid w:val="00734C57"/>
    <w:rsid w:val="0073625D"/>
    <w:rsid w:val="0073627B"/>
    <w:rsid w:val="00736F66"/>
    <w:rsid w:val="0073718D"/>
    <w:rsid w:val="00737A79"/>
    <w:rsid w:val="00737F74"/>
    <w:rsid w:val="00740149"/>
    <w:rsid w:val="0074028D"/>
    <w:rsid w:val="007403AC"/>
    <w:rsid w:val="00740B02"/>
    <w:rsid w:val="00740C8C"/>
    <w:rsid w:val="007418EF"/>
    <w:rsid w:val="00741E30"/>
    <w:rsid w:val="00741EAC"/>
    <w:rsid w:val="00741F65"/>
    <w:rsid w:val="0074212F"/>
    <w:rsid w:val="007425D9"/>
    <w:rsid w:val="00742945"/>
    <w:rsid w:val="00742FC1"/>
    <w:rsid w:val="007430A1"/>
    <w:rsid w:val="00743662"/>
    <w:rsid w:val="007437B6"/>
    <w:rsid w:val="0074384A"/>
    <w:rsid w:val="00743BE0"/>
    <w:rsid w:val="00743D33"/>
    <w:rsid w:val="00743DCE"/>
    <w:rsid w:val="007445E2"/>
    <w:rsid w:val="00744CC9"/>
    <w:rsid w:val="00744F75"/>
    <w:rsid w:val="0074528D"/>
    <w:rsid w:val="0074531E"/>
    <w:rsid w:val="00745408"/>
    <w:rsid w:val="00745540"/>
    <w:rsid w:val="00745700"/>
    <w:rsid w:val="00745BA4"/>
    <w:rsid w:val="007462F9"/>
    <w:rsid w:val="00746AC0"/>
    <w:rsid w:val="00746BE4"/>
    <w:rsid w:val="00746C5F"/>
    <w:rsid w:val="00747199"/>
    <w:rsid w:val="007473A7"/>
    <w:rsid w:val="00747C3B"/>
    <w:rsid w:val="00747CD5"/>
    <w:rsid w:val="00747F7B"/>
    <w:rsid w:val="0075076C"/>
    <w:rsid w:val="00750A85"/>
    <w:rsid w:val="00750E8E"/>
    <w:rsid w:val="00750F31"/>
    <w:rsid w:val="00751566"/>
    <w:rsid w:val="00751F8A"/>
    <w:rsid w:val="00752464"/>
    <w:rsid w:val="00752965"/>
    <w:rsid w:val="00752DA6"/>
    <w:rsid w:val="00752F20"/>
    <w:rsid w:val="007530FC"/>
    <w:rsid w:val="00753172"/>
    <w:rsid w:val="00753AC1"/>
    <w:rsid w:val="00753D40"/>
    <w:rsid w:val="0075443E"/>
    <w:rsid w:val="00754515"/>
    <w:rsid w:val="00754CB6"/>
    <w:rsid w:val="00754EFF"/>
    <w:rsid w:val="00754FA7"/>
    <w:rsid w:val="00754FF0"/>
    <w:rsid w:val="00755176"/>
    <w:rsid w:val="00755379"/>
    <w:rsid w:val="00755533"/>
    <w:rsid w:val="00756189"/>
    <w:rsid w:val="007567E3"/>
    <w:rsid w:val="007568CC"/>
    <w:rsid w:val="00756E99"/>
    <w:rsid w:val="007572F6"/>
    <w:rsid w:val="00757863"/>
    <w:rsid w:val="0075798A"/>
    <w:rsid w:val="00757F2A"/>
    <w:rsid w:val="0076011E"/>
    <w:rsid w:val="007603D8"/>
    <w:rsid w:val="00760449"/>
    <w:rsid w:val="0076053A"/>
    <w:rsid w:val="00760722"/>
    <w:rsid w:val="0076079C"/>
    <w:rsid w:val="00760818"/>
    <w:rsid w:val="00760B71"/>
    <w:rsid w:val="00760BC2"/>
    <w:rsid w:val="007610A8"/>
    <w:rsid w:val="007610E3"/>
    <w:rsid w:val="007610FF"/>
    <w:rsid w:val="00762206"/>
    <w:rsid w:val="0076252F"/>
    <w:rsid w:val="007633F2"/>
    <w:rsid w:val="00763738"/>
    <w:rsid w:val="00764BA9"/>
    <w:rsid w:val="00764E90"/>
    <w:rsid w:val="00764F68"/>
    <w:rsid w:val="00764F7C"/>
    <w:rsid w:val="00764FF3"/>
    <w:rsid w:val="00764FF5"/>
    <w:rsid w:val="007652DF"/>
    <w:rsid w:val="0076567F"/>
    <w:rsid w:val="0076572A"/>
    <w:rsid w:val="00765F64"/>
    <w:rsid w:val="00765F7B"/>
    <w:rsid w:val="00765FE2"/>
    <w:rsid w:val="00766C90"/>
    <w:rsid w:val="00767349"/>
    <w:rsid w:val="00767D31"/>
    <w:rsid w:val="00767D77"/>
    <w:rsid w:val="0077007C"/>
    <w:rsid w:val="0077054F"/>
    <w:rsid w:val="00770967"/>
    <w:rsid w:val="00770B30"/>
    <w:rsid w:val="00770EB3"/>
    <w:rsid w:val="00771294"/>
    <w:rsid w:val="007715BD"/>
    <w:rsid w:val="00771624"/>
    <w:rsid w:val="0077211E"/>
    <w:rsid w:val="0077261E"/>
    <w:rsid w:val="00772C3A"/>
    <w:rsid w:val="00773786"/>
    <w:rsid w:val="007740A4"/>
    <w:rsid w:val="007747A4"/>
    <w:rsid w:val="00774E5C"/>
    <w:rsid w:val="00775190"/>
    <w:rsid w:val="00775550"/>
    <w:rsid w:val="007759E3"/>
    <w:rsid w:val="00775A8B"/>
    <w:rsid w:val="00775B1D"/>
    <w:rsid w:val="00776179"/>
    <w:rsid w:val="00776220"/>
    <w:rsid w:val="007763F6"/>
    <w:rsid w:val="00776AF6"/>
    <w:rsid w:val="00776EA0"/>
    <w:rsid w:val="00776F67"/>
    <w:rsid w:val="007773FF"/>
    <w:rsid w:val="00777666"/>
    <w:rsid w:val="007776A5"/>
    <w:rsid w:val="0078031D"/>
    <w:rsid w:val="0078031F"/>
    <w:rsid w:val="00781142"/>
    <w:rsid w:val="00781291"/>
    <w:rsid w:val="00781541"/>
    <w:rsid w:val="00781AA7"/>
    <w:rsid w:val="00782351"/>
    <w:rsid w:val="00782AC6"/>
    <w:rsid w:val="00782AD2"/>
    <w:rsid w:val="00782D0B"/>
    <w:rsid w:val="00782E6C"/>
    <w:rsid w:val="00783A1A"/>
    <w:rsid w:val="00783A7E"/>
    <w:rsid w:val="00784DD7"/>
    <w:rsid w:val="007856AE"/>
    <w:rsid w:val="00785915"/>
    <w:rsid w:val="00785A73"/>
    <w:rsid w:val="00785EFC"/>
    <w:rsid w:val="00786334"/>
    <w:rsid w:val="00786834"/>
    <w:rsid w:val="00786893"/>
    <w:rsid w:val="00786E15"/>
    <w:rsid w:val="007872CC"/>
    <w:rsid w:val="00787506"/>
    <w:rsid w:val="00787643"/>
    <w:rsid w:val="00787926"/>
    <w:rsid w:val="00787C1E"/>
    <w:rsid w:val="00787C9F"/>
    <w:rsid w:val="00787EAB"/>
    <w:rsid w:val="00790136"/>
    <w:rsid w:val="007901E6"/>
    <w:rsid w:val="0079038A"/>
    <w:rsid w:val="00790E5C"/>
    <w:rsid w:val="007913CC"/>
    <w:rsid w:val="00791628"/>
    <w:rsid w:val="00791C7C"/>
    <w:rsid w:val="00791CD0"/>
    <w:rsid w:val="0079208C"/>
    <w:rsid w:val="0079244B"/>
    <w:rsid w:val="0079343B"/>
    <w:rsid w:val="00793F58"/>
    <w:rsid w:val="00794296"/>
    <w:rsid w:val="00794946"/>
    <w:rsid w:val="007953AE"/>
    <w:rsid w:val="00795412"/>
    <w:rsid w:val="007955C8"/>
    <w:rsid w:val="00795B19"/>
    <w:rsid w:val="00795E27"/>
    <w:rsid w:val="007964BC"/>
    <w:rsid w:val="0079670C"/>
    <w:rsid w:val="00796A0D"/>
    <w:rsid w:val="00796A0F"/>
    <w:rsid w:val="00796AC4"/>
    <w:rsid w:val="00796ACE"/>
    <w:rsid w:val="007975A8"/>
    <w:rsid w:val="00797889"/>
    <w:rsid w:val="007A00A3"/>
    <w:rsid w:val="007A0B77"/>
    <w:rsid w:val="007A0F68"/>
    <w:rsid w:val="007A1505"/>
    <w:rsid w:val="007A1A5F"/>
    <w:rsid w:val="007A1DD3"/>
    <w:rsid w:val="007A1E0E"/>
    <w:rsid w:val="007A1EC4"/>
    <w:rsid w:val="007A1FC3"/>
    <w:rsid w:val="007A25C4"/>
    <w:rsid w:val="007A27B9"/>
    <w:rsid w:val="007A2A94"/>
    <w:rsid w:val="007A2D6E"/>
    <w:rsid w:val="007A3166"/>
    <w:rsid w:val="007A3836"/>
    <w:rsid w:val="007A3E13"/>
    <w:rsid w:val="007A4476"/>
    <w:rsid w:val="007A4939"/>
    <w:rsid w:val="007A49A6"/>
    <w:rsid w:val="007A4A86"/>
    <w:rsid w:val="007A4AC3"/>
    <w:rsid w:val="007A4B3C"/>
    <w:rsid w:val="007A4B41"/>
    <w:rsid w:val="007A4CB1"/>
    <w:rsid w:val="007A4D8B"/>
    <w:rsid w:val="007A4E9E"/>
    <w:rsid w:val="007A54F1"/>
    <w:rsid w:val="007A55B4"/>
    <w:rsid w:val="007A5731"/>
    <w:rsid w:val="007A58FC"/>
    <w:rsid w:val="007A5E06"/>
    <w:rsid w:val="007A5F3A"/>
    <w:rsid w:val="007A62BD"/>
    <w:rsid w:val="007A6457"/>
    <w:rsid w:val="007A6678"/>
    <w:rsid w:val="007A74B5"/>
    <w:rsid w:val="007A7580"/>
    <w:rsid w:val="007A7871"/>
    <w:rsid w:val="007A7C1D"/>
    <w:rsid w:val="007A7F91"/>
    <w:rsid w:val="007B039B"/>
    <w:rsid w:val="007B0445"/>
    <w:rsid w:val="007B09B7"/>
    <w:rsid w:val="007B0DD1"/>
    <w:rsid w:val="007B2188"/>
    <w:rsid w:val="007B22F2"/>
    <w:rsid w:val="007B2B1A"/>
    <w:rsid w:val="007B2B55"/>
    <w:rsid w:val="007B2EA8"/>
    <w:rsid w:val="007B30A3"/>
    <w:rsid w:val="007B36B3"/>
    <w:rsid w:val="007B375D"/>
    <w:rsid w:val="007B389A"/>
    <w:rsid w:val="007B38BC"/>
    <w:rsid w:val="007B3EEA"/>
    <w:rsid w:val="007B447B"/>
    <w:rsid w:val="007B46DE"/>
    <w:rsid w:val="007B550E"/>
    <w:rsid w:val="007B563B"/>
    <w:rsid w:val="007B574D"/>
    <w:rsid w:val="007B60FD"/>
    <w:rsid w:val="007B665B"/>
    <w:rsid w:val="007B68A6"/>
    <w:rsid w:val="007B6D49"/>
    <w:rsid w:val="007B6F80"/>
    <w:rsid w:val="007B70A8"/>
    <w:rsid w:val="007B7517"/>
    <w:rsid w:val="007B7CC4"/>
    <w:rsid w:val="007C0608"/>
    <w:rsid w:val="007C065E"/>
    <w:rsid w:val="007C06BD"/>
    <w:rsid w:val="007C1203"/>
    <w:rsid w:val="007C1471"/>
    <w:rsid w:val="007C172B"/>
    <w:rsid w:val="007C1C4D"/>
    <w:rsid w:val="007C1FDF"/>
    <w:rsid w:val="007C20D3"/>
    <w:rsid w:val="007C2B70"/>
    <w:rsid w:val="007C2FBA"/>
    <w:rsid w:val="007C3125"/>
    <w:rsid w:val="007C3339"/>
    <w:rsid w:val="007C342D"/>
    <w:rsid w:val="007C34A8"/>
    <w:rsid w:val="007C369A"/>
    <w:rsid w:val="007C3FFF"/>
    <w:rsid w:val="007C4383"/>
    <w:rsid w:val="007C43D5"/>
    <w:rsid w:val="007C456C"/>
    <w:rsid w:val="007C45B2"/>
    <w:rsid w:val="007C4DD1"/>
    <w:rsid w:val="007C4ECB"/>
    <w:rsid w:val="007C5269"/>
    <w:rsid w:val="007C5B4D"/>
    <w:rsid w:val="007C5BED"/>
    <w:rsid w:val="007C6804"/>
    <w:rsid w:val="007C6E60"/>
    <w:rsid w:val="007C6EB0"/>
    <w:rsid w:val="007C6F21"/>
    <w:rsid w:val="007C74AA"/>
    <w:rsid w:val="007C7532"/>
    <w:rsid w:val="007C757E"/>
    <w:rsid w:val="007C773A"/>
    <w:rsid w:val="007C7E9B"/>
    <w:rsid w:val="007C7EBE"/>
    <w:rsid w:val="007D0826"/>
    <w:rsid w:val="007D0A67"/>
    <w:rsid w:val="007D0D37"/>
    <w:rsid w:val="007D0DEA"/>
    <w:rsid w:val="007D115F"/>
    <w:rsid w:val="007D165C"/>
    <w:rsid w:val="007D1843"/>
    <w:rsid w:val="007D1AEE"/>
    <w:rsid w:val="007D1CDD"/>
    <w:rsid w:val="007D2060"/>
    <w:rsid w:val="007D27CC"/>
    <w:rsid w:val="007D36A0"/>
    <w:rsid w:val="007D3872"/>
    <w:rsid w:val="007D41B7"/>
    <w:rsid w:val="007D4B3D"/>
    <w:rsid w:val="007D5063"/>
    <w:rsid w:val="007D5464"/>
    <w:rsid w:val="007D576B"/>
    <w:rsid w:val="007D5C2E"/>
    <w:rsid w:val="007D5F98"/>
    <w:rsid w:val="007D6058"/>
    <w:rsid w:val="007D649F"/>
    <w:rsid w:val="007D65ED"/>
    <w:rsid w:val="007D668F"/>
    <w:rsid w:val="007D6A72"/>
    <w:rsid w:val="007D6FB5"/>
    <w:rsid w:val="007D7318"/>
    <w:rsid w:val="007D79BB"/>
    <w:rsid w:val="007D7C6F"/>
    <w:rsid w:val="007D7C9D"/>
    <w:rsid w:val="007E0328"/>
    <w:rsid w:val="007E15E3"/>
    <w:rsid w:val="007E1904"/>
    <w:rsid w:val="007E23A0"/>
    <w:rsid w:val="007E26AE"/>
    <w:rsid w:val="007E2A8A"/>
    <w:rsid w:val="007E2B2F"/>
    <w:rsid w:val="007E2B75"/>
    <w:rsid w:val="007E2E13"/>
    <w:rsid w:val="007E3667"/>
    <w:rsid w:val="007E3A59"/>
    <w:rsid w:val="007E3AA9"/>
    <w:rsid w:val="007E3B18"/>
    <w:rsid w:val="007E3C81"/>
    <w:rsid w:val="007E43A7"/>
    <w:rsid w:val="007E440F"/>
    <w:rsid w:val="007E4453"/>
    <w:rsid w:val="007E45CC"/>
    <w:rsid w:val="007E478B"/>
    <w:rsid w:val="007E4975"/>
    <w:rsid w:val="007E4B83"/>
    <w:rsid w:val="007E4F6D"/>
    <w:rsid w:val="007E525D"/>
    <w:rsid w:val="007E529B"/>
    <w:rsid w:val="007E52C8"/>
    <w:rsid w:val="007E5463"/>
    <w:rsid w:val="007E5570"/>
    <w:rsid w:val="007E59EE"/>
    <w:rsid w:val="007E59FA"/>
    <w:rsid w:val="007E5DC7"/>
    <w:rsid w:val="007E612B"/>
    <w:rsid w:val="007E69BA"/>
    <w:rsid w:val="007E7378"/>
    <w:rsid w:val="007E73FB"/>
    <w:rsid w:val="007E743E"/>
    <w:rsid w:val="007E7BB5"/>
    <w:rsid w:val="007E7EDC"/>
    <w:rsid w:val="007F0047"/>
    <w:rsid w:val="007F036F"/>
    <w:rsid w:val="007F0384"/>
    <w:rsid w:val="007F0657"/>
    <w:rsid w:val="007F06A4"/>
    <w:rsid w:val="007F08FC"/>
    <w:rsid w:val="007F1039"/>
    <w:rsid w:val="007F1621"/>
    <w:rsid w:val="007F1E0F"/>
    <w:rsid w:val="007F1E1B"/>
    <w:rsid w:val="007F24AB"/>
    <w:rsid w:val="007F2E33"/>
    <w:rsid w:val="007F392C"/>
    <w:rsid w:val="007F3EE4"/>
    <w:rsid w:val="007F4505"/>
    <w:rsid w:val="007F4BBA"/>
    <w:rsid w:val="007F4CA2"/>
    <w:rsid w:val="007F4D12"/>
    <w:rsid w:val="007F4DDB"/>
    <w:rsid w:val="007F5096"/>
    <w:rsid w:val="007F50BD"/>
    <w:rsid w:val="007F52A2"/>
    <w:rsid w:val="007F5B5E"/>
    <w:rsid w:val="007F63D2"/>
    <w:rsid w:val="007F663D"/>
    <w:rsid w:val="007F6AB6"/>
    <w:rsid w:val="007F6D7F"/>
    <w:rsid w:val="007F6E1B"/>
    <w:rsid w:val="007F7151"/>
    <w:rsid w:val="007F733D"/>
    <w:rsid w:val="007F7D54"/>
    <w:rsid w:val="007F7DA4"/>
    <w:rsid w:val="007F7EA2"/>
    <w:rsid w:val="00800574"/>
    <w:rsid w:val="00800714"/>
    <w:rsid w:val="00800FC1"/>
    <w:rsid w:val="0080113B"/>
    <w:rsid w:val="00801EA3"/>
    <w:rsid w:val="00801F0B"/>
    <w:rsid w:val="00802123"/>
    <w:rsid w:val="00802F26"/>
    <w:rsid w:val="008033EF"/>
    <w:rsid w:val="00803726"/>
    <w:rsid w:val="008037F8"/>
    <w:rsid w:val="00803AA5"/>
    <w:rsid w:val="00803CCB"/>
    <w:rsid w:val="00803DEF"/>
    <w:rsid w:val="00803F6F"/>
    <w:rsid w:val="00804093"/>
    <w:rsid w:val="008045AE"/>
    <w:rsid w:val="008046BD"/>
    <w:rsid w:val="008047E7"/>
    <w:rsid w:val="00804965"/>
    <w:rsid w:val="00804A7F"/>
    <w:rsid w:val="00804E00"/>
    <w:rsid w:val="00804E60"/>
    <w:rsid w:val="00805AB4"/>
    <w:rsid w:val="00805F20"/>
    <w:rsid w:val="0080677A"/>
    <w:rsid w:val="0080701D"/>
    <w:rsid w:val="00807589"/>
    <w:rsid w:val="008079C0"/>
    <w:rsid w:val="00807AB1"/>
    <w:rsid w:val="00807B53"/>
    <w:rsid w:val="008104D4"/>
    <w:rsid w:val="008114B2"/>
    <w:rsid w:val="00811667"/>
    <w:rsid w:val="0081188B"/>
    <w:rsid w:val="008118E1"/>
    <w:rsid w:val="008119DE"/>
    <w:rsid w:val="00811DFB"/>
    <w:rsid w:val="00811F08"/>
    <w:rsid w:val="00812194"/>
    <w:rsid w:val="00812484"/>
    <w:rsid w:val="008125C0"/>
    <w:rsid w:val="00812811"/>
    <w:rsid w:val="00812D42"/>
    <w:rsid w:val="00812EA2"/>
    <w:rsid w:val="008133A1"/>
    <w:rsid w:val="008134A6"/>
    <w:rsid w:val="00813C80"/>
    <w:rsid w:val="00813CCB"/>
    <w:rsid w:val="008140E9"/>
    <w:rsid w:val="0081428D"/>
    <w:rsid w:val="00814B41"/>
    <w:rsid w:val="00814CA1"/>
    <w:rsid w:val="00815752"/>
    <w:rsid w:val="00815BA3"/>
    <w:rsid w:val="00815D94"/>
    <w:rsid w:val="008168D2"/>
    <w:rsid w:val="00816D12"/>
    <w:rsid w:val="008170B3"/>
    <w:rsid w:val="0081737F"/>
    <w:rsid w:val="00817480"/>
    <w:rsid w:val="008202D3"/>
    <w:rsid w:val="0082038F"/>
    <w:rsid w:val="008206DD"/>
    <w:rsid w:val="008208E2"/>
    <w:rsid w:val="00820AD3"/>
    <w:rsid w:val="00820FC5"/>
    <w:rsid w:val="0082127E"/>
    <w:rsid w:val="008213F5"/>
    <w:rsid w:val="00821432"/>
    <w:rsid w:val="008219E7"/>
    <w:rsid w:val="00821A3D"/>
    <w:rsid w:val="00821F7F"/>
    <w:rsid w:val="0082216B"/>
    <w:rsid w:val="00822267"/>
    <w:rsid w:val="008223DB"/>
    <w:rsid w:val="0082241D"/>
    <w:rsid w:val="00822445"/>
    <w:rsid w:val="008237BF"/>
    <w:rsid w:val="00823C3C"/>
    <w:rsid w:val="00823D45"/>
    <w:rsid w:val="008241BB"/>
    <w:rsid w:val="008242CF"/>
    <w:rsid w:val="0082436C"/>
    <w:rsid w:val="008244E5"/>
    <w:rsid w:val="008247D5"/>
    <w:rsid w:val="0082487F"/>
    <w:rsid w:val="008251C4"/>
    <w:rsid w:val="008259FF"/>
    <w:rsid w:val="00825C55"/>
    <w:rsid w:val="00826149"/>
    <w:rsid w:val="00826249"/>
    <w:rsid w:val="008266DE"/>
    <w:rsid w:val="008267ED"/>
    <w:rsid w:val="00826819"/>
    <w:rsid w:val="008270DD"/>
    <w:rsid w:val="0082772F"/>
    <w:rsid w:val="008278C5"/>
    <w:rsid w:val="008278CE"/>
    <w:rsid w:val="00827BD2"/>
    <w:rsid w:val="00827DA0"/>
    <w:rsid w:val="00827F70"/>
    <w:rsid w:val="0083018A"/>
    <w:rsid w:val="00830963"/>
    <w:rsid w:val="00830C0E"/>
    <w:rsid w:val="00830E7D"/>
    <w:rsid w:val="00831697"/>
    <w:rsid w:val="0083189B"/>
    <w:rsid w:val="00831A75"/>
    <w:rsid w:val="0083212F"/>
    <w:rsid w:val="00832337"/>
    <w:rsid w:val="00832447"/>
    <w:rsid w:val="008326EA"/>
    <w:rsid w:val="00832B50"/>
    <w:rsid w:val="00832D72"/>
    <w:rsid w:val="0083314B"/>
    <w:rsid w:val="008331BC"/>
    <w:rsid w:val="00833454"/>
    <w:rsid w:val="0083418B"/>
    <w:rsid w:val="00834232"/>
    <w:rsid w:val="00834E43"/>
    <w:rsid w:val="008350D8"/>
    <w:rsid w:val="0083588D"/>
    <w:rsid w:val="00835947"/>
    <w:rsid w:val="00835A4E"/>
    <w:rsid w:val="00836226"/>
    <w:rsid w:val="008362C2"/>
    <w:rsid w:val="008362ED"/>
    <w:rsid w:val="008364B1"/>
    <w:rsid w:val="00836B4B"/>
    <w:rsid w:val="0083725B"/>
    <w:rsid w:val="008374C3"/>
    <w:rsid w:val="00837BF3"/>
    <w:rsid w:val="008401AB"/>
    <w:rsid w:val="00840BA6"/>
    <w:rsid w:val="00840E9A"/>
    <w:rsid w:val="008410A3"/>
    <w:rsid w:val="00841790"/>
    <w:rsid w:val="00841990"/>
    <w:rsid w:val="00841BBD"/>
    <w:rsid w:val="00842208"/>
    <w:rsid w:val="008423F0"/>
    <w:rsid w:val="00842631"/>
    <w:rsid w:val="0084276B"/>
    <w:rsid w:val="00842CF1"/>
    <w:rsid w:val="00842EC7"/>
    <w:rsid w:val="00843C68"/>
    <w:rsid w:val="00843D58"/>
    <w:rsid w:val="008440B6"/>
    <w:rsid w:val="0084415F"/>
    <w:rsid w:val="00845227"/>
    <w:rsid w:val="00845350"/>
    <w:rsid w:val="0084549C"/>
    <w:rsid w:val="008454CF"/>
    <w:rsid w:val="008456A5"/>
    <w:rsid w:val="00845EA3"/>
    <w:rsid w:val="00845F44"/>
    <w:rsid w:val="00846038"/>
    <w:rsid w:val="008465B5"/>
    <w:rsid w:val="008468F5"/>
    <w:rsid w:val="00846B22"/>
    <w:rsid w:val="00846B42"/>
    <w:rsid w:val="0084705A"/>
    <w:rsid w:val="00847A5B"/>
    <w:rsid w:val="00847B79"/>
    <w:rsid w:val="00847F0B"/>
    <w:rsid w:val="008502B7"/>
    <w:rsid w:val="008506F0"/>
    <w:rsid w:val="00851410"/>
    <w:rsid w:val="0085144D"/>
    <w:rsid w:val="00851BF4"/>
    <w:rsid w:val="00852933"/>
    <w:rsid w:val="008529E7"/>
    <w:rsid w:val="00852AC3"/>
    <w:rsid w:val="00852B5B"/>
    <w:rsid w:val="00853385"/>
    <w:rsid w:val="00853438"/>
    <w:rsid w:val="008536B4"/>
    <w:rsid w:val="00853AB0"/>
    <w:rsid w:val="008540C2"/>
    <w:rsid w:val="00854407"/>
    <w:rsid w:val="00854454"/>
    <w:rsid w:val="00854A04"/>
    <w:rsid w:val="00854D38"/>
    <w:rsid w:val="00854D77"/>
    <w:rsid w:val="00854D87"/>
    <w:rsid w:val="008552B4"/>
    <w:rsid w:val="008558B8"/>
    <w:rsid w:val="00855EBB"/>
    <w:rsid w:val="00857049"/>
    <w:rsid w:val="00857B4B"/>
    <w:rsid w:val="00857DA5"/>
    <w:rsid w:val="00857F2B"/>
    <w:rsid w:val="0086003F"/>
    <w:rsid w:val="00860272"/>
    <w:rsid w:val="00860763"/>
    <w:rsid w:val="00860876"/>
    <w:rsid w:val="00861470"/>
    <w:rsid w:val="00861871"/>
    <w:rsid w:val="00861A4E"/>
    <w:rsid w:val="00862172"/>
    <w:rsid w:val="008625F0"/>
    <w:rsid w:val="00862EC2"/>
    <w:rsid w:val="0086361B"/>
    <w:rsid w:val="00863905"/>
    <w:rsid w:val="00864187"/>
    <w:rsid w:val="0086443D"/>
    <w:rsid w:val="00864930"/>
    <w:rsid w:val="00864983"/>
    <w:rsid w:val="00865257"/>
    <w:rsid w:val="00865770"/>
    <w:rsid w:val="008657E2"/>
    <w:rsid w:val="008665C2"/>
    <w:rsid w:val="00866931"/>
    <w:rsid w:val="00866AE1"/>
    <w:rsid w:val="0086703A"/>
    <w:rsid w:val="00867174"/>
    <w:rsid w:val="008676A1"/>
    <w:rsid w:val="00867C45"/>
    <w:rsid w:val="008703BD"/>
    <w:rsid w:val="008705C5"/>
    <w:rsid w:val="00870919"/>
    <w:rsid w:val="00870BEE"/>
    <w:rsid w:val="008712F7"/>
    <w:rsid w:val="00871E71"/>
    <w:rsid w:val="00872105"/>
    <w:rsid w:val="00872448"/>
    <w:rsid w:val="00872866"/>
    <w:rsid w:val="00872A88"/>
    <w:rsid w:val="00872C8E"/>
    <w:rsid w:val="00872CA6"/>
    <w:rsid w:val="00873785"/>
    <w:rsid w:val="008737B4"/>
    <w:rsid w:val="00873EB1"/>
    <w:rsid w:val="00874743"/>
    <w:rsid w:val="008747B7"/>
    <w:rsid w:val="00874B4A"/>
    <w:rsid w:val="00875083"/>
    <w:rsid w:val="0087516E"/>
    <w:rsid w:val="00875267"/>
    <w:rsid w:val="008755CA"/>
    <w:rsid w:val="0087565E"/>
    <w:rsid w:val="00875875"/>
    <w:rsid w:val="00875EF6"/>
    <w:rsid w:val="008760E2"/>
    <w:rsid w:val="0087654A"/>
    <w:rsid w:val="0087664C"/>
    <w:rsid w:val="008767EC"/>
    <w:rsid w:val="00876B7D"/>
    <w:rsid w:val="0087704E"/>
    <w:rsid w:val="008770D8"/>
    <w:rsid w:val="0087720D"/>
    <w:rsid w:val="0087758B"/>
    <w:rsid w:val="00877BF6"/>
    <w:rsid w:val="008801B3"/>
    <w:rsid w:val="008801FB"/>
    <w:rsid w:val="008805A6"/>
    <w:rsid w:val="008808FA"/>
    <w:rsid w:val="00880946"/>
    <w:rsid w:val="00880D8B"/>
    <w:rsid w:val="00880E4F"/>
    <w:rsid w:val="00880F9D"/>
    <w:rsid w:val="00881CB1"/>
    <w:rsid w:val="00882042"/>
    <w:rsid w:val="0088225D"/>
    <w:rsid w:val="00882544"/>
    <w:rsid w:val="0088259C"/>
    <w:rsid w:val="00882B4A"/>
    <w:rsid w:val="00882C84"/>
    <w:rsid w:val="00883303"/>
    <w:rsid w:val="00883D1F"/>
    <w:rsid w:val="00883F9F"/>
    <w:rsid w:val="00884014"/>
    <w:rsid w:val="00884095"/>
    <w:rsid w:val="0088465A"/>
    <w:rsid w:val="008846F3"/>
    <w:rsid w:val="008849EC"/>
    <w:rsid w:val="00884C93"/>
    <w:rsid w:val="00884D53"/>
    <w:rsid w:val="00884DD3"/>
    <w:rsid w:val="008850E2"/>
    <w:rsid w:val="0088528D"/>
    <w:rsid w:val="00885770"/>
    <w:rsid w:val="00885DBA"/>
    <w:rsid w:val="00885F44"/>
    <w:rsid w:val="00886832"/>
    <w:rsid w:val="0088689F"/>
    <w:rsid w:val="00886AAF"/>
    <w:rsid w:val="008871F0"/>
    <w:rsid w:val="00887C0F"/>
    <w:rsid w:val="008900E1"/>
    <w:rsid w:val="00890189"/>
    <w:rsid w:val="0089025C"/>
    <w:rsid w:val="00890FC5"/>
    <w:rsid w:val="00891017"/>
    <w:rsid w:val="00891264"/>
    <w:rsid w:val="00891294"/>
    <w:rsid w:val="00891551"/>
    <w:rsid w:val="00891D76"/>
    <w:rsid w:val="00892AF9"/>
    <w:rsid w:val="00893397"/>
    <w:rsid w:val="00894250"/>
    <w:rsid w:val="0089466B"/>
    <w:rsid w:val="00894C5F"/>
    <w:rsid w:val="0089562A"/>
    <w:rsid w:val="008956D3"/>
    <w:rsid w:val="008956EC"/>
    <w:rsid w:val="00895DEE"/>
    <w:rsid w:val="00895F51"/>
    <w:rsid w:val="00895F7B"/>
    <w:rsid w:val="0089606D"/>
    <w:rsid w:val="008961E6"/>
    <w:rsid w:val="00896A9E"/>
    <w:rsid w:val="00896C4F"/>
    <w:rsid w:val="00896CB6"/>
    <w:rsid w:val="00897172"/>
    <w:rsid w:val="00897400"/>
    <w:rsid w:val="0089740B"/>
    <w:rsid w:val="00897422"/>
    <w:rsid w:val="0089797B"/>
    <w:rsid w:val="00897B75"/>
    <w:rsid w:val="008A0210"/>
    <w:rsid w:val="008A0722"/>
    <w:rsid w:val="008A080B"/>
    <w:rsid w:val="008A1959"/>
    <w:rsid w:val="008A1B68"/>
    <w:rsid w:val="008A26FA"/>
    <w:rsid w:val="008A2802"/>
    <w:rsid w:val="008A299F"/>
    <w:rsid w:val="008A2F9B"/>
    <w:rsid w:val="008A3007"/>
    <w:rsid w:val="008A304E"/>
    <w:rsid w:val="008A316D"/>
    <w:rsid w:val="008A3413"/>
    <w:rsid w:val="008A367F"/>
    <w:rsid w:val="008A3AB9"/>
    <w:rsid w:val="008A3FC8"/>
    <w:rsid w:val="008A41C1"/>
    <w:rsid w:val="008A4235"/>
    <w:rsid w:val="008A440E"/>
    <w:rsid w:val="008A45FF"/>
    <w:rsid w:val="008A4767"/>
    <w:rsid w:val="008A4B5C"/>
    <w:rsid w:val="008A4F43"/>
    <w:rsid w:val="008A5897"/>
    <w:rsid w:val="008A58A7"/>
    <w:rsid w:val="008A67B4"/>
    <w:rsid w:val="008A6A49"/>
    <w:rsid w:val="008A6BDB"/>
    <w:rsid w:val="008A7845"/>
    <w:rsid w:val="008B01D5"/>
    <w:rsid w:val="008B05C1"/>
    <w:rsid w:val="008B085F"/>
    <w:rsid w:val="008B0BD1"/>
    <w:rsid w:val="008B0DAF"/>
    <w:rsid w:val="008B0EBD"/>
    <w:rsid w:val="008B1585"/>
    <w:rsid w:val="008B160A"/>
    <w:rsid w:val="008B1633"/>
    <w:rsid w:val="008B1976"/>
    <w:rsid w:val="008B243F"/>
    <w:rsid w:val="008B2748"/>
    <w:rsid w:val="008B28B2"/>
    <w:rsid w:val="008B2D02"/>
    <w:rsid w:val="008B2DC2"/>
    <w:rsid w:val="008B2DEE"/>
    <w:rsid w:val="008B310D"/>
    <w:rsid w:val="008B379F"/>
    <w:rsid w:val="008B38AD"/>
    <w:rsid w:val="008B39E3"/>
    <w:rsid w:val="008B3B54"/>
    <w:rsid w:val="008B3E08"/>
    <w:rsid w:val="008B3E26"/>
    <w:rsid w:val="008B4387"/>
    <w:rsid w:val="008B4BFD"/>
    <w:rsid w:val="008B5013"/>
    <w:rsid w:val="008B505D"/>
    <w:rsid w:val="008B59A1"/>
    <w:rsid w:val="008B5DB2"/>
    <w:rsid w:val="008B5DD6"/>
    <w:rsid w:val="008B64AF"/>
    <w:rsid w:val="008B66E4"/>
    <w:rsid w:val="008B6EEA"/>
    <w:rsid w:val="008B762F"/>
    <w:rsid w:val="008B7B22"/>
    <w:rsid w:val="008B7C27"/>
    <w:rsid w:val="008B7E27"/>
    <w:rsid w:val="008B7ECE"/>
    <w:rsid w:val="008C0309"/>
    <w:rsid w:val="008C047E"/>
    <w:rsid w:val="008C122A"/>
    <w:rsid w:val="008C1556"/>
    <w:rsid w:val="008C2074"/>
    <w:rsid w:val="008C24F3"/>
    <w:rsid w:val="008C2845"/>
    <w:rsid w:val="008C2BE1"/>
    <w:rsid w:val="008C2CC4"/>
    <w:rsid w:val="008C3526"/>
    <w:rsid w:val="008C3CC8"/>
    <w:rsid w:val="008C3E8A"/>
    <w:rsid w:val="008C4B2E"/>
    <w:rsid w:val="008C4B9A"/>
    <w:rsid w:val="008C5A26"/>
    <w:rsid w:val="008C5B31"/>
    <w:rsid w:val="008C5C7F"/>
    <w:rsid w:val="008C635F"/>
    <w:rsid w:val="008C65B8"/>
    <w:rsid w:val="008C6803"/>
    <w:rsid w:val="008C68EE"/>
    <w:rsid w:val="008C6A4E"/>
    <w:rsid w:val="008C6D0E"/>
    <w:rsid w:val="008C6DD0"/>
    <w:rsid w:val="008C7511"/>
    <w:rsid w:val="008C7BE8"/>
    <w:rsid w:val="008C7F9E"/>
    <w:rsid w:val="008D0458"/>
    <w:rsid w:val="008D0908"/>
    <w:rsid w:val="008D0D37"/>
    <w:rsid w:val="008D0FF9"/>
    <w:rsid w:val="008D1057"/>
    <w:rsid w:val="008D13AB"/>
    <w:rsid w:val="008D13C8"/>
    <w:rsid w:val="008D16C3"/>
    <w:rsid w:val="008D17CF"/>
    <w:rsid w:val="008D1821"/>
    <w:rsid w:val="008D1E17"/>
    <w:rsid w:val="008D1F64"/>
    <w:rsid w:val="008D268A"/>
    <w:rsid w:val="008D2C9B"/>
    <w:rsid w:val="008D2E96"/>
    <w:rsid w:val="008D31EC"/>
    <w:rsid w:val="008D3245"/>
    <w:rsid w:val="008D372D"/>
    <w:rsid w:val="008D37DC"/>
    <w:rsid w:val="008D3DA1"/>
    <w:rsid w:val="008D3FEE"/>
    <w:rsid w:val="008D5BA8"/>
    <w:rsid w:val="008D6312"/>
    <w:rsid w:val="008D6581"/>
    <w:rsid w:val="008D6BC0"/>
    <w:rsid w:val="008D6BEA"/>
    <w:rsid w:val="008D6CB1"/>
    <w:rsid w:val="008D74E9"/>
    <w:rsid w:val="008D786C"/>
    <w:rsid w:val="008D79B6"/>
    <w:rsid w:val="008D7A60"/>
    <w:rsid w:val="008E0010"/>
    <w:rsid w:val="008E0917"/>
    <w:rsid w:val="008E0BED"/>
    <w:rsid w:val="008E0E2C"/>
    <w:rsid w:val="008E17AD"/>
    <w:rsid w:val="008E1C1E"/>
    <w:rsid w:val="008E1CEA"/>
    <w:rsid w:val="008E1F64"/>
    <w:rsid w:val="008E24B5"/>
    <w:rsid w:val="008E291A"/>
    <w:rsid w:val="008E2A95"/>
    <w:rsid w:val="008E3214"/>
    <w:rsid w:val="008E3440"/>
    <w:rsid w:val="008E3539"/>
    <w:rsid w:val="008E3781"/>
    <w:rsid w:val="008E39BA"/>
    <w:rsid w:val="008E3BAC"/>
    <w:rsid w:val="008E49F4"/>
    <w:rsid w:val="008E4CD2"/>
    <w:rsid w:val="008E4D0B"/>
    <w:rsid w:val="008E53BC"/>
    <w:rsid w:val="008E53F0"/>
    <w:rsid w:val="008E53FC"/>
    <w:rsid w:val="008E5500"/>
    <w:rsid w:val="008E5CE9"/>
    <w:rsid w:val="008E5E0A"/>
    <w:rsid w:val="008E67B8"/>
    <w:rsid w:val="008E7033"/>
    <w:rsid w:val="008E74BB"/>
    <w:rsid w:val="008E74FA"/>
    <w:rsid w:val="008E78DC"/>
    <w:rsid w:val="008F04DE"/>
    <w:rsid w:val="008F0753"/>
    <w:rsid w:val="008F1340"/>
    <w:rsid w:val="008F135C"/>
    <w:rsid w:val="008F1E18"/>
    <w:rsid w:val="008F1FA7"/>
    <w:rsid w:val="008F20BE"/>
    <w:rsid w:val="008F237B"/>
    <w:rsid w:val="008F2617"/>
    <w:rsid w:val="008F2AE3"/>
    <w:rsid w:val="008F2CF4"/>
    <w:rsid w:val="008F2DD6"/>
    <w:rsid w:val="008F3774"/>
    <w:rsid w:val="008F4401"/>
    <w:rsid w:val="008F44D9"/>
    <w:rsid w:val="008F4514"/>
    <w:rsid w:val="008F4686"/>
    <w:rsid w:val="008F4B55"/>
    <w:rsid w:val="008F5655"/>
    <w:rsid w:val="008F56FF"/>
    <w:rsid w:val="008F5D8B"/>
    <w:rsid w:val="008F5E30"/>
    <w:rsid w:val="008F63BB"/>
    <w:rsid w:val="008F6414"/>
    <w:rsid w:val="008F6CB9"/>
    <w:rsid w:val="008F707C"/>
    <w:rsid w:val="008F72C6"/>
    <w:rsid w:val="008F7888"/>
    <w:rsid w:val="008F7DA4"/>
    <w:rsid w:val="009001C0"/>
    <w:rsid w:val="00900401"/>
    <w:rsid w:val="009008DD"/>
    <w:rsid w:val="009008F7"/>
    <w:rsid w:val="00900D07"/>
    <w:rsid w:val="009014B4"/>
    <w:rsid w:val="009014CE"/>
    <w:rsid w:val="00901842"/>
    <w:rsid w:val="00901ACB"/>
    <w:rsid w:val="00901CA8"/>
    <w:rsid w:val="009025BA"/>
    <w:rsid w:val="00902A6B"/>
    <w:rsid w:val="00902E18"/>
    <w:rsid w:val="00902F5A"/>
    <w:rsid w:val="00903179"/>
    <w:rsid w:val="0090346C"/>
    <w:rsid w:val="0090388E"/>
    <w:rsid w:val="00903896"/>
    <w:rsid w:val="00903949"/>
    <w:rsid w:val="009039CA"/>
    <w:rsid w:val="00903C8E"/>
    <w:rsid w:val="009044C4"/>
    <w:rsid w:val="00904564"/>
    <w:rsid w:val="00904905"/>
    <w:rsid w:val="009049C1"/>
    <w:rsid w:val="009049E9"/>
    <w:rsid w:val="00904A28"/>
    <w:rsid w:val="009050A5"/>
    <w:rsid w:val="00905841"/>
    <w:rsid w:val="00905B83"/>
    <w:rsid w:val="00905B89"/>
    <w:rsid w:val="00905C6A"/>
    <w:rsid w:val="0090611F"/>
    <w:rsid w:val="00906C1D"/>
    <w:rsid w:val="00906EE0"/>
    <w:rsid w:val="00907425"/>
    <w:rsid w:val="0090763E"/>
    <w:rsid w:val="00907F34"/>
    <w:rsid w:val="00910323"/>
    <w:rsid w:val="00910DB7"/>
    <w:rsid w:val="00911F8B"/>
    <w:rsid w:val="00912619"/>
    <w:rsid w:val="00912AEC"/>
    <w:rsid w:val="0091309D"/>
    <w:rsid w:val="00913F39"/>
    <w:rsid w:val="009143F7"/>
    <w:rsid w:val="009147AD"/>
    <w:rsid w:val="009149C5"/>
    <w:rsid w:val="00914ADD"/>
    <w:rsid w:val="00914C51"/>
    <w:rsid w:val="00914FC5"/>
    <w:rsid w:val="009158D7"/>
    <w:rsid w:val="00915D70"/>
    <w:rsid w:val="00915E94"/>
    <w:rsid w:val="00916478"/>
    <w:rsid w:val="009165F7"/>
    <w:rsid w:val="00917F26"/>
    <w:rsid w:val="00920286"/>
    <w:rsid w:val="009204D7"/>
    <w:rsid w:val="00920583"/>
    <w:rsid w:val="0092074D"/>
    <w:rsid w:val="00920AE0"/>
    <w:rsid w:val="00921511"/>
    <w:rsid w:val="00921533"/>
    <w:rsid w:val="00921A53"/>
    <w:rsid w:val="00921A70"/>
    <w:rsid w:val="00922338"/>
    <w:rsid w:val="0092241C"/>
    <w:rsid w:val="009224A9"/>
    <w:rsid w:val="00922A86"/>
    <w:rsid w:val="00922DFC"/>
    <w:rsid w:val="0092323A"/>
    <w:rsid w:val="00923280"/>
    <w:rsid w:val="00923F0E"/>
    <w:rsid w:val="00924014"/>
    <w:rsid w:val="00924871"/>
    <w:rsid w:val="00924B8E"/>
    <w:rsid w:val="00925033"/>
    <w:rsid w:val="009250AD"/>
    <w:rsid w:val="009250FC"/>
    <w:rsid w:val="00925181"/>
    <w:rsid w:val="009259AF"/>
    <w:rsid w:val="00925A7A"/>
    <w:rsid w:val="009265C9"/>
    <w:rsid w:val="00926B9D"/>
    <w:rsid w:val="00926C27"/>
    <w:rsid w:val="009271A3"/>
    <w:rsid w:val="0092723E"/>
    <w:rsid w:val="0092783C"/>
    <w:rsid w:val="00927879"/>
    <w:rsid w:val="0093000A"/>
    <w:rsid w:val="009305A9"/>
    <w:rsid w:val="0093060D"/>
    <w:rsid w:val="00930999"/>
    <w:rsid w:val="00930FA0"/>
    <w:rsid w:val="0093114C"/>
    <w:rsid w:val="009311C8"/>
    <w:rsid w:val="009314DA"/>
    <w:rsid w:val="009319B2"/>
    <w:rsid w:val="00932187"/>
    <w:rsid w:val="0093248F"/>
    <w:rsid w:val="00932CE2"/>
    <w:rsid w:val="00932FDD"/>
    <w:rsid w:val="00933033"/>
    <w:rsid w:val="00933097"/>
    <w:rsid w:val="009330D3"/>
    <w:rsid w:val="0093335F"/>
    <w:rsid w:val="00933AB3"/>
    <w:rsid w:val="00933EE6"/>
    <w:rsid w:val="00934676"/>
    <w:rsid w:val="00934C5A"/>
    <w:rsid w:val="00935A40"/>
    <w:rsid w:val="00935C8A"/>
    <w:rsid w:val="00935FC2"/>
    <w:rsid w:val="009362AA"/>
    <w:rsid w:val="009362AE"/>
    <w:rsid w:val="0093699B"/>
    <w:rsid w:val="0093709D"/>
    <w:rsid w:val="0093745E"/>
    <w:rsid w:val="00937498"/>
    <w:rsid w:val="00937A0D"/>
    <w:rsid w:val="00937B84"/>
    <w:rsid w:val="00937B91"/>
    <w:rsid w:val="00937E20"/>
    <w:rsid w:val="009401AE"/>
    <w:rsid w:val="0094075E"/>
    <w:rsid w:val="00940A8A"/>
    <w:rsid w:val="00940F46"/>
    <w:rsid w:val="00940F65"/>
    <w:rsid w:val="00941199"/>
    <w:rsid w:val="00942234"/>
    <w:rsid w:val="0094296A"/>
    <w:rsid w:val="0094324D"/>
    <w:rsid w:val="00943275"/>
    <w:rsid w:val="009433D6"/>
    <w:rsid w:val="00943AF8"/>
    <w:rsid w:val="0094431E"/>
    <w:rsid w:val="009443EA"/>
    <w:rsid w:val="00944983"/>
    <w:rsid w:val="00944A89"/>
    <w:rsid w:val="00944D9E"/>
    <w:rsid w:val="0094518F"/>
    <w:rsid w:val="009452A6"/>
    <w:rsid w:val="00945751"/>
    <w:rsid w:val="00945EEC"/>
    <w:rsid w:val="00945FBF"/>
    <w:rsid w:val="0094601C"/>
    <w:rsid w:val="009461EB"/>
    <w:rsid w:val="00946EC5"/>
    <w:rsid w:val="009471C5"/>
    <w:rsid w:val="009474F8"/>
    <w:rsid w:val="009478AE"/>
    <w:rsid w:val="00950022"/>
    <w:rsid w:val="00950158"/>
    <w:rsid w:val="0095015D"/>
    <w:rsid w:val="00950530"/>
    <w:rsid w:val="00950C6D"/>
    <w:rsid w:val="00950CB3"/>
    <w:rsid w:val="0095119B"/>
    <w:rsid w:val="009513BA"/>
    <w:rsid w:val="0095145B"/>
    <w:rsid w:val="0095162F"/>
    <w:rsid w:val="0095180C"/>
    <w:rsid w:val="00951868"/>
    <w:rsid w:val="00951990"/>
    <w:rsid w:val="00951BDA"/>
    <w:rsid w:val="00951FB5"/>
    <w:rsid w:val="00952539"/>
    <w:rsid w:val="0095284B"/>
    <w:rsid w:val="009529B9"/>
    <w:rsid w:val="00953135"/>
    <w:rsid w:val="00953227"/>
    <w:rsid w:val="009537C4"/>
    <w:rsid w:val="00953BE5"/>
    <w:rsid w:val="009540C5"/>
    <w:rsid w:val="00954370"/>
    <w:rsid w:val="0095459D"/>
    <w:rsid w:val="00954738"/>
    <w:rsid w:val="0095477C"/>
    <w:rsid w:val="00954D28"/>
    <w:rsid w:val="00955777"/>
    <w:rsid w:val="00955F6E"/>
    <w:rsid w:val="009564CF"/>
    <w:rsid w:val="0095654F"/>
    <w:rsid w:val="009566F8"/>
    <w:rsid w:val="009568DB"/>
    <w:rsid w:val="00957564"/>
    <w:rsid w:val="0095788E"/>
    <w:rsid w:val="00957C3A"/>
    <w:rsid w:val="00957E05"/>
    <w:rsid w:val="00957FAA"/>
    <w:rsid w:val="00960567"/>
    <w:rsid w:val="009605E2"/>
    <w:rsid w:val="0096091F"/>
    <w:rsid w:val="00960A86"/>
    <w:rsid w:val="00960D19"/>
    <w:rsid w:val="00961366"/>
    <w:rsid w:val="0096154D"/>
    <w:rsid w:val="009616F9"/>
    <w:rsid w:val="00961C48"/>
    <w:rsid w:val="00961CE0"/>
    <w:rsid w:val="00961DD7"/>
    <w:rsid w:val="00961FDD"/>
    <w:rsid w:val="00962030"/>
    <w:rsid w:val="009629C9"/>
    <w:rsid w:val="00963042"/>
    <w:rsid w:val="009630D8"/>
    <w:rsid w:val="00963211"/>
    <w:rsid w:val="00963D6A"/>
    <w:rsid w:val="00963E0D"/>
    <w:rsid w:val="00964A48"/>
    <w:rsid w:val="00964CC8"/>
    <w:rsid w:val="009655C1"/>
    <w:rsid w:val="00966070"/>
    <w:rsid w:val="009662EB"/>
    <w:rsid w:val="00966B5F"/>
    <w:rsid w:val="009672C8"/>
    <w:rsid w:val="009677A9"/>
    <w:rsid w:val="009679D0"/>
    <w:rsid w:val="009701C9"/>
    <w:rsid w:val="009702B1"/>
    <w:rsid w:val="00970394"/>
    <w:rsid w:val="00970648"/>
    <w:rsid w:val="00970FE6"/>
    <w:rsid w:val="00971346"/>
    <w:rsid w:val="009716D7"/>
    <w:rsid w:val="00971CE2"/>
    <w:rsid w:val="00972424"/>
    <w:rsid w:val="00972BF1"/>
    <w:rsid w:val="00972C00"/>
    <w:rsid w:val="00972FAE"/>
    <w:rsid w:val="00972FC6"/>
    <w:rsid w:val="00973380"/>
    <w:rsid w:val="00973647"/>
    <w:rsid w:val="00973892"/>
    <w:rsid w:val="009738ED"/>
    <w:rsid w:val="00974065"/>
    <w:rsid w:val="00974294"/>
    <w:rsid w:val="00974899"/>
    <w:rsid w:val="00974921"/>
    <w:rsid w:val="00975052"/>
    <w:rsid w:val="009752BF"/>
    <w:rsid w:val="00975406"/>
    <w:rsid w:val="0097558B"/>
    <w:rsid w:val="00975726"/>
    <w:rsid w:val="00975C16"/>
    <w:rsid w:val="0097627C"/>
    <w:rsid w:val="00976367"/>
    <w:rsid w:val="0097637A"/>
    <w:rsid w:val="009764DE"/>
    <w:rsid w:val="009774E7"/>
    <w:rsid w:val="009774EE"/>
    <w:rsid w:val="00982075"/>
    <w:rsid w:val="00982145"/>
    <w:rsid w:val="009825F6"/>
    <w:rsid w:val="0098341F"/>
    <w:rsid w:val="0098348A"/>
    <w:rsid w:val="009838BC"/>
    <w:rsid w:val="00983AF1"/>
    <w:rsid w:val="00983DBB"/>
    <w:rsid w:val="00983E21"/>
    <w:rsid w:val="009840E1"/>
    <w:rsid w:val="0098498D"/>
    <w:rsid w:val="00984A6B"/>
    <w:rsid w:val="00984B00"/>
    <w:rsid w:val="00984B9C"/>
    <w:rsid w:val="00985E1E"/>
    <w:rsid w:val="00986365"/>
    <w:rsid w:val="009867B3"/>
    <w:rsid w:val="00986948"/>
    <w:rsid w:val="009871AC"/>
    <w:rsid w:val="009871CB"/>
    <w:rsid w:val="00987999"/>
    <w:rsid w:val="00987AC8"/>
    <w:rsid w:val="00987FA0"/>
    <w:rsid w:val="00990807"/>
    <w:rsid w:val="00990AC1"/>
    <w:rsid w:val="0099179C"/>
    <w:rsid w:val="00991A77"/>
    <w:rsid w:val="00991B56"/>
    <w:rsid w:val="00991C78"/>
    <w:rsid w:val="00992A28"/>
    <w:rsid w:val="009933F2"/>
    <w:rsid w:val="0099347C"/>
    <w:rsid w:val="00993862"/>
    <w:rsid w:val="009939EE"/>
    <w:rsid w:val="00993BA9"/>
    <w:rsid w:val="00993D12"/>
    <w:rsid w:val="00993DF9"/>
    <w:rsid w:val="00993F32"/>
    <w:rsid w:val="0099413D"/>
    <w:rsid w:val="009942E5"/>
    <w:rsid w:val="009944A7"/>
    <w:rsid w:val="009948AA"/>
    <w:rsid w:val="00994E9C"/>
    <w:rsid w:val="009950D8"/>
    <w:rsid w:val="0099525D"/>
    <w:rsid w:val="00995502"/>
    <w:rsid w:val="00995838"/>
    <w:rsid w:val="00995D81"/>
    <w:rsid w:val="009960E3"/>
    <w:rsid w:val="00996A4C"/>
    <w:rsid w:val="00996BD7"/>
    <w:rsid w:val="00996BF2"/>
    <w:rsid w:val="00996C1E"/>
    <w:rsid w:val="00997724"/>
    <w:rsid w:val="0099789D"/>
    <w:rsid w:val="00997F76"/>
    <w:rsid w:val="009A02CC"/>
    <w:rsid w:val="009A0C79"/>
    <w:rsid w:val="009A0FA2"/>
    <w:rsid w:val="009A0FDE"/>
    <w:rsid w:val="009A111E"/>
    <w:rsid w:val="009A1270"/>
    <w:rsid w:val="009A17BB"/>
    <w:rsid w:val="009A22BF"/>
    <w:rsid w:val="009A2C5D"/>
    <w:rsid w:val="009A2F20"/>
    <w:rsid w:val="009A2FEE"/>
    <w:rsid w:val="009A33BF"/>
    <w:rsid w:val="009A340F"/>
    <w:rsid w:val="009A34CD"/>
    <w:rsid w:val="009A37FD"/>
    <w:rsid w:val="009A38C4"/>
    <w:rsid w:val="009A3ADA"/>
    <w:rsid w:val="009A3B18"/>
    <w:rsid w:val="009A3C23"/>
    <w:rsid w:val="009A4993"/>
    <w:rsid w:val="009A582A"/>
    <w:rsid w:val="009A5CCB"/>
    <w:rsid w:val="009A5FAD"/>
    <w:rsid w:val="009A5FE4"/>
    <w:rsid w:val="009A6523"/>
    <w:rsid w:val="009A6C1E"/>
    <w:rsid w:val="009A6DB3"/>
    <w:rsid w:val="009A6EA3"/>
    <w:rsid w:val="009A771F"/>
    <w:rsid w:val="009A79B2"/>
    <w:rsid w:val="009A7A27"/>
    <w:rsid w:val="009A7D30"/>
    <w:rsid w:val="009A7FC8"/>
    <w:rsid w:val="009B0331"/>
    <w:rsid w:val="009B07CF"/>
    <w:rsid w:val="009B0B1C"/>
    <w:rsid w:val="009B0C7D"/>
    <w:rsid w:val="009B0EA8"/>
    <w:rsid w:val="009B0F50"/>
    <w:rsid w:val="009B14CA"/>
    <w:rsid w:val="009B15C3"/>
    <w:rsid w:val="009B1ACA"/>
    <w:rsid w:val="009B1B8F"/>
    <w:rsid w:val="009B1D85"/>
    <w:rsid w:val="009B204A"/>
    <w:rsid w:val="009B23B7"/>
    <w:rsid w:val="009B2529"/>
    <w:rsid w:val="009B3792"/>
    <w:rsid w:val="009B39A1"/>
    <w:rsid w:val="009B3A9C"/>
    <w:rsid w:val="009B404B"/>
    <w:rsid w:val="009B40B0"/>
    <w:rsid w:val="009B40DC"/>
    <w:rsid w:val="009B4206"/>
    <w:rsid w:val="009B430D"/>
    <w:rsid w:val="009B432E"/>
    <w:rsid w:val="009B4B8D"/>
    <w:rsid w:val="009B4BA4"/>
    <w:rsid w:val="009B4D34"/>
    <w:rsid w:val="009B528C"/>
    <w:rsid w:val="009B56B8"/>
    <w:rsid w:val="009B587F"/>
    <w:rsid w:val="009B5894"/>
    <w:rsid w:val="009B5F39"/>
    <w:rsid w:val="009B6869"/>
    <w:rsid w:val="009B7063"/>
    <w:rsid w:val="009B710F"/>
    <w:rsid w:val="009B7324"/>
    <w:rsid w:val="009B7765"/>
    <w:rsid w:val="009B77DC"/>
    <w:rsid w:val="009B793E"/>
    <w:rsid w:val="009B7952"/>
    <w:rsid w:val="009C0291"/>
    <w:rsid w:val="009C0C29"/>
    <w:rsid w:val="009C0F0F"/>
    <w:rsid w:val="009C158E"/>
    <w:rsid w:val="009C17F0"/>
    <w:rsid w:val="009C1A12"/>
    <w:rsid w:val="009C1B3A"/>
    <w:rsid w:val="009C1BFC"/>
    <w:rsid w:val="009C2588"/>
    <w:rsid w:val="009C3316"/>
    <w:rsid w:val="009C41BC"/>
    <w:rsid w:val="009C4323"/>
    <w:rsid w:val="009C4590"/>
    <w:rsid w:val="009C45DB"/>
    <w:rsid w:val="009C4A2B"/>
    <w:rsid w:val="009C4C67"/>
    <w:rsid w:val="009C4E18"/>
    <w:rsid w:val="009C5353"/>
    <w:rsid w:val="009C546B"/>
    <w:rsid w:val="009C5582"/>
    <w:rsid w:val="009C55CF"/>
    <w:rsid w:val="009C5879"/>
    <w:rsid w:val="009C65E5"/>
    <w:rsid w:val="009C6844"/>
    <w:rsid w:val="009C68CA"/>
    <w:rsid w:val="009C6FE6"/>
    <w:rsid w:val="009C7214"/>
    <w:rsid w:val="009C778C"/>
    <w:rsid w:val="009C78DA"/>
    <w:rsid w:val="009C7A5A"/>
    <w:rsid w:val="009C7D22"/>
    <w:rsid w:val="009D0378"/>
    <w:rsid w:val="009D0380"/>
    <w:rsid w:val="009D09AE"/>
    <w:rsid w:val="009D0CE1"/>
    <w:rsid w:val="009D0D89"/>
    <w:rsid w:val="009D1044"/>
    <w:rsid w:val="009D10B2"/>
    <w:rsid w:val="009D1634"/>
    <w:rsid w:val="009D1799"/>
    <w:rsid w:val="009D193F"/>
    <w:rsid w:val="009D1AB1"/>
    <w:rsid w:val="009D225C"/>
    <w:rsid w:val="009D24F1"/>
    <w:rsid w:val="009D2529"/>
    <w:rsid w:val="009D26FF"/>
    <w:rsid w:val="009D2F31"/>
    <w:rsid w:val="009D34EA"/>
    <w:rsid w:val="009D35E6"/>
    <w:rsid w:val="009D3857"/>
    <w:rsid w:val="009D3BCC"/>
    <w:rsid w:val="009D4460"/>
    <w:rsid w:val="009D4568"/>
    <w:rsid w:val="009D4A28"/>
    <w:rsid w:val="009D4AA3"/>
    <w:rsid w:val="009D4C06"/>
    <w:rsid w:val="009D4F45"/>
    <w:rsid w:val="009D5883"/>
    <w:rsid w:val="009D5C99"/>
    <w:rsid w:val="009D5CB1"/>
    <w:rsid w:val="009D5D0E"/>
    <w:rsid w:val="009D61D6"/>
    <w:rsid w:val="009D6471"/>
    <w:rsid w:val="009D6A93"/>
    <w:rsid w:val="009D6D24"/>
    <w:rsid w:val="009D70AA"/>
    <w:rsid w:val="009D71CF"/>
    <w:rsid w:val="009D7522"/>
    <w:rsid w:val="009D769A"/>
    <w:rsid w:val="009D7B0F"/>
    <w:rsid w:val="009D7F06"/>
    <w:rsid w:val="009E0629"/>
    <w:rsid w:val="009E07FF"/>
    <w:rsid w:val="009E11D3"/>
    <w:rsid w:val="009E12DB"/>
    <w:rsid w:val="009E2231"/>
    <w:rsid w:val="009E253F"/>
    <w:rsid w:val="009E29A3"/>
    <w:rsid w:val="009E29A6"/>
    <w:rsid w:val="009E2DAB"/>
    <w:rsid w:val="009E2E54"/>
    <w:rsid w:val="009E2ED6"/>
    <w:rsid w:val="009E2FE9"/>
    <w:rsid w:val="009E3C8F"/>
    <w:rsid w:val="009E3E40"/>
    <w:rsid w:val="009E4161"/>
    <w:rsid w:val="009E4581"/>
    <w:rsid w:val="009E485D"/>
    <w:rsid w:val="009E4D58"/>
    <w:rsid w:val="009E4DDF"/>
    <w:rsid w:val="009E55AD"/>
    <w:rsid w:val="009E5DC6"/>
    <w:rsid w:val="009E6075"/>
    <w:rsid w:val="009E647B"/>
    <w:rsid w:val="009E672D"/>
    <w:rsid w:val="009E6A95"/>
    <w:rsid w:val="009E6C4D"/>
    <w:rsid w:val="009E6E45"/>
    <w:rsid w:val="009E7701"/>
    <w:rsid w:val="009E77EA"/>
    <w:rsid w:val="009E7CEC"/>
    <w:rsid w:val="009F015D"/>
    <w:rsid w:val="009F03B7"/>
    <w:rsid w:val="009F05B2"/>
    <w:rsid w:val="009F09EE"/>
    <w:rsid w:val="009F0A88"/>
    <w:rsid w:val="009F0D07"/>
    <w:rsid w:val="009F17B5"/>
    <w:rsid w:val="009F1F8A"/>
    <w:rsid w:val="009F206E"/>
    <w:rsid w:val="009F2A35"/>
    <w:rsid w:val="009F2F73"/>
    <w:rsid w:val="009F2F79"/>
    <w:rsid w:val="009F30D8"/>
    <w:rsid w:val="009F3A9E"/>
    <w:rsid w:val="009F3F33"/>
    <w:rsid w:val="009F4531"/>
    <w:rsid w:val="009F4608"/>
    <w:rsid w:val="009F4865"/>
    <w:rsid w:val="009F48CE"/>
    <w:rsid w:val="009F4BFD"/>
    <w:rsid w:val="009F53A7"/>
    <w:rsid w:val="009F5C82"/>
    <w:rsid w:val="009F5F2C"/>
    <w:rsid w:val="009F6CBC"/>
    <w:rsid w:val="009F6DF5"/>
    <w:rsid w:val="009F762B"/>
    <w:rsid w:val="009F77ED"/>
    <w:rsid w:val="009F7B91"/>
    <w:rsid w:val="009F7C64"/>
    <w:rsid w:val="00A00725"/>
    <w:rsid w:val="00A00C89"/>
    <w:rsid w:val="00A00E30"/>
    <w:rsid w:val="00A0111E"/>
    <w:rsid w:val="00A01B22"/>
    <w:rsid w:val="00A01E4C"/>
    <w:rsid w:val="00A020F3"/>
    <w:rsid w:val="00A0218B"/>
    <w:rsid w:val="00A02DBF"/>
    <w:rsid w:val="00A02EB5"/>
    <w:rsid w:val="00A030D7"/>
    <w:rsid w:val="00A031E5"/>
    <w:rsid w:val="00A03532"/>
    <w:rsid w:val="00A037BD"/>
    <w:rsid w:val="00A03964"/>
    <w:rsid w:val="00A03F29"/>
    <w:rsid w:val="00A04682"/>
    <w:rsid w:val="00A04E7A"/>
    <w:rsid w:val="00A04FF3"/>
    <w:rsid w:val="00A0531B"/>
    <w:rsid w:val="00A0552C"/>
    <w:rsid w:val="00A055E8"/>
    <w:rsid w:val="00A056E1"/>
    <w:rsid w:val="00A06026"/>
    <w:rsid w:val="00A061A6"/>
    <w:rsid w:val="00A0660F"/>
    <w:rsid w:val="00A068FC"/>
    <w:rsid w:val="00A06913"/>
    <w:rsid w:val="00A06962"/>
    <w:rsid w:val="00A0735D"/>
    <w:rsid w:val="00A078B3"/>
    <w:rsid w:val="00A07F4A"/>
    <w:rsid w:val="00A102AB"/>
    <w:rsid w:val="00A103A9"/>
    <w:rsid w:val="00A10AAE"/>
    <w:rsid w:val="00A11158"/>
    <w:rsid w:val="00A11498"/>
    <w:rsid w:val="00A11B23"/>
    <w:rsid w:val="00A11EA3"/>
    <w:rsid w:val="00A1209D"/>
    <w:rsid w:val="00A13BAF"/>
    <w:rsid w:val="00A13C56"/>
    <w:rsid w:val="00A13D2B"/>
    <w:rsid w:val="00A140BF"/>
    <w:rsid w:val="00A144E0"/>
    <w:rsid w:val="00A1471B"/>
    <w:rsid w:val="00A147D6"/>
    <w:rsid w:val="00A148BE"/>
    <w:rsid w:val="00A14CF8"/>
    <w:rsid w:val="00A14D42"/>
    <w:rsid w:val="00A154DE"/>
    <w:rsid w:val="00A15975"/>
    <w:rsid w:val="00A15A02"/>
    <w:rsid w:val="00A15AE4"/>
    <w:rsid w:val="00A16C07"/>
    <w:rsid w:val="00A1767A"/>
    <w:rsid w:val="00A17C83"/>
    <w:rsid w:val="00A17F66"/>
    <w:rsid w:val="00A201D8"/>
    <w:rsid w:val="00A20580"/>
    <w:rsid w:val="00A207B9"/>
    <w:rsid w:val="00A207EC"/>
    <w:rsid w:val="00A20C06"/>
    <w:rsid w:val="00A20DFA"/>
    <w:rsid w:val="00A2154B"/>
    <w:rsid w:val="00A21557"/>
    <w:rsid w:val="00A2196D"/>
    <w:rsid w:val="00A21B21"/>
    <w:rsid w:val="00A22092"/>
    <w:rsid w:val="00A2226C"/>
    <w:rsid w:val="00A2290A"/>
    <w:rsid w:val="00A22C84"/>
    <w:rsid w:val="00A22F73"/>
    <w:rsid w:val="00A231CF"/>
    <w:rsid w:val="00A23250"/>
    <w:rsid w:val="00A2363D"/>
    <w:rsid w:val="00A2367F"/>
    <w:rsid w:val="00A23B89"/>
    <w:rsid w:val="00A23BBD"/>
    <w:rsid w:val="00A23E36"/>
    <w:rsid w:val="00A23ECE"/>
    <w:rsid w:val="00A23F51"/>
    <w:rsid w:val="00A240B3"/>
    <w:rsid w:val="00A2431A"/>
    <w:rsid w:val="00A247E0"/>
    <w:rsid w:val="00A24800"/>
    <w:rsid w:val="00A249A4"/>
    <w:rsid w:val="00A24C58"/>
    <w:rsid w:val="00A24CC8"/>
    <w:rsid w:val="00A24EE5"/>
    <w:rsid w:val="00A24F0A"/>
    <w:rsid w:val="00A254DC"/>
    <w:rsid w:val="00A25950"/>
    <w:rsid w:val="00A25D38"/>
    <w:rsid w:val="00A2608A"/>
    <w:rsid w:val="00A26217"/>
    <w:rsid w:val="00A26626"/>
    <w:rsid w:val="00A26FDA"/>
    <w:rsid w:val="00A2722A"/>
    <w:rsid w:val="00A272AC"/>
    <w:rsid w:val="00A27475"/>
    <w:rsid w:val="00A27A88"/>
    <w:rsid w:val="00A27B05"/>
    <w:rsid w:val="00A30B46"/>
    <w:rsid w:val="00A30D13"/>
    <w:rsid w:val="00A30E3E"/>
    <w:rsid w:val="00A30E68"/>
    <w:rsid w:val="00A30ECA"/>
    <w:rsid w:val="00A31005"/>
    <w:rsid w:val="00A3120E"/>
    <w:rsid w:val="00A3141F"/>
    <w:rsid w:val="00A317AD"/>
    <w:rsid w:val="00A3196F"/>
    <w:rsid w:val="00A31B82"/>
    <w:rsid w:val="00A320CE"/>
    <w:rsid w:val="00A3214E"/>
    <w:rsid w:val="00A32256"/>
    <w:rsid w:val="00A326E1"/>
    <w:rsid w:val="00A32801"/>
    <w:rsid w:val="00A328F1"/>
    <w:rsid w:val="00A32C5C"/>
    <w:rsid w:val="00A3348B"/>
    <w:rsid w:val="00A337B7"/>
    <w:rsid w:val="00A33BE8"/>
    <w:rsid w:val="00A33E1B"/>
    <w:rsid w:val="00A341CE"/>
    <w:rsid w:val="00A3422D"/>
    <w:rsid w:val="00A34302"/>
    <w:rsid w:val="00A343DD"/>
    <w:rsid w:val="00A3462B"/>
    <w:rsid w:val="00A3477A"/>
    <w:rsid w:val="00A34CBB"/>
    <w:rsid w:val="00A34CEB"/>
    <w:rsid w:val="00A34F39"/>
    <w:rsid w:val="00A3512B"/>
    <w:rsid w:val="00A35A0E"/>
    <w:rsid w:val="00A35F70"/>
    <w:rsid w:val="00A3652D"/>
    <w:rsid w:val="00A36722"/>
    <w:rsid w:val="00A36F4D"/>
    <w:rsid w:val="00A36F78"/>
    <w:rsid w:val="00A37E3D"/>
    <w:rsid w:val="00A40658"/>
    <w:rsid w:val="00A40929"/>
    <w:rsid w:val="00A41494"/>
    <w:rsid w:val="00A4220C"/>
    <w:rsid w:val="00A42C1D"/>
    <w:rsid w:val="00A43100"/>
    <w:rsid w:val="00A43267"/>
    <w:rsid w:val="00A432F6"/>
    <w:rsid w:val="00A4342D"/>
    <w:rsid w:val="00A4389F"/>
    <w:rsid w:val="00A438CD"/>
    <w:rsid w:val="00A43B3F"/>
    <w:rsid w:val="00A43F8A"/>
    <w:rsid w:val="00A4408D"/>
    <w:rsid w:val="00A4427F"/>
    <w:rsid w:val="00A44312"/>
    <w:rsid w:val="00A4503A"/>
    <w:rsid w:val="00A45152"/>
    <w:rsid w:val="00A452EC"/>
    <w:rsid w:val="00A4540A"/>
    <w:rsid w:val="00A46BE0"/>
    <w:rsid w:val="00A46C75"/>
    <w:rsid w:val="00A46FB9"/>
    <w:rsid w:val="00A47237"/>
    <w:rsid w:val="00A4739C"/>
    <w:rsid w:val="00A4748E"/>
    <w:rsid w:val="00A47A27"/>
    <w:rsid w:val="00A47C8A"/>
    <w:rsid w:val="00A47FB7"/>
    <w:rsid w:val="00A507B6"/>
    <w:rsid w:val="00A50A0D"/>
    <w:rsid w:val="00A50A8A"/>
    <w:rsid w:val="00A50B2A"/>
    <w:rsid w:val="00A50C6E"/>
    <w:rsid w:val="00A50C82"/>
    <w:rsid w:val="00A50D97"/>
    <w:rsid w:val="00A51264"/>
    <w:rsid w:val="00A513D3"/>
    <w:rsid w:val="00A516BC"/>
    <w:rsid w:val="00A51817"/>
    <w:rsid w:val="00A520F6"/>
    <w:rsid w:val="00A521E3"/>
    <w:rsid w:val="00A52377"/>
    <w:rsid w:val="00A528D7"/>
    <w:rsid w:val="00A52CBC"/>
    <w:rsid w:val="00A52F9E"/>
    <w:rsid w:val="00A53362"/>
    <w:rsid w:val="00A5346F"/>
    <w:rsid w:val="00A5360B"/>
    <w:rsid w:val="00A53984"/>
    <w:rsid w:val="00A53C6F"/>
    <w:rsid w:val="00A54164"/>
    <w:rsid w:val="00A541A1"/>
    <w:rsid w:val="00A54415"/>
    <w:rsid w:val="00A5463D"/>
    <w:rsid w:val="00A546F1"/>
    <w:rsid w:val="00A54A22"/>
    <w:rsid w:val="00A54EB9"/>
    <w:rsid w:val="00A557F2"/>
    <w:rsid w:val="00A559E3"/>
    <w:rsid w:val="00A55B7D"/>
    <w:rsid w:val="00A55F15"/>
    <w:rsid w:val="00A563D8"/>
    <w:rsid w:val="00A56788"/>
    <w:rsid w:val="00A56AAE"/>
    <w:rsid w:val="00A57071"/>
    <w:rsid w:val="00A574E6"/>
    <w:rsid w:val="00A575C2"/>
    <w:rsid w:val="00A57B8A"/>
    <w:rsid w:val="00A57CF5"/>
    <w:rsid w:val="00A60201"/>
    <w:rsid w:val="00A60794"/>
    <w:rsid w:val="00A6091B"/>
    <w:rsid w:val="00A616EE"/>
    <w:rsid w:val="00A61B84"/>
    <w:rsid w:val="00A61D36"/>
    <w:rsid w:val="00A61D82"/>
    <w:rsid w:val="00A61DD2"/>
    <w:rsid w:val="00A629BC"/>
    <w:rsid w:val="00A62B09"/>
    <w:rsid w:val="00A62BD0"/>
    <w:rsid w:val="00A6313A"/>
    <w:rsid w:val="00A63148"/>
    <w:rsid w:val="00A638BD"/>
    <w:rsid w:val="00A63923"/>
    <w:rsid w:val="00A639A4"/>
    <w:rsid w:val="00A63C4C"/>
    <w:rsid w:val="00A63CD7"/>
    <w:rsid w:val="00A63ED8"/>
    <w:rsid w:val="00A63EF7"/>
    <w:rsid w:val="00A63F92"/>
    <w:rsid w:val="00A642F1"/>
    <w:rsid w:val="00A646D0"/>
    <w:rsid w:val="00A64B1B"/>
    <w:rsid w:val="00A64BE3"/>
    <w:rsid w:val="00A64F95"/>
    <w:rsid w:val="00A65186"/>
    <w:rsid w:val="00A657D0"/>
    <w:rsid w:val="00A65D0F"/>
    <w:rsid w:val="00A6629C"/>
    <w:rsid w:val="00A666D2"/>
    <w:rsid w:val="00A66AFD"/>
    <w:rsid w:val="00A66D4F"/>
    <w:rsid w:val="00A66D52"/>
    <w:rsid w:val="00A66DC6"/>
    <w:rsid w:val="00A67156"/>
    <w:rsid w:val="00A672D5"/>
    <w:rsid w:val="00A6735C"/>
    <w:rsid w:val="00A67677"/>
    <w:rsid w:val="00A6782D"/>
    <w:rsid w:val="00A67D9E"/>
    <w:rsid w:val="00A703BC"/>
    <w:rsid w:val="00A707D5"/>
    <w:rsid w:val="00A70B96"/>
    <w:rsid w:val="00A716A4"/>
    <w:rsid w:val="00A7185D"/>
    <w:rsid w:val="00A71A61"/>
    <w:rsid w:val="00A71AE4"/>
    <w:rsid w:val="00A71BD7"/>
    <w:rsid w:val="00A728F3"/>
    <w:rsid w:val="00A734EE"/>
    <w:rsid w:val="00A73741"/>
    <w:rsid w:val="00A74727"/>
    <w:rsid w:val="00A7473C"/>
    <w:rsid w:val="00A74C2E"/>
    <w:rsid w:val="00A74C6E"/>
    <w:rsid w:val="00A74FC8"/>
    <w:rsid w:val="00A752BC"/>
    <w:rsid w:val="00A75520"/>
    <w:rsid w:val="00A75C69"/>
    <w:rsid w:val="00A7618F"/>
    <w:rsid w:val="00A7632C"/>
    <w:rsid w:val="00A76800"/>
    <w:rsid w:val="00A76FED"/>
    <w:rsid w:val="00A77B11"/>
    <w:rsid w:val="00A8020C"/>
    <w:rsid w:val="00A802F3"/>
    <w:rsid w:val="00A81423"/>
    <w:rsid w:val="00A8166F"/>
    <w:rsid w:val="00A81DDC"/>
    <w:rsid w:val="00A81E9D"/>
    <w:rsid w:val="00A81ED6"/>
    <w:rsid w:val="00A82052"/>
    <w:rsid w:val="00A82097"/>
    <w:rsid w:val="00A82B3E"/>
    <w:rsid w:val="00A82EA7"/>
    <w:rsid w:val="00A83A2A"/>
    <w:rsid w:val="00A83AF5"/>
    <w:rsid w:val="00A842BC"/>
    <w:rsid w:val="00A84721"/>
    <w:rsid w:val="00A84986"/>
    <w:rsid w:val="00A853D0"/>
    <w:rsid w:val="00A855A4"/>
    <w:rsid w:val="00A85993"/>
    <w:rsid w:val="00A85BF7"/>
    <w:rsid w:val="00A85DD3"/>
    <w:rsid w:val="00A86372"/>
    <w:rsid w:val="00A8665E"/>
    <w:rsid w:val="00A8695C"/>
    <w:rsid w:val="00A86A40"/>
    <w:rsid w:val="00A86C3C"/>
    <w:rsid w:val="00A86DEE"/>
    <w:rsid w:val="00A8706A"/>
    <w:rsid w:val="00A8776C"/>
    <w:rsid w:val="00A87EEF"/>
    <w:rsid w:val="00A901B4"/>
    <w:rsid w:val="00A90F9B"/>
    <w:rsid w:val="00A91589"/>
    <w:rsid w:val="00A91686"/>
    <w:rsid w:val="00A91A17"/>
    <w:rsid w:val="00A91A5C"/>
    <w:rsid w:val="00A91F19"/>
    <w:rsid w:val="00A922C6"/>
    <w:rsid w:val="00A923B6"/>
    <w:rsid w:val="00A924E8"/>
    <w:rsid w:val="00A92A29"/>
    <w:rsid w:val="00A92C8A"/>
    <w:rsid w:val="00A92E2E"/>
    <w:rsid w:val="00A92ECB"/>
    <w:rsid w:val="00A93116"/>
    <w:rsid w:val="00A9370E"/>
    <w:rsid w:val="00A93737"/>
    <w:rsid w:val="00A9397E"/>
    <w:rsid w:val="00A94A30"/>
    <w:rsid w:val="00A94B17"/>
    <w:rsid w:val="00A94CE9"/>
    <w:rsid w:val="00A94D6E"/>
    <w:rsid w:val="00A95173"/>
    <w:rsid w:val="00A95A12"/>
    <w:rsid w:val="00A96444"/>
    <w:rsid w:val="00A967F3"/>
    <w:rsid w:val="00A96CBE"/>
    <w:rsid w:val="00A96E47"/>
    <w:rsid w:val="00A97163"/>
    <w:rsid w:val="00A97300"/>
    <w:rsid w:val="00A9792E"/>
    <w:rsid w:val="00A97ABA"/>
    <w:rsid w:val="00A97C7E"/>
    <w:rsid w:val="00AA03E0"/>
    <w:rsid w:val="00AA05AA"/>
    <w:rsid w:val="00AA0694"/>
    <w:rsid w:val="00AA0735"/>
    <w:rsid w:val="00AA0CD0"/>
    <w:rsid w:val="00AA1425"/>
    <w:rsid w:val="00AA17B8"/>
    <w:rsid w:val="00AA1E33"/>
    <w:rsid w:val="00AA21C4"/>
    <w:rsid w:val="00AA24F5"/>
    <w:rsid w:val="00AA2AA9"/>
    <w:rsid w:val="00AA2F82"/>
    <w:rsid w:val="00AA30A1"/>
    <w:rsid w:val="00AA32C5"/>
    <w:rsid w:val="00AA4184"/>
    <w:rsid w:val="00AA43F3"/>
    <w:rsid w:val="00AA579B"/>
    <w:rsid w:val="00AA655D"/>
    <w:rsid w:val="00AA6F2D"/>
    <w:rsid w:val="00AA7231"/>
    <w:rsid w:val="00AA7B0E"/>
    <w:rsid w:val="00AB02EA"/>
    <w:rsid w:val="00AB0569"/>
    <w:rsid w:val="00AB0A30"/>
    <w:rsid w:val="00AB1DD7"/>
    <w:rsid w:val="00AB2ECB"/>
    <w:rsid w:val="00AB31B1"/>
    <w:rsid w:val="00AB3339"/>
    <w:rsid w:val="00AB33D8"/>
    <w:rsid w:val="00AB3458"/>
    <w:rsid w:val="00AB3606"/>
    <w:rsid w:val="00AB38E0"/>
    <w:rsid w:val="00AB3902"/>
    <w:rsid w:val="00AB3C24"/>
    <w:rsid w:val="00AB3FAB"/>
    <w:rsid w:val="00AB4A48"/>
    <w:rsid w:val="00AB4DFA"/>
    <w:rsid w:val="00AB5279"/>
    <w:rsid w:val="00AB52AE"/>
    <w:rsid w:val="00AB53F6"/>
    <w:rsid w:val="00AB541C"/>
    <w:rsid w:val="00AB543A"/>
    <w:rsid w:val="00AB54AF"/>
    <w:rsid w:val="00AB574D"/>
    <w:rsid w:val="00AB5908"/>
    <w:rsid w:val="00AB5B37"/>
    <w:rsid w:val="00AB6459"/>
    <w:rsid w:val="00AB699C"/>
    <w:rsid w:val="00AB6C08"/>
    <w:rsid w:val="00AB745B"/>
    <w:rsid w:val="00AB7A4F"/>
    <w:rsid w:val="00AB7FFE"/>
    <w:rsid w:val="00AC04A3"/>
    <w:rsid w:val="00AC0641"/>
    <w:rsid w:val="00AC161E"/>
    <w:rsid w:val="00AC1C48"/>
    <w:rsid w:val="00AC281A"/>
    <w:rsid w:val="00AC30BC"/>
    <w:rsid w:val="00AC310C"/>
    <w:rsid w:val="00AC31CF"/>
    <w:rsid w:val="00AC33BE"/>
    <w:rsid w:val="00AC36B0"/>
    <w:rsid w:val="00AC379E"/>
    <w:rsid w:val="00AC3C63"/>
    <w:rsid w:val="00AC3DF8"/>
    <w:rsid w:val="00AC3F3D"/>
    <w:rsid w:val="00AC4191"/>
    <w:rsid w:val="00AC42FB"/>
    <w:rsid w:val="00AC50CA"/>
    <w:rsid w:val="00AC50D1"/>
    <w:rsid w:val="00AC65B1"/>
    <w:rsid w:val="00AC67AB"/>
    <w:rsid w:val="00AC68D0"/>
    <w:rsid w:val="00AC71F4"/>
    <w:rsid w:val="00AC78E9"/>
    <w:rsid w:val="00AC7A9A"/>
    <w:rsid w:val="00AD0030"/>
    <w:rsid w:val="00AD0455"/>
    <w:rsid w:val="00AD0D55"/>
    <w:rsid w:val="00AD1303"/>
    <w:rsid w:val="00AD156E"/>
    <w:rsid w:val="00AD186F"/>
    <w:rsid w:val="00AD1979"/>
    <w:rsid w:val="00AD1A63"/>
    <w:rsid w:val="00AD1AD5"/>
    <w:rsid w:val="00AD1AF2"/>
    <w:rsid w:val="00AD1C6A"/>
    <w:rsid w:val="00AD28A5"/>
    <w:rsid w:val="00AD2904"/>
    <w:rsid w:val="00AD2A74"/>
    <w:rsid w:val="00AD2CD3"/>
    <w:rsid w:val="00AD2F0D"/>
    <w:rsid w:val="00AD3321"/>
    <w:rsid w:val="00AD3768"/>
    <w:rsid w:val="00AD3AF2"/>
    <w:rsid w:val="00AD3F8E"/>
    <w:rsid w:val="00AD49F8"/>
    <w:rsid w:val="00AD4FE6"/>
    <w:rsid w:val="00AD50EB"/>
    <w:rsid w:val="00AD5C7F"/>
    <w:rsid w:val="00AD6208"/>
    <w:rsid w:val="00AD64AA"/>
    <w:rsid w:val="00AD68E5"/>
    <w:rsid w:val="00AD6EA3"/>
    <w:rsid w:val="00AD7074"/>
    <w:rsid w:val="00AD72B2"/>
    <w:rsid w:val="00AD741D"/>
    <w:rsid w:val="00AD758E"/>
    <w:rsid w:val="00AD77FC"/>
    <w:rsid w:val="00AE005B"/>
    <w:rsid w:val="00AE00E4"/>
    <w:rsid w:val="00AE0844"/>
    <w:rsid w:val="00AE097F"/>
    <w:rsid w:val="00AE0FE8"/>
    <w:rsid w:val="00AE120E"/>
    <w:rsid w:val="00AE1297"/>
    <w:rsid w:val="00AE19C4"/>
    <w:rsid w:val="00AE248A"/>
    <w:rsid w:val="00AE2B2F"/>
    <w:rsid w:val="00AE3113"/>
    <w:rsid w:val="00AE325A"/>
    <w:rsid w:val="00AE3AF7"/>
    <w:rsid w:val="00AE3D98"/>
    <w:rsid w:val="00AE42AB"/>
    <w:rsid w:val="00AE4498"/>
    <w:rsid w:val="00AE4DFC"/>
    <w:rsid w:val="00AE55B9"/>
    <w:rsid w:val="00AE5A68"/>
    <w:rsid w:val="00AE5ABB"/>
    <w:rsid w:val="00AE5C51"/>
    <w:rsid w:val="00AE64BD"/>
    <w:rsid w:val="00AE6AFD"/>
    <w:rsid w:val="00AE6E80"/>
    <w:rsid w:val="00AE7A82"/>
    <w:rsid w:val="00AE7DDD"/>
    <w:rsid w:val="00AE7F20"/>
    <w:rsid w:val="00AF0A98"/>
    <w:rsid w:val="00AF0D94"/>
    <w:rsid w:val="00AF0E56"/>
    <w:rsid w:val="00AF14C0"/>
    <w:rsid w:val="00AF1F51"/>
    <w:rsid w:val="00AF1FE0"/>
    <w:rsid w:val="00AF22C0"/>
    <w:rsid w:val="00AF23AC"/>
    <w:rsid w:val="00AF2AF6"/>
    <w:rsid w:val="00AF32AA"/>
    <w:rsid w:val="00AF34DB"/>
    <w:rsid w:val="00AF3800"/>
    <w:rsid w:val="00AF381D"/>
    <w:rsid w:val="00AF386F"/>
    <w:rsid w:val="00AF3F87"/>
    <w:rsid w:val="00AF41BA"/>
    <w:rsid w:val="00AF41E5"/>
    <w:rsid w:val="00AF4C84"/>
    <w:rsid w:val="00AF4D0C"/>
    <w:rsid w:val="00AF4D3A"/>
    <w:rsid w:val="00AF51AE"/>
    <w:rsid w:val="00AF5241"/>
    <w:rsid w:val="00AF530E"/>
    <w:rsid w:val="00AF5A6D"/>
    <w:rsid w:val="00AF661E"/>
    <w:rsid w:val="00AF68AD"/>
    <w:rsid w:val="00AF6B23"/>
    <w:rsid w:val="00B003ED"/>
    <w:rsid w:val="00B00427"/>
    <w:rsid w:val="00B00906"/>
    <w:rsid w:val="00B009AD"/>
    <w:rsid w:val="00B01A4F"/>
    <w:rsid w:val="00B01B47"/>
    <w:rsid w:val="00B01B52"/>
    <w:rsid w:val="00B02757"/>
    <w:rsid w:val="00B0282A"/>
    <w:rsid w:val="00B02C07"/>
    <w:rsid w:val="00B02C78"/>
    <w:rsid w:val="00B02FB4"/>
    <w:rsid w:val="00B0373F"/>
    <w:rsid w:val="00B03997"/>
    <w:rsid w:val="00B039D3"/>
    <w:rsid w:val="00B03C84"/>
    <w:rsid w:val="00B03DE3"/>
    <w:rsid w:val="00B042D0"/>
    <w:rsid w:val="00B04DCA"/>
    <w:rsid w:val="00B04E07"/>
    <w:rsid w:val="00B04E12"/>
    <w:rsid w:val="00B05610"/>
    <w:rsid w:val="00B056DD"/>
    <w:rsid w:val="00B0577B"/>
    <w:rsid w:val="00B057E9"/>
    <w:rsid w:val="00B060D6"/>
    <w:rsid w:val="00B06B99"/>
    <w:rsid w:val="00B070A5"/>
    <w:rsid w:val="00B0755B"/>
    <w:rsid w:val="00B1065F"/>
    <w:rsid w:val="00B1129C"/>
    <w:rsid w:val="00B11795"/>
    <w:rsid w:val="00B11B93"/>
    <w:rsid w:val="00B11C58"/>
    <w:rsid w:val="00B11DC8"/>
    <w:rsid w:val="00B11F5F"/>
    <w:rsid w:val="00B126C0"/>
    <w:rsid w:val="00B128AA"/>
    <w:rsid w:val="00B12911"/>
    <w:rsid w:val="00B135E3"/>
    <w:rsid w:val="00B1371B"/>
    <w:rsid w:val="00B13A9D"/>
    <w:rsid w:val="00B13B47"/>
    <w:rsid w:val="00B140E4"/>
    <w:rsid w:val="00B14276"/>
    <w:rsid w:val="00B14A6F"/>
    <w:rsid w:val="00B1507B"/>
    <w:rsid w:val="00B15363"/>
    <w:rsid w:val="00B155D1"/>
    <w:rsid w:val="00B1606E"/>
    <w:rsid w:val="00B16146"/>
    <w:rsid w:val="00B16489"/>
    <w:rsid w:val="00B16709"/>
    <w:rsid w:val="00B1691A"/>
    <w:rsid w:val="00B17335"/>
    <w:rsid w:val="00B17A74"/>
    <w:rsid w:val="00B20559"/>
    <w:rsid w:val="00B20A0D"/>
    <w:rsid w:val="00B212B0"/>
    <w:rsid w:val="00B21353"/>
    <w:rsid w:val="00B21618"/>
    <w:rsid w:val="00B21C8F"/>
    <w:rsid w:val="00B2207F"/>
    <w:rsid w:val="00B2229E"/>
    <w:rsid w:val="00B223FF"/>
    <w:rsid w:val="00B228D1"/>
    <w:rsid w:val="00B22984"/>
    <w:rsid w:val="00B22B3C"/>
    <w:rsid w:val="00B22CF6"/>
    <w:rsid w:val="00B2305C"/>
    <w:rsid w:val="00B23886"/>
    <w:rsid w:val="00B238EE"/>
    <w:rsid w:val="00B23E01"/>
    <w:rsid w:val="00B24048"/>
    <w:rsid w:val="00B241F6"/>
    <w:rsid w:val="00B2424A"/>
    <w:rsid w:val="00B248A5"/>
    <w:rsid w:val="00B24C17"/>
    <w:rsid w:val="00B24C51"/>
    <w:rsid w:val="00B251BB"/>
    <w:rsid w:val="00B252D9"/>
    <w:rsid w:val="00B2555A"/>
    <w:rsid w:val="00B2555E"/>
    <w:rsid w:val="00B256BE"/>
    <w:rsid w:val="00B25818"/>
    <w:rsid w:val="00B2590F"/>
    <w:rsid w:val="00B265ED"/>
    <w:rsid w:val="00B26A29"/>
    <w:rsid w:val="00B26B79"/>
    <w:rsid w:val="00B27743"/>
    <w:rsid w:val="00B278AE"/>
    <w:rsid w:val="00B27BD9"/>
    <w:rsid w:val="00B30252"/>
    <w:rsid w:val="00B3055B"/>
    <w:rsid w:val="00B30634"/>
    <w:rsid w:val="00B307AD"/>
    <w:rsid w:val="00B30B71"/>
    <w:rsid w:val="00B30C56"/>
    <w:rsid w:val="00B30CA3"/>
    <w:rsid w:val="00B30FAD"/>
    <w:rsid w:val="00B31398"/>
    <w:rsid w:val="00B317D1"/>
    <w:rsid w:val="00B31BBC"/>
    <w:rsid w:val="00B31E81"/>
    <w:rsid w:val="00B3236D"/>
    <w:rsid w:val="00B33605"/>
    <w:rsid w:val="00B3380D"/>
    <w:rsid w:val="00B33DED"/>
    <w:rsid w:val="00B33EEF"/>
    <w:rsid w:val="00B3438E"/>
    <w:rsid w:val="00B343A7"/>
    <w:rsid w:val="00B343E8"/>
    <w:rsid w:val="00B34498"/>
    <w:rsid w:val="00B344C1"/>
    <w:rsid w:val="00B347AC"/>
    <w:rsid w:val="00B34868"/>
    <w:rsid w:val="00B352EF"/>
    <w:rsid w:val="00B35520"/>
    <w:rsid w:val="00B35AF3"/>
    <w:rsid w:val="00B35E4B"/>
    <w:rsid w:val="00B36083"/>
    <w:rsid w:val="00B3628F"/>
    <w:rsid w:val="00B3647C"/>
    <w:rsid w:val="00B367BC"/>
    <w:rsid w:val="00B36E61"/>
    <w:rsid w:val="00B36F6B"/>
    <w:rsid w:val="00B37343"/>
    <w:rsid w:val="00B37BD9"/>
    <w:rsid w:val="00B37CA9"/>
    <w:rsid w:val="00B37FBE"/>
    <w:rsid w:val="00B4009F"/>
    <w:rsid w:val="00B401C7"/>
    <w:rsid w:val="00B40D5A"/>
    <w:rsid w:val="00B40DE1"/>
    <w:rsid w:val="00B40F23"/>
    <w:rsid w:val="00B41773"/>
    <w:rsid w:val="00B41823"/>
    <w:rsid w:val="00B41B2A"/>
    <w:rsid w:val="00B41EB5"/>
    <w:rsid w:val="00B4239E"/>
    <w:rsid w:val="00B42A72"/>
    <w:rsid w:val="00B42B1E"/>
    <w:rsid w:val="00B42F13"/>
    <w:rsid w:val="00B432DD"/>
    <w:rsid w:val="00B43594"/>
    <w:rsid w:val="00B4384E"/>
    <w:rsid w:val="00B438BF"/>
    <w:rsid w:val="00B43EAB"/>
    <w:rsid w:val="00B441D2"/>
    <w:rsid w:val="00B4478C"/>
    <w:rsid w:val="00B44BC4"/>
    <w:rsid w:val="00B44D87"/>
    <w:rsid w:val="00B44FF2"/>
    <w:rsid w:val="00B460E6"/>
    <w:rsid w:val="00B4636F"/>
    <w:rsid w:val="00B46835"/>
    <w:rsid w:val="00B47065"/>
    <w:rsid w:val="00B474DE"/>
    <w:rsid w:val="00B47611"/>
    <w:rsid w:val="00B47A8B"/>
    <w:rsid w:val="00B50015"/>
    <w:rsid w:val="00B50367"/>
    <w:rsid w:val="00B505B0"/>
    <w:rsid w:val="00B50650"/>
    <w:rsid w:val="00B50A00"/>
    <w:rsid w:val="00B50EF1"/>
    <w:rsid w:val="00B51036"/>
    <w:rsid w:val="00B515D4"/>
    <w:rsid w:val="00B51D92"/>
    <w:rsid w:val="00B520B8"/>
    <w:rsid w:val="00B52503"/>
    <w:rsid w:val="00B52789"/>
    <w:rsid w:val="00B528AB"/>
    <w:rsid w:val="00B52B31"/>
    <w:rsid w:val="00B52DA5"/>
    <w:rsid w:val="00B533CB"/>
    <w:rsid w:val="00B53883"/>
    <w:rsid w:val="00B53A99"/>
    <w:rsid w:val="00B53BE3"/>
    <w:rsid w:val="00B53BF0"/>
    <w:rsid w:val="00B53DC4"/>
    <w:rsid w:val="00B53FA6"/>
    <w:rsid w:val="00B5497E"/>
    <w:rsid w:val="00B55320"/>
    <w:rsid w:val="00B553C7"/>
    <w:rsid w:val="00B55599"/>
    <w:rsid w:val="00B55823"/>
    <w:rsid w:val="00B5634F"/>
    <w:rsid w:val="00B570DC"/>
    <w:rsid w:val="00B5718E"/>
    <w:rsid w:val="00B5723E"/>
    <w:rsid w:val="00B572CD"/>
    <w:rsid w:val="00B5767C"/>
    <w:rsid w:val="00B57966"/>
    <w:rsid w:val="00B5798C"/>
    <w:rsid w:val="00B57A38"/>
    <w:rsid w:val="00B57ABC"/>
    <w:rsid w:val="00B6061F"/>
    <w:rsid w:val="00B60686"/>
    <w:rsid w:val="00B6087E"/>
    <w:rsid w:val="00B608E1"/>
    <w:rsid w:val="00B6106C"/>
    <w:rsid w:val="00B613DC"/>
    <w:rsid w:val="00B6159D"/>
    <w:rsid w:val="00B6172D"/>
    <w:rsid w:val="00B61905"/>
    <w:rsid w:val="00B61A2A"/>
    <w:rsid w:val="00B61AC7"/>
    <w:rsid w:val="00B61BAD"/>
    <w:rsid w:val="00B61D67"/>
    <w:rsid w:val="00B62059"/>
    <w:rsid w:val="00B628F8"/>
    <w:rsid w:val="00B62956"/>
    <w:rsid w:val="00B634E3"/>
    <w:rsid w:val="00B63915"/>
    <w:rsid w:val="00B64272"/>
    <w:rsid w:val="00B64603"/>
    <w:rsid w:val="00B64889"/>
    <w:rsid w:val="00B64C15"/>
    <w:rsid w:val="00B653A1"/>
    <w:rsid w:val="00B658A7"/>
    <w:rsid w:val="00B658F1"/>
    <w:rsid w:val="00B6590A"/>
    <w:rsid w:val="00B65BAF"/>
    <w:rsid w:val="00B669DC"/>
    <w:rsid w:val="00B67084"/>
    <w:rsid w:val="00B674B5"/>
    <w:rsid w:val="00B67632"/>
    <w:rsid w:val="00B67653"/>
    <w:rsid w:val="00B67A3F"/>
    <w:rsid w:val="00B67D48"/>
    <w:rsid w:val="00B67E3E"/>
    <w:rsid w:val="00B67E43"/>
    <w:rsid w:val="00B70A3F"/>
    <w:rsid w:val="00B7104D"/>
    <w:rsid w:val="00B71149"/>
    <w:rsid w:val="00B71220"/>
    <w:rsid w:val="00B7143D"/>
    <w:rsid w:val="00B7167B"/>
    <w:rsid w:val="00B71BAB"/>
    <w:rsid w:val="00B71CC3"/>
    <w:rsid w:val="00B72520"/>
    <w:rsid w:val="00B72C17"/>
    <w:rsid w:val="00B72E83"/>
    <w:rsid w:val="00B7317E"/>
    <w:rsid w:val="00B7323C"/>
    <w:rsid w:val="00B74720"/>
    <w:rsid w:val="00B74B7D"/>
    <w:rsid w:val="00B74FEB"/>
    <w:rsid w:val="00B7503F"/>
    <w:rsid w:val="00B7524E"/>
    <w:rsid w:val="00B754AB"/>
    <w:rsid w:val="00B75F63"/>
    <w:rsid w:val="00B76921"/>
    <w:rsid w:val="00B76960"/>
    <w:rsid w:val="00B76EF1"/>
    <w:rsid w:val="00B7735A"/>
    <w:rsid w:val="00B77A50"/>
    <w:rsid w:val="00B77DEA"/>
    <w:rsid w:val="00B80367"/>
    <w:rsid w:val="00B80378"/>
    <w:rsid w:val="00B80924"/>
    <w:rsid w:val="00B8129D"/>
    <w:rsid w:val="00B81365"/>
    <w:rsid w:val="00B8149F"/>
    <w:rsid w:val="00B81B6D"/>
    <w:rsid w:val="00B828BE"/>
    <w:rsid w:val="00B82A55"/>
    <w:rsid w:val="00B8412F"/>
    <w:rsid w:val="00B84A19"/>
    <w:rsid w:val="00B84D61"/>
    <w:rsid w:val="00B8502B"/>
    <w:rsid w:val="00B85180"/>
    <w:rsid w:val="00B853C1"/>
    <w:rsid w:val="00B85A6A"/>
    <w:rsid w:val="00B85BC6"/>
    <w:rsid w:val="00B85BFA"/>
    <w:rsid w:val="00B85E7D"/>
    <w:rsid w:val="00B85E80"/>
    <w:rsid w:val="00B867A1"/>
    <w:rsid w:val="00B86EB2"/>
    <w:rsid w:val="00B8725F"/>
    <w:rsid w:val="00B876BA"/>
    <w:rsid w:val="00B87727"/>
    <w:rsid w:val="00B8792A"/>
    <w:rsid w:val="00B87A10"/>
    <w:rsid w:val="00B87AA9"/>
    <w:rsid w:val="00B87DF1"/>
    <w:rsid w:val="00B90352"/>
    <w:rsid w:val="00B903E3"/>
    <w:rsid w:val="00B90652"/>
    <w:rsid w:val="00B9078F"/>
    <w:rsid w:val="00B91345"/>
    <w:rsid w:val="00B9138B"/>
    <w:rsid w:val="00B915E0"/>
    <w:rsid w:val="00B91787"/>
    <w:rsid w:val="00B91C4D"/>
    <w:rsid w:val="00B91F93"/>
    <w:rsid w:val="00B92288"/>
    <w:rsid w:val="00B92907"/>
    <w:rsid w:val="00B930B7"/>
    <w:rsid w:val="00B930DA"/>
    <w:rsid w:val="00B93EB7"/>
    <w:rsid w:val="00B944BA"/>
    <w:rsid w:val="00B94550"/>
    <w:rsid w:val="00B94760"/>
    <w:rsid w:val="00B94E05"/>
    <w:rsid w:val="00B9551D"/>
    <w:rsid w:val="00B956FC"/>
    <w:rsid w:val="00B95D90"/>
    <w:rsid w:val="00B962A2"/>
    <w:rsid w:val="00B9650C"/>
    <w:rsid w:val="00B96A32"/>
    <w:rsid w:val="00B96E51"/>
    <w:rsid w:val="00B974F3"/>
    <w:rsid w:val="00B9797B"/>
    <w:rsid w:val="00BA02AF"/>
    <w:rsid w:val="00BA1319"/>
    <w:rsid w:val="00BA17C4"/>
    <w:rsid w:val="00BA17F8"/>
    <w:rsid w:val="00BA256D"/>
    <w:rsid w:val="00BA28DC"/>
    <w:rsid w:val="00BA2D90"/>
    <w:rsid w:val="00BA348C"/>
    <w:rsid w:val="00BA3D0F"/>
    <w:rsid w:val="00BA488F"/>
    <w:rsid w:val="00BA49E8"/>
    <w:rsid w:val="00BA534B"/>
    <w:rsid w:val="00BA55D6"/>
    <w:rsid w:val="00BA5898"/>
    <w:rsid w:val="00BA5B97"/>
    <w:rsid w:val="00BA5FE0"/>
    <w:rsid w:val="00BA63FE"/>
    <w:rsid w:val="00BA6BF7"/>
    <w:rsid w:val="00BA6E93"/>
    <w:rsid w:val="00BA718A"/>
    <w:rsid w:val="00BA71A6"/>
    <w:rsid w:val="00BA7223"/>
    <w:rsid w:val="00BA750F"/>
    <w:rsid w:val="00BB059A"/>
    <w:rsid w:val="00BB0657"/>
    <w:rsid w:val="00BB06F0"/>
    <w:rsid w:val="00BB0852"/>
    <w:rsid w:val="00BB0900"/>
    <w:rsid w:val="00BB1A84"/>
    <w:rsid w:val="00BB1E84"/>
    <w:rsid w:val="00BB2595"/>
    <w:rsid w:val="00BB25F6"/>
    <w:rsid w:val="00BB33B5"/>
    <w:rsid w:val="00BB351E"/>
    <w:rsid w:val="00BB361B"/>
    <w:rsid w:val="00BB37B2"/>
    <w:rsid w:val="00BB3843"/>
    <w:rsid w:val="00BB3E6E"/>
    <w:rsid w:val="00BB4003"/>
    <w:rsid w:val="00BB49D7"/>
    <w:rsid w:val="00BB5268"/>
    <w:rsid w:val="00BB5994"/>
    <w:rsid w:val="00BB5A2E"/>
    <w:rsid w:val="00BB5B0F"/>
    <w:rsid w:val="00BB686C"/>
    <w:rsid w:val="00BB6B8F"/>
    <w:rsid w:val="00BB7220"/>
    <w:rsid w:val="00BB723C"/>
    <w:rsid w:val="00BB78A3"/>
    <w:rsid w:val="00BC049E"/>
    <w:rsid w:val="00BC052E"/>
    <w:rsid w:val="00BC05AC"/>
    <w:rsid w:val="00BC0985"/>
    <w:rsid w:val="00BC0B2B"/>
    <w:rsid w:val="00BC10C6"/>
    <w:rsid w:val="00BC1B6B"/>
    <w:rsid w:val="00BC20A3"/>
    <w:rsid w:val="00BC20F2"/>
    <w:rsid w:val="00BC231C"/>
    <w:rsid w:val="00BC302B"/>
    <w:rsid w:val="00BC3140"/>
    <w:rsid w:val="00BC3799"/>
    <w:rsid w:val="00BC37E1"/>
    <w:rsid w:val="00BC3F02"/>
    <w:rsid w:val="00BC431C"/>
    <w:rsid w:val="00BC44B5"/>
    <w:rsid w:val="00BC4569"/>
    <w:rsid w:val="00BC4814"/>
    <w:rsid w:val="00BC489D"/>
    <w:rsid w:val="00BC4CF1"/>
    <w:rsid w:val="00BC4D78"/>
    <w:rsid w:val="00BC5021"/>
    <w:rsid w:val="00BC545E"/>
    <w:rsid w:val="00BC580D"/>
    <w:rsid w:val="00BC6552"/>
    <w:rsid w:val="00BC6EF8"/>
    <w:rsid w:val="00BC6FE0"/>
    <w:rsid w:val="00BC72AD"/>
    <w:rsid w:val="00BC7863"/>
    <w:rsid w:val="00BC7D16"/>
    <w:rsid w:val="00BD0367"/>
    <w:rsid w:val="00BD0C3F"/>
    <w:rsid w:val="00BD130B"/>
    <w:rsid w:val="00BD1C5C"/>
    <w:rsid w:val="00BD1E86"/>
    <w:rsid w:val="00BD27F8"/>
    <w:rsid w:val="00BD28A9"/>
    <w:rsid w:val="00BD29D9"/>
    <w:rsid w:val="00BD2C59"/>
    <w:rsid w:val="00BD3260"/>
    <w:rsid w:val="00BD465C"/>
    <w:rsid w:val="00BD4851"/>
    <w:rsid w:val="00BD4CB5"/>
    <w:rsid w:val="00BD4CFA"/>
    <w:rsid w:val="00BD4EF0"/>
    <w:rsid w:val="00BD4F18"/>
    <w:rsid w:val="00BD5E2E"/>
    <w:rsid w:val="00BD5FF0"/>
    <w:rsid w:val="00BD608C"/>
    <w:rsid w:val="00BD6189"/>
    <w:rsid w:val="00BD6678"/>
    <w:rsid w:val="00BD6C54"/>
    <w:rsid w:val="00BD71B5"/>
    <w:rsid w:val="00BD732A"/>
    <w:rsid w:val="00BD7EBE"/>
    <w:rsid w:val="00BE035A"/>
    <w:rsid w:val="00BE0528"/>
    <w:rsid w:val="00BE07DE"/>
    <w:rsid w:val="00BE0969"/>
    <w:rsid w:val="00BE0EFC"/>
    <w:rsid w:val="00BE1A60"/>
    <w:rsid w:val="00BE2884"/>
    <w:rsid w:val="00BE28DD"/>
    <w:rsid w:val="00BE2D57"/>
    <w:rsid w:val="00BE3E7F"/>
    <w:rsid w:val="00BE401A"/>
    <w:rsid w:val="00BE413B"/>
    <w:rsid w:val="00BE46F7"/>
    <w:rsid w:val="00BE4799"/>
    <w:rsid w:val="00BE4849"/>
    <w:rsid w:val="00BE508E"/>
    <w:rsid w:val="00BE5634"/>
    <w:rsid w:val="00BE5B57"/>
    <w:rsid w:val="00BE5E3A"/>
    <w:rsid w:val="00BE5E72"/>
    <w:rsid w:val="00BE60FA"/>
    <w:rsid w:val="00BE623C"/>
    <w:rsid w:val="00BE6B12"/>
    <w:rsid w:val="00BE7060"/>
    <w:rsid w:val="00BE7803"/>
    <w:rsid w:val="00BE7956"/>
    <w:rsid w:val="00BF0488"/>
    <w:rsid w:val="00BF05FA"/>
    <w:rsid w:val="00BF0C7D"/>
    <w:rsid w:val="00BF0FA3"/>
    <w:rsid w:val="00BF1434"/>
    <w:rsid w:val="00BF1441"/>
    <w:rsid w:val="00BF14A5"/>
    <w:rsid w:val="00BF1627"/>
    <w:rsid w:val="00BF1EF0"/>
    <w:rsid w:val="00BF1FBE"/>
    <w:rsid w:val="00BF2501"/>
    <w:rsid w:val="00BF2792"/>
    <w:rsid w:val="00BF2B27"/>
    <w:rsid w:val="00BF2E62"/>
    <w:rsid w:val="00BF3216"/>
    <w:rsid w:val="00BF33BD"/>
    <w:rsid w:val="00BF3759"/>
    <w:rsid w:val="00BF38E5"/>
    <w:rsid w:val="00BF3C01"/>
    <w:rsid w:val="00BF3F1A"/>
    <w:rsid w:val="00BF40FD"/>
    <w:rsid w:val="00BF45AC"/>
    <w:rsid w:val="00BF4A1F"/>
    <w:rsid w:val="00BF4A41"/>
    <w:rsid w:val="00BF558B"/>
    <w:rsid w:val="00BF5A98"/>
    <w:rsid w:val="00BF5E1B"/>
    <w:rsid w:val="00BF605D"/>
    <w:rsid w:val="00BF619F"/>
    <w:rsid w:val="00BF647B"/>
    <w:rsid w:val="00BF6E26"/>
    <w:rsid w:val="00BF6FD9"/>
    <w:rsid w:val="00C00274"/>
    <w:rsid w:val="00C004BD"/>
    <w:rsid w:val="00C0092E"/>
    <w:rsid w:val="00C00BB2"/>
    <w:rsid w:val="00C01162"/>
    <w:rsid w:val="00C01221"/>
    <w:rsid w:val="00C014D2"/>
    <w:rsid w:val="00C01C3B"/>
    <w:rsid w:val="00C01D33"/>
    <w:rsid w:val="00C02168"/>
    <w:rsid w:val="00C021D4"/>
    <w:rsid w:val="00C024CF"/>
    <w:rsid w:val="00C025FC"/>
    <w:rsid w:val="00C030FE"/>
    <w:rsid w:val="00C0310D"/>
    <w:rsid w:val="00C032CF"/>
    <w:rsid w:val="00C0367D"/>
    <w:rsid w:val="00C04091"/>
    <w:rsid w:val="00C042AE"/>
    <w:rsid w:val="00C0443E"/>
    <w:rsid w:val="00C0456C"/>
    <w:rsid w:val="00C04722"/>
    <w:rsid w:val="00C04BF6"/>
    <w:rsid w:val="00C04DB8"/>
    <w:rsid w:val="00C0556A"/>
    <w:rsid w:val="00C056C1"/>
    <w:rsid w:val="00C05B29"/>
    <w:rsid w:val="00C06409"/>
    <w:rsid w:val="00C0646F"/>
    <w:rsid w:val="00C0658E"/>
    <w:rsid w:val="00C06729"/>
    <w:rsid w:val="00C06766"/>
    <w:rsid w:val="00C06A46"/>
    <w:rsid w:val="00C06BA3"/>
    <w:rsid w:val="00C07455"/>
    <w:rsid w:val="00C07702"/>
    <w:rsid w:val="00C07ACF"/>
    <w:rsid w:val="00C10267"/>
    <w:rsid w:val="00C10638"/>
    <w:rsid w:val="00C10880"/>
    <w:rsid w:val="00C108F1"/>
    <w:rsid w:val="00C10A1B"/>
    <w:rsid w:val="00C11147"/>
    <w:rsid w:val="00C11320"/>
    <w:rsid w:val="00C115B4"/>
    <w:rsid w:val="00C118B1"/>
    <w:rsid w:val="00C11F2B"/>
    <w:rsid w:val="00C124EF"/>
    <w:rsid w:val="00C1279C"/>
    <w:rsid w:val="00C13086"/>
    <w:rsid w:val="00C148A6"/>
    <w:rsid w:val="00C1498D"/>
    <w:rsid w:val="00C14A36"/>
    <w:rsid w:val="00C15718"/>
    <w:rsid w:val="00C162ED"/>
    <w:rsid w:val="00C16530"/>
    <w:rsid w:val="00C165D1"/>
    <w:rsid w:val="00C167AF"/>
    <w:rsid w:val="00C168E1"/>
    <w:rsid w:val="00C170C3"/>
    <w:rsid w:val="00C17121"/>
    <w:rsid w:val="00C17563"/>
    <w:rsid w:val="00C17666"/>
    <w:rsid w:val="00C17776"/>
    <w:rsid w:val="00C1794C"/>
    <w:rsid w:val="00C200C0"/>
    <w:rsid w:val="00C205F9"/>
    <w:rsid w:val="00C2103F"/>
    <w:rsid w:val="00C22B45"/>
    <w:rsid w:val="00C22EC5"/>
    <w:rsid w:val="00C23179"/>
    <w:rsid w:val="00C2356D"/>
    <w:rsid w:val="00C2360B"/>
    <w:rsid w:val="00C23617"/>
    <w:rsid w:val="00C23858"/>
    <w:rsid w:val="00C23D54"/>
    <w:rsid w:val="00C24A15"/>
    <w:rsid w:val="00C24BF4"/>
    <w:rsid w:val="00C252F2"/>
    <w:rsid w:val="00C258A3"/>
    <w:rsid w:val="00C25F98"/>
    <w:rsid w:val="00C25F9E"/>
    <w:rsid w:val="00C2757F"/>
    <w:rsid w:val="00C27672"/>
    <w:rsid w:val="00C27923"/>
    <w:rsid w:val="00C27FE6"/>
    <w:rsid w:val="00C30694"/>
    <w:rsid w:val="00C30945"/>
    <w:rsid w:val="00C309B4"/>
    <w:rsid w:val="00C315DE"/>
    <w:rsid w:val="00C31638"/>
    <w:rsid w:val="00C31AD8"/>
    <w:rsid w:val="00C31D39"/>
    <w:rsid w:val="00C323AB"/>
    <w:rsid w:val="00C32973"/>
    <w:rsid w:val="00C3323C"/>
    <w:rsid w:val="00C33382"/>
    <w:rsid w:val="00C33448"/>
    <w:rsid w:val="00C33620"/>
    <w:rsid w:val="00C339E4"/>
    <w:rsid w:val="00C34182"/>
    <w:rsid w:val="00C34A04"/>
    <w:rsid w:val="00C34BAD"/>
    <w:rsid w:val="00C34BD0"/>
    <w:rsid w:val="00C34D4C"/>
    <w:rsid w:val="00C34E02"/>
    <w:rsid w:val="00C351F9"/>
    <w:rsid w:val="00C3548B"/>
    <w:rsid w:val="00C354F8"/>
    <w:rsid w:val="00C3582C"/>
    <w:rsid w:val="00C35EFE"/>
    <w:rsid w:val="00C3691D"/>
    <w:rsid w:val="00C36A99"/>
    <w:rsid w:val="00C36F76"/>
    <w:rsid w:val="00C37174"/>
    <w:rsid w:val="00C37562"/>
    <w:rsid w:val="00C37CF0"/>
    <w:rsid w:val="00C403ED"/>
    <w:rsid w:val="00C4053A"/>
    <w:rsid w:val="00C40CC2"/>
    <w:rsid w:val="00C4124F"/>
    <w:rsid w:val="00C41543"/>
    <w:rsid w:val="00C416DE"/>
    <w:rsid w:val="00C42DFD"/>
    <w:rsid w:val="00C42EF8"/>
    <w:rsid w:val="00C43033"/>
    <w:rsid w:val="00C4312E"/>
    <w:rsid w:val="00C43480"/>
    <w:rsid w:val="00C437AE"/>
    <w:rsid w:val="00C440F3"/>
    <w:rsid w:val="00C4447E"/>
    <w:rsid w:val="00C445C8"/>
    <w:rsid w:val="00C44B38"/>
    <w:rsid w:val="00C44DB9"/>
    <w:rsid w:val="00C453E1"/>
    <w:rsid w:val="00C45530"/>
    <w:rsid w:val="00C45724"/>
    <w:rsid w:val="00C4579E"/>
    <w:rsid w:val="00C45974"/>
    <w:rsid w:val="00C45BF0"/>
    <w:rsid w:val="00C45E79"/>
    <w:rsid w:val="00C45FFF"/>
    <w:rsid w:val="00C46694"/>
    <w:rsid w:val="00C467E1"/>
    <w:rsid w:val="00C46DD6"/>
    <w:rsid w:val="00C46F01"/>
    <w:rsid w:val="00C4715E"/>
    <w:rsid w:val="00C471DC"/>
    <w:rsid w:val="00C47705"/>
    <w:rsid w:val="00C47CC9"/>
    <w:rsid w:val="00C50265"/>
    <w:rsid w:val="00C509F0"/>
    <w:rsid w:val="00C50BFC"/>
    <w:rsid w:val="00C50C1D"/>
    <w:rsid w:val="00C50F86"/>
    <w:rsid w:val="00C5113E"/>
    <w:rsid w:val="00C51E9F"/>
    <w:rsid w:val="00C52167"/>
    <w:rsid w:val="00C5221E"/>
    <w:rsid w:val="00C52536"/>
    <w:rsid w:val="00C52678"/>
    <w:rsid w:val="00C526AF"/>
    <w:rsid w:val="00C52EC8"/>
    <w:rsid w:val="00C537D7"/>
    <w:rsid w:val="00C5388E"/>
    <w:rsid w:val="00C5399C"/>
    <w:rsid w:val="00C54360"/>
    <w:rsid w:val="00C5472A"/>
    <w:rsid w:val="00C556DC"/>
    <w:rsid w:val="00C55922"/>
    <w:rsid w:val="00C55C79"/>
    <w:rsid w:val="00C55D2D"/>
    <w:rsid w:val="00C55D3B"/>
    <w:rsid w:val="00C56441"/>
    <w:rsid w:val="00C56979"/>
    <w:rsid w:val="00C569B2"/>
    <w:rsid w:val="00C56CA6"/>
    <w:rsid w:val="00C57B3B"/>
    <w:rsid w:val="00C6038F"/>
    <w:rsid w:val="00C60429"/>
    <w:rsid w:val="00C606BC"/>
    <w:rsid w:val="00C60B99"/>
    <w:rsid w:val="00C612EB"/>
    <w:rsid w:val="00C61557"/>
    <w:rsid w:val="00C61781"/>
    <w:rsid w:val="00C61DBE"/>
    <w:rsid w:val="00C62051"/>
    <w:rsid w:val="00C62386"/>
    <w:rsid w:val="00C628C7"/>
    <w:rsid w:val="00C62CDD"/>
    <w:rsid w:val="00C63024"/>
    <w:rsid w:val="00C63542"/>
    <w:rsid w:val="00C63965"/>
    <w:rsid w:val="00C64A05"/>
    <w:rsid w:val="00C64C80"/>
    <w:rsid w:val="00C6525B"/>
    <w:rsid w:val="00C65314"/>
    <w:rsid w:val="00C65702"/>
    <w:rsid w:val="00C65848"/>
    <w:rsid w:val="00C65AE9"/>
    <w:rsid w:val="00C66797"/>
    <w:rsid w:val="00C667A7"/>
    <w:rsid w:val="00C669DD"/>
    <w:rsid w:val="00C669DF"/>
    <w:rsid w:val="00C66ED5"/>
    <w:rsid w:val="00C670C8"/>
    <w:rsid w:val="00C67360"/>
    <w:rsid w:val="00C67389"/>
    <w:rsid w:val="00C676D3"/>
    <w:rsid w:val="00C679D1"/>
    <w:rsid w:val="00C67D92"/>
    <w:rsid w:val="00C67FC1"/>
    <w:rsid w:val="00C707D6"/>
    <w:rsid w:val="00C7089E"/>
    <w:rsid w:val="00C713F6"/>
    <w:rsid w:val="00C714FB"/>
    <w:rsid w:val="00C715B1"/>
    <w:rsid w:val="00C71629"/>
    <w:rsid w:val="00C729B6"/>
    <w:rsid w:val="00C72ABC"/>
    <w:rsid w:val="00C731BB"/>
    <w:rsid w:val="00C73293"/>
    <w:rsid w:val="00C7341F"/>
    <w:rsid w:val="00C7394E"/>
    <w:rsid w:val="00C73CD9"/>
    <w:rsid w:val="00C74680"/>
    <w:rsid w:val="00C7532B"/>
    <w:rsid w:val="00C76283"/>
    <w:rsid w:val="00C7669E"/>
    <w:rsid w:val="00C76BAD"/>
    <w:rsid w:val="00C76C52"/>
    <w:rsid w:val="00C77017"/>
    <w:rsid w:val="00C77938"/>
    <w:rsid w:val="00C77AC9"/>
    <w:rsid w:val="00C77DE8"/>
    <w:rsid w:val="00C8086A"/>
    <w:rsid w:val="00C80A00"/>
    <w:rsid w:val="00C80C97"/>
    <w:rsid w:val="00C80DBA"/>
    <w:rsid w:val="00C817EE"/>
    <w:rsid w:val="00C818AA"/>
    <w:rsid w:val="00C82015"/>
    <w:rsid w:val="00C82449"/>
    <w:rsid w:val="00C827A6"/>
    <w:rsid w:val="00C82CC9"/>
    <w:rsid w:val="00C8326E"/>
    <w:rsid w:val="00C8365F"/>
    <w:rsid w:val="00C83928"/>
    <w:rsid w:val="00C83A3A"/>
    <w:rsid w:val="00C83B6C"/>
    <w:rsid w:val="00C844EE"/>
    <w:rsid w:val="00C8451E"/>
    <w:rsid w:val="00C84683"/>
    <w:rsid w:val="00C8471A"/>
    <w:rsid w:val="00C84ADE"/>
    <w:rsid w:val="00C84B80"/>
    <w:rsid w:val="00C84BB5"/>
    <w:rsid w:val="00C85482"/>
    <w:rsid w:val="00C86077"/>
    <w:rsid w:val="00C865CB"/>
    <w:rsid w:val="00C866EA"/>
    <w:rsid w:val="00C86824"/>
    <w:rsid w:val="00C8699B"/>
    <w:rsid w:val="00C87463"/>
    <w:rsid w:val="00C877E9"/>
    <w:rsid w:val="00C87C76"/>
    <w:rsid w:val="00C87D63"/>
    <w:rsid w:val="00C901A5"/>
    <w:rsid w:val="00C90DF8"/>
    <w:rsid w:val="00C90E3D"/>
    <w:rsid w:val="00C90EE3"/>
    <w:rsid w:val="00C910D1"/>
    <w:rsid w:val="00C911E8"/>
    <w:rsid w:val="00C9177D"/>
    <w:rsid w:val="00C91DD4"/>
    <w:rsid w:val="00C91FF8"/>
    <w:rsid w:val="00C92159"/>
    <w:rsid w:val="00C9279E"/>
    <w:rsid w:val="00C937AC"/>
    <w:rsid w:val="00C939D9"/>
    <w:rsid w:val="00C93C20"/>
    <w:rsid w:val="00C93D73"/>
    <w:rsid w:val="00C93DD8"/>
    <w:rsid w:val="00C9469E"/>
    <w:rsid w:val="00C947C1"/>
    <w:rsid w:val="00C949AE"/>
    <w:rsid w:val="00C9564C"/>
    <w:rsid w:val="00C958CB"/>
    <w:rsid w:val="00C95AF7"/>
    <w:rsid w:val="00C96210"/>
    <w:rsid w:val="00C9667F"/>
    <w:rsid w:val="00C967D0"/>
    <w:rsid w:val="00C9687F"/>
    <w:rsid w:val="00C973DC"/>
    <w:rsid w:val="00C97D61"/>
    <w:rsid w:val="00C97D9C"/>
    <w:rsid w:val="00C97E5F"/>
    <w:rsid w:val="00C97EBC"/>
    <w:rsid w:val="00CA022B"/>
    <w:rsid w:val="00CA067F"/>
    <w:rsid w:val="00CA0AAF"/>
    <w:rsid w:val="00CA0CF9"/>
    <w:rsid w:val="00CA1188"/>
    <w:rsid w:val="00CA16A1"/>
    <w:rsid w:val="00CA1C61"/>
    <w:rsid w:val="00CA1FE9"/>
    <w:rsid w:val="00CA20EA"/>
    <w:rsid w:val="00CA233B"/>
    <w:rsid w:val="00CA2649"/>
    <w:rsid w:val="00CA276A"/>
    <w:rsid w:val="00CA2868"/>
    <w:rsid w:val="00CA2CB0"/>
    <w:rsid w:val="00CA323F"/>
    <w:rsid w:val="00CA351A"/>
    <w:rsid w:val="00CA3659"/>
    <w:rsid w:val="00CA3D75"/>
    <w:rsid w:val="00CA3F28"/>
    <w:rsid w:val="00CA4393"/>
    <w:rsid w:val="00CA451B"/>
    <w:rsid w:val="00CA454B"/>
    <w:rsid w:val="00CA6481"/>
    <w:rsid w:val="00CA6508"/>
    <w:rsid w:val="00CA714A"/>
    <w:rsid w:val="00CA768B"/>
    <w:rsid w:val="00CA7A5F"/>
    <w:rsid w:val="00CB0230"/>
    <w:rsid w:val="00CB09C1"/>
    <w:rsid w:val="00CB1110"/>
    <w:rsid w:val="00CB12A3"/>
    <w:rsid w:val="00CB17F0"/>
    <w:rsid w:val="00CB2C1A"/>
    <w:rsid w:val="00CB307E"/>
    <w:rsid w:val="00CB334D"/>
    <w:rsid w:val="00CB36EE"/>
    <w:rsid w:val="00CB3764"/>
    <w:rsid w:val="00CB3908"/>
    <w:rsid w:val="00CB39C6"/>
    <w:rsid w:val="00CB4591"/>
    <w:rsid w:val="00CB4627"/>
    <w:rsid w:val="00CB4AA5"/>
    <w:rsid w:val="00CB4ECB"/>
    <w:rsid w:val="00CB572D"/>
    <w:rsid w:val="00CB5D69"/>
    <w:rsid w:val="00CB5DC6"/>
    <w:rsid w:val="00CB6346"/>
    <w:rsid w:val="00CB6412"/>
    <w:rsid w:val="00CB6416"/>
    <w:rsid w:val="00CB64DA"/>
    <w:rsid w:val="00CB6566"/>
    <w:rsid w:val="00CB6928"/>
    <w:rsid w:val="00CB69D3"/>
    <w:rsid w:val="00CB6A54"/>
    <w:rsid w:val="00CB6C21"/>
    <w:rsid w:val="00CB73E2"/>
    <w:rsid w:val="00CB7C5B"/>
    <w:rsid w:val="00CB7EA1"/>
    <w:rsid w:val="00CB7FB0"/>
    <w:rsid w:val="00CC03F2"/>
    <w:rsid w:val="00CC03FD"/>
    <w:rsid w:val="00CC0C2E"/>
    <w:rsid w:val="00CC11D2"/>
    <w:rsid w:val="00CC1AB2"/>
    <w:rsid w:val="00CC2094"/>
    <w:rsid w:val="00CC28B3"/>
    <w:rsid w:val="00CC2979"/>
    <w:rsid w:val="00CC2C55"/>
    <w:rsid w:val="00CC327C"/>
    <w:rsid w:val="00CC3E34"/>
    <w:rsid w:val="00CC401C"/>
    <w:rsid w:val="00CC4466"/>
    <w:rsid w:val="00CC44D8"/>
    <w:rsid w:val="00CC4554"/>
    <w:rsid w:val="00CC4943"/>
    <w:rsid w:val="00CC59A0"/>
    <w:rsid w:val="00CC5D49"/>
    <w:rsid w:val="00CC5F3C"/>
    <w:rsid w:val="00CC69C3"/>
    <w:rsid w:val="00CC6FC2"/>
    <w:rsid w:val="00CC79F5"/>
    <w:rsid w:val="00CD00C6"/>
    <w:rsid w:val="00CD0E3C"/>
    <w:rsid w:val="00CD0F6B"/>
    <w:rsid w:val="00CD173E"/>
    <w:rsid w:val="00CD1759"/>
    <w:rsid w:val="00CD1845"/>
    <w:rsid w:val="00CD1879"/>
    <w:rsid w:val="00CD1D63"/>
    <w:rsid w:val="00CD2319"/>
    <w:rsid w:val="00CD247F"/>
    <w:rsid w:val="00CD2B8A"/>
    <w:rsid w:val="00CD2D59"/>
    <w:rsid w:val="00CD31E4"/>
    <w:rsid w:val="00CD33F8"/>
    <w:rsid w:val="00CD3978"/>
    <w:rsid w:val="00CD3AB6"/>
    <w:rsid w:val="00CD3D67"/>
    <w:rsid w:val="00CD4456"/>
    <w:rsid w:val="00CD48F2"/>
    <w:rsid w:val="00CD50C8"/>
    <w:rsid w:val="00CD53DB"/>
    <w:rsid w:val="00CD5555"/>
    <w:rsid w:val="00CD5843"/>
    <w:rsid w:val="00CD5C76"/>
    <w:rsid w:val="00CD62E6"/>
    <w:rsid w:val="00CD63F2"/>
    <w:rsid w:val="00CD648A"/>
    <w:rsid w:val="00CD68C2"/>
    <w:rsid w:val="00CD6976"/>
    <w:rsid w:val="00CD6D66"/>
    <w:rsid w:val="00CD7427"/>
    <w:rsid w:val="00CD75AB"/>
    <w:rsid w:val="00CD7786"/>
    <w:rsid w:val="00CD7F1C"/>
    <w:rsid w:val="00CD7F41"/>
    <w:rsid w:val="00CD7F56"/>
    <w:rsid w:val="00CE0179"/>
    <w:rsid w:val="00CE0420"/>
    <w:rsid w:val="00CE054F"/>
    <w:rsid w:val="00CE0A66"/>
    <w:rsid w:val="00CE0AD3"/>
    <w:rsid w:val="00CE0BD7"/>
    <w:rsid w:val="00CE0BD8"/>
    <w:rsid w:val="00CE1270"/>
    <w:rsid w:val="00CE14C5"/>
    <w:rsid w:val="00CE1DCB"/>
    <w:rsid w:val="00CE2645"/>
    <w:rsid w:val="00CE2AF5"/>
    <w:rsid w:val="00CE2E08"/>
    <w:rsid w:val="00CE325B"/>
    <w:rsid w:val="00CE3502"/>
    <w:rsid w:val="00CE3CAC"/>
    <w:rsid w:val="00CE3E19"/>
    <w:rsid w:val="00CE4A91"/>
    <w:rsid w:val="00CE4CAF"/>
    <w:rsid w:val="00CE54D4"/>
    <w:rsid w:val="00CE5540"/>
    <w:rsid w:val="00CE5862"/>
    <w:rsid w:val="00CE5FD6"/>
    <w:rsid w:val="00CE719C"/>
    <w:rsid w:val="00CE794A"/>
    <w:rsid w:val="00CE7CC5"/>
    <w:rsid w:val="00CE7CFC"/>
    <w:rsid w:val="00CF027B"/>
    <w:rsid w:val="00CF08BC"/>
    <w:rsid w:val="00CF0EFF"/>
    <w:rsid w:val="00CF0FA6"/>
    <w:rsid w:val="00CF1005"/>
    <w:rsid w:val="00CF116A"/>
    <w:rsid w:val="00CF126D"/>
    <w:rsid w:val="00CF141F"/>
    <w:rsid w:val="00CF142E"/>
    <w:rsid w:val="00CF15C5"/>
    <w:rsid w:val="00CF1D14"/>
    <w:rsid w:val="00CF1EA4"/>
    <w:rsid w:val="00CF273D"/>
    <w:rsid w:val="00CF2D47"/>
    <w:rsid w:val="00CF2F18"/>
    <w:rsid w:val="00CF37E7"/>
    <w:rsid w:val="00CF3832"/>
    <w:rsid w:val="00CF3A0A"/>
    <w:rsid w:val="00CF4528"/>
    <w:rsid w:val="00CF4AC8"/>
    <w:rsid w:val="00CF4CFD"/>
    <w:rsid w:val="00CF4EB0"/>
    <w:rsid w:val="00CF4FBA"/>
    <w:rsid w:val="00CF508D"/>
    <w:rsid w:val="00CF57D5"/>
    <w:rsid w:val="00CF585F"/>
    <w:rsid w:val="00CF5968"/>
    <w:rsid w:val="00CF6245"/>
    <w:rsid w:val="00CF6348"/>
    <w:rsid w:val="00CF69EF"/>
    <w:rsid w:val="00CF6DBA"/>
    <w:rsid w:val="00CF7624"/>
    <w:rsid w:val="00CF768C"/>
    <w:rsid w:val="00CF7AD3"/>
    <w:rsid w:val="00D00269"/>
    <w:rsid w:val="00D005CF"/>
    <w:rsid w:val="00D01603"/>
    <w:rsid w:val="00D0184A"/>
    <w:rsid w:val="00D01A40"/>
    <w:rsid w:val="00D01D79"/>
    <w:rsid w:val="00D01E93"/>
    <w:rsid w:val="00D02194"/>
    <w:rsid w:val="00D02E71"/>
    <w:rsid w:val="00D03113"/>
    <w:rsid w:val="00D03C23"/>
    <w:rsid w:val="00D03D1F"/>
    <w:rsid w:val="00D03E95"/>
    <w:rsid w:val="00D0402C"/>
    <w:rsid w:val="00D044A6"/>
    <w:rsid w:val="00D0469F"/>
    <w:rsid w:val="00D0472D"/>
    <w:rsid w:val="00D04C5A"/>
    <w:rsid w:val="00D04FEB"/>
    <w:rsid w:val="00D05200"/>
    <w:rsid w:val="00D05868"/>
    <w:rsid w:val="00D0599D"/>
    <w:rsid w:val="00D05BE8"/>
    <w:rsid w:val="00D06331"/>
    <w:rsid w:val="00D0638E"/>
    <w:rsid w:val="00D06437"/>
    <w:rsid w:val="00D06A0C"/>
    <w:rsid w:val="00D06B68"/>
    <w:rsid w:val="00D06C9D"/>
    <w:rsid w:val="00D06F09"/>
    <w:rsid w:val="00D07ECF"/>
    <w:rsid w:val="00D100DC"/>
    <w:rsid w:val="00D1028A"/>
    <w:rsid w:val="00D103F9"/>
    <w:rsid w:val="00D10880"/>
    <w:rsid w:val="00D10ABB"/>
    <w:rsid w:val="00D10E5D"/>
    <w:rsid w:val="00D10F53"/>
    <w:rsid w:val="00D111CB"/>
    <w:rsid w:val="00D1143C"/>
    <w:rsid w:val="00D11712"/>
    <w:rsid w:val="00D11990"/>
    <w:rsid w:val="00D121E0"/>
    <w:rsid w:val="00D12F6E"/>
    <w:rsid w:val="00D13501"/>
    <w:rsid w:val="00D1355F"/>
    <w:rsid w:val="00D13D0E"/>
    <w:rsid w:val="00D13F90"/>
    <w:rsid w:val="00D13FB4"/>
    <w:rsid w:val="00D14155"/>
    <w:rsid w:val="00D1474B"/>
    <w:rsid w:val="00D14D62"/>
    <w:rsid w:val="00D14F61"/>
    <w:rsid w:val="00D15153"/>
    <w:rsid w:val="00D151A4"/>
    <w:rsid w:val="00D15442"/>
    <w:rsid w:val="00D15639"/>
    <w:rsid w:val="00D15DEC"/>
    <w:rsid w:val="00D16036"/>
    <w:rsid w:val="00D1619C"/>
    <w:rsid w:val="00D1709D"/>
    <w:rsid w:val="00D170EC"/>
    <w:rsid w:val="00D17849"/>
    <w:rsid w:val="00D17F67"/>
    <w:rsid w:val="00D200CD"/>
    <w:rsid w:val="00D202AB"/>
    <w:rsid w:val="00D207F3"/>
    <w:rsid w:val="00D22958"/>
    <w:rsid w:val="00D22C9D"/>
    <w:rsid w:val="00D23173"/>
    <w:rsid w:val="00D236E9"/>
    <w:rsid w:val="00D2388A"/>
    <w:rsid w:val="00D23D63"/>
    <w:rsid w:val="00D23F07"/>
    <w:rsid w:val="00D2411A"/>
    <w:rsid w:val="00D249C4"/>
    <w:rsid w:val="00D24D9D"/>
    <w:rsid w:val="00D2570B"/>
    <w:rsid w:val="00D258D0"/>
    <w:rsid w:val="00D25C14"/>
    <w:rsid w:val="00D25FEE"/>
    <w:rsid w:val="00D264AB"/>
    <w:rsid w:val="00D26815"/>
    <w:rsid w:val="00D26C7F"/>
    <w:rsid w:val="00D26E07"/>
    <w:rsid w:val="00D27184"/>
    <w:rsid w:val="00D2785C"/>
    <w:rsid w:val="00D27AE8"/>
    <w:rsid w:val="00D27BDE"/>
    <w:rsid w:val="00D30518"/>
    <w:rsid w:val="00D30E21"/>
    <w:rsid w:val="00D31339"/>
    <w:rsid w:val="00D315FD"/>
    <w:rsid w:val="00D3172B"/>
    <w:rsid w:val="00D3181B"/>
    <w:rsid w:val="00D3219E"/>
    <w:rsid w:val="00D326A4"/>
    <w:rsid w:val="00D32C8D"/>
    <w:rsid w:val="00D33228"/>
    <w:rsid w:val="00D3366A"/>
    <w:rsid w:val="00D33879"/>
    <w:rsid w:val="00D339D1"/>
    <w:rsid w:val="00D341B6"/>
    <w:rsid w:val="00D345A4"/>
    <w:rsid w:val="00D34653"/>
    <w:rsid w:val="00D347C2"/>
    <w:rsid w:val="00D349BB"/>
    <w:rsid w:val="00D34B3D"/>
    <w:rsid w:val="00D34DE1"/>
    <w:rsid w:val="00D35240"/>
    <w:rsid w:val="00D35341"/>
    <w:rsid w:val="00D35403"/>
    <w:rsid w:val="00D35786"/>
    <w:rsid w:val="00D35AFB"/>
    <w:rsid w:val="00D35ECB"/>
    <w:rsid w:val="00D36015"/>
    <w:rsid w:val="00D36700"/>
    <w:rsid w:val="00D37283"/>
    <w:rsid w:val="00D377D6"/>
    <w:rsid w:val="00D37B83"/>
    <w:rsid w:val="00D40359"/>
    <w:rsid w:val="00D403A7"/>
    <w:rsid w:val="00D404B2"/>
    <w:rsid w:val="00D408B5"/>
    <w:rsid w:val="00D40B23"/>
    <w:rsid w:val="00D40B29"/>
    <w:rsid w:val="00D41568"/>
    <w:rsid w:val="00D41C82"/>
    <w:rsid w:val="00D41DD5"/>
    <w:rsid w:val="00D41E44"/>
    <w:rsid w:val="00D41EC1"/>
    <w:rsid w:val="00D42818"/>
    <w:rsid w:val="00D4284A"/>
    <w:rsid w:val="00D42BB2"/>
    <w:rsid w:val="00D4333C"/>
    <w:rsid w:val="00D43EEC"/>
    <w:rsid w:val="00D443EC"/>
    <w:rsid w:val="00D4452C"/>
    <w:rsid w:val="00D44A1C"/>
    <w:rsid w:val="00D44B57"/>
    <w:rsid w:val="00D450CF"/>
    <w:rsid w:val="00D45697"/>
    <w:rsid w:val="00D4596D"/>
    <w:rsid w:val="00D45D3B"/>
    <w:rsid w:val="00D45DBA"/>
    <w:rsid w:val="00D45EF5"/>
    <w:rsid w:val="00D466D2"/>
    <w:rsid w:val="00D46ADB"/>
    <w:rsid w:val="00D46DA7"/>
    <w:rsid w:val="00D46E52"/>
    <w:rsid w:val="00D47006"/>
    <w:rsid w:val="00D47088"/>
    <w:rsid w:val="00D47245"/>
    <w:rsid w:val="00D47663"/>
    <w:rsid w:val="00D4780A"/>
    <w:rsid w:val="00D478B5"/>
    <w:rsid w:val="00D47C22"/>
    <w:rsid w:val="00D47D90"/>
    <w:rsid w:val="00D5040B"/>
    <w:rsid w:val="00D5053A"/>
    <w:rsid w:val="00D50897"/>
    <w:rsid w:val="00D50E7F"/>
    <w:rsid w:val="00D50EAA"/>
    <w:rsid w:val="00D51BDB"/>
    <w:rsid w:val="00D51F66"/>
    <w:rsid w:val="00D52200"/>
    <w:rsid w:val="00D524C2"/>
    <w:rsid w:val="00D5268C"/>
    <w:rsid w:val="00D52997"/>
    <w:rsid w:val="00D52C82"/>
    <w:rsid w:val="00D534B5"/>
    <w:rsid w:val="00D5355A"/>
    <w:rsid w:val="00D53D20"/>
    <w:rsid w:val="00D54569"/>
    <w:rsid w:val="00D545B6"/>
    <w:rsid w:val="00D5470F"/>
    <w:rsid w:val="00D5479B"/>
    <w:rsid w:val="00D54BB9"/>
    <w:rsid w:val="00D54F56"/>
    <w:rsid w:val="00D54F7D"/>
    <w:rsid w:val="00D5505A"/>
    <w:rsid w:val="00D551D3"/>
    <w:rsid w:val="00D553DA"/>
    <w:rsid w:val="00D55F84"/>
    <w:rsid w:val="00D55FA6"/>
    <w:rsid w:val="00D5609E"/>
    <w:rsid w:val="00D56638"/>
    <w:rsid w:val="00D566D8"/>
    <w:rsid w:val="00D56725"/>
    <w:rsid w:val="00D5715C"/>
    <w:rsid w:val="00D5750F"/>
    <w:rsid w:val="00D57B28"/>
    <w:rsid w:val="00D57E46"/>
    <w:rsid w:val="00D6009F"/>
    <w:rsid w:val="00D6020E"/>
    <w:rsid w:val="00D6053D"/>
    <w:rsid w:val="00D61176"/>
    <w:rsid w:val="00D61857"/>
    <w:rsid w:val="00D61AA6"/>
    <w:rsid w:val="00D62145"/>
    <w:rsid w:val="00D62789"/>
    <w:rsid w:val="00D629F9"/>
    <w:rsid w:val="00D63037"/>
    <w:rsid w:val="00D63456"/>
    <w:rsid w:val="00D63646"/>
    <w:rsid w:val="00D63AA9"/>
    <w:rsid w:val="00D64BD7"/>
    <w:rsid w:val="00D651B4"/>
    <w:rsid w:val="00D654D8"/>
    <w:rsid w:val="00D65CAE"/>
    <w:rsid w:val="00D65F5F"/>
    <w:rsid w:val="00D65FB2"/>
    <w:rsid w:val="00D66952"/>
    <w:rsid w:val="00D66C09"/>
    <w:rsid w:val="00D6719A"/>
    <w:rsid w:val="00D6741D"/>
    <w:rsid w:val="00D67563"/>
    <w:rsid w:val="00D67D34"/>
    <w:rsid w:val="00D70975"/>
    <w:rsid w:val="00D71083"/>
    <w:rsid w:val="00D714A4"/>
    <w:rsid w:val="00D7181C"/>
    <w:rsid w:val="00D71ADF"/>
    <w:rsid w:val="00D71BCE"/>
    <w:rsid w:val="00D71D60"/>
    <w:rsid w:val="00D7267B"/>
    <w:rsid w:val="00D72701"/>
    <w:rsid w:val="00D7296A"/>
    <w:rsid w:val="00D72A79"/>
    <w:rsid w:val="00D72BB0"/>
    <w:rsid w:val="00D72FF1"/>
    <w:rsid w:val="00D733D5"/>
    <w:rsid w:val="00D7354A"/>
    <w:rsid w:val="00D7462F"/>
    <w:rsid w:val="00D74AE7"/>
    <w:rsid w:val="00D75309"/>
    <w:rsid w:val="00D757C7"/>
    <w:rsid w:val="00D75DC6"/>
    <w:rsid w:val="00D75F9C"/>
    <w:rsid w:val="00D762D3"/>
    <w:rsid w:val="00D76319"/>
    <w:rsid w:val="00D76428"/>
    <w:rsid w:val="00D76DE9"/>
    <w:rsid w:val="00D76E9E"/>
    <w:rsid w:val="00D76F00"/>
    <w:rsid w:val="00D77471"/>
    <w:rsid w:val="00D77699"/>
    <w:rsid w:val="00D77D47"/>
    <w:rsid w:val="00D802FD"/>
    <w:rsid w:val="00D80B86"/>
    <w:rsid w:val="00D80EFC"/>
    <w:rsid w:val="00D813A6"/>
    <w:rsid w:val="00D8195A"/>
    <w:rsid w:val="00D8195D"/>
    <w:rsid w:val="00D81BAF"/>
    <w:rsid w:val="00D81E88"/>
    <w:rsid w:val="00D82B76"/>
    <w:rsid w:val="00D82F1A"/>
    <w:rsid w:val="00D83187"/>
    <w:rsid w:val="00D83832"/>
    <w:rsid w:val="00D83A45"/>
    <w:rsid w:val="00D83CA3"/>
    <w:rsid w:val="00D848C0"/>
    <w:rsid w:val="00D84C91"/>
    <w:rsid w:val="00D84E00"/>
    <w:rsid w:val="00D85287"/>
    <w:rsid w:val="00D8535E"/>
    <w:rsid w:val="00D85653"/>
    <w:rsid w:val="00D856B8"/>
    <w:rsid w:val="00D857CC"/>
    <w:rsid w:val="00D8594A"/>
    <w:rsid w:val="00D8632F"/>
    <w:rsid w:val="00D86479"/>
    <w:rsid w:val="00D867B9"/>
    <w:rsid w:val="00D8696D"/>
    <w:rsid w:val="00D86F33"/>
    <w:rsid w:val="00D86FAA"/>
    <w:rsid w:val="00D8718B"/>
    <w:rsid w:val="00D8732C"/>
    <w:rsid w:val="00D87548"/>
    <w:rsid w:val="00D87641"/>
    <w:rsid w:val="00D878F1"/>
    <w:rsid w:val="00D87B38"/>
    <w:rsid w:val="00D87B51"/>
    <w:rsid w:val="00D90474"/>
    <w:rsid w:val="00D90666"/>
    <w:rsid w:val="00D906FB"/>
    <w:rsid w:val="00D90861"/>
    <w:rsid w:val="00D908CB"/>
    <w:rsid w:val="00D9092C"/>
    <w:rsid w:val="00D90CC9"/>
    <w:rsid w:val="00D90E60"/>
    <w:rsid w:val="00D910FE"/>
    <w:rsid w:val="00D91109"/>
    <w:rsid w:val="00D912C8"/>
    <w:rsid w:val="00D91576"/>
    <w:rsid w:val="00D91725"/>
    <w:rsid w:val="00D91F71"/>
    <w:rsid w:val="00D92155"/>
    <w:rsid w:val="00D924D3"/>
    <w:rsid w:val="00D92A53"/>
    <w:rsid w:val="00D92D32"/>
    <w:rsid w:val="00D92ED9"/>
    <w:rsid w:val="00D93271"/>
    <w:rsid w:val="00D93338"/>
    <w:rsid w:val="00D933BC"/>
    <w:rsid w:val="00D93DFC"/>
    <w:rsid w:val="00D93F2F"/>
    <w:rsid w:val="00D94034"/>
    <w:rsid w:val="00D942C8"/>
    <w:rsid w:val="00D94437"/>
    <w:rsid w:val="00D949FF"/>
    <w:rsid w:val="00D94CA2"/>
    <w:rsid w:val="00D94E41"/>
    <w:rsid w:val="00D95465"/>
    <w:rsid w:val="00D961A8"/>
    <w:rsid w:val="00D962B5"/>
    <w:rsid w:val="00D9658B"/>
    <w:rsid w:val="00D967CF"/>
    <w:rsid w:val="00D96860"/>
    <w:rsid w:val="00D96955"/>
    <w:rsid w:val="00D96BB6"/>
    <w:rsid w:val="00D96D25"/>
    <w:rsid w:val="00D9725B"/>
    <w:rsid w:val="00D9768E"/>
    <w:rsid w:val="00D97929"/>
    <w:rsid w:val="00D97C20"/>
    <w:rsid w:val="00DA002B"/>
    <w:rsid w:val="00DA0031"/>
    <w:rsid w:val="00DA0063"/>
    <w:rsid w:val="00DA0136"/>
    <w:rsid w:val="00DA02A3"/>
    <w:rsid w:val="00DA08FF"/>
    <w:rsid w:val="00DA0CE3"/>
    <w:rsid w:val="00DA1348"/>
    <w:rsid w:val="00DA13D7"/>
    <w:rsid w:val="00DA1415"/>
    <w:rsid w:val="00DA15AA"/>
    <w:rsid w:val="00DA1710"/>
    <w:rsid w:val="00DA1BE1"/>
    <w:rsid w:val="00DA1DA3"/>
    <w:rsid w:val="00DA1E12"/>
    <w:rsid w:val="00DA1E30"/>
    <w:rsid w:val="00DA1E54"/>
    <w:rsid w:val="00DA213D"/>
    <w:rsid w:val="00DA236A"/>
    <w:rsid w:val="00DA2872"/>
    <w:rsid w:val="00DA28B7"/>
    <w:rsid w:val="00DA31F1"/>
    <w:rsid w:val="00DA381A"/>
    <w:rsid w:val="00DA3ACE"/>
    <w:rsid w:val="00DA3C30"/>
    <w:rsid w:val="00DA3F1C"/>
    <w:rsid w:val="00DA4213"/>
    <w:rsid w:val="00DA42E6"/>
    <w:rsid w:val="00DA4634"/>
    <w:rsid w:val="00DA4B5C"/>
    <w:rsid w:val="00DA4C65"/>
    <w:rsid w:val="00DA4DAC"/>
    <w:rsid w:val="00DA5055"/>
    <w:rsid w:val="00DA52E9"/>
    <w:rsid w:val="00DA5A85"/>
    <w:rsid w:val="00DA5C43"/>
    <w:rsid w:val="00DA5FEF"/>
    <w:rsid w:val="00DA60D3"/>
    <w:rsid w:val="00DA6228"/>
    <w:rsid w:val="00DA6ACB"/>
    <w:rsid w:val="00DA6B62"/>
    <w:rsid w:val="00DA7719"/>
    <w:rsid w:val="00DA77B3"/>
    <w:rsid w:val="00DA7F7C"/>
    <w:rsid w:val="00DB0750"/>
    <w:rsid w:val="00DB0C41"/>
    <w:rsid w:val="00DB0FAA"/>
    <w:rsid w:val="00DB1583"/>
    <w:rsid w:val="00DB1735"/>
    <w:rsid w:val="00DB23D4"/>
    <w:rsid w:val="00DB2ED1"/>
    <w:rsid w:val="00DB3A58"/>
    <w:rsid w:val="00DB3E5A"/>
    <w:rsid w:val="00DB40A8"/>
    <w:rsid w:val="00DB45D3"/>
    <w:rsid w:val="00DB4FDF"/>
    <w:rsid w:val="00DB55C0"/>
    <w:rsid w:val="00DB560D"/>
    <w:rsid w:val="00DB5E65"/>
    <w:rsid w:val="00DB6634"/>
    <w:rsid w:val="00DB6AFD"/>
    <w:rsid w:val="00DB7178"/>
    <w:rsid w:val="00DB729B"/>
    <w:rsid w:val="00DB73D8"/>
    <w:rsid w:val="00DB757C"/>
    <w:rsid w:val="00DB762B"/>
    <w:rsid w:val="00DB7965"/>
    <w:rsid w:val="00DB7A3C"/>
    <w:rsid w:val="00DB7AB0"/>
    <w:rsid w:val="00DC0409"/>
    <w:rsid w:val="00DC053F"/>
    <w:rsid w:val="00DC0DA9"/>
    <w:rsid w:val="00DC10B3"/>
    <w:rsid w:val="00DC10F8"/>
    <w:rsid w:val="00DC11C0"/>
    <w:rsid w:val="00DC197C"/>
    <w:rsid w:val="00DC2656"/>
    <w:rsid w:val="00DC2665"/>
    <w:rsid w:val="00DC26B3"/>
    <w:rsid w:val="00DC26BF"/>
    <w:rsid w:val="00DC2C34"/>
    <w:rsid w:val="00DC2C40"/>
    <w:rsid w:val="00DC2CC2"/>
    <w:rsid w:val="00DC31A0"/>
    <w:rsid w:val="00DC3487"/>
    <w:rsid w:val="00DC40D6"/>
    <w:rsid w:val="00DC416B"/>
    <w:rsid w:val="00DC445F"/>
    <w:rsid w:val="00DC44E4"/>
    <w:rsid w:val="00DC4A86"/>
    <w:rsid w:val="00DC5666"/>
    <w:rsid w:val="00DC5D85"/>
    <w:rsid w:val="00DC5E50"/>
    <w:rsid w:val="00DC6850"/>
    <w:rsid w:val="00DC6B1B"/>
    <w:rsid w:val="00DC6C3B"/>
    <w:rsid w:val="00DC72BB"/>
    <w:rsid w:val="00DC7371"/>
    <w:rsid w:val="00DC7B2C"/>
    <w:rsid w:val="00DC7F44"/>
    <w:rsid w:val="00DD003B"/>
    <w:rsid w:val="00DD0732"/>
    <w:rsid w:val="00DD0B3D"/>
    <w:rsid w:val="00DD1318"/>
    <w:rsid w:val="00DD1320"/>
    <w:rsid w:val="00DD1424"/>
    <w:rsid w:val="00DD1A27"/>
    <w:rsid w:val="00DD1AF5"/>
    <w:rsid w:val="00DD1E8E"/>
    <w:rsid w:val="00DD22BE"/>
    <w:rsid w:val="00DD2914"/>
    <w:rsid w:val="00DD2A1C"/>
    <w:rsid w:val="00DD2A64"/>
    <w:rsid w:val="00DD2A78"/>
    <w:rsid w:val="00DD2C53"/>
    <w:rsid w:val="00DD2FD2"/>
    <w:rsid w:val="00DD30E7"/>
    <w:rsid w:val="00DD399F"/>
    <w:rsid w:val="00DD3B23"/>
    <w:rsid w:val="00DD3F1E"/>
    <w:rsid w:val="00DD48C2"/>
    <w:rsid w:val="00DD4C44"/>
    <w:rsid w:val="00DD5574"/>
    <w:rsid w:val="00DD6295"/>
    <w:rsid w:val="00DD64E5"/>
    <w:rsid w:val="00DD6702"/>
    <w:rsid w:val="00DD6B06"/>
    <w:rsid w:val="00DD78DC"/>
    <w:rsid w:val="00DD7A81"/>
    <w:rsid w:val="00DE0217"/>
    <w:rsid w:val="00DE03E6"/>
    <w:rsid w:val="00DE05AB"/>
    <w:rsid w:val="00DE099B"/>
    <w:rsid w:val="00DE0B4D"/>
    <w:rsid w:val="00DE17EC"/>
    <w:rsid w:val="00DE17FC"/>
    <w:rsid w:val="00DE1C7A"/>
    <w:rsid w:val="00DE2068"/>
    <w:rsid w:val="00DE216C"/>
    <w:rsid w:val="00DE277D"/>
    <w:rsid w:val="00DE2A92"/>
    <w:rsid w:val="00DE2BC2"/>
    <w:rsid w:val="00DE30F1"/>
    <w:rsid w:val="00DE36BB"/>
    <w:rsid w:val="00DE3AFE"/>
    <w:rsid w:val="00DE3BBD"/>
    <w:rsid w:val="00DE3CFF"/>
    <w:rsid w:val="00DE44E0"/>
    <w:rsid w:val="00DE4E04"/>
    <w:rsid w:val="00DE4EEE"/>
    <w:rsid w:val="00DE4FC2"/>
    <w:rsid w:val="00DE504A"/>
    <w:rsid w:val="00DE5322"/>
    <w:rsid w:val="00DE5355"/>
    <w:rsid w:val="00DE58B0"/>
    <w:rsid w:val="00DE5CED"/>
    <w:rsid w:val="00DE5D8F"/>
    <w:rsid w:val="00DE614A"/>
    <w:rsid w:val="00DE6408"/>
    <w:rsid w:val="00DE6419"/>
    <w:rsid w:val="00DE7566"/>
    <w:rsid w:val="00DE7A8A"/>
    <w:rsid w:val="00DE7C20"/>
    <w:rsid w:val="00DF00E6"/>
    <w:rsid w:val="00DF01F6"/>
    <w:rsid w:val="00DF01FE"/>
    <w:rsid w:val="00DF0410"/>
    <w:rsid w:val="00DF0592"/>
    <w:rsid w:val="00DF0A81"/>
    <w:rsid w:val="00DF0F35"/>
    <w:rsid w:val="00DF174E"/>
    <w:rsid w:val="00DF1A86"/>
    <w:rsid w:val="00DF1D17"/>
    <w:rsid w:val="00DF2897"/>
    <w:rsid w:val="00DF2D55"/>
    <w:rsid w:val="00DF2F0C"/>
    <w:rsid w:val="00DF316E"/>
    <w:rsid w:val="00DF35C1"/>
    <w:rsid w:val="00DF3659"/>
    <w:rsid w:val="00DF37A6"/>
    <w:rsid w:val="00DF3848"/>
    <w:rsid w:val="00DF4280"/>
    <w:rsid w:val="00DF42E6"/>
    <w:rsid w:val="00DF4400"/>
    <w:rsid w:val="00DF4654"/>
    <w:rsid w:val="00DF4771"/>
    <w:rsid w:val="00DF4AE9"/>
    <w:rsid w:val="00DF4C54"/>
    <w:rsid w:val="00DF57FE"/>
    <w:rsid w:val="00DF58BF"/>
    <w:rsid w:val="00DF6688"/>
    <w:rsid w:val="00DF6DD2"/>
    <w:rsid w:val="00DF6EF4"/>
    <w:rsid w:val="00E00185"/>
    <w:rsid w:val="00E00712"/>
    <w:rsid w:val="00E00D86"/>
    <w:rsid w:val="00E00E1B"/>
    <w:rsid w:val="00E00ED8"/>
    <w:rsid w:val="00E010BC"/>
    <w:rsid w:val="00E01823"/>
    <w:rsid w:val="00E01837"/>
    <w:rsid w:val="00E01A01"/>
    <w:rsid w:val="00E01ECB"/>
    <w:rsid w:val="00E01EEB"/>
    <w:rsid w:val="00E022BC"/>
    <w:rsid w:val="00E02431"/>
    <w:rsid w:val="00E02825"/>
    <w:rsid w:val="00E02881"/>
    <w:rsid w:val="00E02933"/>
    <w:rsid w:val="00E03422"/>
    <w:rsid w:val="00E0360A"/>
    <w:rsid w:val="00E036AD"/>
    <w:rsid w:val="00E0428D"/>
    <w:rsid w:val="00E04566"/>
    <w:rsid w:val="00E046EC"/>
    <w:rsid w:val="00E04842"/>
    <w:rsid w:val="00E04B64"/>
    <w:rsid w:val="00E053A8"/>
    <w:rsid w:val="00E05B66"/>
    <w:rsid w:val="00E06500"/>
    <w:rsid w:val="00E06B87"/>
    <w:rsid w:val="00E0778F"/>
    <w:rsid w:val="00E07E51"/>
    <w:rsid w:val="00E10D52"/>
    <w:rsid w:val="00E10D8B"/>
    <w:rsid w:val="00E10EE7"/>
    <w:rsid w:val="00E10F4F"/>
    <w:rsid w:val="00E1129C"/>
    <w:rsid w:val="00E116E2"/>
    <w:rsid w:val="00E117E7"/>
    <w:rsid w:val="00E11B02"/>
    <w:rsid w:val="00E12133"/>
    <w:rsid w:val="00E12AD3"/>
    <w:rsid w:val="00E12E0B"/>
    <w:rsid w:val="00E12ED8"/>
    <w:rsid w:val="00E13659"/>
    <w:rsid w:val="00E13AE9"/>
    <w:rsid w:val="00E13EBA"/>
    <w:rsid w:val="00E13FAC"/>
    <w:rsid w:val="00E1410F"/>
    <w:rsid w:val="00E14C49"/>
    <w:rsid w:val="00E14E07"/>
    <w:rsid w:val="00E15F72"/>
    <w:rsid w:val="00E15F98"/>
    <w:rsid w:val="00E16245"/>
    <w:rsid w:val="00E16A09"/>
    <w:rsid w:val="00E16BB9"/>
    <w:rsid w:val="00E16D48"/>
    <w:rsid w:val="00E17147"/>
    <w:rsid w:val="00E171CD"/>
    <w:rsid w:val="00E17483"/>
    <w:rsid w:val="00E17909"/>
    <w:rsid w:val="00E17E8C"/>
    <w:rsid w:val="00E17FA9"/>
    <w:rsid w:val="00E20F8C"/>
    <w:rsid w:val="00E210E8"/>
    <w:rsid w:val="00E21287"/>
    <w:rsid w:val="00E216C1"/>
    <w:rsid w:val="00E217E5"/>
    <w:rsid w:val="00E2186D"/>
    <w:rsid w:val="00E21C56"/>
    <w:rsid w:val="00E22064"/>
    <w:rsid w:val="00E220F2"/>
    <w:rsid w:val="00E2249E"/>
    <w:rsid w:val="00E225B0"/>
    <w:rsid w:val="00E22869"/>
    <w:rsid w:val="00E230E4"/>
    <w:rsid w:val="00E23664"/>
    <w:rsid w:val="00E23794"/>
    <w:rsid w:val="00E23FA7"/>
    <w:rsid w:val="00E24513"/>
    <w:rsid w:val="00E245E3"/>
    <w:rsid w:val="00E24867"/>
    <w:rsid w:val="00E24D77"/>
    <w:rsid w:val="00E24FDC"/>
    <w:rsid w:val="00E250A1"/>
    <w:rsid w:val="00E250C1"/>
    <w:rsid w:val="00E25386"/>
    <w:rsid w:val="00E2594B"/>
    <w:rsid w:val="00E25B3A"/>
    <w:rsid w:val="00E25E6D"/>
    <w:rsid w:val="00E25E72"/>
    <w:rsid w:val="00E25F1C"/>
    <w:rsid w:val="00E2666B"/>
    <w:rsid w:val="00E26D52"/>
    <w:rsid w:val="00E27238"/>
    <w:rsid w:val="00E27512"/>
    <w:rsid w:val="00E27FA1"/>
    <w:rsid w:val="00E300AC"/>
    <w:rsid w:val="00E3028A"/>
    <w:rsid w:val="00E305DF"/>
    <w:rsid w:val="00E307FA"/>
    <w:rsid w:val="00E30B09"/>
    <w:rsid w:val="00E311E7"/>
    <w:rsid w:val="00E312CB"/>
    <w:rsid w:val="00E3140A"/>
    <w:rsid w:val="00E31493"/>
    <w:rsid w:val="00E3156B"/>
    <w:rsid w:val="00E317D8"/>
    <w:rsid w:val="00E31830"/>
    <w:rsid w:val="00E31854"/>
    <w:rsid w:val="00E31916"/>
    <w:rsid w:val="00E31B6F"/>
    <w:rsid w:val="00E31E35"/>
    <w:rsid w:val="00E31F4B"/>
    <w:rsid w:val="00E3202C"/>
    <w:rsid w:val="00E321FC"/>
    <w:rsid w:val="00E32565"/>
    <w:rsid w:val="00E326B2"/>
    <w:rsid w:val="00E330C1"/>
    <w:rsid w:val="00E33137"/>
    <w:rsid w:val="00E332C1"/>
    <w:rsid w:val="00E333CA"/>
    <w:rsid w:val="00E33465"/>
    <w:rsid w:val="00E3354B"/>
    <w:rsid w:val="00E33751"/>
    <w:rsid w:val="00E339BF"/>
    <w:rsid w:val="00E3409A"/>
    <w:rsid w:val="00E355E6"/>
    <w:rsid w:val="00E3562F"/>
    <w:rsid w:val="00E357A0"/>
    <w:rsid w:val="00E35A3E"/>
    <w:rsid w:val="00E35FDB"/>
    <w:rsid w:val="00E369DB"/>
    <w:rsid w:val="00E36A23"/>
    <w:rsid w:val="00E36F06"/>
    <w:rsid w:val="00E37530"/>
    <w:rsid w:val="00E37A83"/>
    <w:rsid w:val="00E37C4C"/>
    <w:rsid w:val="00E37DA4"/>
    <w:rsid w:val="00E40276"/>
    <w:rsid w:val="00E40447"/>
    <w:rsid w:val="00E40682"/>
    <w:rsid w:val="00E41065"/>
    <w:rsid w:val="00E41074"/>
    <w:rsid w:val="00E41313"/>
    <w:rsid w:val="00E4188B"/>
    <w:rsid w:val="00E418EC"/>
    <w:rsid w:val="00E41D3D"/>
    <w:rsid w:val="00E41E5A"/>
    <w:rsid w:val="00E42704"/>
    <w:rsid w:val="00E42C68"/>
    <w:rsid w:val="00E43068"/>
    <w:rsid w:val="00E4316D"/>
    <w:rsid w:val="00E4491E"/>
    <w:rsid w:val="00E44D36"/>
    <w:rsid w:val="00E44E07"/>
    <w:rsid w:val="00E454A6"/>
    <w:rsid w:val="00E46228"/>
    <w:rsid w:val="00E462E2"/>
    <w:rsid w:val="00E46309"/>
    <w:rsid w:val="00E4667D"/>
    <w:rsid w:val="00E46DDA"/>
    <w:rsid w:val="00E47004"/>
    <w:rsid w:val="00E47146"/>
    <w:rsid w:val="00E47203"/>
    <w:rsid w:val="00E473AC"/>
    <w:rsid w:val="00E47D77"/>
    <w:rsid w:val="00E5086C"/>
    <w:rsid w:val="00E512F7"/>
    <w:rsid w:val="00E517AB"/>
    <w:rsid w:val="00E5199F"/>
    <w:rsid w:val="00E51BBE"/>
    <w:rsid w:val="00E51D38"/>
    <w:rsid w:val="00E51D9A"/>
    <w:rsid w:val="00E51EE1"/>
    <w:rsid w:val="00E52241"/>
    <w:rsid w:val="00E5266F"/>
    <w:rsid w:val="00E528A7"/>
    <w:rsid w:val="00E52B69"/>
    <w:rsid w:val="00E53BF2"/>
    <w:rsid w:val="00E53E7B"/>
    <w:rsid w:val="00E540F7"/>
    <w:rsid w:val="00E54187"/>
    <w:rsid w:val="00E54434"/>
    <w:rsid w:val="00E545FF"/>
    <w:rsid w:val="00E54DD5"/>
    <w:rsid w:val="00E5540B"/>
    <w:rsid w:val="00E569C1"/>
    <w:rsid w:val="00E56B9A"/>
    <w:rsid w:val="00E576B6"/>
    <w:rsid w:val="00E57C8E"/>
    <w:rsid w:val="00E60477"/>
    <w:rsid w:val="00E60575"/>
    <w:rsid w:val="00E60973"/>
    <w:rsid w:val="00E60B1E"/>
    <w:rsid w:val="00E60D0E"/>
    <w:rsid w:val="00E614D7"/>
    <w:rsid w:val="00E62144"/>
    <w:rsid w:val="00E62FBC"/>
    <w:rsid w:val="00E6301D"/>
    <w:rsid w:val="00E63206"/>
    <w:rsid w:val="00E6352F"/>
    <w:rsid w:val="00E63F04"/>
    <w:rsid w:val="00E63FF5"/>
    <w:rsid w:val="00E642C2"/>
    <w:rsid w:val="00E643E3"/>
    <w:rsid w:val="00E64591"/>
    <w:rsid w:val="00E64877"/>
    <w:rsid w:val="00E64F01"/>
    <w:rsid w:val="00E6530F"/>
    <w:rsid w:val="00E65740"/>
    <w:rsid w:val="00E65DFC"/>
    <w:rsid w:val="00E65EC4"/>
    <w:rsid w:val="00E669A1"/>
    <w:rsid w:val="00E66AAE"/>
    <w:rsid w:val="00E66AB8"/>
    <w:rsid w:val="00E66CBD"/>
    <w:rsid w:val="00E67005"/>
    <w:rsid w:val="00E673DB"/>
    <w:rsid w:val="00E67554"/>
    <w:rsid w:val="00E677AC"/>
    <w:rsid w:val="00E678A8"/>
    <w:rsid w:val="00E67914"/>
    <w:rsid w:val="00E67D08"/>
    <w:rsid w:val="00E7002F"/>
    <w:rsid w:val="00E70269"/>
    <w:rsid w:val="00E70273"/>
    <w:rsid w:val="00E703E7"/>
    <w:rsid w:val="00E7047B"/>
    <w:rsid w:val="00E70C92"/>
    <w:rsid w:val="00E70EFC"/>
    <w:rsid w:val="00E716AA"/>
    <w:rsid w:val="00E7229D"/>
    <w:rsid w:val="00E726B6"/>
    <w:rsid w:val="00E729D3"/>
    <w:rsid w:val="00E72A4D"/>
    <w:rsid w:val="00E72B81"/>
    <w:rsid w:val="00E72FA7"/>
    <w:rsid w:val="00E7319F"/>
    <w:rsid w:val="00E73280"/>
    <w:rsid w:val="00E732A3"/>
    <w:rsid w:val="00E73A60"/>
    <w:rsid w:val="00E73A68"/>
    <w:rsid w:val="00E74694"/>
    <w:rsid w:val="00E74BF1"/>
    <w:rsid w:val="00E750C4"/>
    <w:rsid w:val="00E760DF"/>
    <w:rsid w:val="00E7616B"/>
    <w:rsid w:val="00E76428"/>
    <w:rsid w:val="00E76548"/>
    <w:rsid w:val="00E76D89"/>
    <w:rsid w:val="00E77113"/>
    <w:rsid w:val="00E771D8"/>
    <w:rsid w:val="00E77269"/>
    <w:rsid w:val="00E8039E"/>
    <w:rsid w:val="00E803DA"/>
    <w:rsid w:val="00E80B12"/>
    <w:rsid w:val="00E80B35"/>
    <w:rsid w:val="00E8105C"/>
    <w:rsid w:val="00E810C6"/>
    <w:rsid w:val="00E81364"/>
    <w:rsid w:val="00E81A03"/>
    <w:rsid w:val="00E81C67"/>
    <w:rsid w:val="00E81DE8"/>
    <w:rsid w:val="00E822B9"/>
    <w:rsid w:val="00E8248F"/>
    <w:rsid w:val="00E82577"/>
    <w:rsid w:val="00E82660"/>
    <w:rsid w:val="00E82EB3"/>
    <w:rsid w:val="00E83027"/>
    <w:rsid w:val="00E830BB"/>
    <w:rsid w:val="00E830C4"/>
    <w:rsid w:val="00E8373D"/>
    <w:rsid w:val="00E837B7"/>
    <w:rsid w:val="00E83B48"/>
    <w:rsid w:val="00E83C8C"/>
    <w:rsid w:val="00E83D0D"/>
    <w:rsid w:val="00E83E22"/>
    <w:rsid w:val="00E840B7"/>
    <w:rsid w:val="00E842CE"/>
    <w:rsid w:val="00E843CB"/>
    <w:rsid w:val="00E8453E"/>
    <w:rsid w:val="00E84704"/>
    <w:rsid w:val="00E84920"/>
    <w:rsid w:val="00E84D5A"/>
    <w:rsid w:val="00E85331"/>
    <w:rsid w:val="00E8562E"/>
    <w:rsid w:val="00E85712"/>
    <w:rsid w:val="00E8580B"/>
    <w:rsid w:val="00E859F6"/>
    <w:rsid w:val="00E85CE4"/>
    <w:rsid w:val="00E8738C"/>
    <w:rsid w:val="00E873C4"/>
    <w:rsid w:val="00E87AEE"/>
    <w:rsid w:val="00E903D2"/>
    <w:rsid w:val="00E90619"/>
    <w:rsid w:val="00E9125D"/>
    <w:rsid w:val="00E9133A"/>
    <w:rsid w:val="00E9161E"/>
    <w:rsid w:val="00E91FEC"/>
    <w:rsid w:val="00E92399"/>
    <w:rsid w:val="00E92475"/>
    <w:rsid w:val="00E9264E"/>
    <w:rsid w:val="00E927A9"/>
    <w:rsid w:val="00E929CF"/>
    <w:rsid w:val="00E94149"/>
    <w:rsid w:val="00E9454A"/>
    <w:rsid w:val="00E95158"/>
    <w:rsid w:val="00E959F1"/>
    <w:rsid w:val="00E95FE7"/>
    <w:rsid w:val="00E964CB"/>
    <w:rsid w:val="00E969DF"/>
    <w:rsid w:val="00E96B3B"/>
    <w:rsid w:val="00E975B9"/>
    <w:rsid w:val="00E977C4"/>
    <w:rsid w:val="00E97AD6"/>
    <w:rsid w:val="00E97F71"/>
    <w:rsid w:val="00E97F74"/>
    <w:rsid w:val="00EA0141"/>
    <w:rsid w:val="00EA04E4"/>
    <w:rsid w:val="00EA050B"/>
    <w:rsid w:val="00EA091B"/>
    <w:rsid w:val="00EA09F8"/>
    <w:rsid w:val="00EA14CF"/>
    <w:rsid w:val="00EA20E7"/>
    <w:rsid w:val="00EA2175"/>
    <w:rsid w:val="00EA2397"/>
    <w:rsid w:val="00EA25D9"/>
    <w:rsid w:val="00EA2D95"/>
    <w:rsid w:val="00EA2EF4"/>
    <w:rsid w:val="00EA30D1"/>
    <w:rsid w:val="00EA31A5"/>
    <w:rsid w:val="00EA3762"/>
    <w:rsid w:val="00EA3A77"/>
    <w:rsid w:val="00EA3DEA"/>
    <w:rsid w:val="00EA3EBA"/>
    <w:rsid w:val="00EA3FB6"/>
    <w:rsid w:val="00EA3FBA"/>
    <w:rsid w:val="00EA40E5"/>
    <w:rsid w:val="00EA474C"/>
    <w:rsid w:val="00EA4A4F"/>
    <w:rsid w:val="00EA4F70"/>
    <w:rsid w:val="00EA512B"/>
    <w:rsid w:val="00EA59C8"/>
    <w:rsid w:val="00EA5C27"/>
    <w:rsid w:val="00EA6003"/>
    <w:rsid w:val="00EA6C55"/>
    <w:rsid w:val="00EA706E"/>
    <w:rsid w:val="00EA75F6"/>
    <w:rsid w:val="00EA7C68"/>
    <w:rsid w:val="00EA7F41"/>
    <w:rsid w:val="00EB0947"/>
    <w:rsid w:val="00EB0E18"/>
    <w:rsid w:val="00EB1027"/>
    <w:rsid w:val="00EB13EE"/>
    <w:rsid w:val="00EB18C4"/>
    <w:rsid w:val="00EB1DB7"/>
    <w:rsid w:val="00EB2B08"/>
    <w:rsid w:val="00EB363D"/>
    <w:rsid w:val="00EB36D2"/>
    <w:rsid w:val="00EB36E9"/>
    <w:rsid w:val="00EB4C30"/>
    <w:rsid w:val="00EB4F90"/>
    <w:rsid w:val="00EB4FB4"/>
    <w:rsid w:val="00EB5541"/>
    <w:rsid w:val="00EB583D"/>
    <w:rsid w:val="00EB5934"/>
    <w:rsid w:val="00EB59B9"/>
    <w:rsid w:val="00EB5B71"/>
    <w:rsid w:val="00EB5D2A"/>
    <w:rsid w:val="00EB5EEA"/>
    <w:rsid w:val="00EB5EFB"/>
    <w:rsid w:val="00EB5FFC"/>
    <w:rsid w:val="00EB6375"/>
    <w:rsid w:val="00EB6688"/>
    <w:rsid w:val="00EB6724"/>
    <w:rsid w:val="00EB683F"/>
    <w:rsid w:val="00EB6AB3"/>
    <w:rsid w:val="00EB6E15"/>
    <w:rsid w:val="00EB6EE3"/>
    <w:rsid w:val="00EB6F33"/>
    <w:rsid w:val="00EB7366"/>
    <w:rsid w:val="00EB7F19"/>
    <w:rsid w:val="00EB7F95"/>
    <w:rsid w:val="00EC0442"/>
    <w:rsid w:val="00EC0647"/>
    <w:rsid w:val="00EC079E"/>
    <w:rsid w:val="00EC07A4"/>
    <w:rsid w:val="00EC095D"/>
    <w:rsid w:val="00EC0A28"/>
    <w:rsid w:val="00EC0B24"/>
    <w:rsid w:val="00EC0D29"/>
    <w:rsid w:val="00EC17F1"/>
    <w:rsid w:val="00EC1C9B"/>
    <w:rsid w:val="00EC24E7"/>
    <w:rsid w:val="00EC25C6"/>
    <w:rsid w:val="00EC27E3"/>
    <w:rsid w:val="00EC342A"/>
    <w:rsid w:val="00EC3A52"/>
    <w:rsid w:val="00EC3CA1"/>
    <w:rsid w:val="00EC3D14"/>
    <w:rsid w:val="00EC4695"/>
    <w:rsid w:val="00EC492C"/>
    <w:rsid w:val="00EC4C31"/>
    <w:rsid w:val="00EC4D6B"/>
    <w:rsid w:val="00EC532F"/>
    <w:rsid w:val="00EC5A1A"/>
    <w:rsid w:val="00EC5B44"/>
    <w:rsid w:val="00EC6578"/>
    <w:rsid w:val="00EC6AE1"/>
    <w:rsid w:val="00EC7101"/>
    <w:rsid w:val="00EC7397"/>
    <w:rsid w:val="00ED0217"/>
    <w:rsid w:val="00ED029A"/>
    <w:rsid w:val="00ED060F"/>
    <w:rsid w:val="00ED0729"/>
    <w:rsid w:val="00ED0BD9"/>
    <w:rsid w:val="00ED115E"/>
    <w:rsid w:val="00ED1303"/>
    <w:rsid w:val="00ED1684"/>
    <w:rsid w:val="00ED1743"/>
    <w:rsid w:val="00ED2755"/>
    <w:rsid w:val="00ED2F63"/>
    <w:rsid w:val="00ED3034"/>
    <w:rsid w:val="00ED3182"/>
    <w:rsid w:val="00ED3BEA"/>
    <w:rsid w:val="00ED3D42"/>
    <w:rsid w:val="00ED4337"/>
    <w:rsid w:val="00ED4A7A"/>
    <w:rsid w:val="00ED4E64"/>
    <w:rsid w:val="00ED50D0"/>
    <w:rsid w:val="00ED5E47"/>
    <w:rsid w:val="00ED5E63"/>
    <w:rsid w:val="00ED5EF7"/>
    <w:rsid w:val="00ED620E"/>
    <w:rsid w:val="00ED66F1"/>
    <w:rsid w:val="00ED72AC"/>
    <w:rsid w:val="00ED744B"/>
    <w:rsid w:val="00ED74E6"/>
    <w:rsid w:val="00ED7662"/>
    <w:rsid w:val="00ED778C"/>
    <w:rsid w:val="00ED7A5F"/>
    <w:rsid w:val="00ED7BF6"/>
    <w:rsid w:val="00EE02C2"/>
    <w:rsid w:val="00EE0E04"/>
    <w:rsid w:val="00EE152E"/>
    <w:rsid w:val="00EE167C"/>
    <w:rsid w:val="00EE1742"/>
    <w:rsid w:val="00EE1F24"/>
    <w:rsid w:val="00EE2564"/>
    <w:rsid w:val="00EE2577"/>
    <w:rsid w:val="00EE291F"/>
    <w:rsid w:val="00EE341D"/>
    <w:rsid w:val="00EE3474"/>
    <w:rsid w:val="00EE34CC"/>
    <w:rsid w:val="00EE3A6C"/>
    <w:rsid w:val="00EE3D8D"/>
    <w:rsid w:val="00EE4192"/>
    <w:rsid w:val="00EE43D9"/>
    <w:rsid w:val="00EE45AE"/>
    <w:rsid w:val="00EE4AF3"/>
    <w:rsid w:val="00EE501D"/>
    <w:rsid w:val="00EE5864"/>
    <w:rsid w:val="00EE58CE"/>
    <w:rsid w:val="00EE5923"/>
    <w:rsid w:val="00EE5A55"/>
    <w:rsid w:val="00EE5E78"/>
    <w:rsid w:val="00EE6A20"/>
    <w:rsid w:val="00EE76F5"/>
    <w:rsid w:val="00EE7E80"/>
    <w:rsid w:val="00EE7F76"/>
    <w:rsid w:val="00EF027D"/>
    <w:rsid w:val="00EF02AD"/>
    <w:rsid w:val="00EF02C7"/>
    <w:rsid w:val="00EF02E7"/>
    <w:rsid w:val="00EF044E"/>
    <w:rsid w:val="00EF04F5"/>
    <w:rsid w:val="00EF0724"/>
    <w:rsid w:val="00EF20E8"/>
    <w:rsid w:val="00EF482C"/>
    <w:rsid w:val="00EF4965"/>
    <w:rsid w:val="00EF4BF0"/>
    <w:rsid w:val="00EF5143"/>
    <w:rsid w:val="00EF544D"/>
    <w:rsid w:val="00EF5921"/>
    <w:rsid w:val="00EF62DA"/>
    <w:rsid w:val="00EF66BF"/>
    <w:rsid w:val="00EF6911"/>
    <w:rsid w:val="00EF6BCA"/>
    <w:rsid w:val="00EF6F63"/>
    <w:rsid w:val="00EF731A"/>
    <w:rsid w:val="00EF795F"/>
    <w:rsid w:val="00F001B9"/>
    <w:rsid w:val="00F00583"/>
    <w:rsid w:val="00F00B9A"/>
    <w:rsid w:val="00F01A02"/>
    <w:rsid w:val="00F0207B"/>
    <w:rsid w:val="00F02502"/>
    <w:rsid w:val="00F02CF0"/>
    <w:rsid w:val="00F02DA0"/>
    <w:rsid w:val="00F03546"/>
    <w:rsid w:val="00F03831"/>
    <w:rsid w:val="00F0390C"/>
    <w:rsid w:val="00F03934"/>
    <w:rsid w:val="00F03E8C"/>
    <w:rsid w:val="00F040B6"/>
    <w:rsid w:val="00F04BF8"/>
    <w:rsid w:val="00F04D75"/>
    <w:rsid w:val="00F04ED1"/>
    <w:rsid w:val="00F051E3"/>
    <w:rsid w:val="00F05700"/>
    <w:rsid w:val="00F057B1"/>
    <w:rsid w:val="00F05BD8"/>
    <w:rsid w:val="00F05D24"/>
    <w:rsid w:val="00F06073"/>
    <w:rsid w:val="00F06116"/>
    <w:rsid w:val="00F06577"/>
    <w:rsid w:val="00F067DA"/>
    <w:rsid w:val="00F0790F"/>
    <w:rsid w:val="00F07969"/>
    <w:rsid w:val="00F07E3C"/>
    <w:rsid w:val="00F10130"/>
    <w:rsid w:val="00F106C7"/>
    <w:rsid w:val="00F109B9"/>
    <w:rsid w:val="00F10C80"/>
    <w:rsid w:val="00F1137A"/>
    <w:rsid w:val="00F115C7"/>
    <w:rsid w:val="00F118A8"/>
    <w:rsid w:val="00F118E0"/>
    <w:rsid w:val="00F119BF"/>
    <w:rsid w:val="00F1207A"/>
    <w:rsid w:val="00F1225A"/>
    <w:rsid w:val="00F12594"/>
    <w:rsid w:val="00F12BA5"/>
    <w:rsid w:val="00F12C57"/>
    <w:rsid w:val="00F12FF6"/>
    <w:rsid w:val="00F132FE"/>
    <w:rsid w:val="00F1340A"/>
    <w:rsid w:val="00F134F3"/>
    <w:rsid w:val="00F13A67"/>
    <w:rsid w:val="00F13D72"/>
    <w:rsid w:val="00F146F9"/>
    <w:rsid w:val="00F147AB"/>
    <w:rsid w:val="00F14B56"/>
    <w:rsid w:val="00F14CEC"/>
    <w:rsid w:val="00F151C3"/>
    <w:rsid w:val="00F15711"/>
    <w:rsid w:val="00F15C1A"/>
    <w:rsid w:val="00F16106"/>
    <w:rsid w:val="00F16156"/>
    <w:rsid w:val="00F16248"/>
    <w:rsid w:val="00F1662A"/>
    <w:rsid w:val="00F166B2"/>
    <w:rsid w:val="00F1728E"/>
    <w:rsid w:val="00F1772E"/>
    <w:rsid w:val="00F17A85"/>
    <w:rsid w:val="00F17F6A"/>
    <w:rsid w:val="00F20F20"/>
    <w:rsid w:val="00F20F48"/>
    <w:rsid w:val="00F211B7"/>
    <w:rsid w:val="00F2125F"/>
    <w:rsid w:val="00F223BD"/>
    <w:rsid w:val="00F224C4"/>
    <w:rsid w:val="00F22735"/>
    <w:rsid w:val="00F228A4"/>
    <w:rsid w:val="00F22C48"/>
    <w:rsid w:val="00F23071"/>
    <w:rsid w:val="00F2319B"/>
    <w:rsid w:val="00F23365"/>
    <w:rsid w:val="00F23767"/>
    <w:rsid w:val="00F239D7"/>
    <w:rsid w:val="00F23D02"/>
    <w:rsid w:val="00F2460B"/>
    <w:rsid w:val="00F24803"/>
    <w:rsid w:val="00F24DA4"/>
    <w:rsid w:val="00F25038"/>
    <w:rsid w:val="00F252FA"/>
    <w:rsid w:val="00F2532F"/>
    <w:rsid w:val="00F25461"/>
    <w:rsid w:val="00F25492"/>
    <w:rsid w:val="00F257A6"/>
    <w:rsid w:val="00F25E23"/>
    <w:rsid w:val="00F25E7B"/>
    <w:rsid w:val="00F25E8C"/>
    <w:rsid w:val="00F25FB7"/>
    <w:rsid w:val="00F26805"/>
    <w:rsid w:val="00F2714B"/>
    <w:rsid w:val="00F27253"/>
    <w:rsid w:val="00F2787A"/>
    <w:rsid w:val="00F30079"/>
    <w:rsid w:val="00F306E7"/>
    <w:rsid w:val="00F31169"/>
    <w:rsid w:val="00F3116B"/>
    <w:rsid w:val="00F31380"/>
    <w:rsid w:val="00F31B9C"/>
    <w:rsid w:val="00F324CB"/>
    <w:rsid w:val="00F32ADE"/>
    <w:rsid w:val="00F32D97"/>
    <w:rsid w:val="00F32FC9"/>
    <w:rsid w:val="00F33118"/>
    <w:rsid w:val="00F33168"/>
    <w:rsid w:val="00F334C7"/>
    <w:rsid w:val="00F33660"/>
    <w:rsid w:val="00F336FE"/>
    <w:rsid w:val="00F33AEB"/>
    <w:rsid w:val="00F33D4D"/>
    <w:rsid w:val="00F33E1E"/>
    <w:rsid w:val="00F341E4"/>
    <w:rsid w:val="00F34C73"/>
    <w:rsid w:val="00F34FD1"/>
    <w:rsid w:val="00F3568F"/>
    <w:rsid w:val="00F3586B"/>
    <w:rsid w:val="00F35B72"/>
    <w:rsid w:val="00F3631D"/>
    <w:rsid w:val="00F36331"/>
    <w:rsid w:val="00F36620"/>
    <w:rsid w:val="00F36640"/>
    <w:rsid w:val="00F36C7F"/>
    <w:rsid w:val="00F371D5"/>
    <w:rsid w:val="00F375E7"/>
    <w:rsid w:val="00F3769C"/>
    <w:rsid w:val="00F37704"/>
    <w:rsid w:val="00F37769"/>
    <w:rsid w:val="00F402FF"/>
    <w:rsid w:val="00F4051C"/>
    <w:rsid w:val="00F4052B"/>
    <w:rsid w:val="00F4061E"/>
    <w:rsid w:val="00F4067A"/>
    <w:rsid w:val="00F4076C"/>
    <w:rsid w:val="00F40AEC"/>
    <w:rsid w:val="00F42279"/>
    <w:rsid w:val="00F4246E"/>
    <w:rsid w:val="00F4252B"/>
    <w:rsid w:val="00F42D28"/>
    <w:rsid w:val="00F430AF"/>
    <w:rsid w:val="00F430B7"/>
    <w:rsid w:val="00F43989"/>
    <w:rsid w:val="00F43C2C"/>
    <w:rsid w:val="00F450AB"/>
    <w:rsid w:val="00F455AD"/>
    <w:rsid w:val="00F45866"/>
    <w:rsid w:val="00F458AD"/>
    <w:rsid w:val="00F45BFF"/>
    <w:rsid w:val="00F46E37"/>
    <w:rsid w:val="00F473A4"/>
    <w:rsid w:val="00F47427"/>
    <w:rsid w:val="00F47587"/>
    <w:rsid w:val="00F47CF5"/>
    <w:rsid w:val="00F5010E"/>
    <w:rsid w:val="00F508B0"/>
    <w:rsid w:val="00F50E7C"/>
    <w:rsid w:val="00F51281"/>
    <w:rsid w:val="00F515C9"/>
    <w:rsid w:val="00F516E4"/>
    <w:rsid w:val="00F5172C"/>
    <w:rsid w:val="00F51C4A"/>
    <w:rsid w:val="00F51FA0"/>
    <w:rsid w:val="00F53436"/>
    <w:rsid w:val="00F53664"/>
    <w:rsid w:val="00F538BF"/>
    <w:rsid w:val="00F53B51"/>
    <w:rsid w:val="00F53C5B"/>
    <w:rsid w:val="00F5422A"/>
    <w:rsid w:val="00F54B0E"/>
    <w:rsid w:val="00F55035"/>
    <w:rsid w:val="00F550B2"/>
    <w:rsid w:val="00F553ED"/>
    <w:rsid w:val="00F5589D"/>
    <w:rsid w:val="00F55CF4"/>
    <w:rsid w:val="00F55D02"/>
    <w:rsid w:val="00F55E02"/>
    <w:rsid w:val="00F55ED6"/>
    <w:rsid w:val="00F55FB6"/>
    <w:rsid w:val="00F56472"/>
    <w:rsid w:val="00F56B3D"/>
    <w:rsid w:val="00F56BC4"/>
    <w:rsid w:val="00F575A5"/>
    <w:rsid w:val="00F57856"/>
    <w:rsid w:val="00F57DD6"/>
    <w:rsid w:val="00F57E51"/>
    <w:rsid w:val="00F6009C"/>
    <w:rsid w:val="00F60564"/>
    <w:rsid w:val="00F60BA2"/>
    <w:rsid w:val="00F60C8C"/>
    <w:rsid w:val="00F60E05"/>
    <w:rsid w:val="00F6151B"/>
    <w:rsid w:val="00F63345"/>
    <w:rsid w:val="00F636E8"/>
    <w:rsid w:val="00F63CB0"/>
    <w:rsid w:val="00F63E94"/>
    <w:rsid w:val="00F64A18"/>
    <w:rsid w:val="00F6526A"/>
    <w:rsid w:val="00F657E1"/>
    <w:rsid w:val="00F659D3"/>
    <w:rsid w:val="00F65BB4"/>
    <w:rsid w:val="00F6675E"/>
    <w:rsid w:val="00F66803"/>
    <w:rsid w:val="00F669F1"/>
    <w:rsid w:val="00F6709D"/>
    <w:rsid w:val="00F6761A"/>
    <w:rsid w:val="00F679D7"/>
    <w:rsid w:val="00F67F05"/>
    <w:rsid w:val="00F706A3"/>
    <w:rsid w:val="00F70893"/>
    <w:rsid w:val="00F70B43"/>
    <w:rsid w:val="00F70F3B"/>
    <w:rsid w:val="00F70F71"/>
    <w:rsid w:val="00F70F9A"/>
    <w:rsid w:val="00F711F3"/>
    <w:rsid w:val="00F71A84"/>
    <w:rsid w:val="00F71F3A"/>
    <w:rsid w:val="00F72096"/>
    <w:rsid w:val="00F722D2"/>
    <w:rsid w:val="00F7243B"/>
    <w:rsid w:val="00F72584"/>
    <w:rsid w:val="00F72592"/>
    <w:rsid w:val="00F7288B"/>
    <w:rsid w:val="00F72A9E"/>
    <w:rsid w:val="00F72C80"/>
    <w:rsid w:val="00F72D0C"/>
    <w:rsid w:val="00F72D73"/>
    <w:rsid w:val="00F730BF"/>
    <w:rsid w:val="00F730FB"/>
    <w:rsid w:val="00F73219"/>
    <w:rsid w:val="00F734F3"/>
    <w:rsid w:val="00F73E55"/>
    <w:rsid w:val="00F73FA1"/>
    <w:rsid w:val="00F743F0"/>
    <w:rsid w:val="00F7462E"/>
    <w:rsid w:val="00F747B5"/>
    <w:rsid w:val="00F74C0B"/>
    <w:rsid w:val="00F750E6"/>
    <w:rsid w:val="00F756BB"/>
    <w:rsid w:val="00F75900"/>
    <w:rsid w:val="00F75E7B"/>
    <w:rsid w:val="00F767F3"/>
    <w:rsid w:val="00F76E73"/>
    <w:rsid w:val="00F77086"/>
    <w:rsid w:val="00F7708B"/>
    <w:rsid w:val="00F77369"/>
    <w:rsid w:val="00F77640"/>
    <w:rsid w:val="00F804B1"/>
    <w:rsid w:val="00F80D91"/>
    <w:rsid w:val="00F80DB8"/>
    <w:rsid w:val="00F80E42"/>
    <w:rsid w:val="00F80EC6"/>
    <w:rsid w:val="00F80EDA"/>
    <w:rsid w:val="00F80F48"/>
    <w:rsid w:val="00F8110E"/>
    <w:rsid w:val="00F81179"/>
    <w:rsid w:val="00F81697"/>
    <w:rsid w:val="00F81818"/>
    <w:rsid w:val="00F81B63"/>
    <w:rsid w:val="00F81E7C"/>
    <w:rsid w:val="00F8235D"/>
    <w:rsid w:val="00F82581"/>
    <w:rsid w:val="00F826D3"/>
    <w:rsid w:val="00F8312B"/>
    <w:rsid w:val="00F83B2D"/>
    <w:rsid w:val="00F83DF1"/>
    <w:rsid w:val="00F83FEE"/>
    <w:rsid w:val="00F84395"/>
    <w:rsid w:val="00F846A5"/>
    <w:rsid w:val="00F849E4"/>
    <w:rsid w:val="00F84B5D"/>
    <w:rsid w:val="00F84BB2"/>
    <w:rsid w:val="00F851B8"/>
    <w:rsid w:val="00F8596F"/>
    <w:rsid w:val="00F85A28"/>
    <w:rsid w:val="00F85A29"/>
    <w:rsid w:val="00F8606C"/>
    <w:rsid w:val="00F868DF"/>
    <w:rsid w:val="00F906B1"/>
    <w:rsid w:val="00F9085D"/>
    <w:rsid w:val="00F90EA8"/>
    <w:rsid w:val="00F91972"/>
    <w:rsid w:val="00F91C3A"/>
    <w:rsid w:val="00F92452"/>
    <w:rsid w:val="00F92A8E"/>
    <w:rsid w:val="00F92B16"/>
    <w:rsid w:val="00F92EB9"/>
    <w:rsid w:val="00F93026"/>
    <w:rsid w:val="00F93147"/>
    <w:rsid w:val="00F9326D"/>
    <w:rsid w:val="00F9330C"/>
    <w:rsid w:val="00F934ED"/>
    <w:rsid w:val="00F93882"/>
    <w:rsid w:val="00F93987"/>
    <w:rsid w:val="00F93AF4"/>
    <w:rsid w:val="00F94109"/>
    <w:rsid w:val="00F94730"/>
    <w:rsid w:val="00F94B30"/>
    <w:rsid w:val="00F94C29"/>
    <w:rsid w:val="00F94DEF"/>
    <w:rsid w:val="00F9555E"/>
    <w:rsid w:val="00F95D38"/>
    <w:rsid w:val="00F96257"/>
    <w:rsid w:val="00F9634E"/>
    <w:rsid w:val="00F96B07"/>
    <w:rsid w:val="00F97054"/>
    <w:rsid w:val="00F971B2"/>
    <w:rsid w:val="00F97200"/>
    <w:rsid w:val="00F979F9"/>
    <w:rsid w:val="00F97B6D"/>
    <w:rsid w:val="00FA0ABA"/>
    <w:rsid w:val="00FA0CD4"/>
    <w:rsid w:val="00FA0F6D"/>
    <w:rsid w:val="00FA11BA"/>
    <w:rsid w:val="00FA11E7"/>
    <w:rsid w:val="00FA129E"/>
    <w:rsid w:val="00FA13AC"/>
    <w:rsid w:val="00FA1B75"/>
    <w:rsid w:val="00FA1BC0"/>
    <w:rsid w:val="00FA1C3C"/>
    <w:rsid w:val="00FA230B"/>
    <w:rsid w:val="00FA2385"/>
    <w:rsid w:val="00FA2467"/>
    <w:rsid w:val="00FA2853"/>
    <w:rsid w:val="00FA294E"/>
    <w:rsid w:val="00FA2C6C"/>
    <w:rsid w:val="00FA2FFF"/>
    <w:rsid w:val="00FA3272"/>
    <w:rsid w:val="00FA4689"/>
    <w:rsid w:val="00FA477F"/>
    <w:rsid w:val="00FA4859"/>
    <w:rsid w:val="00FA48B3"/>
    <w:rsid w:val="00FA509F"/>
    <w:rsid w:val="00FA52BF"/>
    <w:rsid w:val="00FA59B2"/>
    <w:rsid w:val="00FA614D"/>
    <w:rsid w:val="00FA676E"/>
    <w:rsid w:val="00FA68D9"/>
    <w:rsid w:val="00FA6E6B"/>
    <w:rsid w:val="00FA737F"/>
    <w:rsid w:val="00FA75E9"/>
    <w:rsid w:val="00FA7AD0"/>
    <w:rsid w:val="00FA7B55"/>
    <w:rsid w:val="00FA7C24"/>
    <w:rsid w:val="00FA7F2B"/>
    <w:rsid w:val="00FB0178"/>
    <w:rsid w:val="00FB01D8"/>
    <w:rsid w:val="00FB05EC"/>
    <w:rsid w:val="00FB0AC0"/>
    <w:rsid w:val="00FB0F96"/>
    <w:rsid w:val="00FB1143"/>
    <w:rsid w:val="00FB116D"/>
    <w:rsid w:val="00FB1310"/>
    <w:rsid w:val="00FB1523"/>
    <w:rsid w:val="00FB1D17"/>
    <w:rsid w:val="00FB1E6B"/>
    <w:rsid w:val="00FB253A"/>
    <w:rsid w:val="00FB274A"/>
    <w:rsid w:val="00FB27AA"/>
    <w:rsid w:val="00FB29D9"/>
    <w:rsid w:val="00FB2EAB"/>
    <w:rsid w:val="00FB35D6"/>
    <w:rsid w:val="00FB488D"/>
    <w:rsid w:val="00FB4CF0"/>
    <w:rsid w:val="00FB5BBE"/>
    <w:rsid w:val="00FB62C7"/>
    <w:rsid w:val="00FB646A"/>
    <w:rsid w:val="00FB6496"/>
    <w:rsid w:val="00FB6781"/>
    <w:rsid w:val="00FB67D3"/>
    <w:rsid w:val="00FB67DE"/>
    <w:rsid w:val="00FB6BFC"/>
    <w:rsid w:val="00FB7132"/>
    <w:rsid w:val="00FB73C3"/>
    <w:rsid w:val="00FB7498"/>
    <w:rsid w:val="00FB7FEA"/>
    <w:rsid w:val="00FC0E4F"/>
    <w:rsid w:val="00FC1077"/>
    <w:rsid w:val="00FC1331"/>
    <w:rsid w:val="00FC153E"/>
    <w:rsid w:val="00FC1589"/>
    <w:rsid w:val="00FC257A"/>
    <w:rsid w:val="00FC266B"/>
    <w:rsid w:val="00FC26DB"/>
    <w:rsid w:val="00FC294B"/>
    <w:rsid w:val="00FC2C75"/>
    <w:rsid w:val="00FC3867"/>
    <w:rsid w:val="00FC395A"/>
    <w:rsid w:val="00FC3B7B"/>
    <w:rsid w:val="00FC3BA4"/>
    <w:rsid w:val="00FC3F70"/>
    <w:rsid w:val="00FC40F7"/>
    <w:rsid w:val="00FC57FF"/>
    <w:rsid w:val="00FC5B96"/>
    <w:rsid w:val="00FC6AD6"/>
    <w:rsid w:val="00FC7AA0"/>
    <w:rsid w:val="00FC7BE1"/>
    <w:rsid w:val="00FC7E83"/>
    <w:rsid w:val="00FD00EA"/>
    <w:rsid w:val="00FD0519"/>
    <w:rsid w:val="00FD05B5"/>
    <w:rsid w:val="00FD0610"/>
    <w:rsid w:val="00FD085F"/>
    <w:rsid w:val="00FD0DB5"/>
    <w:rsid w:val="00FD15AB"/>
    <w:rsid w:val="00FD18DA"/>
    <w:rsid w:val="00FD22CD"/>
    <w:rsid w:val="00FD2750"/>
    <w:rsid w:val="00FD2DB2"/>
    <w:rsid w:val="00FD30CB"/>
    <w:rsid w:val="00FD367A"/>
    <w:rsid w:val="00FD39A5"/>
    <w:rsid w:val="00FD39AE"/>
    <w:rsid w:val="00FD3C9C"/>
    <w:rsid w:val="00FD4001"/>
    <w:rsid w:val="00FD4590"/>
    <w:rsid w:val="00FD45C6"/>
    <w:rsid w:val="00FD490E"/>
    <w:rsid w:val="00FD4916"/>
    <w:rsid w:val="00FD4EB6"/>
    <w:rsid w:val="00FD5B7E"/>
    <w:rsid w:val="00FD5D6A"/>
    <w:rsid w:val="00FD6779"/>
    <w:rsid w:val="00FD6853"/>
    <w:rsid w:val="00FD7018"/>
    <w:rsid w:val="00FD71D5"/>
    <w:rsid w:val="00FD797E"/>
    <w:rsid w:val="00FE0345"/>
    <w:rsid w:val="00FE06DF"/>
    <w:rsid w:val="00FE0C17"/>
    <w:rsid w:val="00FE0C8B"/>
    <w:rsid w:val="00FE0CF1"/>
    <w:rsid w:val="00FE12BE"/>
    <w:rsid w:val="00FE15A5"/>
    <w:rsid w:val="00FE1C8B"/>
    <w:rsid w:val="00FE1EBC"/>
    <w:rsid w:val="00FE218D"/>
    <w:rsid w:val="00FE2271"/>
    <w:rsid w:val="00FE2360"/>
    <w:rsid w:val="00FE2B26"/>
    <w:rsid w:val="00FE2BC4"/>
    <w:rsid w:val="00FE2E90"/>
    <w:rsid w:val="00FE3052"/>
    <w:rsid w:val="00FE332F"/>
    <w:rsid w:val="00FE37F2"/>
    <w:rsid w:val="00FE3891"/>
    <w:rsid w:val="00FE398E"/>
    <w:rsid w:val="00FE4049"/>
    <w:rsid w:val="00FE42DA"/>
    <w:rsid w:val="00FE4A4E"/>
    <w:rsid w:val="00FE4B46"/>
    <w:rsid w:val="00FE5552"/>
    <w:rsid w:val="00FE5891"/>
    <w:rsid w:val="00FE5F44"/>
    <w:rsid w:val="00FE658C"/>
    <w:rsid w:val="00FE67E4"/>
    <w:rsid w:val="00FE680A"/>
    <w:rsid w:val="00FE6D4E"/>
    <w:rsid w:val="00FE72AD"/>
    <w:rsid w:val="00FE78C7"/>
    <w:rsid w:val="00FE7DFC"/>
    <w:rsid w:val="00FF0154"/>
    <w:rsid w:val="00FF0318"/>
    <w:rsid w:val="00FF0530"/>
    <w:rsid w:val="00FF19BB"/>
    <w:rsid w:val="00FF1DE9"/>
    <w:rsid w:val="00FF2010"/>
    <w:rsid w:val="00FF219D"/>
    <w:rsid w:val="00FF2220"/>
    <w:rsid w:val="00FF278F"/>
    <w:rsid w:val="00FF33B1"/>
    <w:rsid w:val="00FF3427"/>
    <w:rsid w:val="00FF3669"/>
    <w:rsid w:val="00FF37E5"/>
    <w:rsid w:val="00FF3E6E"/>
    <w:rsid w:val="00FF47F5"/>
    <w:rsid w:val="00FF4AE4"/>
    <w:rsid w:val="00FF4E04"/>
    <w:rsid w:val="00FF5648"/>
    <w:rsid w:val="00FF5673"/>
    <w:rsid w:val="00FF56DB"/>
    <w:rsid w:val="00FF5C87"/>
    <w:rsid w:val="00FF615B"/>
    <w:rsid w:val="00FF61FF"/>
    <w:rsid w:val="00FF6506"/>
    <w:rsid w:val="00FF6747"/>
    <w:rsid w:val="00FF6B25"/>
    <w:rsid w:val="00FF6F0E"/>
    <w:rsid w:val="00FF7198"/>
    <w:rsid w:val="00FF7CFC"/>
    <w:rsid w:val="00FF7E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6A9485E7"/>
  <w15:docId w15:val="{41F29FA5-DA80-47ED-8BD8-DB1DB9AE9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9" w:qFormat="1"/>
    <w:lsdException w:name="heading 2" w:qFormat="1"/>
    <w:lsdException w:name="heading 3" w:uiPriority="99"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00DC"/>
    <w:rPr>
      <w:sz w:val="24"/>
      <w:szCs w:val="24"/>
    </w:rPr>
  </w:style>
  <w:style w:type="paragraph" w:styleId="1">
    <w:name w:val="heading 1"/>
    <w:basedOn w:val="a"/>
    <w:next w:val="a"/>
    <w:link w:val="10"/>
    <w:autoRedefine/>
    <w:uiPriority w:val="99"/>
    <w:qFormat/>
    <w:rsid w:val="00D4780A"/>
    <w:pPr>
      <w:keepNext/>
      <w:ind w:firstLine="709"/>
      <w:jc w:val="both"/>
      <w:outlineLvl w:val="0"/>
    </w:pPr>
    <w:rPr>
      <w:rFonts w:ascii="Cambria" w:hAnsi="Cambria"/>
      <w:b/>
      <w:bCs/>
      <w:kern w:val="32"/>
      <w:sz w:val="32"/>
      <w:szCs w:val="32"/>
    </w:rPr>
  </w:style>
  <w:style w:type="paragraph" w:styleId="20">
    <w:name w:val="heading 2"/>
    <w:basedOn w:val="a"/>
    <w:next w:val="a"/>
    <w:link w:val="21"/>
    <w:autoRedefine/>
    <w:qFormat/>
    <w:rsid w:val="00AA655D"/>
    <w:pPr>
      <w:keepNext/>
      <w:ind w:firstLine="567"/>
      <w:jc w:val="both"/>
      <w:outlineLvl w:val="1"/>
    </w:pPr>
    <w:rPr>
      <w:b/>
      <w:bCs/>
      <w:iCs/>
      <w:sz w:val="22"/>
      <w:szCs w:val="22"/>
    </w:rPr>
  </w:style>
  <w:style w:type="paragraph" w:styleId="3">
    <w:name w:val="heading 3"/>
    <w:basedOn w:val="a"/>
    <w:next w:val="a"/>
    <w:link w:val="30"/>
    <w:uiPriority w:val="99"/>
    <w:qFormat/>
    <w:rsid w:val="00335540"/>
    <w:pPr>
      <w:keepNext/>
      <w:spacing w:before="240" w:after="60"/>
      <w:outlineLvl w:val="2"/>
    </w:pPr>
    <w:rPr>
      <w:rFonts w:ascii="Arial" w:hAnsi="Arial"/>
      <w:b/>
      <w:bCs/>
      <w:sz w:val="26"/>
      <w:szCs w:val="26"/>
    </w:rPr>
  </w:style>
  <w:style w:type="paragraph" w:styleId="4">
    <w:name w:val="heading 4"/>
    <w:basedOn w:val="a"/>
    <w:next w:val="a"/>
    <w:link w:val="40"/>
    <w:autoRedefine/>
    <w:qFormat/>
    <w:rsid w:val="00AD1A63"/>
    <w:pPr>
      <w:keepNext/>
      <w:ind w:firstLine="708"/>
      <w:jc w:val="both"/>
      <w:outlineLvl w:val="3"/>
    </w:pPr>
    <w:rPr>
      <w:b/>
      <w:bCs/>
      <w:sz w:val="22"/>
      <w:szCs w:val="22"/>
    </w:rPr>
  </w:style>
  <w:style w:type="paragraph" w:styleId="5">
    <w:name w:val="heading 5"/>
    <w:basedOn w:val="a"/>
    <w:next w:val="a"/>
    <w:link w:val="50"/>
    <w:autoRedefine/>
    <w:qFormat/>
    <w:rsid w:val="009F206E"/>
    <w:pPr>
      <w:ind w:firstLine="567"/>
      <w:jc w:val="both"/>
      <w:outlineLvl w:val="4"/>
    </w:pPr>
    <w:rPr>
      <w:b/>
      <w:bCs/>
      <w:iCs/>
    </w:rPr>
  </w:style>
  <w:style w:type="paragraph" w:styleId="6">
    <w:name w:val="heading 6"/>
    <w:basedOn w:val="a"/>
    <w:next w:val="a"/>
    <w:link w:val="60"/>
    <w:qFormat/>
    <w:rsid w:val="009D3BCC"/>
    <w:pPr>
      <w:keepNext/>
      <w:jc w:val="center"/>
      <w:outlineLvl w:val="5"/>
    </w:pPr>
    <w:rPr>
      <w:sz w:val="28"/>
      <w:szCs w:val="20"/>
    </w:rPr>
  </w:style>
  <w:style w:type="paragraph" w:styleId="7">
    <w:name w:val="heading 7"/>
    <w:basedOn w:val="a"/>
    <w:next w:val="a"/>
    <w:link w:val="70"/>
    <w:qFormat/>
    <w:rsid w:val="009D3BCC"/>
    <w:pPr>
      <w:keepNext/>
      <w:jc w:val="center"/>
      <w:outlineLvl w:val="6"/>
    </w:pPr>
    <w:rPr>
      <w:b/>
      <w:sz w:val="22"/>
      <w:szCs w:val="20"/>
    </w:rPr>
  </w:style>
  <w:style w:type="paragraph" w:styleId="8">
    <w:name w:val="heading 8"/>
    <w:basedOn w:val="a"/>
    <w:next w:val="a"/>
    <w:link w:val="80"/>
    <w:qFormat/>
    <w:rsid w:val="009D3BCC"/>
    <w:pPr>
      <w:keepNext/>
      <w:outlineLvl w:val="7"/>
    </w:pPr>
    <w:rPr>
      <w:sz w:val="28"/>
      <w:szCs w:val="20"/>
    </w:rPr>
  </w:style>
  <w:style w:type="paragraph" w:styleId="9">
    <w:name w:val="heading 9"/>
    <w:basedOn w:val="a"/>
    <w:next w:val="a"/>
    <w:link w:val="90"/>
    <w:unhideWhenUsed/>
    <w:qFormat/>
    <w:rsid w:val="009D3BCC"/>
    <w:pPr>
      <w:autoSpaceDE w:val="0"/>
      <w:autoSpaceDN w:val="0"/>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rsid w:val="00D4780A"/>
    <w:rPr>
      <w:rFonts w:ascii="Cambria" w:hAnsi="Cambria"/>
      <w:b/>
      <w:bCs/>
      <w:kern w:val="32"/>
      <w:sz w:val="32"/>
      <w:szCs w:val="32"/>
    </w:rPr>
  </w:style>
  <w:style w:type="character" w:customStyle="1" w:styleId="21">
    <w:name w:val="Заголовок 2 Знак"/>
    <w:link w:val="20"/>
    <w:rsid w:val="00AA655D"/>
    <w:rPr>
      <w:b/>
      <w:bCs/>
      <w:iCs/>
      <w:sz w:val="22"/>
      <w:szCs w:val="22"/>
    </w:rPr>
  </w:style>
  <w:style w:type="character" w:customStyle="1" w:styleId="30">
    <w:name w:val="Заголовок 3 Знак"/>
    <w:link w:val="3"/>
    <w:uiPriority w:val="99"/>
    <w:rsid w:val="00281EDA"/>
    <w:rPr>
      <w:rFonts w:ascii="Arial" w:hAnsi="Arial" w:cs="Arial"/>
      <w:b/>
      <w:bCs/>
      <w:sz w:val="26"/>
      <w:szCs w:val="26"/>
    </w:rPr>
  </w:style>
  <w:style w:type="character" w:customStyle="1" w:styleId="40">
    <w:name w:val="Заголовок 4 Знак"/>
    <w:link w:val="4"/>
    <w:rsid w:val="00AD1A63"/>
    <w:rPr>
      <w:b/>
      <w:bCs/>
      <w:sz w:val="22"/>
      <w:szCs w:val="22"/>
    </w:rPr>
  </w:style>
  <w:style w:type="character" w:customStyle="1" w:styleId="50">
    <w:name w:val="Заголовок 5 Знак"/>
    <w:link w:val="5"/>
    <w:rsid w:val="009F206E"/>
    <w:rPr>
      <w:b/>
      <w:bCs/>
      <w:iCs/>
      <w:sz w:val="24"/>
      <w:szCs w:val="24"/>
    </w:rPr>
  </w:style>
  <w:style w:type="paragraph" w:styleId="a3">
    <w:name w:val="footer"/>
    <w:basedOn w:val="a"/>
    <w:link w:val="a4"/>
    <w:uiPriority w:val="99"/>
    <w:rsid w:val="00094B88"/>
    <w:pPr>
      <w:tabs>
        <w:tab w:val="center" w:pos="4677"/>
        <w:tab w:val="right" w:pos="9355"/>
      </w:tabs>
    </w:pPr>
  </w:style>
  <w:style w:type="character" w:customStyle="1" w:styleId="a4">
    <w:name w:val="Нижний колонтитул Знак"/>
    <w:link w:val="a3"/>
    <w:uiPriority w:val="99"/>
    <w:rsid w:val="00292157"/>
    <w:rPr>
      <w:sz w:val="24"/>
      <w:szCs w:val="24"/>
    </w:rPr>
  </w:style>
  <w:style w:type="character" w:styleId="a5">
    <w:name w:val="page number"/>
    <w:basedOn w:val="a0"/>
    <w:rsid w:val="00094B88"/>
  </w:style>
  <w:style w:type="paragraph" w:styleId="a6">
    <w:name w:val="header"/>
    <w:basedOn w:val="a"/>
    <w:link w:val="a7"/>
    <w:rsid w:val="00094B88"/>
    <w:pPr>
      <w:tabs>
        <w:tab w:val="center" w:pos="4677"/>
        <w:tab w:val="right" w:pos="9355"/>
      </w:tabs>
    </w:pPr>
  </w:style>
  <w:style w:type="character" w:customStyle="1" w:styleId="a7">
    <w:name w:val="Верхний колонтитул Знак"/>
    <w:link w:val="a6"/>
    <w:rsid w:val="00281EDA"/>
    <w:rPr>
      <w:sz w:val="24"/>
      <w:szCs w:val="24"/>
    </w:rPr>
  </w:style>
  <w:style w:type="paragraph" w:customStyle="1" w:styleId="ConsCell">
    <w:name w:val="ConsCell"/>
    <w:rsid w:val="00094B88"/>
    <w:pPr>
      <w:overflowPunct w:val="0"/>
      <w:autoSpaceDE w:val="0"/>
      <w:autoSpaceDN w:val="0"/>
      <w:adjustRightInd w:val="0"/>
      <w:ind w:right="19772"/>
      <w:textAlignment w:val="baseline"/>
    </w:pPr>
    <w:rPr>
      <w:rFonts w:ascii="Arial" w:hAnsi="Arial"/>
    </w:rPr>
  </w:style>
  <w:style w:type="paragraph" w:customStyle="1" w:styleId="Prikaz">
    <w:name w:val="Prikaz"/>
    <w:basedOn w:val="a"/>
    <w:rsid w:val="00094B88"/>
    <w:pPr>
      <w:ind w:firstLine="709"/>
      <w:jc w:val="both"/>
    </w:pPr>
    <w:rPr>
      <w:sz w:val="28"/>
      <w:szCs w:val="20"/>
    </w:rPr>
  </w:style>
  <w:style w:type="paragraph" w:customStyle="1" w:styleId="prilozhenieglava">
    <w:name w:val="prilozhenie glava"/>
    <w:basedOn w:val="a"/>
    <w:rsid w:val="00094B88"/>
    <w:pPr>
      <w:spacing w:before="240" w:after="240"/>
      <w:jc w:val="center"/>
    </w:pPr>
    <w:rPr>
      <w:b/>
      <w:caps/>
      <w:szCs w:val="20"/>
    </w:rPr>
  </w:style>
  <w:style w:type="paragraph" w:styleId="22">
    <w:name w:val="Body Text 2"/>
    <w:basedOn w:val="a"/>
    <w:link w:val="23"/>
    <w:rsid w:val="00094B88"/>
    <w:pPr>
      <w:jc w:val="center"/>
    </w:pPr>
    <w:rPr>
      <w:szCs w:val="20"/>
    </w:rPr>
  </w:style>
  <w:style w:type="character" w:customStyle="1" w:styleId="23">
    <w:name w:val="Основной текст 2 Знак"/>
    <w:link w:val="22"/>
    <w:rsid w:val="00281EDA"/>
    <w:rPr>
      <w:sz w:val="24"/>
    </w:rPr>
  </w:style>
  <w:style w:type="paragraph" w:customStyle="1" w:styleId="prilozhenie">
    <w:name w:val="prilozhenie"/>
    <w:basedOn w:val="a"/>
    <w:rsid w:val="00094B88"/>
    <w:pPr>
      <w:ind w:firstLine="709"/>
      <w:jc w:val="both"/>
    </w:pPr>
    <w:rPr>
      <w:szCs w:val="20"/>
    </w:rPr>
  </w:style>
  <w:style w:type="paragraph" w:customStyle="1" w:styleId="ConsNormal">
    <w:name w:val="ConsNormal"/>
    <w:link w:val="ConsNormal0"/>
    <w:rsid w:val="00094B88"/>
    <w:pPr>
      <w:widowControl w:val="0"/>
      <w:autoSpaceDE w:val="0"/>
      <w:autoSpaceDN w:val="0"/>
      <w:adjustRightInd w:val="0"/>
      <w:ind w:firstLine="720"/>
    </w:pPr>
    <w:rPr>
      <w:rFonts w:ascii="Arial" w:hAnsi="Arial"/>
      <w:sz w:val="16"/>
    </w:rPr>
  </w:style>
  <w:style w:type="paragraph" w:customStyle="1" w:styleId="prilozhforma">
    <w:name w:val="prilozh forma"/>
    <w:basedOn w:val="a"/>
    <w:rsid w:val="00094B88"/>
    <w:pPr>
      <w:spacing w:before="120" w:after="120"/>
    </w:pPr>
    <w:rPr>
      <w:szCs w:val="20"/>
    </w:rPr>
  </w:style>
  <w:style w:type="paragraph" w:styleId="a8">
    <w:name w:val="Body Text"/>
    <w:basedOn w:val="a"/>
    <w:link w:val="a9"/>
    <w:rsid w:val="00094B88"/>
    <w:pPr>
      <w:numPr>
        <w:ilvl w:val="12"/>
      </w:numPr>
      <w:autoSpaceDE w:val="0"/>
      <w:autoSpaceDN w:val="0"/>
      <w:jc w:val="both"/>
    </w:pPr>
    <w:rPr>
      <w:b/>
      <w:szCs w:val="20"/>
    </w:rPr>
  </w:style>
  <w:style w:type="character" w:customStyle="1" w:styleId="a9">
    <w:name w:val="Основной текст Знак"/>
    <w:link w:val="a8"/>
    <w:rsid w:val="00281EDA"/>
    <w:rPr>
      <w:b/>
      <w:sz w:val="24"/>
    </w:rPr>
  </w:style>
  <w:style w:type="paragraph" w:styleId="31">
    <w:name w:val="Body Text 3"/>
    <w:basedOn w:val="a"/>
    <w:link w:val="32"/>
    <w:rsid w:val="00094B88"/>
    <w:pPr>
      <w:jc w:val="both"/>
    </w:pPr>
    <w:rPr>
      <w:b/>
      <w:bCs/>
      <w:i/>
      <w:iCs/>
      <w:sz w:val="22"/>
      <w:szCs w:val="22"/>
    </w:rPr>
  </w:style>
  <w:style w:type="character" w:customStyle="1" w:styleId="32">
    <w:name w:val="Основной текст 3 Знак"/>
    <w:link w:val="31"/>
    <w:rsid w:val="00281EDA"/>
    <w:rPr>
      <w:b/>
      <w:bCs/>
      <w:i/>
      <w:iCs/>
      <w:sz w:val="22"/>
      <w:szCs w:val="22"/>
    </w:rPr>
  </w:style>
  <w:style w:type="paragraph" w:customStyle="1" w:styleId="prilozheniereazdel">
    <w:name w:val="prilozhenie reazdel"/>
    <w:basedOn w:val="prilozhenie"/>
    <w:rsid w:val="00094B88"/>
    <w:pPr>
      <w:spacing w:before="240" w:after="240"/>
    </w:pPr>
    <w:rPr>
      <w:b/>
    </w:rPr>
  </w:style>
  <w:style w:type="paragraph" w:styleId="24">
    <w:name w:val="List 2"/>
    <w:basedOn w:val="a"/>
    <w:rsid w:val="00094B88"/>
    <w:pPr>
      <w:autoSpaceDE w:val="0"/>
      <w:autoSpaceDN w:val="0"/>
      <w:ind w:left="566" w:hanging="283"/>
    </w:pPr>
    <w:rPr>
      <w:sz w:val="20"/>
      <w:szCs w:val="20"/>
    </w:rPr>
  </w:style>
  <w:style w:type="paragraph" w:customStyle="1" w:styleId="tabl">
    <w:name w:val="tabl"/>
    <w:basedOn w:val="a"/>
    <w:rsid w:val="00094B88"/>
    <w:pPr>
      <w:jc w:val="both"/>
    </w:pPr>
    <w:rPr>
      <w:szCs w:val="20"/>
    </w:rPr>
  </w:style>
  <w:style w:type="paragraph" w:styleId="33">
    <w:name w:val="Body Text Indent 3"/>
    <w:basedOn w:val="a"/>
    <w:link w:val="34"/>
    <w:rsid w:val="00094B88"/>
    <w:pPr>
      <w:ind w:left="360"/>
      <w:jc w:val="both"/>
    </w:pPr>
    <w:rPr>
      <w:szCs w:val="20"/>
    </w:rPr>
  </w:style>
  <w:style w:type="character" w:customStyle="1" w:styleId="34">
    <w:name w:val="Основной текст с отступом 3 Знак"/>
    <w:link w:val="33"/>
    <w:rsid w:val="00281EDA"/>
    <w:rPr>
      <w:sz w:val="24"/>
    </w:rPr>
  </w:style>
  <w:style w:type="paragraph" w:styleId="aa">
    <w:name w:val="Body Text Indent"/>
    <w:basedOn w:val="a"/>
    <w:link w:val="ab"/>
    <w:rsid w:val="00094B88"/>
    <w:pPr>
      <w:spacing w:after="120"/>
      <w:ind w:left="283"/>
    </w:pPr>
    <w:rPr>
      <w:sz w:val="26"/>
      <w:szCs w:val="20"/>
    </w:rPr>
  </w:style>
  <w:style w:type="character" w:customStyle="1" w:styleId="ab">
    <w:name w:val="Основной текст с отступом Знак"/>
    <w:link w:val="aa"/>
    <w:rsid w:val="004811A6"/>
    <w:rPr>
      <w:sz w:val="26"/>
    </w:rPr>
  </w:style>
  <w:style w:type="paragraph" w:styleId="ac">
    <w:name w:val="footnote text"/>
    <w:basedOn w:val="a"/>
    <w:link w:val="ad"/>
    <w:uiPriority w:val="99"/>
    <w:rsid w:val="00094B88"/>
    <w:rPr>
      <w:sz w:val="20"/>
      <w:szCs w:val="20"/>
    </w:rPr>
  </w:style>
  <w:style w:type="character" w:customStyle="1" w:styleId="ad">
    <w:name w:val="Текст сноски Знак"/>
    <w:basedOn w:val="a0"/>
    <w:link w:val="ac"/>
    <w:uiPriority w:val="99"/>
    <w:rsid w:val="001669B6"/>
  </w:style>
  <w:style w:type="character" w:styleId="ae">
    <w:name w:val="footnote reference"/>
    <w:rsid w:val="00094B88"/>
    <w:rPr>
      <w:vertAlign w:val="superscript"/>
    </w:rPr>
  </w:style>
  <w:style w:type="paragraph" w:styleId="25">
    <w:name w:val="Body Text Indent 2"/>
    <w:basedOn w:val="a"/>
    <w:link w:val="26"/>
    <w:rsid w:val="00094B88"/>
    <w:pPr>
      <w:autoSpaceDE w:val="0"/>
      <w:autoSpaceDN w:val="0"/>
      <w:adjustRightInd w:val="0"/>
      <w:ind w:firstLine="540"/>
      <w:jc w:val="both"/>
    </w:pPr>
    <w:rPr>
      <w:sz w:val="22"/>
    </w:rPr>
  </w:style>
  <w:style w:type="character" w:customStyle="1" w:styleId="26">
    <w:name w:val="Основной текст с отступом 2 Знак"/>
    <w:link w:val="25"/>
    <w:rsid w:val="00281EDA"/>
    <w:rPr>
      <w:sz w:val="22"/>
      <w:szCs w:val="24"/>
    </w:rPr>
  </w:style>
  <w:style w:type="paragraph" w:customStyle="1" w:styleId="af">
    <w:name w:val="текст"/>
    <w:basedOn w:val="a"/>
    <w:rsid w:val="00094B88"/>
    <w:pPr>
      <w:ind w:firstLine="567"/>
      <w:jc w:val="both"/>
    </w:pPr>
    <w:rPr>
      <w:szCs w:val="20"/>
    </w:rPr>
  </w:style>
  <w:style w:type="paragraph" w:customStyle="1" w:styleId="11">
    <w:name w:val="Основной текст с отступом1"/>
    <w:basedOn w:val="a"/>
    <w:rsid w:val="00094B88"/>
    <w:pPr>
      <w:autoSpaceDE w:val="0"/>
      <w:autoSpaceDN w:val="0"/>
      <w:ind w:firstLine="709"/>
      <w:jc w:val="both"/>
    </w:pPr>
    <w:rPr>
      <w:sz w:val="20"/>
      <w:szCs w:val="20"/>
    </w:rPr>
  </w:style>
  <w:style w:type="paragraph" w:customStyle="1" w:styleId="ConsPlusCell">
    <w:name w:val="ConsPlusCell"/>
    <w:uiPriority w:val="99"/>
    <w:rsid w:val="00094B88"/>
    <w:pPr>
      <w:autoSpaceDE w:val="0"/>
      <w:autoSpaceDN w:val="0"/>
      <w:adjustRightInd w:val="0"/>
    </w:pPr>
    <w:rPr>
      <w:rFonts w:ascii="Arial" w:hAnsi="Arial" w:cs="Arial"/>
    </w:rPr>
  </w:style>
  <w:style w:type="paragraph" w:customStyle="1" w:styleId="ConsPlusNonformat">
    <w:name w:val="ConsPlusNonformat"/>
    <w:rsid w:val="002C4473"/>
    <w:pPr>
      <w:autoSpaceDE w:val="0"/>
      <w:autoSpaceDN w:val="0"/>
      <w:adjustRightInd w:val="0"/>
    </w:pPr>
    <w:rPr>
      <w:rFonts w:ascii="Courier New" w:hAnsi="Courier New" w:cs="Courier New"/>
    </w:rPr>
  </w:style>
  <w:style w:type="table" w:styleId="af0">
    <w:name w:val="Table Grid"/>
    <w:basedOn w:val="a1"/>
    <w:uiPriority w:val="59"/>
    <w:rsid w:val="000C3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Знак Знак Знак Знак Знак Знак"/>
    <w:basedOn w:val="a"/>
    <w:rsid w:val="00A638BD"/>
    <w:pPr>
      <w:tabs>
        <w:tab w:val="num" w:pos="360"/>
      </w:tabs>
      <w:spacing w:after="160" w:line="240" w:lineRule="exact"/>
      <w:ind w:left="360" w:hanging="360"/>
      <w:jc w:val="both"/>
    </w:pPr>
    <w:rPr>
      <w:rFonts w:ascii="Verdana" w:hAnsi="Verdana" w:cs="Verdana"/>
      <w:sz w:val="20"/>
      <w:szCs w:val="20"/>
      <w:lang w:val="en-US" w:eastAsia="en-US"/>
    </w:rPr>
  </w:style>
  <w:style w:type="character" w:styleId="af2">
    <w:name w:val="Hyperlink"/>
    <w:uiPriority w:val="99"/>
    <w:rsid w:val="00A21557"/>
    <w:rPr>
      <w:color w:val="0000FF"/>
      <w:u w:val="single"/>
    </w:rPr>
  </w:style>
  <w:style w:type="character" w:styleId="af3">
    <w:name w:val="FollowedHyperlink"/>
    <w:rsid w:val="00A21557"/>
    <w:rPr>
      <w:color w:val="800080"/>
      <w:u w:val="single"/>
    </w:rPr>
  </w:style>
  <w:style w:type="paragraph" w:styleId="af4">
    <w:name w:val="TOC Heading"/>
    <w:basedOn w:val="1"/>
    <w:next w:val="a"/>
    <w:uiPriority w:val="39"/>
    <w:qFormat/>
    <w:rsid w:val="001E0D48"/>
    <w:pPr>
      <w:keepLines/>
      <w:spacing w:before="480" w:line="276" w:lineRule="auto"/>
      <w:outlineLvl w:val="9"/>
    </w:pPr>
    <w:rPr>
      <w:color w:val="365F91"/>
      <w:kern w:val="0"/>
      <w:sz w:val="28"/>
      <w:szCs w:val="28"/>
    </w:rPr>
  </w:style>
  <w:style w:type="paragraph" w:styleId="12">
    <w:name w:val="toc 1"/>
    <w:basedOn w:val="a"/>
    <w:next w:val="a"/>
    <w:autoRedefine/>
    <w:uiPriority w:val="39"/>
    <w:qFormat/>
    <w:rsid w:val="00830963"/>
    <w:pPr>
      <w:ind w:left="-567" w:firstLine="567"/>
      <w:jc w:val="both"/>
    </w:pPr>
    <w:rPr>
      <w:rFonts w:asciiTheme="minorHAnsi" w:hAnsiTheme="minorHAnsi"/>
      <w:b/>
      <w:bCs/>
      <w:sz w:val="20"/>
      <w:szCs w:val="20"/>
    </w:rPr>
  </w:style>
  <w:style w:type="paragraph" w:styleId="27">
    <w:name w:val="toc 2"/>
    <w:basedOn w:val="a"/>
    <w:next w:val="a"/>
    <w:autoRedefine/>
    <w:uiPriority w:val="39"/>
    <w:unhideWhenUsed/>
    <w:qFormat/>
    <w:rsid w:val="00A8020C"/>
    <w:pPr>
      <w:spacing w:before="120"/>
      <w:ind w:left="240"/>
    </w:pPr>
    <w:rPr>
      <w:rFonts w:asciiTheme="minorHAnsi" w:hAnsiTheme="minorHAnsi"/>
      <w:i/>
      <w:iCs/>
      <w:sz w:val="20"/>
      <w:szCs w:val="20"/>
    </w:rPr>
  </w:style>
  <w:style w:type="paragraph" w:styleId="35">
    <w:name w:val="toc 3"/>
    <w:basedOn w:val="a"/>
    <w:next w:val="a"/>
    <w:autoRedefine/>
    <w:uiPriority w:val="39"/>
    <w:unhideWhenUsed/>
    <w:qFormat/>
    <w:rsid w:val="00C556DC"/>
    <w:pPr>
      <w:ind w:left="480"/>
    </w:pPr>
    <w:rPr>
      <w:rFonts w:asciiTheme="minorHAnsi" w:hAnsiTheme="minorHAnsi"/>
      <w:sz w:val="20"/>
      <w:szCs w:val="20"/>
    </w:rPr>
  </w:style>
  <w:style w:type="paragraph" w:styleId="af5">
    <w:name w:val="Balloon Text"/>
    <w:basedOn w:val="a"/>
    <w:link w:val="af6"/>
    <w:uiPriority w:val="99"/>
    <w:rsid w:val="001E0D48"/>
    <w:rPr>
      <w:rFonts w:ascii="Tahoma" w:hAnsi="Tahoma"/>
      <w:sz w:val="16"/>
      <w:szCs w:val="16"/>
    </w:rPr>
  </w:style>
  <w:style w:type="character" w:customStyle="1" w:styleId="af6">
    <w:name w:val="Текст выноски Знак"/>
    <w:link w:val="af5"/>
    <w:uiPriority w:val="99"/>
    <w:rsid w:val="001E0D48"/>
    <w:rPr>
      <w:rFonts w:ascii="Tahoma" w:hAnsi="Tahoma" w:cs="Tahoma"/>
      <w:sz w:val="16"/>
      <w:szCs w:val="16"/>
    </w:rPr>
  </w:style>
  <w:style w:type="character" w:styleId="af7">
    <w:name w:val="Strong"/>
    <w:uiPriority w:val="22"/>
    <w:qFormat/>
    <w:rsid w:val="00C108F1"/>
    <w:rPr>
      <w:b/>
      <w:bCs/>
    </w:rPr>
  </w:style>
  <w:style w:type="character" w:styleId="af8">
    <w:name w:val="line number"/>
    <w:rsid w:val="00291DAE"/>
  </w:style>
  <w:style w:type="paragraph" w:styleId="51">
    <w:name w:val="toc 5"/>
    <w:basedOn w:val="a"/>
    <w:next w:val="a"/>
    <w:autoRedefine/>
    <w:uiPriority w:val="39"/>
    <w:rsid w:val="00651411"/>
    <w:pPr>
      <w:ind w:left="960"/>
    </w:pPr>
    <w:rPr>
      <w:rFonts w:asciiTheme="minorHAnsi" w:hAnsiTheme="minorHAnsi"/>
      <w:sz w:val="20"/>
      <w:szCs w:val="20"/>
    </w:rPr>
  </w:style>
  <w:style w:type="paragraph" w:styleId="71">
    <w:name w:val="toc 7"/>
    <w:basedOn w:val="a"/>
    <w:next w:val="a"/>
    <w:autoRedefine/>
    <w:uiPriority w:val="39"/>
    <w:rsid w:val="00651411"/>
    <w:pPr>
      <w:ind w:left="1440"/>
    </w:pPr>
    <w:rPr>
      <w:rFonts w:asciiTheme="minorHAnsi" w:hAnsiTheme="minorHAnsi"/>
      <w:sz w:val="20"/>
      <w:szCs w:val="20"/>
    </w:rPr>
  </w:style>
  <w:style w:type="paragraph" w:customStyle="1" w:styleId="af9">
    <w:name w:val="кому"/>
    <w:basedOn w:val="a"/>
    <w:rsid w:val="001D56FC"/>
    <w:pPr>
      <w:overflowPunct w:val="0"/>
      <w:autoSpaceDE w:val="0"/>
      <w:autoSpaceDN w:val="0"/>
      <w:adjustRightInd w:val="0"/>
      <w:ind w:left="5220"/>
      <w:textAlignment w:val="baseline"/>
    </w:pPr>
    <w:rPr>
      <w:szCs w:val="20"/>
    </w:rPr>
  </w:style>
  <w:style w:type="paragraph" w:customStyle="1" w:styleId="ConsNonformat">
    <w:name w:val="ConsNonformat"/>
    <w:rsid w:val="001D56FC"/>
    <w:pPr>
      <w:widowControl w:val="0"/>
      <w:autoSpaceDE w:val="0"/>
      <w:autoSpaceDN w:val="0"/>
      <w:adjustRightInd w:val="0"/>
    </w:pPr>
    <w:rPr>
      <w:rFonts w:ascii="Courier New" w:hAnsi="Courier New" w:cs="Courier New"/>
      <w:sz w:val="16"/>
      <w:szCs w:val="16"/>
    </w:rPr>
  </w:style>
  <w:style w:type="paragraph" w:customStyle="1" w:styleId="91">
    <w:name w:val="鈞胛・粽・9"/>
    <w:basedOn w:val="a"/>
    <w:next w:val="a"/>
    <w:rsid w:val="001D56FC"/>
    <w:pPr>
      <w:keepNext/>
      <w:autoSpaceDE w:val="0"/>
      <w:autoSpaceDN w:val="0"/>
      <w:adjustRightInd w:val="0"/>
      <w:jc w:val="center"/>
    </w:pPr>
    <w:rPr>
      <w:sz w:val="28"/>
      <w:szCs w:val="28"/>
    </w:rPr>
  </w:style>
  <w:style w:type="paragraph" w:customStyle="1" w:styleId="afa">
    <w:name w:val="Таблицы (моноширинный)"/>
    <w:basedOn w:val="a"/>
    <w:next w:val="a"/>
    <w:uiPriority w:val="99"/>
    <w:rsid w:val="001D56FC"/>
    <w:pPr>
      <w:widowControl w:val="0"/>
      <w:autoSpaceDE w:val="0"/>
      <w:autoSpaceDN w:val="0"/>
      <w:adjustRightInd w:val="0"/>
      <w:jc w:val="both"/>
    </w:pPr>
    <w:rPr>
      <w:rFonts w:ascii="Courier New" w:hAnsi="Courier New" w:cs="Courier New"/>
      <w:sz w:val="20"/>
      <w:szCs w:val="20"/>
    </w:rPr>
  </w:style>
  <w:style w:type="paragraph" w:customStyle="1" w:styleId="em-">
    <w:name w:val="em-Раздел"/>
    <w:basedOn w:val="1"/>
    <w:link w:val="em-0"/>
    <w:rsid w:val="00745BA4"/>
    <w:pPr>
      <w:ind w:firstLine="567"/>
    </w:pPr>
    <w:rPr>
      <w:sz w:val="28"/>
      <w:szCs w:val="22"/>
    </w:rPr>
  </w:style>
  <w:style w:type="character" w:customStyle="1" w:styleId="em-0">
    <w:name w:val="em-Раздел Знак"/>
    <w:link w:val="em-"/>
    <w:rsid w:val="001A5263"/>
    <w:rPr>
      <w:rFonts w:ascii="Cambria" w:eastAsia="Times New Roman" w:hAnsi="Cambria" w:cs="Times New Roman"/>
      <w:b/>
      <w:bCs/>
      <w:kern w:val="32"/>
      <w:sz w:val="28"/>
      <w:szCs w:val="22"/>
      <w:lang w:val="ru-RU" w:eastAsia="ru-RU" w:bidi="ar-SA"/>
    </w:rPr>
  </w:style>
  <w:style w:type="paragraph" w:customStyle="1" w:styleId="em-1">
    <w:name w:val="em-подраздел"/>
    <w:basedOn w:val="a"/>
    <w:link w:val="em-2"/>
    <w:rsid w:val="00CE14C5"/>
    <w:pPr>
      <w:ind w:firstLine="567"/>
      <w:jc w:val="both"/>
    </w:pPr>
    <w:rPr>
      <w:b/>
      <w:sz w:val="22"/>
      <w:szCs w:val="22"/>
    </w:rPr>
  </w:style>
  <w:style w:type="character" w:customStyle="1" w:styleId="em-2">
    <w:name w:val="em-подраздел Знак"/>
    <w:link w:val="em-1"/>
    <w:rsid w:val="00352903"/>
    <w:rPr>
      <w:b/>
      <w:sz w:val="22"/>
      <w:szCs w:val="22"/>
      <w:lang w:val="ru-RU" w:eastAsia="ru-RU" w:bidi="ar-SA"/>
    </w:rPr>
  </w:style>
  <w:style w:type="paragraph" w:customStyle="1" w:styleId="em">
    <w:name w:val="emРаздел"/>
    <w:basedOn w:val="a"/>
    <w:link w:val="em0"/>
    <w:rsid w:val="00745BA4"/>
    <w:pPr>
      <w:ind w:firstLine="567"/>
    </w:pPr>
    <w:rPr>
      <w:b/>
      <w:sz w:val="28"/>
      <w:szCs w:val="22"/>
    </w:rPr>
  </w:style>
  <w:style w:type="character" w:customStyle="1" w:styleId="em0">
    <w:name w:val="emРаздел Знак"/>
    <w:link w:val="em"/>
    <w:rsid w:val="001A5263"/>
    <w:rPr>
      <w:b/>
      <w:sz w:val="28"/>
      <w:szCs w:val="22"/>
      <w:lang w:val="ru-RU" w:eastAsia="ru-RU" w:bidi="ar-SA"/>
    </w:rPr>
  </w:style>
  <w:style w:type="paragraph" w:customStyle="1" w:styleId="em-3">
    <w:name w:val="em-заголовок таблицыЖ"/>
    <w:basedOn w:val="a"/>
    <w:rsid w:val="00352903"/>
    <w:pPr>
      <w:framePr w:hSpace="180" w:wrap="around" w:vAnchor="text" w:hAnchor="margin" w:y="80"/>
      <w:jc w:val="center"/>
    </w:pPr>
    <w:rPr>
      <w:b/>
      <w:sz w:val="22"/>
      <w:szCs w:val="22"/>
    </w:rPr>
  </w:style>
  <w:style w:type="paragraph" w:customStyle="1" w:styleId="em-4">
    <w:name w:val="em-абзац"/>
    <w:basedOn w:val="em-1"/>
    <w:link w:val="em-5"/>
    <w:rsid w:val="00E842CE"/>
    <w:rPr>
      <w:b w:val="0"/>
    </w:rPr>
  </w:style>
  <w:style w:type="character" w:customStyle="1" w:styleId="em-5">
    <w:name w:val="em-абзац Знак"/>
    <w:basedOn w:val="em-2"/>
    <w:link w:val="em-4"/>
    <w:rsid w:val="00E220F2"/>
    <w:rPr>
      <w:b/>
      <w:sz w:val="22"/>
      <w:szCs w:val="22"/>
      <w:lang w:val="ru-RU" w:eastAsia="ru-RU" w:bidi="ar-SA"/>
    </w:rPr>
  </w:style>
  <w:style w:type="paragraph" w:customStyle="1" w:styleId="em-6">
    <w:name w:val="em-текст сноски"/>
    <w:basedOn w:val="ac"/>
    <w:rsid w:val="00335540"/>
    <w:pPr>
      <w:ind w:firstLine="284"/>
      <w:jc w:val="both"/>
    </w:pPr>
    <w:rPr>
      <w:vanish/>
      <w:sz w:val="16"/>
      <w:szCs w:val="16"/>
    </w:rPr>
  </w:style>
  <w:style w:type="paragraph" w:customStyle="1" w:styleId="em-7">
    <w:name w:val="em-пункт"/>
    <w:basedOn w:val="em-1"/>
    <w:rsid w:val="00335540"/>
  </w:style>
  <w:style w:type="paragraph" w:styleId="afb">
    <w:name w:val="table of figures"/>
    <w:basedOn w:val="a"/>
    <w:next w:val="a"/>
    <w:semiHidden/>
    <w:rsid w:val="00335540"/>
  </w:style>
  <w:style w:type="paragraph" w:customStyle="1" w:styleId="em--">
    <w:name w:val="em-п-пункт"/>
    <w:basedOn w:val="em-7"/>
    <w:rsid w:val="005238B4"/>
  </w:style>
  <w:style w:type="paragraph" w:styleId="41">
    <w:name w:val="toc 4"/>
    <w:basedOn w:val="a"/>
    <w:next w:val="a"/>
    <w:autoRedefine/>
    <w:uiPriority w:val="39"/>
    <w:rsid w:val="002A7C63"/>
    <w:pPr>
      <w:ind w:left="720"/>
    </w:pPr>
    <w:rPr>
      <w:rFonts w:asciiTheme="minorHAnsi" w:hAnsiTheme="minorHAnsi"/>
      <w:sz w:val="20"/>
      <w:szCs w:val="20"/>
    </w:rPr>
  </w:style>
  <w:style w:type="paragraph" w:customStyle="1" w:styleId="13">
    <w:name w:val="Знак1 Знак Знак Знак Знак Знак Знак Знак"/>
    <w:basedOn w:val="a"/>
    <w:rsid w:val="00B37CA9"/>
    <w:pPr>
      <w:tabs>
        <w:tab w:val="num" w:pos="360"/>
      </w:tabs>
      <w:spacing w:after="160" w:line="240" w:lineRule="exact"/>
      <w:ind w:left="360" w:hanging="360"/>
      <w:jc w:val="both"/>
    </w:pPr>
    <w:rPr>
      <w:rFonts w:ascii="Verdana" w:hAnsi="Verdana" w:cs="Verdana"/>
      <w:sz w:val="20"/>
      <w:szCs w:val="20"/>
      <w:lang w:val="en-US" w:eastAsia="en-US"/>
    </w:rPr>
  </w:style>
  <w:style w:type="paragraph" w:customStyle="1" w:styleId="BodyText21">
    <w:name w:val="Body Text 21"/>
    <w:basedOn w:val="a"/>
    <w:rsid w:val="00B070A5"/>
    <w:pPr>
      <w:widowControl w:val="0"/>
      <w:spacing w:before="20" w:after="40"/>
    </w:pPr>
    <w:rPr>
      <w:b/>
      <w:i/>
      <w:sz w:val="22"/>
    </w:rPr>
  </w:style>
  <w:style w:type="paragraph" w:customStyle="1" w:styleId="111">
    <w:name w:val="Абзац 1.1.1"/>
    <w:basedOn w:val="a"/>
    <w:rsid w:val="00A5463D"/>
    <w:pPr>
      <w:tabs>
        <w:tab w:val="num" w:pos="1440"/>
      </w:tabs>
      <w:spacing w:before="40" w:after="40"/>
      <w:ind w:left="1440" w:hanging="720"/>
      <w:jc w:val="both"/>
    </w:pPr>
    <w:rPr>
      <w:sz w:val="20"/>
      <w:szCs w:val="20"/>
    </w:rPr>
  </w:style>
  <w:style w:type="paragraph" w:customStyle="1" w:styleId="Default">
    <w:name w:val="Default"/>
    <w:rsid w:val="00A5463D"/>
    <w:pPr>
      <w:autoSpaceDE w:val="0"/>
      <w:autoSpaceDN w:val="0"/>
      <w:adjustRightInd w:val="0"/>
    </w:pPr>
    <w:rPr>
      <w:color w:val="000000"/>
      <w:sz w:val="24"/>
      <w:szCs w:val="24"/>
    </w:rPr>
  </w:style>
  <w:style w:type="paragraph" w:customStyle="1" w:styleId="bt">
    <w:name w:val="Îñíîâíîé òåêñò.bt"/>
    <w:rsid w:val="009D0D89"/>
    <w:pPr>
      <w:jc w:val="both"/>
    </w:pPr>
    <w:rPr>
      <w:sz w:val="22"/>
      <w:lang w:val="en-US"/>
    </w:rPr>
  </w:style>
  <w:style w:type="paragraph" w:customStyle="1" w:styleId="Level2">
    <w:name w:val="Level 2"/>
    <w:basedOn w:val="a"/>
    <w:rsid w:val="009D0D89"/>
    <w:pPr>
      <w:autoSpaceDE w:val="0"/>
      <w:autoSpaceDN w:val="0"/>
      <w:spacing w:after="140" w:line="290" w:lineRule="auto"/>
      <w:jc w:val="both"/>
    </w:pPr>
    <w:rPr>
      <w:rFonts w:ascii="Arial" w:hAnsi="Arial" w:cs="Arial"/>
      <w:kern w:val="20"/>
      <w:sz w:val="20"/>
      <w:szCs w:val="20"/>
      <w:lang w:val="en-GB"/>
    </w:rPr>
  </w:style>
  <w:style w:type="paragraph" w:customStyle="1" w:styleId="14">
    <w:name w:val="Обычный1"/>
    <w:link w:val="15"/>
    <w:uiPriority w:val="99"/>
    <w:rsid w:val="0025159D"/>
    <w:pPr>
      <w:widowControl w:val="0"/>
      <w:autoSpaceDE w:val="0"/>
      <w:autoSpaceDN w:val="0"/>
    </w:pPr>
    <w:rPr>
      <w:rFonts w:ascii="Arial" w:hAnsi="Arial" w:cs="Arial"/>
      <w:lang w:val="en-US"/>
    </w:rPr>
  </w:style>
  <w:style w:type="paragraph" w:customStyle="1" w:styleId="BodyTextbt">
    <w:name w:val="Body Text.bt"/>
    <w:basedOn w:val="a"/>
    <w:rsid w:val="00755176"/>
    <w:pPr>
      <w:jc w:val="both"/>
    </w:pPr>
    <w:rPr>
      <w:b/>
      <w:i/>
      <w:sz w:val="22"/>
    </w:rPr>
  </w:style>
  <w:style w:type="paragraph" w:customStyle="1" w:styleId="110">
    <w:name w:val="Абзац 1.1"/>
    <w:basedOn w:val="a"/>
    <w:rsid w:val="00755176"/>
    <w:pPr>
      <w:tabs>
        <w:tab w:val="num" w:pos="840"/>
      </w:tabs>
      <w:spacing w:before="40" w:after="40"/>
      <w:ind w:left="840" w:hanging="360"/>
      <w:jc w:val="both"/>
    </w:pPr>
    <w:rPr>
      <w:noProof/>
      <w:sz w:val="20"/>
      <w:szCs w:val="20"/>
    </w:rPr>
  </w:style>
  <w:style w:type="paragraph" w:customStyle="1" w:styleId="afc">
    <w:name w:val="Абзац __"/>
    <w:basedOn w:val="a"/>
    <w:rsid w:val="00755176"/>
    <w:pPr>
      <w:tabs>
        <w:tab w:val="left" w:pos="709"/>
      </w:tabs>
      <w:spacing w:before="40" w:after="40"/>
      <w:ind w:left="709"/>
      <w:jc w:val="both"/>
    </w:pPr>
    <w:rPr>
      <w:sz w:val="20"/>
      <w:szCs w:val="20"/>
    </w:rPr>
  </w:style>
  <w:style w:type="paragraph" w:customStyle="1" w:styleId="-">
    <w:name w:val="Абзац -"/>
    <w:basedOn w:val="a"/>
    <w:rsid w:val="00755176"/>
    <w:pPr>
      <w:numPr>
        <w:numId w:val="2"/>
      </w:numPr>
      <w:tabs>
        <w:tab w:val="num" w:pos="1276"/>
      </w:tabs>
      <w:spacing w:before="40" w:after="40"/>
      <w:ind w:left="1276" w:hanging="227"/>
      <w:jc w:val="both"/>
    </w:pPr>
    <w:rPr>
      <w:sz w:val="20"/>
      <w:szCs w:val="20"/>
    </w:rPr>
  </w:style>
  <w:style w:type="paragraph" w:customStyle="1" w:styleId="body">
    <w:name w:val="body"/>
    <w:basedOn w:val="a"/>
    <w:link w:val="body0"/>
    <w:rsid w:val="00AE097F"/>
    <w:pPr>
      <w:tabs>
        <w:tab w:val="left" w:pos="568"/>
        <w:tab w:val="left" w:pos="7088"/>
      </w:tabs>
      <w:autoSpaceDE w:val="0"/>
      <w:autoSpaceDN w:val="0"/>
      <w:adjustRightInd w:val="0"/>
      <w:spacing w:line="230" w:lineRule="atLeast"/>
      <w:ind w:firstLine="227"/>
      <w:jc w:val="both"/>
      <w:textAlignment w:val="center"/>
    </w:pPr>
    <w:rPr>
      <w:rFonts w:ascii="FranklinGothicBookC" w:hAnsi="FranklinGothicBookC" w:cs="FranklinGothicBookC"/>
      <w:color w:val="000000"/>
      <w:sz w:val="18"/>
      <w:szCs w:val="18"/>
      <w:lang w:val="en-US" w:bidi="en-US"/>
    </w:rPr>
  </w:style>
  <w:style w:type="paragraph" w:styleId="afd">
    <w:name w:val="Plain Text"/>
    <w:basedOn w:val="a"/>
    <w:link w:val="afe"/>
    <w:uiPriority w:val="99"/>
    <w:unhideWhenUsed/>
    <w:rsid w:val="00C80A00"/>
    <w:rPr>
      <w:rFonts w:ascii="Consolas" w:eastAsia="Calibri" w:hAnsi="Consolas"/>
      <w:sz w:val="21"/>
      <w:szCs w:val="21"/>
      <w:lang w:eastAsia="en-US"/>
    </w:rPr>
  </w:style>
  <w:style w:type="character" w:customStyle="1" w:styleId="afe">
    <w:name w:val="Текст Знак"/>
    <w:link w:val="afd"/>
    <w:uiPriority w:val="99"/>
    <w:rsid w:val="00C80A00"/>
    <w:rPr>
      <w:rFonts w:ascii="Consolas" w:eastAsia="Calibri" w:hAnsi="Consolas"/>
      <w:sz w:val="21"/>
      <w:szCs w:val="21"/>
      <w:lang w:eastAsia="en-US"/>
    </w:rPr>
  </w:style>
  <w:style w:type="character" w:customStyle="1" w:styleId="aff">
    <w:name w:val="Гипертекстовая ссылка"/>
    <w:uiPriority w:val="99"/>
    <w:rsid w:val="00281EDA"/>
    <w:rPr>
      <w:b/>
      <w:bCs/>
      <w:color w:val="106BBE"/>
      <w:sz w:val="26"/>
      <w:szCs w:val="26"/>
    </w:rPr>
  </w:style>
  <w:style w:type="character" w:customStyle="1" w:styleId="aff0">
    <w:name w:val="Цветовое выделение"/>
    <w:uiPriority w:val="99"/>
    <w:rsid w:val="00281EDA"/>
    <w:rPr>
      <w:b/>
      <w:bCs/>
      <w:color w:val="26282F"/>
      <w:sz w:val="26"/>
      <w:szCs w:val="26"/>
    </w:rPr>
  </w:style>
  <w:style w:type="paragraph" w:customStyle="1" w:styleId="aff1">
    <w:name w:val="табл"/>
    <w:uiPriority w:val="99"/>
    <w:rsid w:val="00E97AD6"/>
    <w:pPr>
      <w:tabs>
        <w:tab w:val="left" w:pos="340"/>
        <w:tab w:val="center" w:pos="5216"/>
        <w:tab w:val="center" w:pos="6803"/>
        <w:tab w:val="center" w:pos="8447"/>
      </w:tabs>
      <w:autoSpaceDE w:val="0"/>
      <w:autoSpaceDN w:val="0"/>
      <w:spacing w:line="240" w:lineRule="atLeast"/>
      <w:jc w:val="both"/>
    </w:pPr>
    <w:rPr>
      <w:rFonts w:ascii="NTHelvetica/Cyrillic" w:hAnsi="NTHelvetica/Cyrillic" w:cs="NTHelvetica/Cyrillic"/>
      <w:sz w:val="24"/>
      <w:szCs w:val="24"/>
    </w:rPr>
  </w:style>
  <w:style w:type="paragraph" w:customStyle="1" w:styleId="balans">
    <w:name w:val="balans"/>
    <w:basedOn w:val="a"/>
    <w:next w:val="a"/>
    <w:uiPriority w:val="99"/>
    <w:rsid w:val="00E97AD6"/>
    <w:pPr>
      <w:tabs>
        <w:tab w:val="left" w:pos="397"/>
        <w:tab w:val="center" w:pos="3345"/>
        <w:tab w:val="center" w:pos="3969"/>
      </w:tabs>
      <w:autoSpaceDE w:val="0"/>
      <w:autoSpaceDN w:val="0"/>
      <w:spacing w:line="160" w:lineRule="atLeast"/>
      <w:ind w:left="57" w:right="57"/>
    </w:pPr>
    <w:rPr>
      <w:rFonts w:ascii="FranklinGothicBookC" w:hAnsi="FranklinGothicBookC" w:cs="FranklinGothicBookC"/>
      <w:spacing w:val="-15"/>
      <w:sz w:val="16"/>
      <w:szCs w:val="16"/>
    </w:rPr>
  </w:style>
  <w:style w:type="paragraph" w:customStyle="1" w:styleId="balans1">
    <w:name w:val="balans1"/>
    <w:basedOn w:val="balans"/>
    <w:next w:val="balans"/>
    <w:uiPriority w:val="99"/>
    <w:rsid w:val="00E97AD6"/>
    <w:pPr>
      <w:pBdr>
        <w:bottom w:val="single" w:sz="2" w:space="0" w:color="auto"/>
        <w:between w:val="single" w:sz="2" w:space="0" w:color="auto"/>
      </w:pBdr>
    </w:pPr>
  </w:style>
  <w:style w:type="paragraph" w:styleId="aff2">
    <w:name w:val="No Spacing"/>
    <w:uiPriority w:val="1"/>
    <w:qFormat/>
    <w:rsid w:val="00E97AD6"/>
    <w:pPr>
      <w:autoSpaceDE w:val="0"/>
      <w:autoSpaceDN w:val="0"/>
    </w:pPr>
    <w:rPr>
      <w:sz w:val="24"/>
      <w:szCs w:val="24"/>
    </w:rPr>
  </w:style>
  <w:style w:type="paragraph" w:styleId="aff3">
    <w:name w:val="Title"/>
    <w:basedOn w:val="a"/>
    <w:link w:val="aff4"/>
    <w:uiPriority w:val="10"/>
    <w:qFormat/>
    <w:rsid w:val="00C55C79"/>
    <w:pPr>
      <w:jc w:val="center"/>
    </w:pPr>
    <w:rPr>
      <w:b/>
      <w:bCs/>
    </w:rPr>
  </w:style>
  <w:style w:type="character" w:customStyle="1" w:styleId="aff4">
    <w:name w:val="Название Знак"/>
    <w:link w:val="aff3"/>
    <w:uiPriority w:val="10"/>
    <w:rsid w:val="00C55C79"/>
    <w:rPr>
      <w:b/>
      <w:bCs/>
      <w:sz w:val="24"/>
      <w:szCs w:val="24"/>
    </w:rPr>
  </w:style>
  <w:style w:type="paragraph" w:styleId="aff5">
    <w:name w:val="annotation text"/>
    <w:basedOn w:val="a"/>
    <w:link w:val="aff6"/>
    <w:uiPriority w:val="99"/>
    <w:rsid w:val="00C55C79"/>
    <w:rPr>
      <w:sz w:val="20"/>
      <w:szCs w:val="20"/>
    </w:rPr>
  </w:style>
  <w:style w:type="character" w:customStyle="1" w:styleId="aff6">
    <w:name w:val="Текст примечания Знак"/>
    <w:basedOn w:val="a0"/>
    <w:link w:val="aff5"/>
    <w:uiPriority w:val="99"/>
    <w:rsid w:val="00C55C79"/>
  </w:style>
  <w:style w:type="paragraph" w:customStyle="1" w:styleId="BodyText22">
    <w:name w:val="Body Text 22"/>
    <w:basedOn w:val="a"/>
    <w:rsid w:val="00C55C79"/>
    <w:pPr>
      <w:widowControl w:val="0"/>
      <w:autoSpaceDE w:val="0"/>
      <w:autoSpaceDN w:val="0"/>
      <w:spacing w:line="360" w:lineRule="auto"/>
      <w:ind w:firstLine="709"/>
      <w:jc w:val="both"/>
    </w:pPr>
    <w:rPr>
      <w:sz w:val="20"/>
      <w:szCs w:val="20"/>
    </w:rPr>
  </w:style>
  <w:style w:type="paragraph" w:styleId="aff7">
    <w:name w:val="List Paragraph"/>
    <w:basedOn w:val="a"/>
    <w:uiPriority w:val="34"/>
    <w:qFormat/>
    <w:rsid w:val="00C55C79"/>
    <w:pPr>
      <w:autoSpaceDE w:val="0"/>
      <w:autoSpaceDN w:val="0"/>
      <w:spacing w:before="100" w:after="100"/>
      <w:ind w:left="720"/>
      <w:contextualSpacing/>
    </w:pPr>
  </w:style>
  <w:style w:type="paragraph" w:customStyle="1" w:styleId="aff8">
    <w:name w:val="Текст таблицы"/>
    <w:uiPriority w:val="99"/>
    <w:rsid w:val="00C55C79"/>
    <w:rPr>
      <w:rFonts w:ascii="Arial" w:hAnsi="Arial" w:cs="Arial"/>
      <w:kern w:val="32"/>
      <w:sz w:val="16"/>
      <w:szCs w:val="16"/>
      <w:lang w:eastAsia="en-US"/>
    </w:rPr>
  </w:style>
  <w:style w:type="paragraph" w:styleId="aff9">
    <w:name w:val="Normal (Web)"/>
    <w:aliases w:val="Обычный (Web)1,Обычный (веб) Знак,Обычный (Web) Знак,Обычный (веб)1,Обычный (веб) Знак1,Обычный (веб) Знак Знак"/>
    <w:basedOn w:val="a"/>
    <w:uiPriority w:val="99"/>
    <w:unhideWhenUsed/>
    <w:rsid w:val="00C55C79"/>
    <w:pPr>
      <w:spacing w:before="100" w:beforeAutospacing="1" w:after="100" w:afterAutospacing="1"/>
    </w:pPr>
  </w:style>
  <w:style w:type="paragraph" w:customStyle="1" w:styleId="ConsPlusNormal">
    <w:name w:val="ConsPlusNormal"/>
    <w:rsid w:val="00C55C79"/>
    <w:pPr>
      <w:autoSpaceDE w:val="0"/>
      <w:autoSpaceDN w:val="0"/>
      <w:adjustRightInd w:val="0"/>
      <w:ind w:firstLine="720"/>
    </w:pPr>
    <w:rPr>
      <w:rFonts w:ascii="Arial" w:hAnsi="Arial" w:cs="Arial"/>
    </w:rPr>
  </w:style>
  <w:style w:type="paragraph" w:styleId="affa">
    <w:name w:val="Revision"/>
    <w:hidden/>
    <w:uiPriority w:val="99"/>
    <w:semiHidden/>
    <w:rsid w:val="00C55C79"/>
    <w:rPr>
      <w:sz w:val="24"/>
      <w:szCs w:val="24"/>
    </w:rPr>
  </w:style>
  <w:style w:type="character" w:styleId="affb">
    <w:name w:val="Emphasis"/>
    <w:uiPriority w:val="20"/>
    <w:qFormat/>
    <w:rsid w:val="00C55C79"/>
    <w:rPr>
      <w:i/>
      <w:iCs/>
    </w:rPr>
  </w:style>
  <w:style w:type="character" w:customStyle="1" w:styleId="SUBST">
    <w:name w:val="__SUBST"/>
    <w:rsid w:val="00265679"/>
    <w:rPr>
      <w:b/>
      <w:i/>
      <w:sz w:val="22"/>
    </w:rPr>
  </w:style>
  <w:style w:type="paragraph" w:customStyle="1" w:styleId="affc">
    <w:name w:val="Прижатый влево"/>
    <w:basedOn w:val="a"/>
    <w:next w:val="a"/>
    <w:uiPriority w:val="99"/>
    <w:rsid w:val="005D0129"/>
    <w:pPr>
      <w:autoSpaceDE w:val="0"/>
      <w:autoSpaceDN w:val="0"/>
      <w:adjustRightInd w:val="0"/>
    </w:pPr>
    <w:rPr>
      <w:rFonts w:ascii="Arial" w:hAnsi="Arial" w:cs="Arial"/>
    </w:rPr>
  </w:style>
  <w:style w:type="paragraph" w:customStyle="1" w:styleId="SubHeading">
    <w:name w:val="Sub Heading"/>
    <w:uiPriority w:val="99"/>
    <w:rsid w:val="007E2B2F"/>
    <w:pPr>
      <w:widowControl w:val="0"/>
      <w:autoSpaceDE w:val="0"/>
      <w:autoSpaceDN w:val="0"/>
      <w:adjustRightInd w:val="0"/>
      <w:spacing w:before="240" w:after="40"/>
    </w:pPr>
  </w:style>
  <w:style w:type="paragraph" w:customStyle="1" w:styleId="ThinDelim">
    <w:name w:val="Thin Delim"/>
    <w:uiPriority w:val="99"/>
    <w:rsid w:val="007E2B2F"/>
    <w:pPr>
      <w:widowControl w:val="0"/>
      <w:autoSpaceDE w:val="0"/>
      <w:autoSpaceDN w:val="0"/>
      <w:adjustRightInd w:val="0"/>
    </w:pPr>
    <w:rPr>
      <w:sz w:val="16"/>
      <w:szCs w:val="16"/>
    </w:rPr>
  </w:style>
  <w:style w:type="character" w:customStyle="1" w:styleId="Subst0">
    <w:name w:val="Subst"/>
    <w:uiPriority w:val="99"/>
    <w:rsid w:val="007E2B2F"/>
    <w:rPr>
      <w:b/>
      <w:i/>
    </w:rPr>
  </w:style>
  <w:style w:type="paragraph" w:customStyle="1" w:styleId="affd">
    <w:name w:val="Нормальный (таблица)"/>
    <w:basedOn w:val="a"/>
    <w:next w:val="a"/>
    <w:uiPriority w:val="99"/>
    <w:rsid w:val="008E7033"/>
    <w:pPr>
      <w:autoSpaceDE w:val="0"/>
      <w:autoSpaceDN w:val="0"/>
      <w:adjustRightInd w:val="0"/>
      <w:jc w:val="both"/>
    </w:pPr>
    <w:rPr>
      <w:rFonts w:ascii="Arial" w:hAnsi="Arial" w:cs="Arial"/>
    </w:rPr>
  </w:style>
  <w:style w:type="character" w:customStyle="1" w:styleId="affe">
    <w:name w:val="Продолжение ссылки"/>
    <w:basedOn w:val="aff"/>
    <w:uiPriority w:val="99"/>
    <w:rsid w:val="0095284B"/>
    <w:rPr>
      <w:b/>
      <w:bCs/>
      <w:color w:val="106BBE"/>
      <w:sz w:val="26"/>
      <w:szCs w:val="26"/>
    </w:rPr>
  </w:style>
  <w:style w:type="character" w:styleId="afff">
    <w:name w:val="annotation reference"/>
    <w:basedOn w:val="a0"/>
    <w:uiPriority w:val="99"/>
    <w:unhideWhenUsed/>
    <w:rsid w:val="00C004BD"/>
    <w:rPr>
      <w:sz w:val="16"/>
      <w:szCs w:val="16"/>
    </w:rPr>
  </w:style>
  <w:style w:type="paragraph" w:customStyle="1" w:styleId="Style1">
    <w:name w:val="Style1"/>
    <w:basedOn w:val="a"/>
    <w:uiPriority w:val="99"/>
    <w:rsid w:val="00E837B7"/>
    <w:pPr>
      <w:widowControl w:val="0"/>
      <w:autoSpaceDE w:val="0"/>
      <w:autoSpaceDN w:val="0"/>
      <w:adjustRightInd w:val="0"/>
      <w:spacing w:line="595" w:lineRule="exact"/>
      <w:jc w:val="both"/>
    </w:pPr>
    <w:rPr>
      <w:rFonts w:ascii="Arial" w:hAnsi="Arial" w:cs="Arial"/>
    </w:rPr>
  </w:style>
  <w:style w:type="paragraph" w:customStyle="1" w:styleId="Style2">
    <w:name w:val="Style2"/>
    <w:basedOn w:val="a"/>
    <w:uiPriority w:val="99"/>
    <w:rsid w:val="00E837B7"/>
    <w:pPr>
      <w:widowControl w:val="0"/>
      <w:autoSpaceDE w:val="0"/>
      <w:autoSpaceDN w:val="0"/>
      <w:adjustRightInd w:val="0"/>
      <w:jc w:val="both"/>
    </w:pPr>
    <w:rPr>
      <w:rFonts w:ascii="Arial" w:hAnsi="Arial" w:cs="Arial"/>
    </w:rPr>
  </w:style>
  <w:style w:type="paragraph" w:customStyle="1" w:styleId="Style3">
    <w:name w:val="Style3"/>
    <w:basedOn w:val="a"/>
    <w:uiPriority w:val="99"/>
    <w:rsid w:val="00E837B7"/>
    <w:pPr>
      <w:widowControl w:val="0"/>
      <w:autoSpaceDE w:val="0"/>
      <w:autoSpaceDN w:val="0"/>
      <w:adjustRightInd w:val="0"/>
      <w:spacing w:line="154" w:lineRule="exact"/>
      <w:jc w:val="both"/>
    </w:pPr>
    <w:rPr>
      <w:rFonts w:ascii="Arial" w:hAnsi="Arial" w:cs="Arial"/>
    </w:rPr>
  </w:style>
  <w:style w:type="paragraph" w:customStyle="1" w:styleId="Style4">
    <w:name w:val="Style4"/>
    <w:basedOn w:val="a"/>
    <w:uiPriority w:val="99"/>
    <w:rsid w:val="00E837B7"/>
    <w:pPr>
      <w:widowControl w:val="0"/>
      <w:autoSpaceDE w:val="0"/>
      <w:autoSpaceDN w:val="0"/>
      <w:adjustRightInd w:val="0"/>
    </w:pPr>
    <w:rPr>
      <w:rFonts w:ascii="Arial" w:hAnsi="Arial" w:cs="Arial"/>
    </w:rPr>
  </w:style>
  <w:style w:type="paragraph" w:customStyle="1" w:styleId="Style5">
    <w:name w:val="Style5"/>
    <w:basedOn w:val="a"/>
    <w:uiPriority w:val="99"/>
    <w:rsid w:val="00E837B7"/>
    <w:pPr>
      <w:widowControl w:val="0"/>
      <w:autoSpaceDE w:val="0"/>
      <w:autoSpaceDN w:val="0"/>
      <w:adjustRightInd w:val="0"/>
      <w:spacing w:line="182" w:lineRule="exact"/>
      <w:ind w:firstLine="466"/>
    </w:pPr>
    <w:rPr>
      <w:rFonts w:ascii="Arial" w:hAnsi="Arial" w:cs="Arial"/>
    </w:rPr>
  </w:style>
  <w:style w:type="paragraph" w:customStyle="1" w:styleId="Style6">
    <w:name w:val="Style6"/>
    <w:basedOn w:val="a"/>
    <w:uiPriority w:val="99"/>
    <w:rsid w:val="00E837B7"/>
    <w:pPr>
      <w:widowControl w:val="0"/>
      <w:autoSpaceDE w:val="0"/>
      <w:autoSpaceDN w:val="0"/>
      <w:adjustRightInd w:val="0"/>
      <w:jc w:val="both"/>
    </w:pPr>
    <w:rPr>
      <w:rFonts w:ascii="Arial" w:hAnsi="Arial" w:cs="Arial"/>
    </w:rPr>
  </w:style>
  <w:style w:type="paragraph" w:customStyle="1" w:styleId="Style7">
    <w:name w:val="Style7"/>
    <w:basedOn w:val="a"/>
    <w:uiPriority w:val="99"/>
    <w:rsid w:val="00E837B7"/>
    <w:pPr>
      <w:widowControl w:val="0"/>
      <w:autoSpaceDE w:val="0"/>
      <w:autoSpaceDN w:val="0"/>
      <w:adjustRightInd w:val="0"/>
    </w:pPr>
    <w:rPr>
      <w:rFonts w:ascii="Arial" w:hAnsi="Arial" w:cs="Arial"/>
    </w:rPr>
  </w:style>
  <w:style w:type="paragraph" w:customStyle="1" w:styleId="Style8">
    <w:name w:val="Style8"/>
    <w:basedOn w:val="a"/>
    <w:uiPriority w:val="99"/>
    <w:rsid w:val="00E837B7"/>
    <w:pPr>
      <w:widowControl w:val="0"/>
      <w:autoSpaceDE w:val="0"/>
      <w:autoSpaceDN w:val="0"/>
      <w:adjustRightInd w:val="0"/>
      <w:spacing w:line="158" w:lineRule="exact"/>
      <w:jc w:val="both"/>
    </w:pPr>
    <w:rPr>
      <w:rFonts w:ascii="Arial" w:hAnsi="Arial" w:cs="Arial"/>
    </w:rPr>
  </w:style>
  <w:style w:type="paragraph" w:customStyle="1" w:styleId="Style9">
    <w:name w:val="Style9"/>
    <w:basedOn w:val="a"/>
    <w:uiPriority w:val="99"/>
    <w:rsid w:val="00E837B7"/>
    <w:pPr>
      <w:widowControl w:val="0"/>
      <w:autoSpaceDE w:val="0"/>
      <w:autoSpaceDN w:val="0"/>
      <w:adjustRightInd w:val="0"/>
    </w:pPr>
    <w:rPr>
      <w:rFonts w:ascii="Arial" w:hAnsi="Arial" w:cs="Arial"/>
    </w:rPr>
  </w:style>
  <w:style w:type="paragraph" w:customStyle="1" w:styleId="Style10">
    <w:name w:val="Style10"/>
    <w:basedOn w:val="a"/>
    <w:uiPriority w:val="99"/>
    <w:rsid w:val="00E837B7"/>
    <w:pPr>
      <w:widowControl w:val="0"/>
      <w:autoSpaceDE w:val="0"/>
      <w:autoSpaceDN w:val="0"/>
      <w:adjustRightInd w:val="0"/>
    </w:pPr>
    <w:rPr>
      <w:rFonts w:ascii="Arial" w:hAnsi="Arial" w:cs="Arial"/>
    </w:rPr>
  </w:style>
  <w:style w:type="paragraph" w:customStyle="1" w:styleId="Style11">
    <w:name w:val="Style11"/>
    <w:basedOn w:val="a"/>
    <w:uiPriority w:val="99"/>
    <w:rsid w:val="00E837B7"/>
    <w:pPr>
      <w:widowControl w:val="0"/>
      <w:autoSpaceDE w:val="0"/>
      <w:autoSpaceDN w:val="0"/>
      <w:adjustRightInd w:val="0"/>
    </w:pPr>
    <w:rPr>
      <w:rFonts w:ascii="Arial" w:hAnsi="Arial" w:cs="Arial"/>
    </w:rPr>
  </w:style>
  <w:style w:type="paragraph" w:customStyle="1" w:styleId="Style12">
    <w:name w:val="Style12"/>
    <w:basedOn w:val="a"/>
    <w:uiPriority w:val="99"/>
    <w:rsid w:val="00E837B7"/>
    <w:pPr>
      <w:widowControl w:val="0"/>
      <w:autoSpaceDE w:val="0"/>
      <w:autoSpaceDN w:val="0"/>
      <w:adjustRightInd w:val="0"/>
      <w:jc w:val="center"/>
    </w:pPr>
    <w:rPr>
      <w:rFonts w:ascii="Arial" w:hAnsi="Arial" w:cs="Arial"/>
    </w:rPr>
  </w:style>
  <w:style w:type="paragraph" w:customStyle="1" w:styleId="Style13">
    <w:name w:val="Style13"/>
    <w:basedOn w:val="a"/>
    <w:uiPriority w:val="99"/>
    <w:rsid w:val="00E837B7"/>
    <w:pPr>
      <w:widowControl w:val="0"/>
      <w:autoSpaceDE w:val="0"/>
      <w:autoSpaceDN w:val="0"/>
      <w:adjustRightInd w:val="0"/>
    </w:pPr>
    <w:rPr>
      <w:rFonts w:ascii="Arial" w:hAnsi="Arial" w:cs="Arial"/>
    </w:rPr>
  </w:style>
  <w:style w:type="paragraph" w:customStyle="1" w:styleId="Style14">
    <w:name w:val="Style14"/>
    <w:basedOn w:val="a"/>
    <w:uiPriority w:val="99"/>
    <w:rsid w:val="00E837B7"/>
    <w:pPr>
      <w:widowControl w:val="0"/>
      <w:autoSpaceDE w:val="0"/>
      <w:autoSpaceDN w:val="0"/>
      <w:adjustRightInd w:val="0"/>
    </w:pPr>
    <w:rPr>
      <w:rFonts w:ascii="Arial" w:hAnsi="Arial" w:cs="Arial"/>
    </w:rPr>
  </w:style>
  <w:style w:type="paragraph" w:customStyle="1" w:styleId="Style15">
    <w:name w:val="Style15"/>
    <w:basedOn w:val="a"/>
    <w:uiPriority w:val="99"/>
    <w:rsid w:val="00E837B7"/>
    <w:pPr>
      <w:widowControl w:val="0"/>
      <w:autoSpaceDE w:val="0"/>
      <w:autoSpaceDN w:val="0"/>
      <w:adjustRightInd w:val="0"/>
      <w:jc w:val="right"/>
    </w:pPr>
    <w:rPr>
      <w:rFonts w:ascii="Arial" w:hAnsi="Arial" w:cs="Arial"/>
    </w:rPr>
  </w:style>
  <w:style w:type="paragraph" w:customStyle="1" w:styleId="Style16">
    <w:name w:val="Style16"/>
    <w:basedOn w:val="a"/>
    <w:uiPriority w:val="99"/>
    <w:rsid w:val="00E837B7"/>
    <w:pPr>
      <w:widowControl w:val="0"/>
      <w:autoSpaceDE w:val="0"/>
      <w:autoSpaceDN w:val="0"/>
      <w:adjustRightInd w:val="0"/>
      <w:spacing w:line="370" w:lineRule="exact"/>
      <w:jc w:val="both"/>
    </w:pPr>
    <w:rPr>
      <w:rFonts w:ascii="Arial" w:hAnsi="Arial" w:cs="Arial"/>
    </w:rPr>
  </w:style>
  <w:style w:type="paragraph" w:customStyle="1" w:styleId="Style17">
    <w:name w:val="Style17"/>
    <w:basedOn w:val="a"/>
    <w:uiPriority w:val="99"/>
    <w:rsid w:val="00E837B7"/>
    <w:pPr>
      <w:widowControl w:val="0"/>
      <w:autoSpaceDE w:val="0"/>
      <w:autoSpaceDN w:val="0"/>
      <w:adjustRightInd w:val="0"/>
    </w:pPr>
    <w:rPr>
      <w:rFonts w:ascii="Arial" w:hAnsi="Arial" w:cs="Arial"/>
    </w:rPr>
  </w:style>
  <w:style w:type="paragraph" w:customStyle="1" w:styleId="Style18">
    <w:name w:val="Style18"/>
    <w:basedOn w:val="a"/>
    <w:uiPriority w:val="99"/>
    <w:rsid w:val="00E837B7"/>
    <w:pPr>
      <w:widowControl w:val="0"/>
      <w:autoSpaceDE w:val="0"/>
      <w:autoSpaceDN w:val="0"/>
      <w:adjustRightInd w:val="0"/>
      <w:spacing w:line="185" w:lineRule="exact"/>
      <w:ind w:firstLine="154"/>
    </w:pPr>
    <w:rPr>
      <w:rFonts w:ascii="Arial" w:hAnsi="Arial" w:cs="Arial"/>
    </w:rPr>
  </w:style>
  <w:style w:type="paragraph" w:customStyle="1" w:styleId="Style19">
    <w:name w:val="Style19"/>
    <w:basedOn w:val="a"/>
    <w:uiPriority w:val="99"/>
    <w:rsid w:val="00E837B7"/>
    <w:pPr>
      <w:widowControl w:val="0"/>
      <w:autoSpaceDE w:val="0"/>
      <w:autoSpaceDN w:val="0"/>
      <w:adjustRightInd w:val="0"/>
      <w:spacing w:line="182" w:lineRule="exact"/>
    </w:pPr>
    <w:rPr>
      <w:rFonts w:ascii="Arial" w:hAnsi="Arial" w:cs="Arial"/>
    </w:rPr>
  </w:style>
  <w:style w:type="paragraph" w:customStyle="1" w:styleId="Style20">
    <w:name w:val="Style20"/>
    <w:basedOn w:val="a"/>
    <w:uiPriority w:val="99"/>
    <w:rsid w:val="00E837B7"/>
    <w:pPr>
      <w:widowControl w:val="0"/>
      <w:autoSpaceDE w:val="0"/>
      <w:autoSpaceDN w:val="0"/>
      <w:adjustRightInd w:val="0"/>
      <w:spacing w:line="182" w:lineRule="exact"/>
    </w:pPr>
    <w:rPr>
      <w:rFonts w:ascii="Arial" w:hAnsi="Arial" w:cs="Arial"/>
    </w:rPr>
  </w:style>
  <w:style w:type="paragraph" w:customStyle="1" w:styleId="Style21">
    <w:name w:val="Style21"/>
    <w:basedOn w:val="a"/>
    <w:uiPriority w:val="99"/>
    <w:rsid w:val="00E837B7"/>
    <w:pPr>
      <w:widowControl w:val="0"/>
      <w:autoSpaceDE w:val="0"/>
      <w:autoSpaceDN w:val="0"/>
      <w:adjustRightInd w:val="0"/>
    </w:pPr>
    <w:rPr>
      <w:rFonts w:ascii="Arial" w:hAnsi="Arial" w:cs="Arial"/>
    </w:rPr>
  </w:style>
  <w:style w:type="paragraph" w:customStyle="1" w:styleId="Style22">
    <w:name w:val="Style22"/>
    <w:basedOn w:val="a"/>
    <w:uiPriority w:val="99"/>
    <w:rsid w:val="00E837B7"/>
    <w:pPr>
      <w:widowControl w:val="0"/>
      <w:autoSpaceDE w:val="0"/>
      <w:autoSpaceDN w:val="0"/>
      <w:adjustRightInd w:val="0"/>
    </w:pPr>
    <w:rPr>
      <w:rFonts w:ascii="Arial" w:hAnsi="Arial" w:cs="Arial"/>
    </w:rPr>
  </w:style>
  <w:style w:type="paragraph" w:customStyle="1" w:styleId="Style23">
    <w:name w:val="Style23"/>
    <w:basedOn w:val="a"/>
    <w:uiPriority w:val="99"/>
    <w:rsid w:val="00E837B7"/>
    <w:pPr>
      <w:widowControl w:val="0"/>
      <w:autoSpaceDE w:val="0"/>
      <w:autoSpaceDN w:val="0"/>
      <w:adjustRightInd w:val="0"/>
    </w:pPr>
    <w:rPr>
      <w:rFonts w:ascii="Arial" w:hAnsi="Arial" w:cs="Arial"/>
    </w:rPr>
  </w:style>
  <w:style w:type="paragraph" w:customStyle="1" w:styleId="Style24">
    <w:name w:val="Style24"/>
    <w:basedOn w:val="a"/>
    <w:uiPriority w:val="99"/>
    <w:rsid w:val="00E837B7"/>
    <w:pPr>
      <w:widowControl w:val="0"/>
      <w:autoSpaceDE w:val="0"/>
      <w:autoSpaceDN w:val="0"/>
      <w:adjustRightInd w:val="0"/>
      <w:spacing w:line="182" w:lineRule="exact"/>
      <w:jc w:val="center"/>
    </w:pPr>
    <w:rPr>
      <w:rFonts w:ascii="Arial" w:hAnsi="Arial" w:cs="Arial"/>
    </w:rPr>
  </w:style>
  <w:style w:type="paragraph" w:customStyle="1" w:styleId="Style25">
    <w:name w:val="Style25"/>
    <w:basedOn w:val="a"/>
    <w:uiPriority w:val="99"/>
    <w:rsid w:val="00E837B7"/>
    <w:pPr>
      <w:widowControl w:val="0"/>
      <w:autoSpaceDE w:val="0"/>
      <w:autoSpaceDN w:val="0"/>
      <w:adjustRightInd w:val="0"/>
      <w:spacing w:line="178" w:lineRule="exact"/>
      <w:jc w:val="right"/>
    </w:pPr>
    <w:rPr>
      <w:rFonts w:ascii="Arial" w:hAnsi="Arial" w:cs="Arial"/>
    </w:rPr>
  </w:style>
  <w:style w:type="paragraph" w:customStyle="1" w:styleId="Style26">
    <w:name w:val="Style26"/>
    <w:basedOn w:val="a"/>
    <w:uiPriority w:val="99"/>
    <w:rsid w:val="00E837B7"/>
    <w:pPr>
      <w:widowControl w:val="0"/>
      <w:autoSpaceDE w:val="0"/>
      <w:autoSpaceDN w:val="0"/>
      <w:adjustRightInd w:val="0"/>
      <w:spacing w:line="259" w:lineRule="exact"/>
      <w:ind w:hanging="130"/>
    </w:pPr>
    <w:rPr>
      <w:rFonts w:ascii="Arial" w:hAnsi="Arial" w:cs="Arial"/>
    </w:rPr>
  </w:style>
  <w:style w:type="paragraph" w:customStyle="1" w:styleId="Style27">
    <w:name w:val="Style27"/>
    <w:basedOn w:val="a"/>
    <w:uiPriority w:val="99"/>
    <w:rsid w:val="00E837B7"/>
    <w:pPr>
      <w:widowControl w:val="0"/>
      <w:autoSpaceDE w:val="0"/>
      <w:autoSpaceDN w:val="0"/>
      <w:adjustRightInd w:val="0"/>
      <w:spacing w:line="403" w:lineRule="exact"/>
      <w:ind w:hanging="451"/>
    </w:pPr>
    <w:rPr>
      <w:rFonts w:ascii="Arial" w:hAnsi="Arial" w:cs="Arial"/>
    </w:rPr>
  </w:style>
  <w:style w:type="paragraph" w:customStyle="1" w:styleId="Style28">
    <w:name w:val="Style28"/>
    <w:basedOn w:val="a"/>
    <w:uiPriority w:val="99"/>
    <w:rsid w:val="00E837B7"/>
    <w:pPr>
      <w:widowControl w:val="0"/>
      <w:autoSpaceDE w:val="0"/>
      <w:autoSpaceDN w:val="0"/>
      <w:adjustRightInd w:val="0"/>
      <w:spacing w:line="182" w:lineRule="exact"/>
    </w:pPr>
    <w:rPr>
      <w:rFonts w:ascii="Arial" w:hAnsi="Arial" w:cs="Arial"/>
    </w:rPr>
  </w:style>
  <w:style w:type="paragraph" w:customStyle="1" w:styleId="Style29">
    <w:name w:val="Style29"/>
    <w:basedOn w:val="a"/>
    <w:uiPriority w:val="99"/>
    <w:rsid w:val="00E837B7"/>
    <w:pPr>
      <w:widowControl w:val="0"/>
      <w:autoSpaceDE w:val="0"/>
      <w:autoSpaceDN w:val="0"/>
      <w:adjustRightInd w:val="0"/>
      <w:jc w:val="right"/>
    </w:pPr>
    <w:rPr>
      <w:rFonts w:ascii="Arial" w:hAnsi="Arial" w:cs="Arial"/>
    </w:rPr>
  </w:style>
  <w:style w:type="paragraph" w:customStyle="1" w:styleId="Style30">
    <w:name w:val="Style30"/>
    <w:basedOn w:val="a"/>
    <w:uiPriority w:val="99"/>
    <w:rsid w:val="00E837B7"/>
    <w:pPr>
      <w:widowControl w:val="0"/>
      <w:autoSpaceDE w:val="0"/>
      <w:autoSpaceDN w:val="0"/>
      <w:adjustRightInd w:val="0"/>
      <w:spacing w:line="192" w:lineRule="exact"/>
    </w:pPr>
    <w:rPr>
      <w:rFonts w:ascii="Arial" w:hAnsi="Arial" w:cs="Arial"/>
    </w:rPr>
  </w:style>
  <w:style w:type="paragraph" w:customStyle="1" w:styleId="Style31">
    <w:name w:val="Style31"/>
    <w:basedOn w:val="a"/>
    <w:uiPriority w:val="99"/>
    <w:rsid w:val="00E837B7"/>
    <w:pPr>
      <w:widowControl w:val="0"/>
      <w:autoSpaceDE w:val="0"/>
      <w:autoSpaceDN w:val="0"/>
      <w:adjustRightInd w:val="0"/>
      <w:spacing w:line="182" w:lineRule="exact"/>
      <w:jc w:val="right"/>
    </w:pPr>
    <w:rPr>
      <w:rFonts w:ascii="Arial" w:hAnsi="Arial" w:cs="Arial"/>
    </w:rPr>
  </w:style>
  <w:style w:type="paragraph" w:customStyle="1" w:styleId="Style32">
    <w:name w:val="Style32"/>
    <w:basedOn w:val="a"/>
    <w:uiPriority w:val="99"/>
    <w:rsid w:val="00E837B7"/>
    <w:pPr>
      <w:widowControl w:val="0"/>
      <w:autoSpaceDE w:val="0"/>
      <w:autoSpaceDN w:val="0"/>
      <w:adjustRightInd w:val="0"/>
      <w:spacing w:line="173" w:lineRule="exact"/>
      <w:jc w:val="right"/>
    </w:pPr>
    <w:rPr>
      <w:rFonts w:ascii="Arial" w:hAnsi="Arial" w:cs="Arial"/>
    </w:rPr>
  </w:style>
  <w:style w:type="paragraph" w:customStyle="1" w:styleId="Style33">
    <w:name w:val="Style33"/>
    <w:basedOn w:val="a"/>
    <w:uiPriority w:val="99"/>
    <w:rsid w:val="00E837B7"/>
    <w:pPr>
      <w:widowControl w:val="0"/>
      <w:autoSpaceDE w:val="0"/>
      <w:autoSpaceDN w:val="0"/>
      <w:adjustRightInd w:val="0"/>
      <w:spacing w:line="158" w:lineRule="exact"/>
    </w:pPr>
    <w:rPr>
      <w:rFonts w:ascii="Arial" w:hAnsi="Arial" w:cs="Arial"/>
    </w:rPr>
  </w:style>
  <w:style w:type="paragraph" w:customStyle="1" w:styleId="Style34">
    <w:name w:val="Style34"/>
    <w:basedOn w:val="a"/>
    <w:uiPriority w:val="99"/>
    <w:rsid w:val="00E837B7"/>
    <w:pPr>
      <w:widowControl w:val="0"/>
      <w:autoSpaceDE w:val="0"/>
      <w:autoSpaceDN w:val="0"/>
      <w:adjustRightInd w:val="0"/>
    </w:pPr>
    <w:rPr>
      <w:rFonts w:ascii="Arial" w:hAnsi="Arial" w:cs="Arial"/>
    </w:rPr>
  </w:style>
  <w:style w:type="paragraph" w:customStyle="1" w:styleId="Style35">
    <w:name w:val="Style35"/>
    <w:basedOn w:val="a"/>
    <w:uiPriority w:val="99"/>
    <w:rsid w:val="00E837B7"/>
    <w:pPr>
      <w:widowControl w:val="0"/>
      <w:autoSpaceDE w:val="0"/>
      <w:autoSpaceDN w:val="0"/>
      <w:adjustRightInd w:val="0"/>
    </w:pPr>
    <w:rPr>
      <w:rFonts w:ascii="Arial" w:hAnsi="Arial" w:cs="Arial"/>
    </w:rPr>
  </w:style>
  <w:style w:type="paragraph" w:customStyle="1" w:styleId="Style36">
    <w:name w:val="Style36"/>
    <w:basedOn w:val="a"/>
    <w:uiPriority w:val="99"/>
    <w:rsid w:val="00E837B7"/>
    <w:pPr>
      <w:widowControl w:val="0"/>
      <w:autoSpaceDE w:val="0"/>
      <w:autoSpaceDN w:val="0"/>
      <w:adjustRightInd w:val="0"/>
    </w:pPr>
    <w:rPr>
      <w:rFonts w:ascii="Arial" w:hAnsi="Arial" w:cs="Arial"/>
    </w:rPr>
  </w:style>
  <w:style w:type="paragraph" w:customStyle="1" w:styleId="Style37">
    <w:name w:val="Style37"/>
    <w:basedOn w:val="a"/>
    <w:uiPriority w:val="99"/>
    <w:rsid w:val="00E837B7"/>
    <w:pPr>
      <w:widowControl w:val="0"/>
      <w:autoSpaceDE w:val="0"/>
      <w:autoSpaceDN w:val="0"/>
      <w:adjustRightInd w:val="0"/>
    </w:pPr>
    <w:rPr>
      <w:rFonts w:ascii="Arial" w:hAnsi="Arial" w:cs="Arial"/>
    </w:rPr>
  </w:style>
  <w:style w:type="paragraph" w:customStyle="1" w:styleId="Style38">
    <w:name w:val="Style38"/>
    <w:basedOn w:val="a"/>
    <w:uiPriority w:val="99"/>
    <w:rsid w:val="00E837B7"/>
    <w:pPr>
      <w:widowControl w:val="0"/>
      <w:autoSpaceDE w:val="0"/>
      <w:autoSpaceDN w:val="0"/>
      <w:adjustRightInd w:val="0"/>
      <w:spacing w:line="370" w:lineRule="exact"/>
      <w:jc w:val="right"/>
    </w:pPr>
    <w:rPr>
      <w:rFonts w:ascii="Arial" w:hAnsi="Arial" w:cs="Arial"/>
    </w:rPr>
  </w:style>
  <w:style w:type="paragraph" w:customStyle="1" w:styleId="Style39">
    <w:name w:val="Style39"/>
    <w:basedOn w:val="a"/>
    <w:uiPriority w:val="99"/>
    <w:rsid w:val="00E837B7"/>
    <w:pPr>
      <w:widowControl w:val="0"/>
      <w:autoSpaceDE w:val="0"/>
      <w:autoSpaceDN w:val="0"/>
      <w:adjustRightInd w:val="0"/>
      <w:spacing w:line="187" w:lineRule="exact"/>
      <w:jc w:val="both"/>
    </w:pPr>
    <w:rPr>
      <w:rFonts w:ascii="Arial" w:hAnsi="Arial" w:cs="Arial"/>
    </w:rPr>
  </w:style>
  <w:style w:type="paragraph" w:customStyle="1" w:styleId="Style40">
    <w:name w:val="Style40"/>
    <w:basedOn w:val="a"/>
    <w:uiPriority w:val="99"/>
    <w:rsid w:val="00E837B7"/>
    <w:pPr>
      <w:widowControl w:val="0"/>
      <w:autoSpaceDE w:val="0"/>
      <w:autoSpaceDN w:val="0"/>
      <w:adjustRightInd w:val="0"/>
      <w:spacing w:line="173" w:lineRule="exact"/>
      <w:ind w:hanging="67"/>
      <w:jc w:val="both"/>
    </w:pPr>
    <w:rPr>
      <w:rFonts w:ascii="Arial" w:hAnsi="Arial" w:cs="Arial"/>
    </w:rPr>
  </w:style>
  <w:style w:type="paragraph" w:customStyle="1" w:styleId="Style41">
    <w:name w:val="Style41"/>
    <w:basedOn w:val="a"/>
    <w:uiPriority w:val="99"/>
    <w:rsid w:val="00E837B7"/>
    <w:pPr>
      <w:widowControl w:val="0"/>
      <w:autoSpaceDE w:val="0"/>
      <w:autoSpaceDN w:val="0"/>
      <w:adjustRightInd w:val="0"/>
      <w:spacing w:line="182" w:lineRule="exact"/>
      <w:ind w:firstLine="82"/>
      <w:jc w:val="both"/>
    </w:pPr>
    <w:rPr>
      <w:rFonts w:ascii="Arial" w:hAnsi="Arial" w:cs="Arial"/>
    </w:rPr>
  </w:style>
  <w:style w:type="paragraph" w:customStyle="1" w:styleId="Style42">
    <w:name w:val="Style42"/>
    <w:basedOn w:val="a"/>
    <w:uiPriority w:val="99"/>
    <w:rsid w:val="00E837B7"/>
    <w:pPr>
      <w:widowControl w:val="0"/>
      <w:autoSpaceDE w:val="0"/>
      <w:autoSpaceDN w:val="0"/>
      <w:adjustRightInd w:val="0"/>
    </w:pPr>
    <w:rPr>
      <w:rFonts w:ascii="Arial" w:hAnsi="Arial" w:cs="Arial"/>
    </w:rPr>
  </w:style>
  <w:style w:type="paragraph" w:customStyle="1" w:styleId="Style43">
    <w:name w:val="Style43"/>
    <w:basedOn w:val="a"/>
    <w:uiPriority w:val="99"/>
    <w:rsid w:val="00E837B7"/>
    <w:pPr>
      <w:widowControl w:val="0"/>
      <w:autoSpaceDE w:val="0"/>
      <w:autoSpaceDN w:val="0"/>
      <w:adjustRightInd w:val="0"/>
    </w:pPr>
    <w:rPr>
      <w:rFonts w:ascii="Arial" w:hAnsi="Arial" w:cs="Arial"/>
    </w:rPr>
  </w:style>
  <w:style w:type="paragraph" w:customStyle="1" w:styleId="Style44">
    <w:name w:val="Style44"/>
    <w:basedOn w:val="a"/>
    <w:uiPriority w:val="99"/>
    <w:rsid w:val="00E837B7"/>
    <w:pPr>
      <w:widowControl w:val="0"/>
      <w:autoSpaceDE w:val="0"/>
      <w:autoSpaceDN w:val="0"/>
      <w:adjustRightInd w:val="0"/>
      <w:spacing w:line="322" w:lineRule="exact"/>
      <w:jc w:val="right"/>
    </w:pPr>
    <w:rPr>
      <w:rFonts w:ascii="Arial" w:hAnsi="Arial" w:cs="Arial"/>
    </w:rPr>
  </w:style>
  <w:style w:type="paragraph" w:customStyle="1" w:styleId="Style45">
    <w:name w:val="Style45"/>
    <w:basedOn w:val="a"/>
    <w:uiPriority w:val="99"/>
    <w:rsid w:val="00E837B7"/>
    <w:pPr>
      <w:widowControl w:val="0"/>
      <w:autoSpaceDE w:val="0"/>
      <w:autoSpaceDN w:val="0"/>
      <w:adjustRightInd w:val="0"/>
    </w:pPr>
    <w:rPr>
      <w:rFonts w:ascii="Arial" w:hAnsi="Arial" w:cs="Arial"/>
    </w:rPr>
  </w:style>
  <w:style w:type="paragraph" w:customStyle="1" w:styleId="Style46">
    <w:name w:val="Style46"/>
    <w:basedOn w:val="a"/>
    <w:uiPriority w:val="99"/>
    <w:rsid w:val="00E837B7"/>
    <w:pPr>
      <w:widowControl w:val="0"/>
      <w:autoSpaceDE w:val="0"/>
      <w:autoSpaceDN w:val="0"/>
      <w:adjustRightInd w:val="0"/>
      <w:spacing w:line="185" w:lineRule="exact"/>
      <w:ind w:firstLine="154"/>
    </w:pPr>
    <w:rPr>
      <w:rFonts w:ascii="Arial" w:hAnsi="Arial" w:cs="Arial"/>
    </w:rPr>
  </w:style>
  <w:style w:type="paragraph" w:customStyle="1" w:styleId="Style47">
    <w:name w:val="Style47"/>
    <w:basedOn w:val="a"/>
    <w:uiPriority w:val="99"/>
    <w:rsid w:val="00E837B7"/>
    <w:pPr>
      <w:widowControl w:val="0"/>
      <w:autoSpaceDE w:val="0"/>
      <w:autoSpaceDN w:val="0"/>
      <w:adjustRightInd w:val="0"/>
    </w:pPr>
    <w:rPr>
      <w:rFonts w:ascii="Arial" w:hAnsi="Arial" w:cs="Arial"/>
    </w:rPr>
  </w:style>
  <w:style w:type="paragraph" w:customStyle="1" w:styleId="Style48">
    <w:name w:val="Style48"/>
    <w:basedOn w:val="a"/>
    <w:uiPriority w:val="99"/>
    <w:rsid w:val="00E837B7"/>
    <w:pPr>
      <w:widowControl w:val="0"/>
      <w:autoSpaceDE w:val="0"/>
      <w:autoSpaceDN w:val="0"/>
      <w:adjustRightInd w:val="0"/>
    </w:pPr>
    <w:rPr>
      <w:rFonts w:ascii="Arial" w:hAnsi="Arial" w:cs="Arial"/>
    </w:rPr>
  </w:style>
  <w:style w:type="paragraph" w:customStyle="1" w:styleId="Style49">
    <w:name w:val="Style49"/>
    <w:basedOn w:val="a"/>
    <w:uiPriority w:val="99"/>
    <w:rsid w:val="00E837B7"/>
    <w:pPr>
      <w:widowControl w:val="0"/>
      <w:autoSpaceDE w:val="0"/>
      <w:autoSpaceDN w:val="0"/>
      <w:adjustRightInd w:val="0"/>
    </w:pPr>
    <w:rPr>
      <w:rFonts w:ascii="Arial" w:hAnsi="Arial" w:cs="Arial"/>
    </w:rPr>
  </w:style>
  <w:style w:type="paragraph" w:customStyle="1" w:styleId="Style50">
    <w:name w:val="Style50"/>
    <w:basedOn w:val="a"/>
    <w:uiPriority w:val="99"/>
    <w:rsid w:val="00E837B7"/>
    <w:pPr>
      <w:widowControl w:val="0"/>
      <w:autoSpaceDE w:val="0"/>
      <w:autoSpaceDN w:val="0"/>
      <w:adjustRightInd w:val="0"/>
    </w:pPr>
    <w:rPr>
      <w:rFonts w:ascii="Arial" w:hAnsi="Arial" w:cs="Arial"/>
    </w:rPr>
  </w:style>
  <w:style w:type="paragraph" w:customStyle="1" w:styleId="Style51">
    <w:name w:val="Style51"/>
    <w:basedOn w:val="a"/>
    <w:uiPriority w:val="99"/>
    <w:rsid w:val="00E837B7"/>
    <w:pPr>
      <w:widowControl w:val="0"/>
      <w:autoSpaceDE w:val="0"/>
      <w:autoSpaceDN w:val="0"/>
      <w:adjustRightInd w:val="0"/>
      <w:spacing w:line="96" w:lineRule="exact"/>
      <w:ind w:hanging="955"/>
    </w:pPr>
    <w:rPr>
      <w:rFonts w:ascii="Arial" w:hAnsi="Arial" w:cs="Arial"/>
    </w:rPr>
  </w:style>
  <w:style w:type="paragraph" w:customStyle="1" w:styleId="Style52">
    <w:name w:val="Style52"/>
    <w:basedOn w:val="a"/>
    <w:uiPriority w:val="99"/>
    <w:rsid w:val="00E837B7"/>
    <w:pPr>
      <w:widowControl w:val="0"/>
      <w:autoSpaceDE w:val="0"/>
      <w:autoSpaceDN w:val="0"/>
      <w:adjustRightInd w:val="0"/>
      <w:spacing w:line="185" w:lineRule="exact"/>
      <w:jc w:val="both"/>
    </w:pPr>
    <w:rPr>
      <w:rFonts w:ascii="Arial" w:hAnsi="Arial" w:cs="Arial"/>
    </w:rPr>
  </w:style>
  <w:style w:type="paragraph" w:customStyle="1" w:styleId="Style53">
    <w:name w:val="Style53"/>
    <w:basedOn w:val="a"/>
    <w:uiPriority w:val="99"/>
    <w:rsid w:val="00E837B7"/>
    <w:pPr>
      <w:widowControl w:val="0"/>
      <w:autoSpaceDE w:val="0"/>
      <w:autoSpaceDN w:val="0"/>
      <w:adjustRightInd w:val="0"/>
      <w:spacing w:line="187" w:lineRule="exact"/>
      <w:ind w:hanging="173"/>
    </w:pPr>
    <w:rPr>
      <w:rFonts w:ascii="Arial" w:hAnsi="Arial" w:cs="Arial"/>
    </w:rPr>
  </w:style>
  <w:style w:type="paragraph" w:customStyle="1" w:styleId="Style54">
    <w:name w:val="Style54"/>
    <w:basedOn w:val="a"/>
    <w:uiPriority w:val="99"/>
    <w:rsid w:val="00E837B7"/>
    <w:pPr>
      <w:widowControl w:val="0"/>
      <w:autoSpaceDE w:val="0"/>
      <w:autoSpaceDN w:val="0"/>
      <w:adjustRightInd w:val="0"/>
      <w:spacing w:line="187" w:lineRule="exact"/>
      <w:jc w:val="both"/>
    </w:pPr>
    <w:rPr>
      <w:rFonts w:ascii="Arial" w:hAnsi="Arial" w:cs="Arial"/>
    </w:rPr>
  </w:style>
  <w:style w:type="paragraph" w:customStyle="1" w:styleId="Style55">
    <w:name w:val="Style55"/>
    <w:basedOn w:val="a"/>
    <w:uiPriority w:val="99"/>
    <w:rsid w:val="00E837B7"/>
    <w:pPr>
      <w:widowControl w:val="0"/>
      <w:autoSpaceDE w:val="0"/>
      <w:autoSpaceDN w:val="0"/>
      <w:adjustRightInd w:val="0"/>
      <w:jc w:val="right"/>
    </w:pPr>
    <w:rPr>
      <w:rFonts w:ascii="Arial" w:hAnsi="Arial" w:cs="Arial"/>
    </w:rPr>
  </w:style>
  <w:style w:type="paragraph" w:customStyle="1" w:styleId="Style56">
    <w:name w:val="Style56"/>
    <w:basedOn w:val="a"/>
    <w:uiPriority w:val="99"/>
    <w:rsid w:val="00E837B7"/>
    <w:pPr>
      <w:widowControl w:val="0"/>
      <w:autoSpaceDE w:val="0"/>
      <w:autoSpaceDN w:val="0"/>
      <w:adjustRightInd w:val="0"/>
      <w:spacing w:line="187" w:lineRule="exact"/>
      <w:ind w:firstLine="706"/>
    </w:pPr>
    <w:rPr>
      <w:rFonts w:ascii="Arial" w:hAnsi="Arial" w:cs="Arial"/>
    </w:rPr>
  </w:style>
  <w:style w:type="paragraph" w:customStyle="1" w:styleId="Style57">
    <w:name w:val="Style57"/>
    <w:basedOn w:val="a"/>
    <w:uiPriority w:val="99"/>
    <w:rsid w:val="00E837B7"/>
    <w:pPr>
      <w:widowControl w:val="0"/>
      <w:autoSpaceDE w:val="0"/>
      <w:autoSpaceDN w:val="0"/>
      <w:adjustRightInd w:val="0"/>
      <w:spacing w:line="187" w:lineRule="exact"/>
      <w:ind w:firstLine="466"/>
    </w:pPr>
    <w:rPr>
      <w:rFonts w:ascii="Arial" w:hAnsi="Arial" w:cs="Arial"/>
    </w:rPr>
  </w:style>
  <w:style w:type="paragraph" w:customStyle="1" w:styleId="Style58">
    <w:name w:val="Style58"/>
    <w:basedOn w:val="a"/>
    <w:uiPriority w:val="99"/>
    <w:rsid w:val="00E837B7"/>
    <w:pPr>
      <w:widowControl w:val="0"/>
      <w:autoSpaceDE w:val="0"/>
      <w:autoSpaceDN w:val="0"/>
      <w:adjustRightInd w:val="0"/>
      <w:spacing w:line="185" w:lineRule="exact"/>
      <w:ind w:firstLine="557"/>
    </w:pPr>
    <w:rPr>
      <w:rFonts w:ascii="Arial" w:hAnsi="Arial" w:cs="Arial"/>
    </w:rPr>
  </w:style>
  <w:style w:type="paragraph" w:customStyle="1" w:styleId="Style59">
    <w:name w:val="Style59"/>
    <w:basedOn w:val="a"/>
    <w:uiPriority w:val="99"/>
    <w:rsid w:val="00E837B7"/>
    <w:pPr>
      <w:widowControl w:val="0"/>
      <w:autoSpaceDE w:val="0"/>
      <w:autoSpaceDN w:val="0"/>
      <w:adjustRightInd w:val="0"/>
      <w:spacing w:line="182" w:lineRule="exact"/>
      <w:ind w:hanging="62"/>
      <w:jc w:val="both"/>
    </w:pPr>
    <w:rPr>
      <w:rFonts w:ascii="Arial" w:hAnsi="Arial" w:cs="Arial"/>
    </w:rPr>
  </w:style>
  <w:style w:type="paragraph" w:customStyle="1" w:styleId="Style60">
    <w:name w:val="Style60"/>
    <w:basedOn w:val="a"/>
    <w:uiPriority w:val="99"/>
    <w:rsid w:val="00E837B7"/>
    <w:pPr>
      <w:widowControl w:val="0"/>
      <w:autoSpaceDE w:val="0"/>
      <w:autoSpaceDN w:val="0"/>
      <w:adjustRightInd w:val="0"/>
      <w:spacing w:line="367" w:lineRule="exact"/>
    </w:pPr>
    <w:rPr>
      <w:rFonts w:ascii="Arial" w:hAnsi="Arial" w:cs="Arial"/>
    </w:rPr>
  </w:style>
  <w:style w:type="paragraph" w:customStyle="1" w:styleId="Style61">
    <w:name w:val="Style61"/>
    <w:basedOn w:val="a"/>
    <w:uiPriority w:val="99"/>
    <w:rsid w:val="00E837B7"/>
    <w:pPr>
      <w:widowControl w:val="0"/>
      <w:autoSpaceDE w:val="0"/>
      <w:autoSpaceDN w:val="0"/>
      <w:adjustRightInd w:val="0"/>
    </w:pPr>
    <w:rPr>
      <w:rFonts w:ascii="Arial" w:hAnsi="Arial" w:cs="Arial"/>
    </w:rPr>
  </w:style>
  <w:style w:type="paragraph" w:customStyle="1" w:styleId="Style62">
    <w:name w:val="Style62"/>
    <w:basedOn w:val="a"/>
    <w:uiPriority w:val="99"/>
    <w:rsid w:val="00E837B7"/>
    <w:pPr>
      <w:widowControl w:val="0"/>
      <w:autoSpaceDE w:val="0"/>
      <w:autoSpaceDN w:val="0"/>
      <w:adjustRightInd w:val="0"/>
    </w:pPr>
    <w:rPr>
      <w:rFonts w:ascii="Arial" w:hAnsi="Arial" w:cs="Arial"/>
    </w:rPr>
  </w:style>
  <w:style w:type="character" w:customStyle="1" w:styleId="FontStyle64">
    <w:name w:val="Font Style64"/>
    <w:basedOn w:val="a0"/>
    <w:uiPriority w:val="99"/>
    <w:rsid w:val="00E837B7"/>
    <w:rPr>
      <w:rFonts w:ascii="Arial" w:hAnsi="Arial" w:cs="Arial"/>
      <w:b/>
      <w:bCs/>
      <w:sz w:val="24"/>
      <w:szCs w:val="24"/>
    </w:rPr>
  </w:style>
  <w:style w:type="character" w:customStyle="1" w:styleId="FontStyle65">
    <w:name w:val="Font Style65"/>
    <w:basedOn w:val="a0"/>
    <w:uiPriority w:val="99"/>
    <w:rsid w:val="00E837B7"/>
    <w:rPr>
      <w:rFonts w:ascii="Arial" w:hAnsi="Arial" w:cs="Arial"/>
      <w:b/>
      <w:bCs/>
      <w:sz w:val="16"/>
      <w:szCs w:val="16"/>
    </w:rPr>
  </w:style>
  <w:style w:type="character" w:customStyle="1" w:styleId="FontStyle66">
    <w:name w:val="Font Style66"/>
    <w:basedOn w:val="a0"/>
    <w:uiPriority w:val="99"/>
    <w:rsid w:val="00E837B7"/>
    <w:rPr>
      <w:rFonts w:ascii="Arial" w:hAnsi="Arial" w:cs="Arial"/>
      <w:sz w:val="12"/>
      <w:szCs w:val="12"/>
    </w:rPr>
  </w:style>
  <w:style w:type="character" w:customStyle="1" w:styleId="FontStyle67">
    <w:name w:val="Font Style67"/>
    <w:basedOn w:val="a0"/>
    <w:uiPriority w:val="99"/>
    <w:rsid w:val="00E837B7"/>
    <w:rPr>
      <w:rFonts w:ascii="Arial Unicode MS" w:eastAsia="Arial Unicode MS" w:cs="Arial Unicode MS"/>
      <w:sz w:val="10"/>
      <w:szCs w:val="10"/>
    </w:rPr>
  </w:style>
  <w:style w:type="character" w:customStyle="1" w:styleId="FontStyle68">
    <w:name w:val="Font Style68"/>
    <w:basedOn w:val="a0"/>
    <w:uiPriority w:val="99"/>
    <w:rsid w:val="00E837B7"/>
    <w:rPr>
      <w:rFonts w:ascii="Arial Black" w:hAnsi="Arial Black" w:cs="Arial Black"/>
      <w:sz w:val="16"/>
      <w:szCs w:val="16"/>
    </w:rPr>
  </w:style>
  <w:style w:type="character" w:customStyle="1" w:styleId="FontStyle69">
    <w:name w:val="Font Style69"/>
    <w:basedOn w:val="a0"/>
    <w:uiPriority w:val="99"/>
    <w:rsid w:val="00E837B7"/>
    <w:rPr>
      <w:rFonts w:ascii="Trebuchet MS" w:hAnsi="Trebuchet MS" w:cs="Trebuchet MS"/>
      <w:sz w:val="14"/>
      <w:szCs w:val="14"/>
    </w:rPr>
  </w:style>
  <w:style w:type="character" w:customStyle="1" w:styleId="FontStyle70">
    <w:name w:val="Font Style70"/>
    <w:basedOn w:val="a0"/>
    <w:uiPriority w:val="99"/>
    <w:rsid w:val="00E837B7"/>
    <w:rPr>
      <w:rFonts w:ascii="Arial" w:hAnsi="Arial" w:cs="Arial"/>
      <w:b/>
      <w:bCs/>
      <w:sz w:val="14"/>
      <w:szCs w:val="14"/>
    </w:rPr>
  </w:style>
  <w:style w:type="character" w:customStyle="1" w:styleId="FontStyle71">
    <w:name w:val="Font Style71"/>
    <w:basedOn w:val="a0"/>
    <w:uiPriority w:val="99"/>
    <w:rsid w:val="00E837B7"/>
    <w:rPr>
      <w:rFonts w:ascii="Arial Narrow" w:hAnsi="Arial Narrow" w:cs="Arial Narrow"/>
      <w:sz w:val="16"/>
      <w:szCs w:val="16"/>
    </w:rPr>
  </w:style>
  <w:style w:type="character" w:customStyle="1" w:styleId="FontStyle72">
    <w:name w:val="Font Style72"/>
    <w:basedOn w:val="a0"/>
    <w:uiPriority w:val="99"/>
    <w:rsid w:val="00E837B7"/>
    <w:rPr>
      <w:rFonts w:ascii="Arial" w:hAnsi="Arial" w:cs="Arial"/>
      <w:sz w:val="12"/>
      <w:szCs w:val="12"/>
    </w:rPr>
  </w:style>
  <w:style w:type="character" w:customStyle="1" w:styleId="FontStyle73">
    <w:name w:val="Font Style73"/>
    <w:basedOn w:val="a0"/>
    <w:uiPriority w:val="99"/>
    <w:rsid w:val="00E837B7"/>
    <w:rPr>
      <w:rFonts w:ascii="Trebuchet MS" w:hAnsi="Trebuchet MS" w:cs="Trebuchet MS"/>
      <w:b/>
      <w:bCs/>
      <w:sz w:val="16"/>
      <w:szCs w:val="16"/>
    </w:rPr>
  </w:style>
  <w:style w:type="character" w:customStyle="1" w:styleId="FontStyle74">
    <w:name w:val="Font Style74"/>
    <w:basedOn w:val="a0"/>
    <w:uiPriority w:val="99"/>
    <w:rsid w:val="00E837B7"/>
    <w:rPr>
      <w:rFonts w:ascii="Arial Narrow" w:hAnsi="Arial Narrow" w:cs="Arial Narrow"/>
      <w:b/>
      <w:bCs/>
      <w:sz w:val="18"/>
      <w:szCs w:val="18"/>
    </w:rPr>
  </w:style>
  <w:style w:type="character" w:customStyle="1" w:styleId="FontStyle75">
    <w:name w:val="Font Style75"/>
    <w:basedOn w:val="a0"/>
    <w:uiPriority w:val="99"/>
    <w:rsid w:val="00E837B7"/>
    <w:rPr>
      <w:rFonts w:ascii="Trebuchet MS" w:hAnsi="Trebuchet MS" w:cs="Trebuchet MS"/>
      <w:i/>
      <w:iCs/>
      <w:sz w:val="26"/>
      <w:szCs w:val="26"/>
    </w:rPr>
  </w:style>
  <w:style w:type="character" w:customStyle="1" w:styleId="FontStyle76">
    <w:name w:val="Font Style76"/>
    <w:basedOn w:val="a0"/>
    <w:uiPriority w:val="99"/>
    <w:rsid w:val="00E837B7"/>
    <w:rPr>
      <w:rFonts w:ascii="Arial" w:hAnsi="Arial" w:cs="Arial"/>
      <w:spacing w:val="-30"/>
      <w:sz w:val="26"/>
      <w:szCs w:val="26"/>
    </w:rPr>
  </w:style>
  <w:style w:type="character" w:customStyle="1" w:styleId="FontStyle77">
    <w:name w:val="Font Style77"/>
    <w:basedOn w:val="a0"/>
    <w:uiPriority w:val="99"/>
    <w:rsid w:val="00E837B7"/>
    <w:rPr>
      <w:rFonts w:ascii="Arial" w:hAnsi="Arial" w:cs="Arial"/>
      <w:sz w:val="12"/>
      <w:szCs w:val="12"/>
    </w:rPr>
  </w:style>
  <w:style w:type="character" w:customStyle="1" w:styleId="FontStyle78">
    <w:name w:val="Font Style78"/>
    <w:basedOn w:val="a0"/>
    <w:uiPriority w:val="99"/>
    <w:rsid w:val="00E837B7"/>
    <w:rPr>
      <w:rFonts w:ascii="Arial" w:hAnsi="Arial" w:cs="Arial"/>
      <w:i/>
      <w:iCs/>
      <w:sz w:val="14"/>
      <w:szCs w:val="14"/>
    </w:rPr>
  </w:style>
  <w:style w:type="character" w:customStyle="1" w:styleId="FontStyle79">
    <w:name w:val="Font Style79"/>
    <w:basedOn w:val="a0"/>
    <w:uiPriority w:val="99"/>
    <w:rsid w:val="00E837B7"/>
    <w:rPr>
      <w:rFonts w:ascii="Arial" w:hAnsi="Arial" w:cs="Arial"/>
      <w:b/>
      <w:bCs/>
      <w:sz w:val="14"/>
      <w:szCs w:val="14"/>
    </w:rPr>
  </w:style>
  <w:style w:type="character" w:customStyle="1" w:styleId="FontStyle80">
    <w:name w:val="Font Style80"/>
    <w:basedOn w:val="a0"/>
    <w:uiPriority w:val="99"/>
    <w:rsid w:val="00E837B7"/>
    <w:rPr>
      <w:rFonts w:ascii="Arial" w:hAnsi="Arial" w:cs="Arial"/>
      <w:b/>
      <w:bCs/>
      <w:i/>
      <w:iCs/>
      <w:sz w:val="14"/>
      <w:szCs w:val="14"/>
    </w:rPr>
  </w:style>
  <w:style w:type="character" w:customStyle="1" w:styleId="FontStyle81">
    <w:name w:val="Font Style81"/>
    <w:basedOn w:val="a0"/>
    <w:uiPriority w:val="99"/>
    <w:rsid w:val="00E837B7"/>
    <w:rPr>
      <w:rFonts w:ascii="Arial" w:hAnsi="Arial" w:cs="Arial"/>
      <w:b/>
      <w:bCs/>
      <w:sz w:val="14"/>
      <w:szCs w:val="14"/>
    </w:rPr>
  </w:style>
  <w:style w:type="character" w:customStyle="1" w:styleId="FontStyle82">
    <w:name w:val="Font Style82"/>
    <w:basedOn w:val="a0"/>
    <w:uiPriority w:val="99"/>
    <w:rsid w:val="00E837B7"/>
    <w:rPr>
      <w:rFonts w:ascii="Arial" w:hAnsi="Arial" w:cs="Arial"/>
      <w:sz w:val="14"/>
      <w:szCs w:val="14"/>
    </w:rPr>
  </w:style>
  <w:style w:type="character" w:customStyle="1" w:styleId="FontStyle83">
    <w:name w:val="Font Style83"/>
    <w:basedOn w:val="a0"/>
    <w:uiPriority w:val="99"/>
    <w:rsid w:val="00E837B7"/>
    <w:rPr>
      <w:rFonts w:ascii="Arial" w:hAnsi="Arial" w:cs="Arial"/>
      <w:sz w:val="12"/>
      <w:szCs w:val="12"/>
    </w:rPr>
  </w:style>
  <w:style w:type="paragraph" w:customStyle="1" w:styleId="afff0">
    <w:name w:val="Комментарий"/>
    <w:basedOn w:val="a"/>
    <w:next w:val="a"/>
    <w:uiPriority w:val="99"/>
    <w:rsid w:val="00B80378"/>
    <w:pPr>
      <w:autoSpaceDE w:val="0"/>
      <w:autoSpaceDN w:val="0"/>
      <w:adjustRightInd w:val="0"/>
      <w:spacing w:before="75"/>
      <w:ind w:left="170"/>
      <w:jc w:val="both"/>
    </w:pPr>
    <w:rPr>
      <w:rFonts w:ascii="Arial" w:hAnsi="Arial" w:cs="Arial"/>
      <w:color w:val="353842"/>
      <w:shd w:val="clear" w:color="auto" w:fill="F0F0F0"/>
    </w:rPr>
  </w:style>
  <w:style w:type="paragraph" w:customStyle="1" w:styleId="afff1">
    <w:name w:val="Информация об изменениях документа"/>
    <w:basedOn w:val="afff0"/>
    <w:next w:val="a"/>
    <w:uiPriority w:val="99"/>
    <w:rsid w:val="00B80378"/>
    <w:rPr>
      <w:i/>
      <w:iCs/>
    </w:rPr>
  </w:style>
  <w:style w:type="character" w:customStyle="1" w:styleId="z-">
    <w:name w:val="z-Начало формы Знак"/>
    <w:basedOn w:val="a0"/>
    <w:link w:val="z-0"/>
    <w:uiPriority w:val="99"/>
    <w:rsid w:val="0015496E"/>
    <w:rPr>
      <w:rFonts w:ascii="Arial" w:eastAsia="Calibri" w:hAnsi="Arial" w:cs="Arial"/>
      <w:vanish/>
      <w:sz w:val="16"/>
      <w:szCs w:val="16"/>
      <w:lang w:eastAsia="en-US"/>
    </w:rPr>
  </w:style>
  <w:style w:type="paragraph" w:styleId="z-0">
    <w:name w:val="HTML Top of Form"/>
    <w:basedOn w:val="a"/>
    <w:next w:val="a"/>
    <w:link w:val="z-"/>
    <w:hidden/>
    <w:uiPriority w:val="99"/>
    <w:unhideWhenUsed/>
    <w:rsid w:val="0015496E"/>
    <w:pPr>
      <w:pBdr>
        <w:bottom w:val="single" w:sz="6" w:space="1" w:color="auto"/>
      </w:pBdr>
      <w:spacing w:line="276" w:lineRule="auto"/>
      <w:jc w:val="center"/>
    </w:pPr>
    <w:rPr>
      <w:rFonts w:ascii="Arial" w:eastAsia="Calibri" w:hAnsi="Arial" w:cs="Arial"/>
      <w:vanish/>
      <w:sz w:val="16"/>
      <w:szCs w:val="16"/>
      <w:lang w:eastAsia="en-US"/>
    </w:rPr>
  </w:style>
  <w:style w:type="character" w:customStyle="1" w:styleId="z-1">
    <w:name w:val="z-Начало формы Знак1"/>
    <w:basedOn w:val="a0"/>
    <w:rsid w:val="0015496E"/>
    <w:rPr>
      <w:rFonts w:ascii="Arial" w:hAnsi="Arial" w:cs="Arial"/>
      <w:vanish/>
      <w:sz w:val="16"/>
      <w:szCs w:val="16"/>
    </w:rPr>
  </w:style>
  <w:style w:type="character" w:customStyle="1" w:styleId="z-2">
    <w:name w:val="z-Конец формы Знак"/>
    <w:basedOn w:val="a0"/>
    <w:link w:val="z-3"/>
    <w:uiPriority w:val="99"/>
    <w:rsid w:val="0015496E"/>
    <w:rPr>
      <w:rFonts w:ascii="Arial" w:eastAsia="Calibri" w:hAnsi="Arial" w:cs="Arial"/>
      <w:vanish/>
      <w:sz w:val="16"/>
      <w:szCs w:val="16"/>
      <w:lang w:eastAsia="en-US"/>
    </w:rPr>
  </w:style>
  <w:style w:type="paragraph" w:styleId="z-3">
    <w:name w:val="HTML Bottom of Form"/>
    <w:basedOn w:val="a"/>
    <w:next w:val="a"/>
    <w:link w:val="z-2"/>
    <w:hidden/>
    <w:uiPriority w:val="99"/>
    <w:unhideWhenUsed/>
    <w:rsid w:val="0015496E"/>
    <w:pPr>
      <w:pBdr>
        <w:top w:val="single" w:sz="6" w:space="1" w:color="auto"/>
      </w:pBdr>
      <w:spacing w:line="276" w:lineRule="auto"/>
      <w:jc w:val="center"/>
    </w:pPr>
    <w:rPr>
      <w:rFonts w:ascii="Arial" w:eastAsia="Calibri" w:hAnsi="Arial" w:cs="Arial"/>
      <w:vanish/>
      <w:sz w:val="16"/>
      <w:szCs w:val="16"/>
      <w:lang w:eastAsia="en-US"/>
    </w:rPr>
  </w:style>
  <w:style w:type="character" w:customStyle="1" w:styleId="z-10">
    <w:name w:val="z-Конец формы Знак1"/>
    <w:basedOn w:val="a0"/>
    <w:rsid w:val="0015496E"/>
    <w:rPr>
      <w:rFonts w:ascii="Arial" w:hAnsi="Arial" w:cs="Arial"/>
      <w:vanish/>
      <w:sz w:val="16"/>
      <w:szCs w:val="16"/>
    </w:rPr>
  </w:style>
  <w:style w:type="paragraph" w:styleId="61">
    <w:name w:val="toc 6"/>
    <w:basedOn w:val="a"/>
    <w:next w:val="a"/>
    <w:autoRedefine/>
    <w:uiPriority w:val="39"/>
    <w:unhideWhenUsed/>
    <w:rsid w:val="00D408B5"/>
    <w:pPr>
      <w:ind w:left="1200"/>
    </w:pPr>
    <w:rPr>
      <w:rFonts w:asciiTheme="minorHAnsi" w:hAnsiTheme="minorHAnsi"/>
      <w:sz w:val="20"/>
      <w:szCs w:val="20"/>
    </w:rPr>
  </w:style>
  <w:style w:type="paragraph" w:styleId="81">
    <w:name w:val="toc 8"/>
    <w:basedOn w:val="a"/>
    <w:next w:val="a"/>
    <w:autoRedefine/>
    <w:uiPriority w:val="39"/>
    <w:unhideWhenUsed/>
    <w:rsid w:val="00D408B5"/>
    <w:pPr>
      <w:ind w:left="1680"/>
    </w:pPr>
    <w:rPr>
      <w:rFonts w:asciiTheme="minorHAnsi" w:hAnsiTheme="minorHAnsi"/>
      <w:sz w:val="20"/>
      <w:szCs w:val="20"/>
    </w:rPr>
  </w:style>
  <w:style w:type="paragraph" w:styleId="92">
    <w:name w:val="toc 9"/>
    <w:basedOn w:val="a"/>
    <w:next w:val="a"/>
    <w:autoRedefine/>
    <w:uiPriority w:val="39"/>
    <w:unhideWhenUsed/>
    <w:rsid w:val="00D408B5"/>
    <w:pPr>
      <w:ind w:left="1920"/>
    </w:pPr>
    <w:rPr>
      <w:rFonts w:asciiTheme="minorHAnsi" w:hAnsiTheme="minorHAnsi"/>
      <w:sz w:val="20"/>
      <w:szCs w:val="20"/>
    </w:rPr>
  </w:style>
  <w:style w:type="paragraph" w:customStyle="1" w:styleId="afff2">
    <w:name w:val="Абзац а)б)в)"/>
    <w:basedOn w:val="a"/>
    <w:rsid w:val="00814CA1"/>
    <w:pPr>
      <w:tabs>
        <w:tab w:val="num" w:pos="1800"/>
      </w:tabs>
      <w:autoSpaceDE w:val="0"/>
      <w:autoSpaceDN w:val="0"/>
      <w:adjustRightInd w:val="0"/>
      <w:ind w:left="1800" w:hanging="720"/>
    </w:pPr>
    <w:rPr>
      <w:sz w:val="20"/>
      <w:szCs w:val="20"/>
    </w:rPr>
  </w:style>
  <w:style w:type="paragraph" w:customStyle="1" w:styleId="210">
    <w:name w:val="Основной текст 21"/>
    <w:basedOn w:val="a"/>
    <w:uiPriority w:val="99"/>
    <w:rsid w:val="003F163B"/>
    <w:pPr>
      <w:ind w:firstLine="709"/>
      <w:jc w:val="both"/>
    </w:pPr>
    <w:rPr>
      <w:rFonts w:ascii="Courier New" w:hAnsi="Courier New"/>
      <w:sz w:val="22"/>
      <w:szCs w:val="20"/>
    </w:rPr>
  </w:style>
  <w:style w:type="character" w:customStyle="1" w:styleId="60">
    <w:name w:val="Заголовок 6 Знак"/>
    <w:basedOn w:val="a0"/>
    <w:link w:val="6"/>
    <w:rsid w:val="009D3BCC"/>
    <w:rPr>
      <w:sz w:val="28"/>
    </w:rPr>
  </w:style>
  <w:style w:type="character" w:customStyle="1" w:styleId="70">
    <w:name w:val="Заголовок 7 Знак"/>
    <w:basedOn w:val="a0"/>
    <w:link w:val="7"/>
    <w:rsid w:val="009D3BCC"/>
    <w:rPr>
      <w:b/>
      <w:sz w:val="22"/>
    </w:rPr>
  </w:style>
  <w:style w:type="character" w:customStyle="1" w:styleId="80">
    <w:name w:val="Заголовок 8 Знак"/>
    <w:basedOn w:val="a0"/>
    <w:link w:val="8"/>
    <w:rsid w:val="009D3BCC"/>
    <w:rPr>
      <w:sz w:val="28"/>
    </w:rPr>
  </w:style>
  <w:style w:type="character" w:customStyle="1" w:styleId="90">
    <w:name w:val="Заголовок 9 Знак"/>
    <w:basedOn w:val="a0"/>
    <w:link w:val="9"/>
    <w:rsid w:val="009D3BCC"/>
    <w:rPr>
      <w:rFonts w:ascii="Cambria" w:hAnsi="Cambria"/>
      <w:sz w:val="22"/>
      <w:szCs w:val="22"/>
    </w:rPr>
  </w:style>
  <w:style w:type="paragraph" w:styleId="afff3">
    <w:name w:val="Subtitle"/>
    <w:basedOn w:val="a"/>
    <w:next w:val="a"/>
    <w:link w:val="afff4"/>
    <w:qFormat/>
    <w:rsid w:val="009D3BCC"/>
    <w:pPr>
      <w:spacing w:after="60"/>
      <w:jc w:val="center"/>
      <w:outlineLvl w:val="1"/>
    </w:pPr>
    <w:rPr>
      <w:rFonts w:ascii="Cambria" w:hAnsi="Cambria"/>
    </w:rPr>
  </w:style>
  <w:style w:type="character" w:customStyle="1" w:styleId="afff4">
    <w:name w:val="Подзаголовок Знак"/>
    <w:basedOn w:val="a0"/>
    <w:link w:val="afff3"/>
    <w:rsid w:val="009D3BCC"/>
    <w:rPr>
      <w:rFonts w:ascii="Cambria" w:hAnsi="Cambria"/>
      <w:sz w:val="24"/>
      <w:szCs w:val="24"/>
    </w:rPr>
  </w:style>
  <w:style w:type="paragraph" w:customStyle="1" w:styleId="ABC-paragrahinNotes">
    <w:name w:val="ABC - paragrah in Notes"/>
    <w:link w:val="ABC-paragrahinNotesChar1"/>
    <w:autoRedefine/>
    <w:qFormat/>
    <w:rsid w:val="00B13A9D"/>
    <w:pPr>
      <w:ind w:firstLine="708"/>
      <w:jc w:val="both"/>
    </w:pPr>
    <w:rPr>
      <w:rFonts w:ascii="Cambria" w:hAnsi="Cambria"/>
      <w:b/>
      <w:sz w:val="32"/>
    </w:rPr>
  </w:style>
  <w:style w:type="character" w:customStyle="1" w:styleId="ABC-paragrahinNotesChar1">
    <w:name w:val="ABC - paragrah in Notes Char1"/>
    <w:link w:val="ABC-paragrahinNotes"/>
    <w:locked/>
    <w:rsid w:val="00B13A9D"/>
    <w:rPr>
      <w:rFonts w:ascii="Cambria" w:hAnsi="Cambria"/>
      <w:b/>
      <w:sz w:val="32"/>
    </w:rPr>
  </w:style>
  <w:style w:type="paragraph" w:styleId="afff5">
    <w:name w:val="annotation subject"/>
    <w:basedOn w:val="aff5"/>
    <w:next w:val="aff5"/>
    <w:link w:val="afff6"/>
    <w:rsid w:val="007E3667"/>
    <w:rPr>
      <w:b/>
      <w:bCs/>
    </w:rPr>
  </w:style>
  <w:style w:type="character" w:customStyle="1" w:styleId="afff6">
    <w:name w:val="Тема примечания Знак"/>
    <w:basedOn w:val="aff6"/>
    <w:link w:val="afff5"/>
    <w:rsid w:val="007E3667"/>
    <w:rPr>
      <w:b/>
      <w:bCs/>
    </w:rPr>
  </w:style>
  <w:style w:type="paragraph" w:customStyle="1" w:styleId="afff7">
    <w:name w:val="Формула"/>
    <w:basedOn w:val="a"/>
    <w:next w:val="a"/>
    <w:uiPriority w:val="99"/>
    <w:rsid w:val="001833E0"/>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paragraph" w:styleId="28">
    <w:name w:val="Quote"/>
    <w:basedOn w:val="a"/>
    <w:next w:val="a"/>
    <w:link w:val="29"/>
    <w:uiPriority w:val="29"/>
    <w:qFormat/>
    <w:rsid w:val="006A6887"/>
    <w:pPr>
      <w:spacing w:after="200" w:line="276" w:lineRule="auto"/>
    </w:pPr>
    <w:rPr>
      <w:rFonts w:ascii="Cambria" w:hAnsi="Cambria"/>
      <w:i/>
      <w:iCs/>
      <w:sz w:val="22"/>
      <w:szCs w:val="22"/>
      <w:lang w:val="en-US" w:eastAsia="en-US" w:bidi="en-US"/>
    </w:rPr>
  </w:style>
  <w:style w:type="character" w:customStyle="1" w:styleId="29">
    <w:name w:val="Цитата 2 Знак"/>
    <w:basedOn w:val="a0"/>
    <w:link w:val="28"/>
    <w:uiPriority w:val="29"/>
    <w:rsid w:val="006A6887"/>
    <w:rPr>
      <w:rFonts w:ascii="Cambria" w:eastAsia="Times New Roman" w:hAnsi="Cambria" w:cs="Times New Roman"/>
      <w:i/>
      <w:iCs/>
      <w:sz w:val="22"/>
      <w:szCs w:val="22"/>
      <w:lang w:val="en-US" w:eastAsia="en-US" w:bidi="en-US"/>
    </w:rPr>
  </w:style>
  <w:style w:type="paragraph" w:styleId="afff8">
    <w:name w:val="Intense Quote"/>
    <w:basedOn w:val="a"/>
    <w:next w:val="a"/>
    <w:link w:val="afff9"/>
    <w:uiPriority w:val="30"/>
    <w:qFormat/>
    <w:rsid w:val="006A6887"/>
    <w:pPr>
      <w:pBdr>
        <w:top w:val="single" w:sz="4" w:space="10" w:color="auto"/>
        <w:bottom w:val="single" w:sz="4" w:space="10" w:color="auto"/>
      </w:pBdr>
      <w:spacing w:before="240" w:after="240" w:line="300" w:lineRule="auto"/>
      <w:ind w:left="1152" w:right="1152"/>
      <w:jc w:val="both"/>
    </w:pPr>
    <w:rPr>
      <w:rFonts w:ascii="Cambria" w:hAnsi="Cambria"/>
      <w:i/>
      <w:iCs/>
      <w:sz w:val="22"/>
      <w:szCs w:val="22"/>
      <w:lang w:val="en-US" w:eastAsia="en-US" w:bidi="en-US"/>
    </w:rPr>
  </w:style>
  <w:style w:type="character" w:customStyle="1" w:styleId="afff9">
    <w:name w:val="Выделенная цитата Знак"/>
    <w:basedOn w:val="a0"/>
    <w:link w:val="afff8"/>
    <w:uiPriority w:val="30"/>
    <w:rsid w:val="006A6887"/>
    <w:rPr>
      <w:rFonts w:ascii="Cambria" w:eastAsia="Times New Roman" w:hAnsi="Cambria" w:cs="Times New Roman"/>
      <w:i/>
      <w:iCs/>
      <w:sz w:val="22"/>
      <w:szCs w:val="22"/>
      <w:lang w:val="en-US" w:eastAsia="en-US" w:bidi="en-US"/>
    </w:rPr>
  </w:style>
  <w:style w:type="character" w:customStyle="1" w:styleId="body0">
    <w:name w:val="body Знак"/>
    <w:link w:val="body"/>
    <w:locked/>
    <w:rsid w:val="006A6887"/>
    <w:rPr>
      <w:rFonts w:ascii="FranklinGothicBookC" w:hAnsi="FranklinGothicBookC" w:cs="FranklinGothicBookC"/>
      <w:color w:val="000000"/>
      <w:sz w:val="18"/>
      <w:szCs w:val="18"/>
      <w:lang w:val="en-US" w:bidi="en-US"/>
    </w:rPr>
  </w:style>
  <w:style w:type="paragraph" w:customStyle="1" w:styleId="ParagraphStyle3">
    <w:name w:val="Paragraph Style 3"/>
    <w:basedOn w:val="body"/>
    <w:uiPriority w:val="99"/>
    <w:rsid w:val="006A6887"/>
    <w:pPr>
      <w:spacing w:line="200" w:lineRule="atLeast"/>
      <w:textAlignment w:val="auto"/>
    </w:pPr>
    <w:rPr>
      <w:sz w:val="16"/>
      <w:szCs w:val="16"/>
      <w:lang w:val="ru-RU" w:bidi="ar-SA"/>
    </w:rPr>
  </w:style>
  <w:style w:type="character" w:customStyle="1" w:styleId="42">
    <w:name w:val="Стиль4 Знак"/>
    <w:basedOn w:val="afff4"/>
    <w:link w:val="43"/>
    <w:locked/>
    <w:rsid w:val="006A6887"/>
    <w:rPr>
      <w:rFonts w:ascii="Cambria" w:eastAsia="Times New Roman" w:hAnsi="Cambria" w:cs="Times New Roman"/>
      <w:b/>
      <w:i/>
      <w:iCs/>
      <w:smallCaps/>
      <w:spacing w:val="10"/>
      <w:sz w:val="28"/>
      <w:szCs w:val="28"/>
      <w:lang w:val="en-US" w:eastAsia="en-US" w:bidi="en-US"/>
    </w:rPr>
  </w:style>
  <w:style w:type="paragraph" w:customStyle="1" w:styleId="43">
    <w:name w:val="Стиль4"/>
    <w:basedOn w:val="afff3"/>
    <w:link w:val="42"/>
    <w:qFormat/>
    <w:rsid w:val="006A6887"/>
    <w:pPr>
      <w:tabs>
        <w:tab w:val="num" w:pos="3410"/>
      </w:tabs>
      <w:ind w:left="3410" w:hanging="432"/>
    </w:pPr>
    <w:rPr>
      <w:b/>
      <w:i/>
      <w:iCs/>
      <w:smallCaps/>
      <w:spacing w:val="10"/>
      <w:sz w:val="28"/>
      <w:szCs w:val="28"/>
      <w:lang w:val="en-US" w:eastAsia="en-US" w:bidi="en-US"/>
    </w:rPr>
  </w:style>
  <w:style w:type="character" w:customStyle="1" w:styleId="provod0">
    <w:name w:val="provod Знак"/>
    <w:basedOn w:val="body0"/>
    <w:link w:val="provod1"/>
    <w:locked/>
    <w:rsid w:val="006A6887"/>
    <w:rPr>
      <w:rFonts w:ascii="FranklinGothicBookC" w:hAnsi="FranklinGothicBookC" w:cs="FranklinGothicBookC"/>
      <w:color w:val="000000"/>
      <w:sz w:val="16"/>
      <w:szCs w:val="16"/>
      <w:lang w:val="en-US" w:bidi="en-US"/>
    </w:rPr>
  </w:style>
  <w:style w:type="paragraph" w:customStyle="1" w:styleId="provod1">
    <w:name w:val="provod"/>
    <w:basedOn w:val="body"/>
    <w:next w:val="body"/>
    <w:link w:val="provod0"/>
    <w:rsid w:val="006A6887"/>
    <w:pPr>
      <w:spacing w:line="200" w:lineRule="atLeast"/>
      <w:ind w:left="1701" w:right="1701" w:firstLine="0"/>
      <w:textAlignment w:val="auto"/>
    </w:pPr>
    <w:rPr>
      <w:sz w:val="16"/>
      <w:szCs w:val="16"/>
    </w:rPr>
  </w:style>
  <w:style w:type="paragraph" w:customStyle="1" w:styleId="ParagraphStyle1">
    <w:name w:val="Paragraph Style 1"/>
    <w:basedOn w:val="a"/>
    <w:uiPriority w:val="99"/>
    <w:rsid w:val="006A6887"/>
    <w:pPr>
      <w:tabs>
        <w:tab w:val="left" w:pos="568"/>
        <w:tab w:val="left" w:pos="7088"/>
      </w:tabs>
      <w:autoSpaceDE w:val="0"/>
      <w:autoSpaceDN w:val="0"/>
      <w:adjustRightInd w:val="0"/>
      <w:spacing w:line="200" w:lineRule="atLeast"/>
      <w:ind w:firstLine="227"/>
      <w:jc w:val="both"/>
    </w:pPr>
    <w:rPr>
      <w:rFonts w:ascii="FranklinGothicBookC" w:hAnsi="FranklinGothicBookC" w:cs="FranklinGothicBookC"/>
      <w:color w:val="000000"/>
      <w:sz w:val="16"/>
      <w:szCs w:val="16"/>
      <w:lang w:val="en-US" w:bidi="en-US"/>
    </w:rPr>
  </w:style>
  <w:style w:type="paragraph" w:customStyle="1" w:styleId="ParagraphStyle2">
    <w:name w:val="Paragraph Style 2"/>
    <w:basedOn w:val="body"/>
    <w:uiPriority w:val="99"/>
    <w:rsid w:val="006A6887"/>
    <w:pPr>
      <w:spacing w:line="200" w:lineRule="atLeast"/>
      <w:textAlignment w:val="auto"/>
    </w:pPr>
    <w:rPr>
      <w:sz w:val="16"/>
      <w:szCs w:val="16"/>
      <w:lang w:val="ru-RU" w:bidi="ar-SA"/>
    </w:rPr>
  </w:style>
  <w:style w:type="paragraph" w:customStyle="1" w:styleId="2">
    <w:name w:val="Стиль2"/>
    <w:basedOn w:val="1"/>
    <w:rsid w:val="006A6887"/>
    <w:pPr>
      <w:keepNext w:val="0"/>
      <w:numPr>
        <w:numId w:val="6"/>
      </w:numPr>
      <w:spacing w:before="480" w:line="276" w:lineRule="auto"/>
      <w:ind w:left="357" w:hanging="357"/>
      <w:contextualSpacing/>
    </w:pPr>
    <w:rPr>
      <w:bCs w:val="0"/>
      <w:smallCaps/>
      <w:spacing w:val="5"/>
      <w:kern w:val="0"/>
      <w:sz w:val="24"/>
      <w:szCs w:val="24"/>
      <w:lang w:eastAsia="en-US" w:bidi="en-US"/>
    </w:rPr>
  </w:style>
  <w:style w:type="character" w:customStyle="1" w:styleId="36">
    <w:name w:val="Стиль3 Знак"/>
    <w:basedOn w:val="a0"/>
    <w:link w:val="37"/>
    <w:locked/>
    <w:rsid w:val="006A6887"/>
    <w:rPr>
      <w:b/>
      <w:smallCaps/>
      <w:spacing w:val="5"/>
      <w:sz w:val="24"/>
      <w:szCs w:val="24"/>
    </w:rPr>
  </w:style>
  <w:style w:type="paragraph" w:customStyle="1" w:styleId="37">
    <w:name w:val="Стиль3"/>
    <w:basedOn w:val="2"/>
    <w:link w:val="36"/>
    <w:qFormat/>
    <w:rsid w:val="006A6887"/>
    <w:rPr>
      <w:rFonts w:ascii="Times New Roman" w:hAnsi="Times New Roman"/>
      <w:lang w:eastAsia="ru-RU" w:bidi="ar-SA"/>
    </w:rPr>
  </w:style>
  <w:style w:type="paragraph" w:customStyle="1" w:styleId="120">
    <w:name w:val="Обычный + 12 пт"/>
    <w:aliases w:val="Другой цвет (RGB(35,31,32)),По ширине,Слева:  1.25 см"/>
    <w:basedOn w:val="a"/>
    <w:rsid w:val="006A6887"/>
    <w:pPr>
      <w:spacing w:before="120"/>
      <w:ind w:left="709"/>
      <w:jc w:val="both"/>
    </w:pPr>
    <w:rPr>
      <w:color w:val="231F20"/>
      <w:lang w:val="en-US" w:bidi="en-US"/>
    </w:rPr>
  </w:style>
  <w:style w:type="paragraph" w:customStyle="1" w:styleId="afffa">
    <w:name w:val="Текст (справка)"/>
    <w:basedOn w:val="a"/>
    <w:next w:val="a"/>
    <w:uiPriority w:val="99"/>
    <w:rsid w:val="006A6887"/>
    <w:pPr>
      <w:autoSpaceDE w:val="0"/>
      <w:autoSpaceDN w:val="0"/>
      <w:adjustRightInd w:val="0"/>
      <w:ind w:left="170" w:right="170"/>
    </w:pPr>
    <w:rPr>
      <w:rFonts w:ascii="Arial" w:hAnsi="Arial" w:cs="Arial"/>
      <w:lang w:eastAsia="en-US"/>
    </w:rPr>
  </w:style>
  <w:style w:type="paragraph" w:customStyle="1" w:styleId="head2">
    <w:name w:val="head2"/>
    <w:basedOn w:val="body"/>
    <w:next w:val="body"/>
    <w:rsid w:val="006A6887"/>
    <w:pPr>
      <w:suppressAutoHyphens/>
      <w:ind w:firstLine="0"/>
      <w:jc w:val="center"/>
      <w:textAlignment w:val="auto"/>
    </w:pPr>
    <w:rPr>
      <w:rFonts w:ascii="PetersburgC" w:hAnsi="PetersburgC" w:cs="PetersburgC"/>
      <w:b/>
      <w:bCs/>
      <w:caps/>
      <w:lang w:val="ru-RU" w:bidi="ar-SA"/>
    </w:rPr>
  </w:style>
  <w:style w:type="character" w:customStyle="1" w:styleId="afffb">
    <w:name w:val="Самый обычный Знак"/>
    <w:basedOn w:val="body0"/>
    <w:link w:val="afffc"/>
    <w:locked/>
    <w:rsid w:val="006A6887"/>
    <w:rPr>
      <w:rFonts w:ascii="FranklinGothicBookC" w:hAnsi="FranklinGothicBookC" w:cs="FranklinGothicBookC"/>
      <w:color w:val="000000"/>
      <w:sz w:val="18"/>
      <w:szCs w:val="18"/>
      <w:lang w:val="en-US" w:bidi="en-US"/>
    </w:rPr>
  </w:style>
  <w:style w:type="paragraph" w:customStyle="1" w:styleId="afffc">
    <w:name w:val="Самый обычный"/>
    <w:basedOn w:val="body"/>
    <w:link w:val="afffb"/>
    <w:qFormat/>
    <w:rsid w:val="006A6887"/>
    <w:pPr>
      <w:ind w:firstLine="567"/>
      <w:textAlignment w:val="auto"/>
    </w:pPr>
  </w:style>
  <w:style w:type="paragraph" w:customStyle="1" w:styleId="afffd">
    <w:name w:val="Заголовок статьи"/>
    <w:basedOn w:val="a"/>
    <w:next w:val="a"/>
    <w:uiPriority w:val="99"/>
    <w:rsid w:val="006A6887"/>
    <w:pPr>
      <w:autoSpaceDE w:val="0"/>
      <w:autoSpaceDN w:val="0"/>
      <w:adjustRightInd w:val="0"/>
      <w:ind w:left="1612" w:hanging="892"/>
      <w:jc w:val="both"/>
    </w:pPr>
    <w:rPr>
      <w:rFonts w:ascii="Arial" w:hAnsi="Arial" w:cs="Arial"/>
      <w:lang w:eastAsia="en-US"/>
    </w:rPr>
  </w:style>
  <w:style w:type="paragraph" w:customStyle="1" w:styleId="rubr">
    <w:name w:val="rubr"/>
    <w:basedOn w:val="body"/>
    <w:rsid w:val="006A6887"/>
    <w:pPr>
      <w:jc w:val="right"/>
      <w:textAlignment w:val="auto"/>
    </w:pPr>
    <w:rPr>
      <w:i/>
      <w:iCs/>
      <w:lang w:val="ru-RU" w:bidi="ar-SA"/>
    </w:rPr>
  </w:style>
  <w:style w:type="paragraph" w:customStyle="1" w:styleId="head">
    <w:name w:val="head"/>
    <w:basedOn w:val="body"/>
    <w:rsid w:val="006A6887"/>
    <w:pPr>
      <w:suppressAutoHyphens/>
      <w:spacing w:line="480" w:lineRule="atLeast"/>
      <w:ind w:firstLine="0"/>
      <w:jc w:val="center"/>
      <w:textAlignment w:val="auto"/>
    </w:pPr>
    <w:rPr>
      <w:rFonts w:ascii="PetersburgC" w:hAnsi="PetersburgC" w:cs="PetersburgC"/>
      <w:b/>
      <w:bCs/>
      <w:caps/>
      <w:sz w:val="32"/>
      <w:szCs w:val="32"/>
      <w:lang w:val="ru-RU" w:bidi="ar-SA"/>
    </w:rPr>
  </w:style>
  <w:style w:type="paragraph" w:customStyle="1" w:styleId="Head0">
    <w:name w:val="Head0"/>
    <w:basedOn w:val="head"/>
    <w:next w:val="head"/>
    <w:rsid w:val="006A6887"/>
    <w:rPr>
      <w:sz w:val="40"/>
      <w:szCs w:val="40"/>
    </w:rPr>
  </w:style>
  <w:style w:type="paragraph" w:customStyle="1" w:styleId="afffe">
    <w:name w:val="Знак Знак Знак Знак Знак"/>
    <w:basedOn w:val="a"/>
    <w:rsid w:val="006A6887"/>
    <w:pPr>
      <w:spacing w:after="160" w:line="240" w:lineRule="exact"/>
    </w:pPr>
    <w:rPr>
      <w:rFonts w:ascii="Verdana" w:hAnsi="Verdana" w:cs="Verdana"/>
      <w:sz w:val="20"/>
      <w:szCs w:val="20"/>
      <w:lang w:val="en-US" w:eastAsia="en-US"/>
    </w:rPr>
  </w:style>
  <w:style w:type="character" w:customStyle="1" w:styleId="body1">
    <w:name w:val="body Знак Знак Знак Знак"/>
    <w:link w:val="body2"/>
    <w:locked/>
    <w:rsid w:val="006A6887"/>
    <w:rPr>
      <w:rFonts w:ascii="FranklinGothicBookC" w:hAnsi="FranklinGothicBookC" w:cs="FranklinGothicBookC"/>
      <w:color w:val="000000"/>
      <w:sz w:val="18"/>
      <w:szCs w:val="18"/>
    </w:rPr>
  </w:style>
  <w:style w:type="paragraph" w:customStyle="1" w:styleId="body2">
    <w:name w:val="body Знак Знак Знак"/>
    <w:basedOn w:val="a"/>
    <w:link w:val="body1"/>
    <w:rsid w:val="006A6887"/>
    <w:pPr>
      <w:tabs>
        <w:tab w:val="left" w:pos="568"/>
        <w:tab w:val="left" w:pos="7088"/>
      </w:tabs>
      <w:autoSpaceDE w:val="0"/>
      <w:autoSpaceDN w:val="0"/>
      <w:adjustRightInd w:val="0"/>
      <w:spacing w:line="230" w:lineRule="atLeast"/>
      <w:ind w:firstLine="227"/>
      <w:jc w:val="both"/>
    </w:pPr>
    <w:rPr>
      <w:rFonts w:ascii="FranklinGothicBookC" w:hAnsi="FranklinGothicBookC"/>
      <w:color w:val="000000"/>
      <w:sz w:val="18"/>
      <w:szCs w:val="18"/>
    </w:rPr>
  </w:style>
  <w:style w:type="character" w:customStyle="1" w:styleId="provod2">
    <w:name w:val="provod Знак Знак Знак"/>
    <w:link w:val="provod"/>
    <w:locked/>
    <w:rsid w:val="006A6887"/>
    <w:rPr>
      <w:rFonts w:ascii="FranklinGothicBookC" w:hAnsi="FranklinGothicBookC"/>
      <w:color w:val="000000"/>
      <w:sz w:val="18"/>
      <w:szCs w:val="18"/>
    </w:rPr>
  </w:style>
  <w:style w:type="paragraph" w:customStyle="1" w:styleId="provod">
    <w:name w:val="provod Знак Знак"/>
    <w:basedOn w:val="body2"/>
    <w:next w:val="body2"/>
    <w:link w:val="provod2"/>
    <w:rsid w:val="006A6887"/>
    <w:pPr>
      <w:numPr>
        <w:numId w:val="7"/>
      </w:numPr>
      <w:tabs>
        <w:tab w:val="clear" w:pos="360"/>
      </w:tabs>
      <w:ind w:left="567" w:right="567" w:firstLine="0"/>
    </w:pPr>
  </w:style>
  <w:style w:type="character" w:styleId="affff">
    <w:name w:val="Subtle Emphasis"/>
    <w:uiPriority w:val="19"/>
    <w:qFormat/>
    <w:rsid w:val="006A6887"/>
    <w:rPr>
      <w:i/>
      <w:iCs/>
    </w:rPr>
  </w:style>
  <w:style w:type="character" w:styleId="affff0">
    <w:name w:val="Intense Emphasis"/>
    <w:uiPriority w:val="21"/>
    <w:qFormat/>
    <w:rsid w:val="006A6887"/>
    <w:rPr>
      <w:b/>
      <w:bCs/>
      <w:i/>
      <w:iCs/>
    </w:rPr>
  </w:style>
  <w:style w:type="character" w:styleId="affff1">
    <w:name w:val="Subtle Reference"/>
    <w:basedOn w:val="a0"/>
    <w:uiPriority w:val="31"/>
    <w:qFormat/>
    <w:rsid w:val="006A6887"/>
    <w:rPr>
      <w:smallCaps/>
    </w:rPr>
  </w:style>
  <w:style w:type="character" w:styleId="affff2">
    <w:name w:val="Intense Reference"/>
    <w:uiPriority w:val="32"/>
    <w:qFormat/>
    <w:rsid w:val="006A6887"/>
    <w:rPr>
      <w:b/>
      <w:bCs/>
      <w:smallCaps/>
    </w:rPr>
  </w:style>
  <w:style w:type="character" w:styleId="affff3">
    <w:name w:val="Book Title"/>
    <w:basedOn w:val="a0"/>
    <w:qFormat/>
    <w:rsid w:val="006A6887"/>
    <w:rPr>
      <w:i/>
      <w:iCs/>
      <w:smallCaps/>
      <w:spacing w:val="5"/>
    </w:rPr>
  </w:style>
  <w:style w:type="character" w:customStyle="1" w:styleId="counts">
    <w:name w:val="counts"/>
    <w:rsid w:val="006A6887"/>
    <w:rPr>
      <w:rFonts w:ascii="Times New Roman" w:hAnsi="Times New Roman" w:cs="Times New Roman" w:hint="default"/>
      <w:sz w:val="24"/>
      <w:szCs w:val="24"/>
      <w:lang w:val="ru-RU"/>
    </w:rPr>
  </w:style>
  <w:style w:type="character" w:customStyle="1" w:styleId="italic">
    <w:name w:val="italic"/>
    <w:rsid w:val="006A6887"/>
    <w:rPr>
      <w:i/>
      <w:iCs/>
      <w:strike w:val="0"/>
      <w:dstrike w:val="0"/>
      <w:color w:val="000000"/>
      <w:w w:val="100"/>
      <w:u w:val="none"/>
      <w:effect w:val="none"/>
    </w:rPr>
  </w:style>
  <w:style w:type="character" w:customStyle="1" w:styleId="bold">
    <w:name w:val="bold"/>
    <w:rsid w:val="006A6887"/>
    <w:rPr>
      <w:rFonts w:ascii="FuturisC" w:hAnsi="FuturisC" w:cs="FuturisC" w:hint="default"/>
      <w:b/>
      <w:bCs/>
    </w:rPr>
  </w:style>
  <w:style w:type="character" w:customStyle="1" w:styleId="bold-italic">
    <w:name w:val="bold-italic"/>
    <w:rsid w:val="006A6887"/>
    <w:rPr>
      <w:rFonts w:ascii="FuturisC" w:hAnsi="FuturisC" w:cs="FuturisC" w:hint="default"/>
      <w:b/>
      <w:bCs/>
      <w:i/>
      <w:iCs/>
    </w:rPr>
  </w:style>
  <w:style w:type="character" w:customStyle="1" w:styleId="apple-converted-space">
    <w:name w:val="apple-converted-space"/>
    <w:basedOn w:val="a0"/>
    <w:rsid w:val="00EE7F76"/>
  </w:style>
  <w:style w:type="paragraph" w:customStyle="1" w:styleId="H3">
    <w:name w:val="H3"/>
    <w:basedOn w:val="a"/>
    <w:next w:val="a"/>
    <w:rsid w:val="00E0428D"/>
    <w:pPr>
      <w:keepNext/>
      <w:spacing w:before="100" w:after="100"/>
      <w:outlineLvl w:val="3"/>
    </w:pPr>
    <w:rPr>
      <w:b/>
      <w:snapToGrid w:val="0"/>
      <w:sz w:val="28"/>
      <w:szCs w:val="20"/>
    </w:rPr>
  </w:style>
  <w:style w:type="paragraph" w:customStyle="1" w:styleId="xl22">
    <w:name w:val="xl22"/>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sz w:val="28"/>
      <w:szCs w:val="28"/>
    </w:rPr>
  </w:style>
  <w:style w:type="paragraph" w:customStyle="1" w:styleId="xl23">
    <w:name w:val="xl23"/>
    <w:basedOn w:val="a"/>
    <w:rsid w:val="00E0428D"/>
    <w:pPr>
      <w:pBdr>
        <w:left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24">
    <w:name w:val="xl24"/>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eastAsia="Arial Unicode MS"/>
      <w:sz w:val="28"/>
      <w:szCs w:val="28"/>
    </w:rPr>
  </w:style>
  <w:style w:type="paragraph" w:customStyle="1" w:styleId="xl25">
    <w:name w:val="xl25"/>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sz w:val="28"/>
      <w:szCs w:val="28"/>
    </w:rPr>
  </w:style>
  <w:style w:type="paragraph" w:customStyle="1" w:styleId="xl26">
    <w:name w:val="xl26"/>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sz w:val="28"/>
      <w:szCs w:val="28"/>
    </w:rPr>
  </w:style>
  <w:style w:type="paragraph" w:customStyle="1" w:styleId="xl27">
    <w:name w:val="xl27"/>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sz w:val="28"/>
      <w:szCs w:val="28"/>
    </w:rPr>
  </w:style>
  <w:style w:type="paragraph" w:customStyle="1" w:styleId="xl28">
    <w:name w:val="xl28"/>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29">
    <w:name w:val="xl29"/>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b/>
      <w:bCs/>
      <w:sz w:val="28"/>
      <w:szCs w:val="28"/>
    </w:rPr>
  </w:style>
  <w:style w:type="paragraph" w:customStyle="1" w:styleId="xl30">
    <w:name w:val="xl30"/>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b/>
      <w:bCs/>
      <w:sz w:val="28"/>
      <w:szCs w:val="28"/>
    </w:rPr>
  </w:style>
  <w:style w:type="paragraph" w:customStyle="1" w:styleId="xl31">
    <w:name w:val="xl31"/>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b/>
      <w:bCs/>
      <w:sz w:val="28"/>
      <w:szCs w:val="28"/>
    </w:rPr>
  </w:style>
  <w:style w:type="paragraph" w:customStyle="1" w:styleId="xl32">
    <w:name w:val="xl32"/>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3">
    <w:name w:val="xl33"/>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sz w:val="28"/>
      <w:szCs w:val="28"/>
    </w:rPr>
  </w:style>
  <w:style w:type="paragraph" w:customStyle="1" w:styleId="xl34">
    <w:name w:val="xl34"/>
    <w:basedOn w:val="a"/>
    <w:rsid w:val="00E0428D"/>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eastAsia="Arial Unicode MS"/>
      <w:b/>
      <w:bCs/>
      <w:sz w:val="28"/>
      <w:szCs w:val="28"/>
    </w:rPr>
  </w:style>
  <w:style w:type="paragraph" w:customStyle="1" w:styleId="xl35">
    <w:name w:val="xl35"/>
    <w:basedOn w:val="a"/>
    <w:rsid w:val="00E0428D"/>
    <w:pPr>
      <w:pBdr>
        <w:top w:val="single" w:sz="4" w:space="0" w:color="auto"/>
        <w:left w:val="single" w:sz="4" w:space="0" w:color="auto"/>
      </w:pBdr>
      <w:spacing w:before="100" w:beforeAutospacing="1" w:after="100" w:afterAutospacing="1"/>
      <w:jc w:val="center"/>
      <w:textAlignment w:val="top"/>
    </w:pPr>
    <w:rPr>
      <w:rFonts w:eastAsia="Arial Unicode MS"/>
      <w:sz w:val="28"/>
      <w:szCs w:val="28"/>
    </w:rPr>
  </w:style>
  <w:style w:type="paragraph" w:customStyle="1" w:styleId="xl36">
    <w:name w:val="xl36"/>
    <w:basedOn w:val="a"/>
    <w:rsid w:val="00E0428D"/>
    <w:pPr>
      <w:pBdr>
        <w:top w:val="single" w:sz="4" w:space="0" w:color="auto"/>
        <w:left w:val="single" w:sz="4" w:space="0" w:color="auto"/>
        <w:bottom w:val="single" w:sz="4" w:space="0" w:color="auto"/>
      </w:pBdr>
      <w:spacing w:before="100" w:beforeAutospacing="1" w:after="100" w:afterAutospacing="1"/>
      <w:jc w:val="center"/>
    </w:pPr>
    <w:rPr>
      <w:rFonts w:ascii="Times New Roman CYR" w:eastAsia="Arial Unicode MS" w:hAnsi="Times New Roman CYR" w:cs="Times New Roman CYR"/>
      <w:sz w:val="28"/>
      <w:szCs w:val="28"/>
    </w:rPr>
  </w:style>
  <w:style w:type="paragraph" w:customStyle="1" w:styleId="xl37">
    <w:name w:val="xl37"/>
    <w:basedOn w:val="a"/>
    <w:rsid w:val="00E0428D"/>
    <w:pPr>
      <w:pBdr>
        <w:top w:val="single" w:sz="4" w:space="0" w:color="auto"/>
        <w:bottom w:val="single" w:sz="4" w:space="0" w:color="auto"/>
        <w:right w:val="single" w:sz="4" w:space="0" w:color="auto"/>
      </w:pBdr>
      <w:spacing w:before="100" w:beforeAutospacing="1" w:after="100" w:afterAutospacing="1"/>
      <w:jc w:val="center"/>
    </w:pPr>
    <w:rPr>
      <w:rFonts w:ascii="Times New Roman CYR" w:eastAsia="Arial Unicode MS" w:hAnsi="Times New Roman CYR" w:cs="Times New Roman CYR"/>
      <w:sz w:val="28"/>
      <w:szCs w:val="28"/>
    </w:rPr>
  </w:style>
  <w:style w:type="paragraph" w:customStyle="1" w:styleId="xl38">
    <w:name w:val="xl38"/>
    <w:basedOn w:val="a"/>
    <w:rsid w:val="00E0428D"/>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b/>
      <w:bCs/>
      <w:sz w:val="28"/>
      <w:szCs w:val="28"/>
    </w:rPr>
  </w:style>
  <w:style w:type="paragraph" w:customStyle="1" w:styleId="xl39">
    <w:name w:val="xl39"/>
    <w:basedOn w:val="a"/>
    <w:rsid w:val="00E0428D"/>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40">
    <w:name w:val="xl40"/>
    <w:basedOn w:val="a"/>
    <w:rsid w:val="00E0428D"/>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txt">
    <w:name w:val="txt"/>
    <w:basedOn w:val="a"/>
    <w:rsid w:val="00E0428D"/>
    <w:pPr>
      <w:spacing w:before="100" w:beforeAutospacing="1" w:after="100" w:afterAutospacing="1"/>
    </w:pPr>
    <w:rPr>
      <w:rFonts w:ascii="Tahoma" w:eastAsia="Arial Unicode MS" w:hAnsi="Tahoma" w:cs="Tahoma"/>
      <w:sz w:val="17"/>
      <w:szCs w:val="17"/>
    </w:rPr>
  </w:style>
  <w:style w:type="paragraph" w:customStyle="1" w:styleId="Web">
    <w:name w:val="Обычный (Web)"/>
    <w:basedOn w:val="a"/>
    <w:rsid w:val="00E0428D"/>
    <w:pPr>
      <w:spacing w:before="100" w:after="100"/>
    </w:pPr>
    <w:rPr>
      <w:szCs w:val="20"/>
    </w:rPr>
  </w:style>
  <w:style w:type="paragraph" w:customStyle="1" w:styleId="ConsTitle">
    <w:name w:val="ConsTitle"/>
    <w:rsid w:val="00E0428D"/>
    <w:pPr>
      <w:ind w:right="19772"/>
    </w:pPr>
    <w:rPr>
      <w:rFonts w:ascii="Arial" w:hAnsi="Arial"/>
      <w:b/>
      <w:snapToGrid w:val="0"/>
      <w:sz w:val="16"/>
    </w:rPr>
  </w:style>
  <w:style w:type="character" w:customStyle="1" w:styleId="date2">
    <w:name w:val="date2"/>
    <w:rsid w:val="00E0428D"/>
    <w:rPr>
      <w:b/>
      <w:bCs/>
      <w:color w:val="777777"/>
      <w:sz w:val="22"/>
      <w:szCs w:val="22"/>
    </w:rPr>
  </w:style>
  <w:style w:type="character" w:customStyle="1" w:styleId="date4">
    <w:name w:val="date4"/>
    <w:rsid w:val="00E0428D"/>
    <w:rPr>
      <w:b/>
      <w:bCs/>
      <w:color w:val="777777"/>
      <w:sz w:val="22"/>
      <w:szCs w:val="22"/>
    </w:rPr>
  </w:style>
  <w:style w:type="paragraph" w:customStyle="1" w:styleId="affff4">
    <w:name w:val="Знак Знак Знак Знак"/>
    <w:basedOn w:val="a"/>
    <w:next w:val="1"/>
    <w:rsid w:val="00E0428D"/>
    <w:pPr>
      <w:spacing w:after="160" w:line="240" w:lineRule="exact"/>
      <w:jc w:val="both"/>
    </w:pPr>
    <w:rPr>
      <w:rFonts w:ascii="Verdana" w:hAnsi="Verdana"/>
      <w:sz w:val="20"/>
      <w:szCs w:val="20"/>
      <w:lang w:val="en-US" w:eastAsia="en-US"/>
    </w:rPr>
  </w:style>
  <w:style w:type="paragraph" w:customStyle="1" w:styleId="affff5">
    <w:name w:val="Знак"/>
    <w:basedOn w:val="a"/>
    <w:rsid w:val="00E0428D"/>
    <w:pPr>
      <w:spacing w:after="160" w:line="240" w:lineRule="exact"/>
    </w:pPr>
    <w:rPr>
      <w:rFonts w:ascii="Verdana" w:hAnsi="Verdana"/>
      <w:sz w:val="20"/>
      <w:szCs w:val="20"/>
      <w:lang w:val="en-US" w:eastAsia="en-US"/>
    </w:rPr>
  </w:style>
  <w:style w:type="character" w:customStyle="1" w:styleId="datef">
    <w:name w:val="date_f"/>
    <w:rsid w:val="00E0428D"/>
    <w:rPr>
      <w:i/>
      <w:iCs/>
      <w:vanish w:val="0"/>
      <w:webHidden w:val="0"/>
      <w:color w:val="666666"/>
      <w:specVanish/>
    </w:rPr>
  </w:style>
  <w:style w:type="paragraph" w:customStyle="1" w:styleId="Columnheader">
    <w:name w:val="Column header"/>
    <w:basedOn w:val="a"/>
    <w:rsid w:val="00E0428D"/>
    <w:pPr>
      <w:tabs>
        <w:tab w:val="decimal" w:pos="1503"/>
      </w:tabs>
      <w:spacing w:line="228" w:lineRule="auto"/>
      <w:ind w:right="-56"/>
    </w:pPr>
    <w:rPr>
      <w:rFonts w:ascii="Arial" w:hAnsi="Arial"/>
      <w:b/>
      <w:sz w:val="18"/>
      <w:szCs w:val="20"/>
      <w:lang w:val="en-GB"/>
    </w:rPr>
  </w:style>
  <w:style w:type="paragraph" w:customStyle="1" w:styleId="Tablenumbers1">
    <w:name w:val="Table numbers1"/>
    <w:rsid w:val="00E0428D"/>
    <w:pPr>
      <w:tabs>
        <w:tab w:val="decimal" w:pos="1503"/>
      </w:tabs>
      <w:ind w:right="-56"/>
    </w:pPr>
    <w:rPr>
      <w:rFonts w:ascii="Arial" w:hAnsi="Arial"/>
      <w:sz w:val="18"/>
      <w:lang w:val="en-GB"/>
    </w:rPr>
  </w:style>
  <w:style w:type="paragraph" w:customStyle="1" w:styleId="RRthousands">
    <w:name w:val="RR thousands"/>
    <w:basedOn w:val="a"/>
    <w:link w:val="RRthousandsChar"/>
    <w:rsid w:val="00E0428D"/>
    <w:pPr>
      <w:ind w:left="86" w:hanging="86"/>
    </w:pPr>
    <w:rPr>
      <w:rFonts w:ascii="Arial" w:hAnsi="Arial"/>
      <w:i/>
      <w:sz w:val="16"/>
      <w:szCs w:val="20"/>
      <w:lang w:val="en-GB"/>
    </w:rPr>
  </w:style>
  <w:style w:type="character" w:customStyle="1" w:styleId="RRthousandsChar">
    <w:name w:val="RR thousands Char"/>
    <w:link w:val="RRthousands"/>
    <w:rsid w:val="00E0428D"/>
    <w:rPr>
      <w:rFonts w:ascii="Arial" w:hAnsi="Arial"/>
      <w:i/>
      <w:sz w:val="16"/>
      <w:lang w:val="en-GB"/>
    </w:rPr>
  </w:style>
  <w:style w:type="paragraph" w:customStyle="1" w:styleId="Tabletext">
    <w:name w:val="Table text"/>
    <w:basedOn w:val="a"/>
    <w:rsid w:val="00E0428D"/>
    <w:pPr>
      <w:ind w:left="85" w:hanging="85"/>
    </w:pPr>
    <w:rPr>
      <w:rFonts w:ascii="Arial" w:hAnsi="Arial"/>
      <w:sz w:val="18"/>
      <w:szCs w:val="20"/>
      <w:lang w:val="en-GB"/>
    </w:rPr>
  </w:style>
  <w:style w:type="paragraph" w:customStyle="1" w:styleId="Rowheader">
    <w:name w:val="Row header"/>
    <w:basedOn w:val="a"/>
    <w:rsid w:val="00E0428D"/>
    <w:pPr>
      <w:ind w:left="85" w:hanging="85"/>
    </w:pPr>
    <w:rPr>
      <w:rFonts w:ascii="Arial" w:hAnsi="Arial"/>
      <w:b/>
      <w:sz w:val="18"/>
      <w:szCs w:val="20"/>
      <w:lang w:val="en-GB"/>
    </w:rPr>
  </w:style>
  <w:style w:type="paragraph" w:styleId="affff6">
    <w:name w:val="endnote text"/>
    <w:basedOn w:val="a"/>
    <w:link w:val="affff7"/>
    <w:rsid w:val="00E0428D"/>
    <w:rPr>
      <w:sz w:val="20"/>
      <w:szCs w:val="20"/>
    </w:rPr>
  </w:style>
  <w:style w:type="character" w:customStyle="1" w:styleId="affff7">
    <w:name w:val="Текст концевой сноски Знак"/>
    <w:basedOn w:val="a0"/>
    <w:link w:val="affff6"/>
    <w:rsid w:val="00E0428D"/>
  </w:style>
  <w:style w:type="character" w:styleId="affff8">
    <w:name w:val="endnote reference"/>
    <w:rsid w:val="00E0428D"/>
    <w:rPr>
      <w:vertAlign w:val="superscript"/>
    </w:rPr>
  </w:style>
  <w:style w:type="paragraph" w:customStyle="1" w:styleId="3372873BB58A4DED866D2BE34882C06C">
    <w:name w:val="3372873BB58A4DED866D2BE34882C06C"/>
    <w:rsid w:val="00E0428D"/>
    <w:pPr>
      <w:spacing w:after="200" w:line="276" w:lineRule="auto"/>
    </w:pPr>
    <w:rPr>
      <w:rFonts w:ascii="Calibri" w:hAnsi="Calibri"/>
      <w:sz w:val="22"/>
      <w:szCs w:val="22"/>
    </w:rPr>
  </w:style>
  <w:style w:type="character" w:customStyle="1" w:styleId="FontStyle300">
    <w:name w:val="Font Style300"/>
    <w:uiPriority w:val="99"/>
    <w:rsid w:val="00E0428D"/>
    <w:rPr>
      <w:rFonts w:ascii="Times New Roman" w:hAnsi="Times New Roman" w:cs="Times New Roman"/>
      <w:sz w:val="20"/>
      <w:szCs w:val="20"/>
    </w:rPr>
  </w:style>
  <w:style w:type="character" w:customStyle="1" w:styleId="FontStyle304">
    <w:name w:val="Font Style304"/>
    <w:uiPriority w:val="99"/>
    <w:rsid w:val="00E0428D"/>
    <w:rPr>
      <w:rFonts w:ascii="Times New Roman" w:hAnsi="Times New Roman" w:cs="Times New Roman"/>
      <w:b/>
      <w:bCs/>
      <w:sz w:val="24"/>
      <w:szCs w:val="24"/>
    </w:rPr>
  </w:style>
  <w:style w:type="paragraph" w:customStyle="1" w:styleId="Style144">
    <w:name w:val="Style144"/>
    <w:basedOn w:val="a"/>
    <w:uiPriority w:val="99"/>
    <w:rsid w:val="00E0428D"/>
    <w:pPr>
      <w:widowControl w:val="0"/>
      <w:autoSpaceDE w:val="0"/>
      <w:autoSpaceDN w:val="0"/>
      <w:adjustRightInd w:val="0"/>
      <w:spacing w:line="260" w:lineRule="exact"/>
      <w:ind w:firstLine="538"/>
      <w:jc w:val="both"/>
    </w:pPr>
    <w:rPr>
      <w:rFonts w:ascii="Franklin Gothic Medium" w:hAnsi="Franklin Gothic Medium"/>
    </w:rPr>
  </w:style>
  <w:style w:type="paragraph" w:customStyle="1" w:styleId="Style235">
    <w:name w:val="Style235"/>
    <w:basedOn w:val="a"/>
    <w:uiPriority w:val="99"/>
    <w:rsid w:val="00E0428D"/>
    <w:pPr>
      <w:widowControl w:val="0"/>
      <w:autoSpaceDE w:val="0"/>
      <w:autoSpaceDN w:val="0"/>
      <w:adjustRightInd w:val="0"/>
    </w:pPr>
    <w:rPr>
      <w:rFonts w:ascii="Franklin Gothic Medium" w:hAnsi="Franklin Gothic Medium"/>
    </w:rPr>
  </w:style>
  <w:style w:type="paragraph" w:customStyle="1" w:styleId="Style143">
    <w:name w:val="Style143"/>
    <w:basedOn w:val="a"/>
    <w:uiPriority w:val="99"/>
    <w:rsid w:val="00E0428D"/>
    <w:pPr>
      <w:widowControl w:val="0"/>
      <w:autoSpaceDE w:val="0"/>
      <w:autoSpaceDN w:val="0"/>
      <w:adjustRightInd w:val="0"/>
      <w:spacing w:line="259" w:lineRule="exact"/>
      <w:ind w:hanging="322"/>
      <w:jc w:val="both"/>
    </w:pPr>
    <w:rPr>
      <w:rFonts w:ascii="Franklin Gothic Medium" w:hAnsi="Franklin Gothic Medium"/>
    </w:rPr>
  </w:style>
  <w:style w:type="paragraph" w:customStyle="1" w:styleId="Style236">
    <w:name w:val="Style236"/>
    <w:basedOn w:val="a"/>
    <w:uiPriority w:val="99"/>
    <w:rsid w:val="00E0428D"/>
    <w:pPr>
      <w:widowControl w:val="0"/>
      <w:autoSpaceDE w:val="0"/>
      <w:autoSpaceDN w:val="0"/>
      <w:adjustRightInd w:val="0"/>
    </w:pPr>
    <w:rPr>
      <w:rFonts w:ascii="Franklin Gothic Medium" w:hAnsi="Franklin Gothic Medium"/>
    </w:rPr>
  </w:style>
  <w:style w:type="character" w:customStyle="1" w:styleId="FontStyle303">
    <w:name w:val="Font Style303"/>
    <w:uiPriority w:val="99"/>
    <w:rsid w:val="00E0428D"/>
    <w:rPr>
      <w:rFonts w:ascii="Times New Roman" w:hAnsi="Times New Roman" w:cs="Times New Roman"/>
      <w:sz w:val="16"/>
      <w:szCs w:val="16"/>
    </w:rPr>
  </w:style>
  <w:style w:type="character" w:customStyle="1" w:styleId="FontStyle299">
    <w:name w:val="Font Style299"/>
    <w:uiPriority w:val="99"/>
    <w:rsid w:val="00E0428D"/>
    <w:rPr>
      <w:rFonts w:ascii="Times New Roman" w:hAnsi="Times New Roman" w:cs="Times New Roman"/>
      <w:b/>
      <w:bCs/>
      <w:sz w:val="28"/>
      <w:szCs w:val="28"/>
    </w:rPr>
  </w:style>
  <w:style w:type="paragraph" w:customStyle="1" w:styleId="a00">
    <w:name w:val="a0"/>
    <w:basedOn w:val="a"/>
    <w:rsid w:val="00E0428D"/>
    <w:rPr>
      <w:rFonts w:ascii="Arial" w:eastAsia="Calibri" w:hAnsi="Arial" w:cs="Arial"/>
      <w:sz w:val="16"/>
      <w:szCs w:val="16"/>
    </w:rPr>
  </w:style>
  <w:style w:type="character" w:customStyle="1" w:styleId="FontStyle39">
    <w:name w:val="Font Style39"/>
    <w:basedOn w:val="a0"/>
    <w:uiPriority w:val="99"/>
    <w:rsid w:val="00E0428D"/>
    <w:rPr>
      <w:rFonts w:ascii="Times New Roman" w:hAnsi="Times New Roman" w:cs="Times New Roman" w:hint="default"/>
    </w:rPr>
  </w:style>
  <w:style w:type="character" w:customStyle="1" w:styleId="15">
    <w:name w:val="Обычный1 Знак"/>
    <w:link w:val="14"/>
    <w:uiPriority w:val="99"/>
    <w:locked/>
    <w:rsid w:val="00E0428D"/>
    <w:rPr>
      <w:rFonts w:ascii="Arial" w:hAnsi="Arial" w:cs="Arial"/>
      <w:lang w:val="en-US" w:eastAsia="ru-RU" w:bidi="ar-SA"/>
    </w:rPr>
  </w:style>
  <w:style w:type="character" w:customStyle="1" w:styleId="ConsNormal0">
    <w:name w:val="ConsNormal Знак"/>
    <w:link w:val="ConsNormal"/>
    <w:locked/>
    <w:rsid w:val="00E0428D"/>
    <w:rPr>
      <w:rFonts w:ascii="Arial" w:hAnsi="Arial"/>
      <w:sz w:val="16"/>
      <w:lang w:bidi="ar-SA"/>
    </w:rPr>
  </w:style>
  <w:style w:type="character" w:customStyle="1" w:styleId="affff9">
    <w:name w:val="Сравнение редакций. Добавленный фрагмент"/>
    <w:uiPriority w:val="99"/>
    <w:rsid w:val="001B2261"/>
    <w:rPr>
      <w:color w:val="000000"/>
      <w:shd w:val="clear" w:color="auto" w:fill="C1D7FF"/>
    </w:rPr>
  </w:style>
  <w:style w:type="character" w:customStyle="1" w:styleId="A11">
    <w:name w:val="A11"/>
    <w:basedOn w:val="a0"/>
    <w:uiPriority w:val="99"/>
    <w:rsid w:val="00554180"/>
    <w:rPr>
      <w:rFonts w:ascii="Stem Text" w:hAnsi="Stem Text" w:hint="default"/>
      <w:color w:val="000000"/>
    </w:rPr>
  </w:style>
  <w:style w:type="character" w:customStyle="1" w:styleId="FontStyle12">
    <w:name w:val="Font Style12"/>
    <w:basedOn w:val="a0"/>
    <w:uiPriority w:val="99"/>
    <w:rsid w:val="00181F0E"/>
    <w:rPr>
      <w:rFonts w:ascii="Times New Roman" w:hAnsi="Times New Roman" w:cs="Times New Roman"/>
      <w:b/>
      <w:bCs/>
      <w:sz w:val="22"/>
      <w:szCs w:val="22"/>
    </w:rPr>
  </w:style>
  <w:style w:type="paragraph" w:customStyle="1" w:styleId="ParagraphStyle">
    <w:name w:val="Paragraph Style"/>
    <w:basedOn w:val="a"/>
    <w:uiPriority w:val="99"/>
    <w:rsid w:val="00ED029A"/>
    <w:pPr>
      <w:autoSpaceDE w:val="0"/>
      <w:autoSpaceDN w:val="0"/>
    </w:pPr>
    <w:rPr>
      <w:rFonts w:ascii="Verdana" w:eastAsiaTheme="minorHAnsi" w:hAnsi="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3080">
      <w:bodyDiv w:val="1"/>
      <w:marLeft w:val="0"/>
      <w:marRight w:val="0"/>
      <w:marTop w:val="0"/>
      <w:marBottom w:val="0"/>
      <w:divBdr>
        <w:top w:val="none" w:sz="0" w:space="0" w:color="auto"/>
        <w:left w:val="none" w:sz="0" w:space="0" w:color="auto"/>
        <w:bottom w:val="none" w:sz="0" w:space="0" w:color="auto"/>
        <w:right w:val="none" w:sz="0" w:space="0" w:color="auto"/>
      </w:divBdr>
    </w:div>
    <w:div w:id="30156610">
      <w:bodyDiv w:val="1"/>
      <w:marLeft w:val="0"/>
      <w:marRight w:val="0"/>
      <w:marTop w:val="0"/>
      <w:marBottom w:val="0"/>
      <w:divBdr>
        <w:top w:val="none" w:sz="0" w:space="0" w:color="auto"/>
        <w:left w:val="none" w:sz="0" w:space="0" w:color="auto"/>
        <w:bottom w:val="none" w:sz="0" w:space="0" w:color="auto"/>
        <w:right w:val="none" w:sz="0" w:space="0" w:color="auto"/>
      </w:divBdr>
    </w:div>
    <w:div w:id="63526939">
      <w:bodyDiv w:val="1"/>
      <w:marLeft w:val="0"/>
      <w:marRight w:val="0"/>
      <w:marTop w:val="0"/>
      <w:marBottom w:val="0"/>
      <w:divBdr>
        <w:top w:val="none" w:sz="0" w:space="0" w:color="auto"/>
        <w:left w:val="none" w:sz="0" w:space="0" w:color="auto"/>
        <w:bottom w:val="none" w:sz="0" w:space="0" w:color="auto"/>
        <w:right w:val="none" w:sz="0" w:space="0" w:color="auto"/>
      </w:divBdr>
    </w:div>
    <w:div w:id="77991251">
      <w:bodyDiv w:val="1"/>
      <w:marLeft w:val="0"/>
      <w:marRight w:val="0"/>
      <w:marTop w:val="0"/>
      <w:marBottom w:val="0"/>
      <w:divBdr>
        <w:top w:val="none" w:sz="0" w:space="0" w:color="auto"/>
        <w:left w:val="none" w:sz="0" w:space="0" w:color="auto"/>
        <w:bottom w:val="none" w:sz="0" w:space="0" w:color="auto"/>
        <w:right w:val="none" w:sz="0" w:space="0" w:color="auto"/>
      </w:divBdr>
    </w:div>
    <w:div w:id="139929548">
      <w:bodyDiv w:val="1"/>
      <w:marLeft w:val="0"/>
      <w:marRight w:val="0"/>
      <w:marTop w:val="0"/>
      <w:marBottom w:val="0"/>
      <w:divBdr>
        <w:top w:val="none" w:sz="0" w:space="0" w:color="auto"/>
        <w:left w:val="none" w:sz="0" w:space="0" w:color="auto"/>
        <w:bottom w:val="none" w:sz="0" w:space="0" w:color="auto"/>
        <w:right w:val="none" w:sz="0" w:space="0" w:color="auto"/>
      </w:divBdr>
    </w:div>
    <w:div w:id="149370359">
      <w:bodyDiv w:val="1"/>
      <w:marLeft w:val="0"/>
      <w:marRight w:val="0"/>
      <w:marTop w:val="0"/>
      <w:marBottom w:val="0"/>
      <w:divBdr>
        <w:top w:val="none" w:sz="0" w:space="0" w:color="auto"/>
        <w:left w:val="none" w:sz="0" w:space="0" w:color="auto"/>
        <w:bottom w:val="none" w:sz="0" w:space="0" w:color="auto"/>
        <w:right w:val="none" w:sz="0" w:space="0" w:color="auto"/>
      </w:divBdr>
    </w:div>
    <w:div w:id="190844641">
      <w:bodyDiv w:val="1"/>
      <w:marLeft w:val="0"/>
      <w:marRight w:val="0"/>
      <w:marTop w:val="0"/>
      <w:marBottom w:val="0"/>
      <w:divBdr>
        <w:top w:val="none" w:sz="0" w:space="0" w:color="auto"/>
        <w:left w:val="none" w:sz="0" w:space="0" w:color="auto"/>
        <w:bottom w:val="none" w:sz="0" w:space="0" w:color="auto"/>
        <w:right w:val="none" w:sz="0" w:space="0" w:color="auto"/>
      </w:divBdr>
    </w:div>
    <w:div w:id="197158821">
      <w:bodyDiv w:val="1"/>
      <w:marLeft w:val="0"/>
      <w:marRight w:val="0"/>
      <w:marTop w:val="0"/>
      <w:marBottom w:val="0"/>
      <w:divBdr>
        <w:top w:val="none" w:sz="0" w:space="0" w:color="auto"/>
        <w:left w:val="none" w:sz="0" w:space="0" w:color="auto"/>
        <w:bottom w:val="none" w:sz="0" w:space="0" w:color="auto"/>
        <w:right w:val="none" w:sz="0" w:space="0" w:color="auto"/>
      </w:divBdr>
    </w:div>
    <w:div w:id="197813278">
      <w:bodyDiv w:val="1"/>
      <w:marLeft w:val="0"/>
      <w:marRight w:val="0"/>
      <w:marTop w:val="0"/>
      <w:marBottom w:val="0"/>
      <w:divBdr>
        <w:top w:val="none" w:sz="0" w:space="0" w:color="auto"/>
        <w:left w:val="none" w:sz="0" w:space="0" w:color="auto"/>
        <w:bottom w:val="none" w:sz="0" w:space="0" w:color="auto"/>
        <w:right w:val="none" w:sz="0" w:space="0" w:color="auto"/>
      </w:divBdr>
    </w:div>
    <w:div w:id="233274766">
      <w:bodyDiv w:val="1"/>
      <w:marLeft w:val="0"/>
      <w:marRight w:val="0"/>
      <w:marTop w:val="0"/>
      <w:marBottom w:val="0"/>
      <w:divBdr>
        <w:top w:val="none" w:sz="0" w:space="0" w:color="auto"/>
        <w:left w:val="none" w:sz="0" w:space="0" w:color="auto"/>
        <w:bottom w:val="none" w:sz="0" w:space="0" w:color="auto"/>
        <w:right w:val="none" w:sz="0" w:space="0" w:color="auto"/>
      </w:divBdr>
    </w:div>
    <w:div w:id="259069868">
      <w:bodyDiv w:val="1"/>
      <w:marLeft w:val="0"/>
      <w:marRight w:val="0"/>
      <w:marTop w:val="0"/>
      <w:marBottom w:val="0"/>
      <w:divBdr>
        <w:top w:val="none" w:sz="0" w:space="0" w:color="auto"/>
        <w:left w:val="none" w:sz="0" w:space="0" w:color="auto"/>
        <w:bottom w:val="none" w:sz="0" w:space="0" w:color="auto"/>
        <w:right w:val="none" w:sz="0" w:space="0" w:color="auto"/>
      </w:divBdr>
    </w:div>
    <w:div w:id="275790215">
      <w:bodyDiv w:val="1"/>
      <w:marLeft w:val="0"/>
      <w:marRight w:val="0"/>
      <w:marTop w:val="0"/>
      <w:marBottom w:val="0"/>
      <w:divBdr>
        <w:top w:val="none" w:sz="0" w:space="0" w:color="auto"/>
        <w:left w:val="none" w:sz="0" w:space="0" w:color="auto"/>
        <w:bottom w:val="none" w:sz="0" w:space="0" w:color="auto"/>
        <w:right w:val="none" w:sz="0" w:space="0" w:color="auto"/>
      </w:divBdr>
    </w:div>
    <w:div w:id="301617122">
      <w:bodyDiv w:val="1"/>
      <w:marLeft w:val="0"/>
      <w:marRight w:val="0"/>
      <w:marTop w:val="0"/>
      <w:marBottom w:val="0"/>
      <w:divBdr>
        <w:top w:val="none" w:sz="0" w:space="0" w:color="auto"/>
        <w:left w:val="none" w:sz="0" w:space="0" w:color="auto"/>
        <w:bottom w:val="none" w:sz="0" w:space="0" w:color="auto"/>
        <w:right w:val="none" w:sz="0" w:space="0" w:color="auto"/>
      </w:divBdr>
    </w:div>
    <w:div w:id="314797449">
      <w:bodyDiv w:val="1"/>
      <w:marLeft w:val="0"/>
      <w:marRight w:val="0"/>
      <w:marTop w:val="0"/>
      <w:marBottom w:val="0"/>
      <w:divBdr>
        <w:top w:val="none" w:sz="0" w:space="0" w:color="auto"/>
        <w:left w:val="none" w:sz="0" w:space="0" w:color="auto"/>
        <w:bottom w:val="none" w:sz="0" w:space="0" w:color="auto"/>
        <w:right w:val="none" w:sz="0" w:space="0" w:color="auto"/>
      </w:divBdr>
    </w:div>
    <w:div w:id="372582704">
      <w:bodyDiv w:val="1"/>
      <w:marLeft w:val="0"/>
      <w:marRight w:val="0"/>
      <w:marTop w:val="0"/>
      <w:marBottom w:val="0"/>
      <w:divBdr>
        <w:top w:val="none" w:sz="0" w:space="0" w:color="auto"/>
        <w:left w:val="none" w:sz="0" w:space="0" w:color="auto"/>
        <w:bottom w:val="none" w:sz="0" w:space="0" w:color="auto"/>
        <w:right w:val="none" w:sz="0" w:space="0" w:color="auto"/>
      </w:divBdr>
      <w:divsChild>
        <w:div w:id="966007000">
          <w:marLeft w:val="0"/>
          <w:marRight w:val="0"/>
          <w:marTop w:val="0"/>
          <w:marBottom w:val="0"/>
          <w:divBdr>
            <w:top w:val="none" w:sz="0" w:space="0" w:color="auto"/>
            <w:left w:val="none" w:sz="0" w:space="0" w:color="auto"/>
            <w:bottom w:val="none" w:sz="0" w:space="0" w:color="auto"/>
            <w:right w:val="none" w:sz="0" w:space="0" w:color="auto"/>
          </w:divBdr>
          <w:divsChild>
            <w:div w:id="94323988">
              <w:marLeft w:val="0"/>
              <w:marRight w:val="0"/>
              <w:marTop w:val="0"/>
              <w:marBottom w:val="0"/>
              <w:divBdr>
                <w:top w:val="none" w:sz="0" w:space="0" w:color="auto"/>
                <w:left w:val="none" w:sz="0" w:space="0" w:color="auto"/>
                <w:bottom w:val="none" w:sz="0" w:space="0" w:color="auto"/>
                <w:right w:val="none" w:sz="0" w:space="0" w:color="auto"/>
              </w:divBdr>
              <w:divsChild>
                <w:div w:id="383066368">
                  <w:marLeft w:val="0"/>
                  <w:marRight w:val="0"/>
                  <w:marTop w:val="0"/>
                  <w:marBottom w:val="0"/>
                  <w:divBdr>
                    <w:top w:val="none" w:sz="0" w:space="0" w:color="auto"/>
                    <w:left w:val="none" w:sz="0" w:space="0" w:color="auto"/>
                    <w:bottom w:val="none" w:sz="0" w:space="0" w:color="auto"/>
                    <w:right w:val="none" w:sz="0" w:space="0" w:color="auto"/>
                  </w:divBdr>
                  <w:divsChild>
                    <w:div w:id="1694577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180352">
      <w:bodyDiv w:val="1"/>
      <w:marLeft w:val="0"/>
      <w:marRight w:val="0"/>
      <w:marTop w:val="0"/>
      <w:marBottom w:val="0"/>
      <w:divBdr>
        <w:top w:val="none" w:sz="0" w:space="0" w:color="auto"/>
        <w:left w:val="none" w:sz="0" w:space="0" w:color="auto"/>
        <w:bottom w:val="none" w:sz="0" w:space="0" w:color="auto"/>
        <w:right w:val="none" w:sz="0" w:space="0" w:color="auto"/>
      </w:divBdr>
    </w:div>
    <w:div w:id="380522913">
      <w:bodyDiv w:val="1"/>
      <w:marLeft w:val="0"/>
      <w:marRight w:val="0"/>
      <w:marTop w:val="0"/>
      <w:marBottom w:val="0"/>
      <w:divBdr>
        <w:top w:val="none" w:sz="0" w:space="0" w:color="auto"/>
        <w:left w:val="none" w:sz="0" w:space="0" w:color="auto"/>
        <w:bottom w:val="none" w:sz="0" w:space="0" w:color="auto"/>
        <w:right w:val="none" w:sz="0" w:space="0" w:color="auto"/>
      </w:divBdr>
    </w:div>
    <w:div w:id="436802401">
      <w:bodyDiv w:val="1"/>
      <w:marLeft w:val="0"/>
      <w:marRight w:val="0"/>
      <w:marTop w:val="0"/>
      <w:marBottom w:val="0"/>
      <w:divBdr>
        <w:top w:val="none" w:sz="0" w:space="0" w:color="auto"/>
        <w:left w:val="none" w:sz="0" w:space="0" w:color="auto"/>
        <w:bottom w:val="none" w:sz="0" w:space="0" w:color="auto"/>
        <w:right w:val="none" w:sz="0" w:space="0" w:color="auto"/>
      </w:divBdr>
    </w:div>
    <w:div w:id="506751011">
      <w:bodyDiv w:val="1"/>
      <w:marLeft w:val="0"/>
      <w:marRight w:val="0"/>
      <w:marTop w:val="0"/>
      <w:marBottom w:val="0"/>
      <w:divBdr>
        <w:top w:val="none" w:sz="0" w:space="0" w:color="auto"/>
        <w:left w:val="none" w:sz="0" w:space="0" w:color="auto"/>
        <w:bottom w:val="none" w:sz="0" w:space="0" w:color="auto"/>
        <w:right w:val="none" w:sz="0" w:space="0" w:color="auto"/>
      </w:divBdr>
    </w:div>
    <w:div w:id="604534202">
      <w:bodyDiv w:val="1"/>
      <w:marLeft w:val="0"/>
      <w:marRight w:val="0"/>
      <w:marTop w:val="0"/>
      <w:marBottom w:val="0"/>
      <w:divBdr>
        <w:top w:val="none" w:sz="0" w:space="0" w:color="auto"/>
        <w:left w:val="none" w:sz="0" w:space="0" w:color="auto"/>
        <w:bottom w:val="none" w:sz="0" w:space="0" w:color="auto"/>
        <w:right w:val="none" w:sz="0" w:space="0" w:color="auto"/>
      </w:divBdr>
    </w:div>
    <w:div w:id="644621471">
      <w:bodyDiv w:val="1"/>
      <w:marLeft w:val="0"/>
      <w:marRight w:val="0"/>
      <w:marTop w:val="0"/>
      <w:marBottom w:val="0"/>
      <w:divBdr>
        <w:top w:val="none" w:sz="0" w:space="0" w:color="auto"/>
        <w:left w:val="none" w:sz="0" w:space="0" w:color="auto"/>
        <w:bottom w:val="none" w:sz="0" w:space="0" w:color="auto"/>
        <w:right w:val="none" w:sz="0" w:space="0" w:color="auto"/>
      </w:divBdr>
    </w:div>
    <w:div w:id="684478041">
      <w:bodyDiv w:val="1"/>
      <w:marLeft w:val="0"/>
      <w:marRight w:val="0"/>
      <w:marTop w:val="0"/>
      <w:marBottom w:val="0"/>
      <w:divBdr>
        <w:top w:val="none" w:sz="0" w:space="0" w:color="auto"/>
        <w:left w:val="none" w:sz="0" w:space="0" w:color="auto"/>
        <w:bottom w:val="none" w:sz="0" w:space="0" w:color="auto"/>
        <w:right w:val="none" w:sz="0" w:space="0" w:color="auto"/>
      </w:divBdr>
    </w:div>
    <w:div w:id="693921124">
      <w:bodyDiv w:val="1"/>
      <w:marLeft w:val="0"/>
      <w:marRight w:val="0"/>
      <w:marTop w:val="0"/>
      <w:marBottom w:val="0"/>
      <w:divBdr>
        <w:top w:val="none" w:sz="0" w:space="0" w:color="auto"/>
        <w:left w:val="none" w:sz="0" w:space="0" w:color="auto"/>
        <w:bottom w:val="none" w:sz="0" w:space="0" w:color="auto"/>
        <w:right w:val="none" w:sz="0" w:space="0" w:color="auto"/>
      </w:divBdr>
    </w:div>
    <w:div w:id="701171857">
      <w:bodyDiv w:val="1"/>
      <w:marLeft w:val="0"/>
      <w:marRight w:val="0"/>
      <w:marTop w:val="0"/>
      <w:marBottom w:val="0"/>
      <w:divBdr>
        <w:top w:val="none" w:sz="0" w:space="0" w:color="auto"/>
        <w:left w:val="none" w:sz="0" w:space="0" w:color="auto"/>
        <w:bottom w:val="none" w:sz="0" w:space="0" w:color="auto"/>
        <w:right w:val="none" w:sz="0" w:space="0" w:color="auto"/>
      </w:divBdr>
    </w:div>
    <w:div w:id="712459692">
      <w:bodyDiv w:val="1"/>
      <w:marLeft w:val="0"/>
      <w:marRight w:val="0"/>
      <w:marTop w:val="0"/>
      <w:marBottom w:val="0"/>
      <w:divBdr>
        <w:top w:val="none" w:sz="0" w:space="0" w:color="auto"/>
        <w:left w:val="none" w:sz="0" w:space="0" w:color="auto"/>
        <w:bottom w:val="none" w:sz="0" w:space="0" w:color="auto"/>
        <w:right w:val="none" w:sz="0" w:space="0" w:color="auto"/>
      </w:divBdr>
      <w:divsChild>
        <w:div w:id="287860881">
          <w:marLeft w:val="0"/>
          <w:marRight w:val="0"/>
          <w:marTop w:val="0"/>
          <w:marBottom w:val="0"/>
          <w:divBdr>
            <w:top w:val="none" w:sz="0" w:space="0" w:color="auto"/>
            <w:left w:val="none" w:sz="0" w:space="0" w:color="auto"/>
            <w:bottom w:val="none" w:sz="0" w:space="0" w:color="auto"/>
            <w:right w:val="none" w:sz="0" w:space="0" w:color="auto"/>
          </w:divBdr>
        </w:div>
      </w:divsChild>
    </w:div>
    <w:div w:id="737702409">
      <w:bodyDiv w:val="1"/>
      <w:marLeft w:val="0"/>
      <w:marRight w:val="0"/>
      <w:marTop w:val="0"/>
      <w:marBottom w:val="0"/>
      <w:divBdr>
        <w:top w:val="none" w:sz="0" w:space="0" w:color="auto"/>
        <w:left w:val="none" w:sz="0" w:space="0" w:color="auto"/>
        <w:bottom w:val="none" w:sz="0" w:space="0" w:color="auto"/>
        <w:right w:val="none" w:sz="0" w:space="0" w:color="auto"/>
      </w:divBdr>
    </w:div>
    <w:div w:id="741440813">
      <w:bodyDiv w:val="1"/>
      <w:marLeft w:val="0"/>
      <w:marRight w:val="0"/>
      <w:marTop w:val="0"/>
      <w:marBottom w:val="0"/>
      <w:divBdr>
        <w:top w:val="none" w:sz="0" w:space="0" w:color="auto"/>
        <w:left w:val="none" w:sz="0" w:space="0" w:color="auto"/>
        <w:bottom w:val="none" w:sz="0" w:space="0" w:color="auto"/>
        <w:right w:val="none" w:sz="0" w:space="0" w:color="auto"/>
      </w:divBdr>
      <w:divsChild>
        <w:div w:id="654770791">
          <w:marLeft w:val="0"/>
          <w:marRight w:val="0"/>
          <w:marTop w:val="0"/>
          <w:marBottom w:val="0"/>
          <w:divBdr>
            <w:top w:val="none" w:sz="0" w:space="0" w:color="auto"/>
            <w:left w:val="none" w:sz="0" w:space="0" w:color="auto"/>
            <w:bottom w:val="none" w:sz="0" w:space="0" w:color="auto"/>
            <w:right w:val="none" w:sz="0" w:space="0" w:color="auto"/>
          </w:divBdr>
        </w:div>
      </w:divsChild>
    </w:div>
    <w:div w:id="747773393">
      <w:bodyDiv w:val="1"/>
      <w:marLeft w:val="0"/>
      <w:marRight w:val="0"/>
      <w:marTop w:val="0"/>
      <w:marBottom w:val="0"/>
      <w:divBdr>
        <w:top w:val="none" w:sz="0" w:space="0" w:color="auto"/>
        <w:left w:val="none" w:sz="0" w:space="0" w:color="auto"/>
        <w:bottom w:val="none" w:sz="0" w:space="0" w:color="auto"/>
        <w:right w:val="none" w:sz="0" w:space="0" w:color="auto"/>
      </w:divBdr>
    </w:div>
    <w:div w:id="796332517">
      <w:bodyDiv w:val="1"/>
      <w:marLeft w:val="0"/>
      <w:marRight w:val="0"/>
      <w:marTop w:val="0"/>
      <w:marBottom w:val="0"/>
      <w:divBdr>
        <w:top w:val="none" w:sz="0" w:space="0" w:color="auto"/>
        <w:left w:val="none" w:sz="0" w:space="0" w:color="auto"/>
        <w:bottom w:val="none" w:sz="0" w:space="0" w:color="auto"/>
        <w:right w:val="none" w:sz="0" w:space="0" w:color="auto"/>
      </w:divBdr>
    </w:div>
    <w:div w:id="811169842">
      <w:bodyDiv w:val="1"/>
      <w:marLeft w:val="0"/>
      <w:marRight w:val="0"/>
      <w:marTop w:val="0"/>
      <w:marBottom w:val="0"/>
      <w:divBdr>
        <w:top w:val="none" w:sz="0" w:space="0" w:color="auto"/>
        <w:left w:val="none" w:sz="0" w:space="0" w:color="auto"/>
        <w:bottom w:val="none" w:sz="0" w:space="0" w:color="auto"/>
        <w:right w:val="none" w:sz="0" w:space="0" w:color="auto"/>
      </w:divBdr>
    </w:div>
    <w:div w:id="812210616">
      <w:bodyDiv w:val="1"/>
      <w:marLeft w:val="0"/>
      <w:marRight w:val="0"/>
      <w:marTop w:val="0"/>
      <w:marBottom w:val="0"/>
      <w:divBdr>
        <w:top w:val="none" w:sz="0" w:space="0" w:color="auto"/>
        <w:left w:val="none" w:sz="0" w:space="0" w:color="auto"/>
        <w:bottom w:val="none" w:sz="0" w:space="0" w:color="auto"/>
        <w:right w:val="none" w:sz="0" w:space="0" w:color="auto"/>
      </w:divBdr>
    </w:div>
    <w:div w:id="864639273">
      <w:bodyDiv w:val="1"/>
      <w:marLeft w:val="0"/>
      <w:marRight w:val="0"/>
      <w:marTop w:val="0"/>
      <w:marBottom w:val="0"/>
      <w:divBdr>
        <w:top w:val="none" w:sz="0" w:space="0" w:color="auto"/>
        <w:left w:val="none" w:sz="0" w:space="0" w:color="auto"/>
        <w:bottom w:val="none" w:sz="0" w:space="0" w:color="auto"/>
        <w:right w:val="none" w:sz="0" w:space="0" w:color="auto"/>
      </w:divBdr>
    </w:div>
    <w:div w:id="1016808954">
      <w:bodyDiv w:val="1"/>
      <w:marLeft w:val="0"/>
      <w:marRight w:val="0"/>
      <w:marTop w:val="0"/>
      <w:marBottom w:val="0"/>
      <w:divBdr>
        <w:top w:val="none" w:sz="0" w:space="0" w:color="auto"/>
        <w:left w:val="none" w:sz="0" w:space="0" w:color="auto"/>
        <w:bottom w:val="none" w:sz="0" w:space="0" w:color="auto"/>
        <w:right w:val="none" w:sz="0" w:space="0" w:color="auto"/>
      </w:divBdr>
    </w:div>
    <w:div w:id="1023432787">
      <w:bodyDiv w:val="1"/>
      <w:marLeft w:val="0"/>
      <w:marRight w:val="0"/>
      <w:marTop w:val="0"/>
      <w:marBottom w:val="0"/>
      <w:divBdr>
        <w:top w:val="none" w:sz="0" w:space="0" w:color="auto"/>
        <w:left w:val="none" w:sz="0" w:space="0" w:color="auto"/>
        <w:bottom w:val="none" w:sz="0" w:space="0" w:color="auto"/>
        <w:right w:val="none" w:sz="0" w:space="0" w:color="auto"/>
      </w:divBdr>
    </w:div>
    <w:div w:id="1043484341">
      <w:bodyDiv w:val="1"/>
      <w:marLeft w:val="0"/>
      <w:marRight w:val="0"/>
      <w:marTop w:val="0"/>
      <w:marBottom w:val="0"/>
      <w:divBdr>
        <w:top w:val="none" w:sz="0" w:space="0" w:color="auto"/>
        <w:left w:val="none" w:sz="0" w:space="0" w:color="auto"/>
        <w:bottom w:val="none" w:sz="0" w:space="0" w:color="auto"/>
        <w:right w:val="none" w:sz="0" w:space="0" w:color="auto"/>
      </w:divBdr>
      <w:divsChild>
        <w:div w:id="1381902087">
          <w:marLeft w:val="0"/>
          <w:marRight w:val="0"/>
          <w:marTop w:val="0"/>
          <w:marBottom w:val="0"/>
          <w:divBdr>
            <w:top w:val="none" w:sz="0" w:space="0" w:color="auto"/>
            <w:left w:val="none" w:sz="0" w:space="0" w:color="auto"/>
            <w:bottom w:val="none" w:sz="0" w:space="0" w:color="auto"/>
            <w:right w:val="none" w:sz="0" w:space="0" w:color="auto"/>
          </w:divBdr>
          <w:divsChild>
            <w:div w:id="2057774678">
              <w:marLeft w:val="0"/>
              <w:marRight w:val="0"/>
              <w:marTop w:val="0"/>
              <w:marBottom w:val="0"/>
              <w:divBdr>
                <w:top w:val="none" w:sz="0" w:space="0" w:color="auto"/>
                <w:left w:val="none" w:sz="0" w:space="0" w:color="auto"/>
                <w:bottom w:val="none" w:sz="0" w:space="0" w:color="auto"/>
                <w:right w:val="none" w:sz="0" w:space="0" w:color="auto"/>
              </w:divBdr>
              <w:divsChild>
                <w:div w:id="376780000">
                  <w:marLeft w:val="-6115"/>
                  <w:marRight w:val="0"/>
                  <w:marTop w:val="0"/>
                  <w:marBottom w:val="0"/>
                  <w:divBdr>
                    <w:top w:val="none" w:sz="0" w:space="0" w:color="auto"/>
                    <w:left w:val="none" w:sz="0" w:space="0" w:color="auto"/>
                    <w:bottom w:val="none" w:sz="0" w:space="0" w:color="auto"/>
                    <w:right w:val="none" w:sz="0" w:space="0" w:color="auto"/>
                  </w:divBdr>
                  <w:divsChild>
                    <w:div w:id="2030136909">
                      <w:marLeft w:val="2208"/>
                      <w:marRight w:val="0"/>
                      <w:marTop w:val="0"/>
                      <w:marBottom w:val="0"/>
                      <w:divBdr>
                        <w:top w:val="none" w:sz="0" w:space="0" w:color="auto"/>
                        <w:left w:val="none" w:sz="0" w:space="0" w:color="auto"/>
                        <w:bottom w:val="none" w:sz="0" w:space="0" w:color="auto"/>
                        <w:right w:val="none" w:sz="0" w:space="0" w:color="auto"/>
                      </w:divBdr>
                      <w:divsChild>
                        <w:div w:id="1527283203">
                          <w:marLeft w:val="0"/>
                          <w:marRight w:val="0"/>
                          <w:marTop w:val="0"/>
                          <w:marBottom w:val="0"/>
                          <w:divBdr>
                            <w:top w:val="none" w:sz="0" w:space="0" w:color="auto"/>
                            <w:left w:val="none" w:sz="0" w:space="0" w:color="auto"/>
                            <w:bottom w:val="none" w:sz="0" w:space="0" w:color="auto"/>
                            <w:right w:val="none" w:sz="0" w:space="0" w:color="auto"/>
                          </w:divBdr>
                          <w:divsChild>
                            <w:div w:id="218051219">
                              <w:marLeft w:val="0"/>
                              <w:marRight w:val="0"/>
                              <w:marTop w:val="0"/>
                              <w:marBottom w:val="0"/>
                              <w:divBdr>
                                <w:top w:val="none" w:sz="0" w:space="0" w:color="auto"/>
                                <w:left w:val="none" w:sz="0" w:space="0" w:color="auto"/>
                                <w:bottom w:val="none" w:sz="0" w:space="0" w:color="auto"/>
                                <w:right w:val="none" w:sz="0" w:space="0" w:color="auto"/>
                              </w:divBdr>
                              <w:divsChild>
                                <w:div w:id="54148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3457583">
      <w:bodyDiv w:val="1"/>
      <w:marLeft w:val="0"/>
      <w:marRight w:val="0"/>
      <w:marTop w:val="0"/>
      <w:marBottom w:val="0"/>
      <w:divBdr>
        <w:top w:val="none" w:sz="0" w:space="0" w:color="auto"/>
        <w:left w:val="none" w:sz="0" w:space="0" w:color="auto"/>
        <w:bottom w:val="none" w:sz="0" w:space="0" w:color="auto"/>
        <w:right w:val="none" w:sz="0" w:space="0" w:color="auto"/>
      </w:divBdr>
    </w:div>
    <w:div w:id="1100418150">
      <w:bodyDiv w:val="1"/>
      <w:marLeft w:val="0"/>
      <w:marRight w:val="0"/>
      <w:marTop w:val="0"/>
      <w:marBottom w:val="0"/>
      <w:divBdr>
        <w:top w:val="none" w:sz="0" w:space="0" w:color="auto"/>
        <w:left w:val="none" w:sz="0" w:space="0" w:color="auto"/>
        <w:bottom w:val="none" w:sz="0" w:space="0" w:color="auto"/>
        <w:right w:val="none" w:sz="0" w:space="0" w:color="auto"/>
      </w:divBdr>
    </w:div>
    <w:div w:id="1103569281">
      <w:bodyDiv w:val="1"/>
      <w:marLeft w:val="0"/>
      <w:marRight w:val="0"/>
      <w:marTop w:val="0"/>
      <w:marBottom w:val="0"/>
      <w:divBdr>
        <w:top w:val="none" w:sz="0" w:space="0" w:color="auto"/>
        <w:left w:val="none" w:sz="0" w:space="0" w:color="auto"/>
        <w:bottom w:val="none" w:sz="0" w:space="0" w:color="auto"/>
        <w:right w:val="none" w:sz="0" w:space="0" w:color="auto"/>
      </w:divBdr>
    </w:div>
    <w:div w:id="1113020613">
      <w:bodyDiv w:val="1"/>
      <w:marLeft w:val="0"/>
      <w:marRight w:val="0"/>
      <w:marTop w:val="0"/>
      <w:marBottom w:val="0"/>
      <w:divBdr>
        <w:top w:val="none" w:sz="0" w:space="0" w:color="auto"/>
        <w:left w:val="none" w:sz="0" w:space="0" w:color="auto"/>
        <w:bottom w:val="none" w:sz="0" w:space="0" w:color="auto"/>
        <w:right w:val="none" w:sz="0" w:space="0" w:color="auto"/>
      </w:divBdr>
    </w:div>
    <w:div w:id="1147556044">
      <w:bodyDiv w:val="1"/>
      <w:marLeft w:val="0"/>
      <w:marRight w:val="0"/>
      <w:marTop w:val="0"/>
      <w:marBottom w:val="0"/>
      <w:divBdr>
        <w:top w:val="none" w:sz="0" w:space="0" w:color="auto"/>
        <w:left w:val="none" w:sz="0" w:space="0" w:color="auto"/>
        <w:bottom w:val="none" w:sz="0" w:space="0" w:color="auto"/>
        <w:right w:val="none" w:sz="0" w:space="0" w:color="auto"/>
      </w:divBdr>
      <w:divsChild>
        <w:div w:id="437988247">
          <w:marLeft w:val="0"/>
          <w:marRight w:val="0"/>
          <w:marTop w:val="0"/>
          <w:marBottom w:val="0"/>
          <w:divBdr>
            <w:top w:val="none" w:sz="0" w:space="0" w:color="auto"/>
            <w:left w:val="none" w:sz="0" w:space="0" w:color="auto"/>
            <w:bottom w:val="none" w:sz="0" w:space="0" w:color="auto"/>
            <w:right w:val="none" w:sz="0" w:space="0" w:color="auto"/>
          </w:divBdr>
          <w:divsChild>
            <w:div w:id="1837332769">
              <w:marLeft w:val="0"/>
              <w:marRight w:val="0"/>
              <w:marTop w:val="0"/>
              <w:marBottom w:val="0"/>
              <w:divBdr>
                <w:top w:val="none" w:sz="0" w:space="0" w:color="auto"/>
                <w:left w:val="none" w:sz="0" w:space="0" w:color="auto"/>
                <w:bottom w:val="none" w:sz="0" w:space="0" w:color="auto"/>
                <w:right w:val="none" w:sz="0" w:space="0" w:color="auto"/>
              </w:divBdr>
              <w:divsChild>
                <w:div w:id="2032027929">
                  <w:marLeft w:val="-9555"/>
                  <w:marRight w:val="0"/>
                  <w:marTop w:val="0"/>
                  <w:marBottom w:val="0"/>
                  <w:divBdr>
                    <w:top w:val="none" w:sz="0" w:space="0" w:color="auto"/>
                    <w:left w:val="none" w:sz="0" w:space="0" w:color="auto"/>
                    <w:bottom w:val="none" w:sz="0" w:space="0" w:color="auto"/>
                    <w:right w:val="none" w:sz="0" w:space="0" w:color="auto"/>
                  </w:divBdr>
                  <w:divsChild>
                    <w:div w:id="1457597169">
                      <w:marLeft w:val="3450"/>
                      <w:marRight w:val="0"/>
                      <w:marTop w:val="0"/>
                      <w:marBottom w:val="0"/>
                      <w:divBdr>
                        <w:top w:val="none" w:sz="0" w:space="0" w:color="auto"/>
                        <w:left w:val="none" w:sz="0" w:space="0" w:color="auto"/>
                        <w:bottom w:val="none" w:sz="0" w:space="0" w:color="auto"/>
                        <w:right w:val="none" w:sz="0" w:space="0" w:color="auto"/>
                      </w:divBdr>
                      <w:divsChild>
                        <w:div w:id="1520704396">
                          <w:marLeft w:val="0"/>
                          <w:marRight w:val="0"/>
                          <w:marTop w:val="0"/>
                          <w:marBottom w:val="0"/>
                          <w:divBdr>
                            <w:top w:val="none" w:sz="0" w:space="0" w:color="auto"/>
                            <w:left w:val="none" w:sz="0" w:space="0" w:color="auto"/>
                            <w:bottom w:val="none" w:sz="0" w:space="0" w:color="auto"/>
                            <w:right w:val="none" w:sz="0" w:space="0" w:color="auto"/>
                          </w:divBdr>
                          <w:divsChild>
                            <w:div w:id="754791039">
                              <w:marLeft w:val="0"/>
                              <w:marRight w:val="0"/>
                              <w:marTop w:val="0"/>
                              <w:marBottom w:val="0"/>
                              <w:divBdr>
                                <w:top w:val="none" w:sz="0" w:space="0" w:color="auto"/>
                                <w:left w:val="none" w:sz="0" w:space="0" w:color="auto"/>
                                <w:bottom w:val="none" w:sz="0" w:space="0" w:color="auto"/>
                                <w:right w:val="none" w:sz="0" w:space="0" w:color="auto"/>
                              </w:divBdr>
                              <w:divsChild>
                                <w:div w:id="1340692727">
                                  <w:marLeft w:val="0"/>
                                  <w:marRight w:val="0"/>
                                  <w:marTop w:val="0"/>
                                  <w:marBottom w:val="0"/>
                                  <w:divBdr>
                                    <w:top w:val="none" w:sz="0" w:space="0" w:color="auto"/>
                                    <w:left w:val="none" w:sz="0" w:space="0" w:color="auto"/>
                                    <w:bottom w:val="none" w:sz="0" w:space="0" w:color="auto"/>
                                    <w:right w:val="none" w:sz="0" w:space="0" w:color="auto"/>
                                  </w:divBdr>
                                  <w:divsChild>
                                    <w:div w:id="201780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8546906">
      <w:bodyDiv w:val="1"/>
      <w:marLeft w:val="0"/>
      <w:marRight w:val="0"/>
      <w:marTop w:val="0"/>
      <w:marBottom w:val="0"/>
      <w:divBdr>
        <w:top w:val="none" w:sz="0" w:space="0" w:color="auto"/>
        <w:left w:val="none" w:sz="0" w:space="0" w:color="auto"/>
        <w:bottom w:val="none" w:sz="0" w:space="0" w:color="auto"/>
        <w:right w:val="none" w:sz="0" w:space="0" w:color="auto"/>
      </w:divBdr>
    </w:div>
    <w:div w:id="1159736595">
      <w:bodyDiv w:val="1"/>
      <w:marLeft w:val="0"/>
      <w:marRight w:val="0"/>
      <w:marTop w:val="0"/>
      <w:marBottom w:val="0"/>
      <w:divBdr>
        <w:top w:val="none" w:sz="0" w:space="0" w:color="auto"/>
        <w:left w:val="none" w:sz="0" w:space="0" w:color="auto"/>
        <w:bottom w:val="none" w:sz="0" w:space="0" w:color="auto"/>
        <w:right w:val="none" w:sz="0" w:space="0" w:color="auto"/>
      </w:divBdr>
    </w:div>
    <w:div w:id="1202402795">
      <w:bodyDiv w:val="1"/>
      <w:marLeft w:val="0"/>
      <w:marRight w:val="0"/>
      <w:marTop w:val="0"/>
      <w:marBottom w:val="0"/>
      <w:divBdr>
        <w:top w:val="none" w:sz="0" w:space="0" w:color="auto"/>
        <w:left w:val="none" w:sz="0" w:space="0" w:color="auto"/>
        <w:bottom w:val="none" w:sz="0" w:space="0" w:color="auto"/>
        <w:right w:val="none" w:sz="0" w:space="0" w:color="auto"/>
      </w:divBdr>
      <w:divsChild>
        <w:div w:id="1584029214">
          <w:marLeft w:val="0"/>
          <w:marRight w:val="0"/>
          <w:marTop w:val="0"/>
          <w:marBottom w:val="0"/>
          <w:divBdr>
            <w:top w:val="none" w:sz="0" w:space="0" w:color="auto"/>
            <w:left w:val="none" w:sz="0" w:space="0" w:color="auto"/>
            <w:bottom w:val="none" w:sz="0" w:space="0" w:color="auto"/>
            <w:right w:val="none" w:sz="0" w:space="0" w:color="auto"/>
          </w:divBdr>
          <w:divsChild>
            <w:div w:id="1681080147">
              <w:marLeft w:val="0"/>
              <w:marRight w:val="0"/>
              <w:marTop w:val="0"/>
              <w:marBottom w:val="0"/>
              <w:divBdr>
                <w:top w:val="none" w:sz="0" w:space="0" w:color="auto"/>
                <w:left w:val="none" w:sz="0" w:space="0" w:color="auto"/>
                <w:bottom w:val="none" w:sz="0" w:space="0" w:color="auto"/>
                <w:right w:val="none" w:sz="0" w:space="0" w:color="auto"/>
              </w:divBdr>
              <w:divsChild>
                <w:div w:id="1989817010">
                  <w:marLeft w:val="0"/>
                  <w:marRight w:val="0"/>
                  <w:marTop w:val="0"/>
                  <w:marBottom w:val="0"/>
                  <w:divBdr>
                    <w:top w:val="none" w:sz="0" w:space="0" w:color="auto"/>
                    <w:left w:val="none" w:sz="0" w:space="0" w:color="auto"/>
                    <w:bottom w:val="none" w:sz="0" w:space="0" w:color="auto"/>
                    <w:right w:val="none" w:sz="0" w:space="0" w:color="auto"/>
                  </w:divBdr>
                  <w:divsChild>
                    <w:div w:id="125975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935281">
      <w:bodyDiv w:val="1"/>
      <w:marLeft w:val="0"/>
      <w:marRight w:val="0"/>
      <w:marTop w:val="0"/>
      <w:marBottom w:val="0"/>
      <w:divBdr>
        <w:top w:val="none" w:sz="0" w:space="0" w:color="auto"/>
        <w:left w:val="none" w:sz="0" w:space="0" w:color="auto"/>
        <w:bottom w:val="none" w:sz="0" w:space="0" w:color="auto"/>
        <w:right w:val="none" w:sz="0" w:space="0" w:color="auto"/>
      </w:divBdr>
    </w:div>
    <w:div w:id="1286472740">
      <w:bodyDiv w:val="1"/>
      <w:marLeft w:val="0"/>
      <w:marRight w:val="0"/>
      <w:marTop w:val="0"/>
      <w:marBottom w:val="0"/>
      <w:divBdr>
        <w:top w:val="none" w:sz="0" w:space="0" w:color="auto"/>
        <w:left w:val="none" w:sz="0" w:space="0" w:color="auto"/>
        <w:bottom w:val="none" w:sz="0" w:space="0" w:color="auto"/>
        <w:right w:val="none" w:sz="0" w:space="0" w:color="auto"/>
      </w:divBdr>
    </w:div>
    <w:div w:id="1287391533">
      <w:bodyDiv w:val="1"/>
      <w:marLeft w:val="0"/>
      <w:marRight w:val="0"/>
      <w:marTop w:val="0"/>
      <w:marBottom w:val="0"/>
      <w:divBdr>
        <w:top w:val="none" w:sz="0" w:space="0" w:color="auto"/>
        <w:left w:val="none" w:sz="0" w:space="0" w:color="auto"/>
        <w:bottom w:val="none" w:sz="0" w:space="0" w:color="auto"/>
        <w:right w:val="none" w:sz="0" w:space="0" w:color="auto"/>
      </w:divBdr>
    </w:div>
    <w:div w:id="1300038827">
      <w:bodyDiv w:val="1"/>
      <w:marLeft w:val="0"/>
      <w:marRight w:val="0"/>
      <w:marTop w:val="0"/>
      <w:marBottom w:val="0"/>
      <w:divBdr>
        <w:top w:val="none" w:sz="0" w:space="0" w:color="auto"/>
        <w:left w:val="none" w:sz="0" w:space="0" w:color="auto"/>
        <w:bottom w:val="none" w:sz="0" w:space="0" w:color="auto"/>
        <w:right w:val="none" w:sz="0" w:space="0" w:color="auto"/>
      </w:divBdr>
    </w:div>
    <w:div w:id="1339624460">
      <w:bodyDiv w:val="1"/>
      <w:marLeft w:val="0"/>
      <w:marRight w:val="0"/>
      <w:marTop w:val="0"/>
      <w:marBottom w:val="0"/>
      <w:divBdr>
        <w:top w:val="none" w:sz="0" w:space="0" w:color="auto"/>
        <w:left w:val="none" w:sz="0" w:space="0" w:color="auto"/>
        <w:bottom w:val="none" w:sz="0" w:space="0" w:color="auto"/>
        <w:right w:val="none" w:sz="0" w:space="0" w:color="auto"/>
      </w:divBdr>
    </w:div>
    <w:div w:id="1347556549">
      <w:bodyDiv w:val="1"/>
      <w:marLeft w:val="0"/>
      <w:marRight w:val="0"/>
      <w:marTop w:val="0"/>
      <w:marBottom w:val="0"/>
      <w:divBdr>
        <w:top w:val="none" w:sz="0" w:space="0" w:color="auto"/>
        <w:left w:val="none" w:sz="0" w:space="0" w:color="auto"/>
        <w:bottom w:val="none" w:sz="0" w:space="0" w:color="auto"/>
        <w:right w:val="none" w:sz="0" w:space="0" w:color="auto"/>
      </w:divBdr>
    </w:div>
    <w:div w:id="1379931826">
      <w:bodyDiv w:val="1"/>
      <w:marLeft w:val="0"/>
      <w:marRight w:val="0"/>
      <w:marTop w:val="0"/>
      <w:marBottom w:val="0"/>
      <w:divBdr>
        <w:top w:val="none" w:sz="0" w:space="0" w:color="auto"/>
        <w:left w:val="none" w:sz="0" w:space="0" w:color="auto"/>
        <w:bottom w:val="none" w:sz="0" w:space="0" w:color="auto"/>
        <w:right w:val="none" w:sz="0" w:space="0" w:color="auto"/>
      </w:divBdr>
    </w:div>
    <w:div w:id="1390229162">
      <w:bodyDiv w:val="1"/>
      <w:marLeft w:val="0"/>
      <w:marRight w:val="0"/>
      <w:marTop w:val="0"/>
      <w:marBottom w:val="0"/>
      <w:divBdr>
        <w:top w:val="none" w:sz="0" w:space="0" w:color="auto"/>
        <w:left w:val="none" w:sz="0" w:space="0" w:color="auto"/>
        <w:bottom w:val="none" w:sz="0" w:space="0" w:color="auto"/>
        <w:right w:val="none" w:sz="0" w:space="0" w:color="auto"/>
      </w:divBdr>
    </w:div>
    <w:div w:id="1398355709">
      <w:bodyDiv w:val="1"/>
      <w:marLeft w:val="0"/>
      <w:marRight w:val="0"/>
      <w:marTop w:val="0"/>
      <w:marBottom w:val="0"/>
      <w:divBdr>
        <w:top w:val="none" w:sz="0" w:space="0" w:color="auto"/>
        <w:left w:val="none" w:sz="0" w:space="0" w:color="auto"/>
        <w:bottom w:val="none" w:sz="0" w:space="0" w:color="auto"/>
        <w:right w:val="none" w:sz="0" w:space="0" w:color="auto"/>
      </w:divBdr>
    </w:div>
    <w:div w:id="1422608525">
      <w:bodyDiv w:val="1"/>
      <w:marLeft w:val="0"/>
      <w:marRight w:val="0"/>
      <w:marTop w:val="0"/>
      <w:marBottom w:val="0"/>
      <w:divBdr>
        <w:top w:val="none" w:sz="0" w:space="0" w:color="auto"/>
        <w:left w:val="none" w:sz="0" w:space="0" w:color="auto"/>
        <w:bottom w:val="none" w:sz="0" w:space="0" w:color="auto"/>
        <w:right w:val="none" w:sz="0" w:space="0" w:color="auto"/>
      </w:divBdr>
    </w:div>
    <w:div w:id="1436514122">
      <w:bodyDiv w:val="1"/>
      <w:marLeft w:val="0"/>
      <w:marRight w:val="0"/>
      <w:marTop w:val="0"/>
      <w:marBottom w:val="0"/>
      <w:divBdr>
        <w:top w:val="none" w:sz="0" w:space="0" w:color="auto"/>
        <w:left w:val="none" w:sz="0" w:space="0" w:color="auto"/>
        <w:bottom w:val="none" w:sz="0" w:space="0" w:color="auto"/>
        <w:right w:val="none" w:sz="0" w:space="0" w:color="auto"/>
      </w:divBdr>
    </w:div>
    <w:div w:id="1448743057">
      <w:bodyDiv w:val="1"/>
      <w:marLeft w:val="0"/>
      <w:marRight w:val="0"/>
      <w:marTop w:val="0"/>
      <w:marBottom w:val="0"/>
      <w:divBdr>
        <w:top w:val="none" w:sz="0" w:space="0" w:color="auto"/>
        <w:left w:val="none" w:sz="0" w:space="0" w:color="auto"/>
        <w:bottom w:val="none" w:sz="0" w:space="0" w:color="auto"/>
        <w:right w:val="none" w:sz="0" w:space="0" w:color="auto"/>
      </w:divBdr>
    </w:div>
    <w:div w:id="1504055180">
      <w:bodyDiv w:val="1"/>
      <w:marLeft w:val="0"/>
      <w:marRight w:val="0"/>
      <w:marTop w:val="0"/>
      <w:marBottom w:val="0"/>
      <w:divBdr>
        <w:top w:val="none" w:sz="0" w:space="0" w:color="auto"/>
        <w:left w:val="none" w:sz="0" w:space="0" w:color="auto"/>
        <w:bottom w:val="none" w:sz="0" w:space="0" w:color="auto"/>
        <w:right w:val="none" w:sz="0" w:space="0" w:color="auto"/>
      </w:divBdr>
    </w:div>
    <w:div w:id="1514951159">
      <w:bodyDiv w:val="1"/>
      <w:marLeft w:val="0"/>
      <w:marRight w:val="0"/>
      <w:marTop w:val="0"/>
      <w:marBottom w:val="0"/>
      <w:divBdr>
        <w:top w:val="none" w:sz="0" w:space="0" w:color="auto"/>
        <w:left w:val="none" w:sz="0" w:space="0" w:color="auto"/>
        <w:bottom w:val="none" w:sz="0" w:space="0" w:color="auto"/>
        <w:right w:val="none" w:sz="0" w:space="0" w:color="auto"/>
      </w:divBdr>
    </w:div>
    <w:div w:id="1534341143">
      <w:bodyDiv w:val="1"/>
      <w:marLeft w:val="0"/>
      <w:marRight w:val="0"/>
      <w:marTop w:val="0"/>
      <w:marBottom w:val="0"/>
      <w:divBdr>
        <w:top w:val="none" w:sz="0" w:space="0" w:color="auto"/>
        <w:left w:val="none" w:sz="0" w:space="0" w:color="auto"/>
        <w:bottom w:val="none" w:sz="0" w:space="0" w:color="auto"/>
        <w:right w:val="none" w:sz="0" w:space="0" w:color="auto"/>
      </w:divBdr>
    </w:div>
    <w:div w:id="1534342975">
      <w:bodyDiv w:val="1"/>
      <w:marLeft w:val="0"/>
      <w:marRight w:val="0"/>
      <w:marTop w:val="0"/>
      <w:marBottom w:val="0"/>
      <w:divBdr>
        <w:top w:val="none" w:sz="0" w:space="0" w:color="auto"/>
        <w:left w:val="none" w:sz="0" w:space="0" w:color="auto"/>
        <w:bottom w:val="none" w:sz="0" w:space="0" w:color="auto"/>
        <w:right w:val="none" w:sz="0" w:space="0" w:color="auto"/>
      </w:divBdr>
      <w:divsChild>
        <w:div w:id="723219553">
          <w:marLeft w:val="0"/>
          <w:marRight w:val="0"/>
          <w:marTop w:val="0"/>
          <w:marBottom w:val="0"/>
          <w:divBdr>
            <w:top w:val="none" w:sz="0" w:space="0" w:color="auto"/>
            <w:left w:val="none" w:sz="0" w:space="0" w:color="auto"/>
            <w:bottom w:val="none" w:sz="0" w:space="0" w:color="auto"/>
            <w:right w:val="none" w:sz="0" w:space="0" w:color="auto"/>
          </w:divBdr>
          <w:divsChild>
            <w:div w:id="1695763602">
              <w:marLeft w:val="0"/>
              <w:marRight w:val="0"/>
              <w:marTop w:val="0"/>
              <w:marBottom w:val="0"/>
              <w:divBdr>
                <w:top w:val="none" w:sz="0" w:space="0" w:color="auto"/>
                <w:left w:val="none" w:sz="0" w:space="0" w:color="auto"/>
                <w:bottom w:val="none" w:sz="0" w:space="0" w:color="auto"/>
                <w:right w:val="none" w:sz="0" w:space="0" w:color="auto"/>
              </w:divBdr>
              <w:divsChild>
                <w:div w:id="1045837714">
                  <w:marLeft w:val="0"/>
                  <w:marRight w:val="0"/>
                  <w:marTop w:val="0"/>
                  <w:marBottom w:val="0"/>
                  <w:divBdr>
                    <w:top w:val="none" w:sz="0" w:space="0" w:color="auto"/>
                    <w:left w:val="none" w:sz="0" w:space="0" w:color="auto"/>
                    <w:bottom w:val="none" w:sz="0" w:space="0" w:color="auto"/>
                    <w:right w:val="none" w:sz="0" w:space="0" w:color="auto"/>
                  </w:divBdr>
                  <w:divsChild>
                    <w:div w:id="1639450803">
                      <w:marLeft w:val="0"/>
                      <w:marRight w:val="0"/>
                      <w:marTop w:val="0"/>
                      <w:marBottom w:val="0"/>
                      <w:divBdr>
                        <w:top w:val="none" w:sz="0" w:space="0" w:color="auto"/>
                        <w:left w:val="none" w:sz="0" w:space="0" w:color="auto"/>
                        <w:bottom w:val="none" w:sz="0" w:space="0" w:color="auto"/>
                        <w:right w:val="none" w:sz="0" w:space="0" w:color="auto"/>
                      </w:divBdr>
                      <w:divsChild>
                        <w:div w:id="147922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8585811">
      <w:bodyDiv w:val="1"/>
      <w:marLeft w:val="0"/>
      <w:marRight w:val="0"/>
      <w:marTop w:val="0"/>
      <w:marBottom w:val="0"/>
      <w:divBdr>
        <w:top w:val="none" w:sz="0" w:space="0" w:color="auto"/>
        <w:left w:val="none" w:sz="0" w:space="0" w:color="auto"/>
        <w:bottom w:val="none" w:sz="0" w:space="0" w:color="auto"/>
        <w:right w:val="none" w:sz="0" w:space="0" w:color="auto"/>
      </w:divBdr>
    </w:div>
    <w:div w:id="1576432444">
      <w:bodyDiv w:val="1"/>
      <w:marLeft w:val="0"/>
      <w:marRight w:val="0"/>
      <w:marTop w:val="0"/>
      <w:marBottom w:val="0"/>
      <w:divBdr>
        <w:top w:val="none" w:sz="0" w:space="0" w:color="auto"/>
        <w:left w:val="none" w:sz="0" w:space="0" w:color="auto"/>
        <w:bottom w:val="none" w:sz="0" w:space="0" w:color="auto"/>
        <w:right w:val="none" w:sz="0" w:space="0" w:color="auto"/>
      </w:divBdr>
    </w:div>
    <w:div w:id="1581985761">
      <w:bodyDiv w:val="1"/>
      <w:marLeft w:val="0"/>
      <w:marRight w:val="0"/>
      <w:marTop w:val="0"/>
      <w:marBottom w:val="0"/>
      <w:divBdr>
        <w:top w:val="none" w:sz="0" w:space="0" w:color="auto"/>
        <w:left w:val="none" w:sz="0" w:space="0" w:color="auto"/>
        <w:bottom w:val="none" w:sz="0" w:space="0" w:color="auto"/>
        <w:right w:val="none" w:sz="0" w:space="0" w:color="auto"/>
      </w:divBdr>
    </w:div>
    <w:div w:id="1601836045">
      <w:bodyDiv w:val="1"/>
      <w:marLeft w:val="0"/>
      <w:marRight w:val="0"/>
      <w:marTop w:val="0"/>
      <w:marBottom w:val="0"/>
      <w:divBdr>
        <w:top w:val="none" w:sz="0" w:space="0" w:color="auto"/>
        <w:left w:val="none" w:sz="0" w:space="0" w:color="auto"/>
        <w:bottom w:val="none" w:sz="0" w:space="0" w:color="auto"/>
        <w:right w:val="none" w:sz="0" w:space="0" w:color="auto"/>
      </w:divBdr>
    </w:div>
    <w:div w:id="1669479113">
      <w:bodyDiv w:val="1"/>
      <w:marLeft w:val="0"/>
      <w:marRight w:val="0"/>
      <w:marTop w:val="0"/>
      <w:marBottom w:val="0"/>
      <w:divBdr>
        <w:top w:val="none" w:sz="0" w:space="0" w:color="auto"/>
        <w:left w:val="none" w:sz="0" w:space="0" w:color="auto"/>
        <w:bottom w:val="none" w:sz="0" w:space="0" w:color="auto"/>
        <w:right w:val="none" w:sz="0" w:space="0" w:color="auto"/>
      </w:divBdr>
    </w:div>
    <w:div w:id="1673727636">
      <w:bodyDiv w:val="1"/>
      <w:marLeft w:val="0"/>
      <w:marRight w:val="0"/>
      <w:marTop w:val="0"/>
      <w:marBottom w:val="0"/>
      <w:divBdr>
        <w:top w:val="none" w:sz="0" w:space="0" w:color="auto"/>
        <w:left w:val="none" w:sz="0" w:space="0" w:color="auto"/>
        <w:bottom w:val="none" w:sz="0" w:space="0" w:color="auto"/>
        <w:right w:val="none" w:sz="0" w:space="0" w:color="auto"/>
      </w:divBdr>
    </w:div>
    <w:div w:id="1729299913">
      <w:bodyDiv w:val="1"/>
      <w:marLeft w:val="0"/>
      <w:marRight w:val="0"/>
      <w:marTop w:val="0"/>
      <w:marBottom w:val="0"/>
      <w:divBdr>
        <w:top w:val="none" w:sz="0" w:space="0" w:color="auto"/>
        <w:left w:val="none" w:sz="0" w:space="0" w:color="auto"/>
        <w:bottom w:val="none" w:sz="0" w:space="0" w:color="auto"/>
        <w:right w:val="none" w:sz="0" w:space="0" w:color="auto"/>
      </w:divBdr>
    </w:div>
    <w:div w:id="1749645049">
      <w:bodyDiv w:val="1"/>
      <w:marLeft w:val="0"/>
      <w:marRight w:val="0"/>
      <w:marTop w:val="0"/>
      <w:marBottom w:val="0"/>
      <w:divBdr>
        <w:top w:val="none" w:sz="0" w:space="0" w:color="auto"/>
        <w:left w:val="none" w:sz="0" w:space="0" w:color="auto"/>
        <w:bottom w:val="none" w:sz="0" w:space="0" w:color="auto"/>
        <w:right w:val="none" w:sz="0" w:space="0" w:color="auto"/>
      </w:divBdr>
    </w:div>
    <w:div w:id="1775319476">
      <w:bodyDiv w:val="1"/>
      <w:marLeft w:val="0"/>
      <w:marRight w:val="0"/>
      <w:marTop w:val="0"/>
      <w:marBottom w:val="0"/>
      <w:divBdr>
        <w:top w:val="none" w:sz="0" w:space="0" w:color="auto"/>
        <w:left w:val="none" w:sz="0" w:space="0" w:color="auto"/>
        <w:bottom w:val="none" w:sz="0" w:space="0" w:color="auto"/>
        <w:right w:val="none" w:sz="0" w:space="0" w:color="auto"/>
      </w:divBdr>
    </w:div>
    <w:div w:id="1855805476">
      <w:bodyDiv w:val="1"/>
      <w:marLeft w:val="0"/>
      <w:marRight w:val="0"/>
      <w:marTop w:val="0"/>
      <w:marBottom w:val="0"/>
      <w:divBdr>
        <w:top w:val="none" w:sz="0" w:space="0" w:color="auto"/>
        <w:left w:val="none" w:sz="0" w:space="0" w:color="auto"/>
        <w:bottom w:val="none" w:sz="0" w:space="0" w:color="auto"/>
        <w:right w:val="none" w:sz="0" w:space="0" w:color="auto"/>
      </w:divBdr>
      <w:divsChild>
        <w:div w:id="28645908">
          <w:marLeft w:val="0"/>
          <w:marRight w:val="0"/>
          <w:marTop w:val="0"/>
          <w:marBottom w:val="0"/>
          <w:divBdr>
            <w:top w:val="none" w:sz="0" w:space="0" w:color="auto"/>
            <w:left w:val="none" w:sz="0" w:space="0" w:color="auto"/>
            <w:bottom w:val="none" w:sz="0" w:space="0" w:color="auto"/>
            <w:right w:val="none" w:sz="0" w:space="0" w:color="auto"/>
          </w:divBdr>
          <w:divsChild>
            <w:div w:id="1640917176">
              <w:marLeft w:val="0"/>
              <w:marRight w:val="0"/>
              <w:marTop w:val="0"/>
              <w:marBottom w:val="0"/>
              <w:divBdr>
                <w:top w:val="none" w:sz="0" w:space="0" w:color="auto"/>
                <w:left w:val="none" w:sz="0" w:space="0" w:color="auto"/>
                <w:bottom w:val="none" w:sz="0" w:space="0" w:color="auto"/>
                <w:right w:val="none" w:sz="0" w:space="0" w:color="auto"/>
              </w:divBdr>
              <w:divsChild>
                <w:div w:id="84197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902337">
      <w:bodyDiv w:val="1"/>
      <w:marLeft w:val="0"/>
      <w:marRight w:val="0"/>
      <w:marTop w:val="0"/>
      <w:marBottom w:val="0"/>
      <w:divBdr>
        <w:top w:val="none" w:sz="0" w:space="0" w:color="auto"/>
        <w:left w:val="none" w:sz="0" w:space="0" w:color="auto"/>
        <w:bottom w:val="none" w:sz="0" w:space="0" w:color="auto"/>
        <w:right w:val="none" w:sz="0" w:space="0" w:color="auto"/>
      </w:divBdr>
    </w:div>
    <w:div w:id="1883977157">
      <w:bodyDiv w:val="1"/>
      <w:marLeft w:val="0"/>
      <w:marRight w:val="0"/>
      <w:marTop w:val="0"/>
      <w:marBottom w:val="0"/>
      <w:divBdr>
        <w:top w:val="none" w:sz="0" w:space="0" w:color="auto"/>
        <w:left w:val="none" w:sz="0" w:space="0" w:color="auto"/>
        <w:bottom w:val="none" w:sz="0" w:space="0" w:color="auto"/>
        <w:right w:val="none" w:sz="0" w:space="0" w:color="auto"/>
      </w:divBdr>
    </w:div>
    <w:div w:id="1894997017">
      <w:bodyDiv w:val="1"/>
      <w:marLeft w:val="0"/>
      <w:marRight w:val="0"/>
      <w:marTop w:val="0"/>
      <w:marBottom w:val="0"/>
      <w:divBdr>
        <w:top w:val="none" w:sz="0" w:space="0" w:color="auto"/>
        <w:left w:val="none" w:sz="0" w:space="0" w:color="auto"/>
        <w:bottom w:val="none" w:sz="0" w:space="0" w:color="auto"/>
        <w:right w:val="none" w:sz="0" w:space="0" w:color="auto"/>
      </w:divBdr>
    </w:div>
    <w:div w:id="1903904215">
      <w:bodyDiv w:val="1"/>
      <w:marLeft w:val="0"/>
      <w:marRight w:val="0"/>
      <w:marTop w:val="0"/>
      <w:marBottom w:val="0"/>
      <w:divBdr>
        <w:top w:val="none" w:sz="0" w:space="0" w:color="auto"/>
        <w:left w:val="none" w:sz="0" w:space="0" w:color="auto"/>
        <w:bottom w:val="none" w:sz="0" w:space="0" w:color="auto"/>
        <w:right w:val="none" w:sz="0" w:space="0" w:color="auto"/>
      </w:divBdr>
      <w:divsChild>
        <w:div w:id="445081527">
          <w:marLeft w:val="0"/>
          <w:marRight w:val="0"/>
          <w:marTop w:val="0"/>
          <w:marBottom w:val="0"/>
          <w:divBdr>
            <w:top w:val="none" w:sz="0" w:space="0" w:color="auto"/>
            <w:left w:val="none" w:sz="0" w:space="0" w:color="auto"/>
            <w:bottom w:val="none" w:sz="0" w:space="0" w:color="auto"/>
            <w:right w:val="none" w:sz="0" w:space="0" w:color="auto"/>
          </w:divBdr>
          <w:divsChild>
            <w:div w:id="1353334135">
              <w:marLeft w:val="0"/>
              <w:marRight w:val="0"/>
              <w:marTop w:val="1200"/>
              <w:marBottom w:val="750"/>
              <w:divBdr>
                <w:top w:val="none" w:sz="0" w:space="0" w:color="auto"/>
                <w:left w:val="none" w:sz="0" w:space="0" w:color="auto"/>
                <w:bottom w:val="none" w:sz="0" w:space="0" w:color="auto"/>
                <w:right w:val="none" w:sz="0" w:space="0" w:color="auto"/>
              </w:divBdr>
              <w:divsChild>
                <w:div w:id="1219048514">
                  <w:marLeft w:val="0"/>
                  <w:marRight w:val="0"/>
                  <w:marTop w:val="0"/>
                  <w:marBottom w:val="0"/>
                  <w:divBdr>
                    <w:top w:val="none" w:sz="0" w:space="0" w:color="auto"/>
                    <w:left w:val="none" w:sz="0" w:space="0" w:color="auto"/>
                    <w:bottom w:val="none" w:sz="0" w:space="0" w:color="auto"/>
                    <w:right w:val="none" w:sz="0" w:space="0" w:color="auto"/>
                  </w:divBdr>
                  <w:divsChild>
                    <w:div w:id="791246261">
                      <w:marLeft w:val="0"/>
                      <w:marRight w:val="0"/>
                      <w:marTop w:val="0"/>
                      <w:marBottom w:val="450"/>
                      <w:divBdr>
                        <w:top w:val="none" w:sz="0" w:space="0" w:color="auto"/>
                        <w:left w:val="none" w:sz="0" w:space="0" w:color="auto"/>
                        <w:bottom w:val="none" w:sz="0" w:space="0" w:color="auto"/>
                        <w:right w:val="none" w:sz="0" w:space="0" w:color="auto"/>
                      </w:divBdr>
                      <w:divsChild>
                        <w:div w:id="1677001679">
                          <w:marLeft w:val="0"/>
                          <w:marRight w:val="0"/>
                          <w:marTop w:val="0"/>
                          <w:marBottom w:val="750"/>
                          <w:divBdr>
                            <w:top w:val="none" w:sz="0" w:space="0" w:color="auto"/>
                            <w:left w:val="none" w:sz="0" w:space="0" w:color="auto"/>
                            <w:bottom w:val="none" w:sz="0" w:space="0" w:color="auto"/>
                            <w:right w:val="none" w:sz="0" w:space="0" w:color="auto"/>
                          </w:divBdr>
                          <w:divsChild>
                            <w:div w:id="1396974387">
                              <w:marLeft w:val="0"/>
                              <w:marRight w:val="0"/>
                              <w:marTop w:val="0"/>
                              <w:marBottom w:val="450"/>
                              <w:divBdr>
                                <w:top w:val="none" w:sz="0" w:space="0" w:color="auto"/>
                                <w:left w:val="none" w:sz="0" w:space="0" w:color="auto"/>
                                <w:bottom w:val="none" w:sz="0" w:space="0" w:color="auto"/>
                                <w:right w:val="none" w:sz="0" w:space="0" w:color="auto"/>
                              </w:divBdr>
                              <w:divsChild>
                                <w:div w:id="53285948">
                                  <w:marLeft w:val="750"/>
                                  <w:marRight w:val="0"/>
                                  <w:marTop w:val="0"/>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5703667">
      <w:bodyDiv w:val="1"/>
      <w:marLeft w:val="0"/>
      <w:marRight w:val="0"/>
      <w:marTop w:val="0"/>
      <w:marBottom w:val="0"/>
      <w:divBdr>
        <w:top w:val="none" w:sz="0" w:space="0" w:color="auto"/>
        <w:left w:val="none" w:sz="0" w:space="0" w:color="auto"/>
        <w:bottom w:val="none" w:sz="0" w:space="0" w:color="auto"/>
        <w:right w:val="none" w:sz="0" w:space="0" w:color="auto"/>
      </w:divBdr>
    </w:div>
    <w:div w:id="1925143795">
      <w:bodyDiv w:val="1"/>
      <w:marLeft w:val="0"/>
      <w:marRight w:val="0"/>
      <w:marTop w:val="0"/>
      <w:marBottom w:val="0"/>
      <w:divBdr>
        <w:top w:val="none" w:sz="0" w:space="0" w:color="auto"/>
        <w:left w:val="none" w:sz="0" w:space="0" w:color="auto"/>
        <w:bottom w:val="none" w:sz="0" w:space="0" w:color="auto"/>
        <w:right w:val="none" w:sz="0" w:space="0" w:color="auto"/>
      </w:divBdr>
    </w:div>
    <w:div w:id="1926187581">
      <w:bodyDiv w:val="1"/>
      <w:marLeft w:val="0"/>
      <w:marRight w:val="0"/>
      <w:marTop w:val="0"/>
      <w:marBottom w:val="0"/>
      <w:divBdr>
        <w:top w:val="none" w:sz="0" w:space="0" w:color="auto"/>
        <w:left w:val="none" w:sz="0" w:space="0" w:color="auto"/>
        <w:bottom w:val="none" w:sz="0" w:space="0" w:color="auto"/>
        <w:right w:val="none" w:sz="0" w:space="0" w:color="auto"/>
      </w:divBdr>
    </w:div>
    <w:div w:id="1983777678">
      <w:bodyDiv w:val="1"/>
      <w:marLeft w:val="0"/>
      <w:marRight w:val="0"/>
      <w:marTop w:val="0"/>
      <w:marBottom w:val="0"/>
      <w:divBdr>
        <w:top w:val="none" w:sz="0" w:space="0" w:color="auto"/>
        <w:left w:val="none" w:sz="0" w:space="0" w:color="auto"/>
        <w:bottom w:val="none" w:sz="0" w:space="0" w:color="auto"/>
        <w:right w:val="none" w:sz="0" w:space="0" w:color="auto"/>
      </w:divBdr>
      <w:divsChild>
        <w:div w:id="1326284111">
          <w:marLeft w:val="0"/>
          <w:marRight w:val="0"/>
          <w:marTop w:val="0"/>
          <w:marBottom w:val="0"/>
          <w:divBdr>
            <w:top w:val="none" w:sz="0" w:space="0" w:color="auto"/>
            <w:left w:val="none" w:sz="0" w:space="0" w:color="auto"/>
            <w:bottom w:val="none" w:sz="0" w:space="0" w:color="auto"/>
            <w:right w:val="none" w:sz="0" w:space="0" w:color="auto"/>
          </w:divBdr>
        </w:div>
      </w:divsChild>
    </w:div>
    <w:div w:id="2011830728">
      <w:bodyDiv w:val="1"/>
      <w:marLeft w:val="0"/>
      <w:marRight w:val="0"/>
      <w:marTop w:val="0"/>
      <w:marBottom w:val="0"/>
      <w:divBdr>
        <w:top w:val="none" w:sz="0" w:space="0" w:color="auto"/>
        <w:left w:val="none" w:sz="0" w:space="0" w:color="auto"/>
        <w:bottom w:val="none" w:sz="0" w:space="0" w:color="auto"/>
        <w:right w:val="none" w:sz="0" w:space="0" w:color="auto"/>
      </w:divBdr>
    </w:div>
    <w:div w:id="2034838027">
      <w:bodyDiv w:val="1"/>
      <w:marLeft w:val="0"/>
      <w:marRight w:val="0"/>
      <w:marTop w:val="0"/>
      <w:marBottom w:val="0"/>
      <w:divBdr>
        <w:top w:val="none" w:sz="0" w:space="0" w:color="auto"/>
        <w:left w:val="none" w:sz="0" w:space="0" w:color="auto"/>
        <w:bottom w:val="none" w:sz="0" w:space="0" w:color="auto"/>
        <w:right w:val="none" w:sz="0" w:space="0" w:color="auto"/>
      </w:divBdr>
      <w:divsChild>
        <w:div w:id="639771150">
          <w:marLeft w:val="0"/>
          <w:marRight w:val="0"/>
          <w:marTop w:val="0"/>
          <w:marBottom w:val="0"/>
          <w:divBdr>
            <w:top w:val="none" w:sz="0" w:space="0" w:color="auto"/>
            <w:left w:val="none" w:sz="0" w:space="0" w:color="auto"/>
            <w:bottom w:val="none" w:sz="0" w:space="0" w:color="auto"/>
            <w:right w:val="none" w:sz="0" w:space="0" w:color="auto"/>
          </w:divBdr>
        </w:div>
      </w:divsChild>
    </w:div>
    <w:div w:id="2043744291">
      <w:bodyDiv w:val="1"/>
      <w:marLeft w:val="0"/>
      <w:marRight w:val="0"/>
      <w:marTop w:val="0"/>
      <w:marBottom w:val="0"/>
      <w:divBdr>
        <w:top w:val="none" w:sz="0" w:space="0" w:color="auto"/>
        <w:left w:val="none" w:sz="0" w:space="0" w:color="auto"/>
        <w:bottom w:val="none" w:sz="0" w:space="0" w:color="auto"/>
        <w:right w:val="none" w:sz="0" w:space="0" w:color="auto"/>
      </w:divBdr>
    </w:div>
    <w:div w:id="213726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erzhava.ru" TargetMode="External"/><Relationship Id="rId18" Type="http://schemas.openxmlformats.org/officeDocument/2006/relationships/hyperlink" Target="garantF1://12048517.0" TargetMode="External"/><Relationship Id="rId26" Type="http://schemas.openxmlformats.org/officeDocument/2006/relationships/hyperlink" Target="https://www.acra-ratings.ru/press-releases/1050" TargetMode="External"/><Relationship Id="rId39" Type="http://schemas.openxmlformats.org/officeDocument/2006/relationships/hyperlink" Target="http://www.derzhava.ru" TargetMode="External"/><Relationship Id="rId21" Type="http://schemas.openxmlformats.org/officeDocument/2006/relationships/hyperlink" Target="garantF1://12033556.1017" TargetMode="External"/><Relationship Id="rId34" Type="http://schemas.openxmlformats.org/officeDocument/2006/relationships/hyperlink" Target="http://disclosure.skrin.ru/disclosure/7729003482" TargetMode="External"/><Relationship Id="rId42" Type="http://schemas.openxmlformats.org/officeDocument/2006/relationships/hyperlink" Target="https://disclosure.skrin.ru/disclosure/7729003482" TargetMode="External"/><Relationship Id="rId47" Type="http://schemas.openxmlformats.org/officeDocument/2006/relationships/image" Target="media/image5.jpg"/><Relationship Id="rId50" Type="http://schemas.openxmlformats.org/officeDocument/2006/relationships/image" Target="media/image8.jpg"/><Relationship Id="rId55" Type="http://schemas.openxmlformats.org/officeDocument/2006/relationships/image" Target="media/image13.jpg"/><Relationship Id="rId63" Type="http://schemas.openxmlformats.org/officeDocument/2006/relationships/image" Target="media/image21.jpg"/><Relationship Id="rId68" Type="http://schemas.openxmlformats.org/officeDocument/2006/relationships/image" Target="media/image26.jpg"/><Relationship Id="rId76" Type="http://schemas.openxmlformats.org/officeDocument/2006/relationships/image" Target="media/image34.jpg"/><Relationship Id="rId84" Type="http://schemas.openxmlformats.org/officeDocument/2006/relationships/image" Target="media/image42.jpg"/><Relationship Id="rId89" Type="http://schemas.openxmlformats.org/officeDocument/2006/relationships/image" Target="media/image47.jpg"/><Relationship Id="rId7" Type="http://schemas.openxmlformats.org/officeDocument/2006/relationships/endnotes" Target="endnotes.xml"/><Relationship Id="rId71" Type="http://schemas.openxmlformats.org/officeDocument/2006/relationships/image" Target="media/image29.jp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info@nsd.ru" TargetMode="External"/><Relationship Id="rId29" Type="http://schemas.openxmlformats.org/officeDocument/2006/relationships/hyperlink" Target="garantF1://10006464.20" TargetMode="External"/><Relationship Id="rId11" Type="http://schemas.openxmlformats.org/officeDocument/2006/relationships/footer" Target="footer2.xml"/><Relationship Id="rId24" Type="http://schemas.openxmlformats.org/officeDocument/2006/relationships/hyperlink" Target="garantF1://10005712.81012" TargetMode="External"/><Relationship Id="rId32" Type="http://schemas.openxmlformats.org/officeDocument/2006/relationships/hyperlink" Target="garantF1://10006464.20" TargetMode="External"/><Relationship Id="rId37" Type="http://schemas.openxmlformats.org/officeDocument/2006/relationships/hyperlink" Target="http://www.derzhava.ru" TargetMode="External"/><Relationship Id="rId40" Type="http://schemas.openxmlformats.org/officeDocument/2006/relationships/hyperlink" Target="https://disclosure.skrin.ru/disclosure/7729003482" TargetMode="External"/><Relationship Id="rId45" Type="http://schemas.openxmlformats.org/officeDocument/2006/relationships/image" Target="media/image3.jpg"/><Relationship Id="rId53" Type="http://schemas.openxmlformats.org/officeDocument/2006/relationships/image" Target="media/image11.jpg"/><Relationship Id="rId58" Type="http://schemas.openxmlformats.org/officeDocument/2006/relationships/image" Target="media/image16.jpg"/><Relationship Id="rId66" Type="http://schemas.openxmlformats.org/officeDocument/2006/relationships/image" Target="media/image24.jpg"/><Relationship Id="rId74" Type="http://schemas.openxmlformats.org/officeDocument/2006/relationships/image" Target="media/image32.jpg"/><Relationship Id="rId79" Type="http://schemas.openxmlformats.org/officeDocument/2006/relationships/image" Target="media/image37.jpg"/><Relationship Id="rId87" Type="http://schemas.openxmlformats.org/officeDocument/2006/relationships/image" Target="media/image45.jpg"/><Relationship Id="rId5" Type="http://schemas.openxmlformats.org/officeDocument/2006/relationships/webSettings" Target="webSettings.xml"/><Relationship Id="rId61" Type="http://schemas.openxmlformats.org/officeDocument/2006/relationships/image" Target="media/image19.jpg"/><Relationship Id="rId82" Type="http://schemas.openxmlformats.org/officeDocument/2006/relationships/image" Target="media/image40.jpg"/><Relationship Id="rId90" Type="http://schemas.openxmlformats.org/officeDocument/2006/relationships/image" Target="media/image48.jpg"/><Relationship Id="rId19" Type="http://schemas.openxmlformats.org/officeDocument/2006/relationships/hyperlink" Target="garantF1://12048517.0" TargetMode="External"/><Relationship Id="rId14" Type="http://schemas.openxmlformats.org/officeDocument/2006/relationships/hyperlink" Target="garantF1://12027405.721" TargetMode="External"/><Relationship Id="rId22" Type="http://schemas.openxmlformats.org/officeDocument/2006/relationships/hyperlink" Target="garantF1://12033556.1017" TargetMode="External"/><Relationship Id="rId27" Type="http://schemas.openxmlformats.org/officeDocument/2006/relationships/hyperlink" Target="https://www.acra-ratings.ru/press-releases/1575" TargetMode="External"/><Relationship Id="rId30" Type="http://schemas.openxmlformats.org/officeDocument/2006/relationships/hyperlink" Target="garantF1://10006464.20" TargetMode="External"/><Relationship Id="rId35" Type="http://schemas.openxmlformats.org/officeDocument/2006/relationships/hyperlink" Target="http://www.derzhava.ru" TargetMode="External"/><Relationship Id="rId43" Type="http://schemas.openxmlformats.org/officeDocument/2006/relationships/image" Target="media/image1.jpg"/><Relationship Id="rId48" Type="http://schemas.openxmlformats.org/officeDocument/2006/relationships/image" Target="media/image6.jpg"/><Relationship Id="rId56" Type="http://schemas.openxmlformats.org/officeDocument/2006/relationships/image" Target="media/image14.jpg"/><Relationship Id="rId64" Type="http://schemas.openxmlformats.org/officeDocument/2006/relationships/image" Target="media/image22.jpg"/><Relationship Id="rId69" Type="http://schemas.openxmlformats.org/officeDocument/2006/relationships/image" Target="media/image27.jpg"/><Relationship Id="rId77" Type="http://schemas.openxmlformats.org/officeDocument/2006/relationships/image" Target="media/image35.jpg"/><Relationship Id="rId8" Type="http://schemas.openxmlformats.org/officeDocument/2006/relationships/hyperlink" Target="http://www.derzhava.ru" TargetMode="External"/><Relationship Id="rId51" Type="http://schemas.openxmlformats.org/officeDocument/2006/relationships/image" Target="media/image9.jpg"/><Relationship Id="rId72" Type="http://schemas.openxmlformats.org/officeDocument/2006/relationships/image" Target="media/image30.jpg"/><Relationship Id="rId80" Type="http://schemas.openxmlformats.org/officeDocument/2006/relationships/image" Target="media/image38.jpg"/><Relationship Id="rId85" Type="http://schemas.openxmlformats.org/officeDocument/2006/relationships/image" Target="media/image43.jp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fbk@fbk.ru" TargetMode="External"/><Relationship Id="rId17" Type="http://schemas.openxmlformats.org/officeDocument/2006/relationships/hyperlink" Target="garantF1://12048517.0" TargetMode="External"/><Relationship Id="rId25" Type="http://schemas.openxmlformats.org/officeDocument/2006/relationships/hyperlink" Target="https://www.acra-ratings.ru/criteria" TargetMode="External"/><Relationship Id="rId33" Type="http://schemas.openxmlformats.org/officeDocument/2006/relationships/hyperlink" Target="http://www.derzhava.ru" TargetMode="External"/><Relationship Id="rId38" Type="http://schemas.openxmlformats.org/officeDocument/2006/relationships/hyperlink" Target="https://disclosure.skrin.ru/disclosure/7729003482" TargetMode="External"/><Relationship Id="rId46" Type="http://schemas.openxmlformats.org/officeDocument/2006/relationships/image" Target="media/image4.jpg"/><Relationship Id="rId59" Type="http://schemas.openxmlformats.org/officeDocument/2006/relationships/image" Target="media/image17.jpg"/><Relationship Id="rId67" Type="http://schemas.openxmlformats.org/officeDocument/2006/relationships/image" Target="media/image25.jpg"/><Relationship Id="rId20" Type="http://schemas.openxmlformats.org/officeDocument/2006/relationships/hyperlink" Target="garantF1://12060212.0" TargetMode="External"/><Relationship Id="rId41" Type="http://schemas.openxmlformats.org/officeDocument/2006/relationships/hyperlink" Target="http://www.derzhava.ru" TargetMode="External"/><Relationship Id="rId54" Type="http://schemas.openxmlformats.org/officeDocument/2006/relationships/image" Target="media/image12.jpg"/><Relationship Id="rId62" Type="http://schemas.openxmlformats.org/officeDocument/2006/relationships/image" Target="media/image20.jpg"/><Relationship Id="rId70" Type="http://schemas.openxmlformats.org/officeDocument/2006/relationships/image" Target="media/image28.jpg"/><Relationship Id="rId75" Type="http://schemas.openxmlformats.org/officeDocument/2006/relationships/image" Target="media/image33.jpg"/><Relationship Id="rId83" Type="http://schemas.openxmlformats.org/officeDocument/2006/relationships/image" Target="media/image41.jpg"/><Relationship Id="rId88" Type="http://schemas.openxmlformats.org/officeDocument/2006/relationships/image" Target="media/image46.jpg"/><Relationship Id="rId91" Type="http://schemas.openxmlformats.org/officeDocument/2006/relationships/image" Target="media/image4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garantF1://70186876.0" TargetMode="External"/><Relationship Id="rId23" Type="http://schemas.openxmlformats.org/officeDocument/2006/relationships/hyperlink" Target="garantF1://12027405.52" TargetMode="External"/><Relationship Id="rId28" Type="http://schemas.openxmlformats.org/officeDocument/2006/relationships/hyperlink" Target="https://www.acra-ratings.ru/ratings/issuers/120" TargetMode="External"/><Relationship Id="rId36" Type="http://schemas.openxmlformats.org/officeDocument/2006/relationships/hyperlink" Target="https://disclosure.skrin.ru/disclosure/7729003482" TargetMode="External"/><Relationship Id="rId49" Type="http://schemas.openxmlformats.org/officeDocument/2006/relationships/image" Target="media/image7.jpg"/><Relationship Id="rId57" Type="http://schemas.openxmlformats.org/officeDocument/2006/relationships/image" Target="media/image15.jpg"/><Relationship Id="rId10" Type="http://schemas.openxmlformats.org/officeDocument/2006/relationships/footer" Target="footer1.xml"/><Relationship Id="rId31" Type="http://schemas.openxmlformats.org/officeDocument/2006/relationships/hyperlink" Target="garantF1://10006464.20" TargetMode="External"/><Relationship Id="rId44" Type="http://schemas.openxmlformats.org/officeDocument/2006/relationships/image" Target="media/image2.jpg"/><Relationship Id="rId52" Type="http://schemas.openxmlformats.org/officeDocument/2006/relationships/image" Target="media/image10.jpg"/><Relationship Id="rId60" Type="http://schemas.openxmlformats.org/officeDocument/2006/relationships/image" Target="media/image18.jpg"/><Relationship Id="rId65" Type="http://schemas.openxmlformats.org/officeDocument/2006/relationships/image" Target="media/image23.jpg"/><Relationship Id="rId73" Type="http://schemas.openxmlformats.org/officeDocument/2006/relationships/image" Target="media/image31.jpg"/><Relationship Id="rId78" Type="http://schemas.openxmlformats.org/officeDocument/2006/relationships/image" Target="media/image36.jpg"/><Relationship Id="rId81" Type="http://schemas.openxmlformats.org/officeDocument/2006/relationships/image" Target="media/image39.jpg"/><Relationship Id="rId86" Type="http://schemas.openxmlformats.org/officeDocument/2006/relationships/image" Target="media/image44.jpg"/><Relationship Id="rId4" Type="http://schemas.openxmlformats.org/officeDocument/2006/relationships/settings" Target="settings.xml"/><Relationship Id="rId9" Type="http://schemas.openxmlformats.org/officeDocument/2006/relationships/hyperlink" Target="https://disclosure.skrin.ru/disclosure/772900348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DBB6DC7-DEA3-48B0-9E2A-36618A4C4B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161</Pages>
  <Words>40672</Words>
  <Characters>302003</Characters>
  <Application>Microsoft Office Word</Application>
  <DocSecurity>0</DocSecurity>
  <Lines>2516</Lines>
  <Paragraphs>683</Paragraphs>
  <ScaleCrop>false</ScaleCrop>
  <HeadingPairs>
    <vt:vector size="2" baseType="variant">
      <vt:variant>
        <vt:lpstr>Название</vt:lpstr>
      </vt:variant>
      <vt:variant>
        <vt:i4>1</vt:i4>
      </vt:variant>
    </vt:vector>
  </HeadingPairs>
  <TitlesOfParts>
    <vt:vector size="1" baseType="lpstr">
      <vt:lpstr>I</vt:lpstr>
    </vt:vector>
  </TitlesOfParts>
  <Company/>
  <LinksUpToDate>false</LinksUpToDate>
  <CharactersWithSpaces>341992</CharactersWithSpaces>
  <SharedDoc>false</SharedDoc>
  <HLinks>
    <vt:vector size="846" baseType="variant">
      <vt:variant>
        <vt:i4>1900562</vt:i4>
      </vt:variant>
      <vt:variant>
        <vt:i4>717</vt:i4>
      </vt:variant>
      <vt:variant>
        <vt:i4>0</vt:i4>
      </vt:variant>
      <vt:variant>
        <vt:i4>5</vt:i4>
      </vt:variant>
      <vt:variant>
        <vt:lpwstr>https://disclosure.skrin.ru/disclosure/7729003482</vt:lpwstr>
      </vt:variant>
      <vt:variant>
        <vt:lpwstr/>
      </vt:variant>
      <vt:variant>
        <vt:i4>7864381</vt:i4>
      </vt:variant>
      <vt:variant>
        <vt:i4>714</vt:i4>
      </vt:variant>
      <vt:variant>
        <vt:i4>0</vt:i4>
      </vt:variant>
      <vt:variant>
        <vt:i4>5</vt:i4>
      </vt:variant>
      <vt:variant>
        <vt:lpwstr>http://www.derzhava.ru/</vt:lpwstr>
      </vt:variant>
      <vt:variant>
        <vt:lpwstr/>
      </vt:variant>
      <vt:variant>
        <vt:i4>1900562</vt:i4>
      </vt:variant>
      <vt:variant>
        <vt:i4>711</vt:i4>
      </vt:variant>
      <vt:variant>
        <vt:i4>0</vt:i4>
      </vt:variant>
      <vt:variant>
        <vt:i4>5</vt:i4>
      </vt:variant>
      <vt:variant>
        <vt:lpwstr>https://disclosure.skrin.ru/disclosure/7729003482</vt:lpwstr>
      </vt:variant>
      <vt:variant>
        <vt:lpwstr/>
      </vt:variant>
      <vt:variant>
        <vt:i4>7864381</vt:i4>
      </vt:variant>
      <vt:variant>
        <vt:i4>708</vt:i4>
      </vt:variant>
      <vt:variant>
        <vt:i4>0</vt:i4>
      </vt:variant>
      <vt:variant>
        <vt:i4>5</vt:i4>
      </vt:variant>
      <vt:variant>
        <vt:lpwstr>http://www.derzhava.ru/</vt:lpwstr>
      </vt:variant>
      <vt:variant>
        <vt:lpwstr/>
      </vt:variant>
      <vt:variant>
        <vt:i4>1900562</vt:i4>
      </vt:variant>
      <vt:variant>
        <vt:i4>705</vt:i4>
      </vt:variant>
      <vt:variant>
        <vt:i4>0</vt:i4>
      </vt:variant>
      <vt:variant>
        <vt:i4>5</vt:i4>
      </vt:variant>
      <vt:variant>
        <vt:lpwstr>https://disclosure.skrin.ru/disclosure/7729003482</vt:lpwstr>
      </vt:variant>
      <vt:variant>
        <vt:lpwstr/>
      </vt:variant>
      <vt:variant>
        <vt:i4>7864381</vt:i4>
      </vt:variant>
      <vt:variant>
        <vt:i4>702</vt:i4>
      </vt:variant>
      <vt:variant>
        <vt:i4>0</vt:i4>
      </vt:variant>
      <vt:variant>
        <vt:i4>5</vt:i4>
      </vt:variant>
      <vt:variant>
        <vt:lpwstr>http://www.derzhava.ru/</vt:lpwstr>
      </vt:variant>
      <vt:variant>
        <vt:lpwstr/>
      </vt:variant>
      <vt:variant>
        <vt:i4>1900562</vt:i4>
      </vt:variant>
      <vt:variant>
        <vt:i4>699</vt:i4>
      </vt:variant>
      <vt:variant>
        <vt:i4>0</vt:i4>
      </vt:variant>
      <vt:variant>
        <vt:i4>5</vt:i4>
      </vt:variant>
      <vt:variant>
        <vt:lpwstr>https://disclosure.skrin.ru/disclosure/7729003482</vt:lpwstr>
      </vt:variant>
      <vt:variant>
        <vt:lpwstr/>
      </vt:variant>
      <vt:variant>
        <vt:i4>7864381</vt:i4>
      </vt:variant>
      <vt:variant>
        <vt:i4>696</vt:i4>
      </vt:variant>
      <vt:variant>
        <vt:i4>0</vt:i4>
      </vt:variant>
      <vt:variant>
        <vt:i4>5</vt:i4>
      </vt:variant>
      <vt:variant>
        <vt:lpwstr>http://www.derzhava.ru/</vt:lpwstr>
      </vt:variant>
      <vt:variant>
        <vt:lpwstr/>
      </vt:variant>
      <vt:variant>
        <vt:i4>4915205</vt:i4>
      </vt:variant>
      <vt:variant>
        <vt:i4>693</vt:i4>
      </vt:variant>
      <vt:variant>
        <vt:i4>0</vt:i4>
      </vt:variant>
      <vt:variant>
        <vt:i4>5</vt:i4>
      </vt:variant>
      <vt:variant>
        <vt:lpwstr>http://disclosure.skrin.ru/disclosure/7729003482</vt:lpwstr>
      </vt:variant>
      <vt:variant>
        <vt:lpwstr/>
      </vt:variant>
      <vt:variant>
        <vt:i4>7864381</vt:i4>
      </vt:variant>
      <vt:variant>
        <vt:i4>690</vt:i4>
      </vt:variant>
      <vt:variant>
        <vt:i4>0</vt:i4>
      </vt:variant>
      <vt:variant>
        <vt:i4>5</vt:i4>
      </vt:variant>
      <vt:variant>
        <vt:lpwstr>http://www.derzhava.ru/</vt:lpwstr>
      </vt:variant>
      <vt:variant>
        <vt:lpwstr/>
      </vt:variant>
      <vt:variant>
        <vt:i4>7667770</vt:i4>
      </vt:variant>
      <vt:variant>
        <vt:i4>687</vt:i4>
      </vt:variant>
      <vt:variant>
        <vt:i4>0</vt:i4>
      </vt:variant>
      <vt:variant>
        <vt:i4>5</vt:i4>
      </vt:variant>
      <vt:variant>
        <vt:lpwstr>garantf1://10006464.20/</vt:lpwstr>
      </vt:variant>
      <vt:variant>
        <vt:lpwstr/>
      </vt:variant>
      <vt:variant>
        <vt:i4>7667770</vt:i4>
      </vt:variant>
      <vt:variant>
        <vt:i4>684</vt:i4>
      </vt:variant>
      <vt:variant>
        <vt:i4>0</vt:i4>
      </vt:variant>
      <vt:variant>
        <vt:i4>5</vt:i4>
      </vt:variant>
      <vt:variant>
        <vt:lpwstr>garantf1://10006464.20/</vt:lpwstr>
      </vt:variant>
      <vt:variant>
        <vt:lpwstr/>
      </vt:variant>
      <vt:variant>
        <vt:i4>2359337</vt:i4>
      </vt:variant>
      <vt:variant>
        <vt:i4>681</vt:i4>
      </vt:variant>
      <vt:variant>
        <vt:i4>0</vt:i4>
      </vt:variant>
      <vt:variant>
        <vt:i4>5</vt:i4>
      </vt:variant>
      <vt:variant>
        <vt:lpwstr>https://www.acra-ratings.ru/press-releases/1050</vt:lpwstr>
      </vt:variant>
      <vt:variant>
        <vt:lpwstr/>
      </vt:variant>
      <vt:variant>
        <vt:i4>2162732</vt:i4>
      </vt:variant>
      <vt:variant>
        <vt:i4>678</vt:i4>
      </vt:variant>
      <vt:variant>
        <vt:i4>0</vt:i4>
      </vt:variant>
      <vt:variant>
        <vt:i4>5</vt:i4>
      </vt:variant>
      <vt:variant>
        <vt:lpwstr>https://www.acra-ratings.ru/press-releases/554</vt:lpwstr>
      </vt:variant>
      <vt:variant>
        <vt:lpwstr/>
      </vt:variant>
      <vt:variant>
        <vt:i4>1638476</vt:i4>
      </vt:variant>
      <vt:variant>
        <vt:i4>675</vt:i4>
      </vt:variant>
      <vt:variant>
        <vt:i4>0</vt:i4>
      </vt:variant>
      <vt:variant>
        <vt:i4>5</vt:i4>
      </vt:variant>
      <vt:variant>
        <vt:lpwstr>https://www.acra-ratings.ru/criteria</vt:lpwstr>
      </vt:variant>
      <vt:variant>
        <vt:lpwstr/>
      </vt:variant>
      <vt:variant>
        <vt:i4>2097238</vt:i4>
      </vt:variant>
      <vt:variant>
        <vt:i4>672</vt:i4>
      </vt:variant>
      <vt:variant>
        <vt:i4>0</vt:i4>
      </vt:variant>
      <vt:variant>
        <vt:i4>5</vt:i4>
      </vt:variant>
      <vt:variant>
        <vt:lpwstr>https://raexpert.ru/database/companies/akb_derjava</vt:lpwstr>
      </vt:variant>
      <vt:variant>
        <vt:lpwstr/>
      </vt:variant>
      <vt:variant>
        <vt:i4>2097238</vt:i4>
      </vt:variant>
      <vt:variant>
        <vt:i4>669</vt:i4>
      </vt:variant>
      <vt:variant>
        <vt:i4>0</vt:i4>
      </vt:variant>
      <vt:variant>
        <vt:i4>5</vt:i4>
      </vt:variant>
      <vt:variant>
        <vt:lpwstr>https://raexpert.ru/database/companies/akb_derjava/</vt:lpwstr>
      </vt:variant>
      <vt:variant>
        <vt:lpwstr/>
      </vt:variant>
      <vt:variant>
        <vt:i4>7078006</vt:i4>
      </vt:variant>
      <vt:variant>
        <vt:i4>666</vt:i4>
      </vt:variant>
      <vt:variant>
        <vt:i4>0</vt:i4>
      </vt:variant>
      <vt:variant>
        <vt:i4>5</vt:i4>
      </vt:variant>
      <vt:variant>
        <vt:lpwstr>https://raexpert.ru/ratings/bankcredit/</vt:lpwstr>
      </vt:variant>
      <vt:variant>
        <vt:lpwstr/>
      </vt:variant>
      <vt:variant>
        <vt:i4>3932212</vt:i4>
      </vt:variant>
      <vt:variant>
        <vt:i4>663</vt:i4>
      </vt:variant>
      <vt:variant>
        <vt:i4>0</vt:i4>
      </vt:variant>
      <vt:variant>
        <vt:i4>5</vt:i4>
      </vt:variant>
      <vt:variant>
        <vt:lpwstr>https://raexpert.ru/releases/2018/dec19</vt:lpwstr>
      </vt:variant>
      <vt:variant>
        <vt:lpwstr/>
      </vt:variant>
      <vt:variant>
        <vt:i4>5439497</vt:i4>
      </vt:variant>
      <vt:variant>
        <vt:i4>660</vt:i4>
      </vt:variant>
      <vt:variant>
        <vt:i4>0</vt:i4>
      </vt:variant>
      <vt:variant>
        <vt:i4>5</vt:i4>
      </vt:variant>
      <vt:variant>
        <vt:lpwstr>https://raexpert.ru/releases/2017/Dec22l</vt:lpwstr>
      </vt:variant>
      <vt:variant>
        <vt:lpwstr/>
      </vt:variant>
      <vt:variant>
        <vt:i4>2752569</vt:i4>
      </vt:variant>
      <vt:variant>
        <vt:i4>657</vt:i4>
      </vt:variant>
      <vt:variant>
        <vt:i4>0</vt:i4>
      </vt:variant>
      <vt:variant>
        <vt:i4>5</vt:i4>
      </vt:variant>
      <vt:variant>
        <vt:lpwstr>https://www.raexpert.ru/ratings/bankcredit/ratingscale/</vt:lpwstr>
      </vt:variant>
      <vt:variant>
        <vt:lpwstr/>
      </vt:variant>
      <vt:variant>
        <vt:i4>7077936</vt:i4>
      </vt:variant>
      <vt:variant>
        <vt:i4>654</vt:i4>
      </vt:variant>
      <vt:variant>
        <vt:i4>0</vt:i4>
      </vt:variant>
      <vt:variant>
        <vt:i4>5</vt:i4>
      </vt:variant>
      <vt:variant>
        <vt:lpwstr>https://www.raexpert.ru/ratings/bankcredit/method/</vt:lpwstr>
      </vt:variant>
      <vt:variant>
        <vt:lpwstr/>
      </vt:variant>
      <vt:variant>
        <vt:i4>2097175</vt:i4>
      </vt:variant>
      <vt:variant>
        <vt:i4>651</vt:i4>
      </vt:variant>
      <vt:variant>
        <vt:i4>0</vt:i4>
      </vt:variant>
      <vt:variant>
        <vt:i4>5</vt:i4>
      </vt:variant>
      <vt:variant>
        <vt:lpwstr/>
      </vt:variant>
      <vt:variant>
        <vt:lpwstr>sub_6802</vt:lpwstr>
      </vt:variant>
      <vt:variant>
        <vt:i4>7340092</vt:i4>
      </vt:variant>
      <vt:variant>
        <vt:i4>648</vt:i4>
      </vt:variant>
      <vt:variant>
        <vt:i4>0</vt:i4>
      </vt:variant>
      <vt:variant>
        <vt:i4>5</vt:i4>
      </vt:variant>
      <vt:variant>
        <vt:lpwstr>garantf1://12027405.52/</vt:lpwstr>
      </vt:variant>
      <vt:variant>
        <vt:lpwstr/>
      </vt:variant>
      <vt:variant>
        <vt:i4>4456458</vt:i4>
      </vt:variant>
      <vt:variant>
        <vt:i4>645</vt:i4>
      </vt:variant>
      <vt:variant>
        <vt:i4>0</vt:i4>
      </vt:variant>
      <vt:variant>
        <vt:i4>5</vt:i4>
      </vt:variant>
      <vt:variant>
        <vt:lpwstr>garantf1://12033556.1017/</vt:lpwstr>
      </vt:variant>
      <vt:variant>
        <vt:lpwstr/>
      </vt:variant>
      <vt:variant>
        <vt:i4>4456458</vt:i4>
      </vt:variant>
      <vt:variant>
        <vt:i4>642</vt:i4>
      </vt:variant>
      <vt:variant>
        <vt:i4>0</vt:i4>
      </vt:variant>
      <vt:variant>
        <vt:i4>5</vt:i4>
      </vt:variant>
      <vt:variant>
        <vt:lpwstr>garantf1://12033556.1017/</vt:lpwstr>
      </vt:variant>
      <vt:variant>
        <vt:lpwstr/>
      </vt:variant>
      <vt:variant>
        <vt:i4>2949141</vt:i4>
      </vt:variant>
      <vt:variant>
        <vt:i4>639</vt:i4>
      </vt:variant>
      <vt:variant>
        <vt:i4>0</vt:i4>
      </vt:variant>
      <vt:variant>
        <vt:i4>5</vt:i4>
      </vt:variant>
      <vt:variant>
        <vt:lpwstr/>
      </vt:variant>
      <vt:variant>
        <vt:lpwstr>sub_16511</vt:lpwstr>
      </vt:variant>
      <vt:variant>
        <vt:i4>2949141</vt:i4>
      </vt:variant>
      <vt:variant>
        <vt:i4>636</vt:i4>
      </vt:variant>
      <vt:variant>
        <vt:i4>0</vt:i4>
      </vt:variant>
      <vt:variant>
        <vt:i4>5</vt:i4>
      </vt:variant>
      <vt:variant>
        <vt:lpwstr/>
      </vt:variant>
      <vt:variant>
        <vt:lpwstr>sub_16510</vt:lpwstr>
      </vt:variant>
      <vt:variant>
        <vt:i4>2818069</vt:i4>
      </vt:variant>
      <vt:variant>
        <vt:i4>633</vt:i4>
      </vt:variant>
      <vt:variant>
        <vt:i4>0</vt:i4>
      </vt:variant>
      <vt:variant>
        <vt:i4>5</vt:i4>
      </vt:variant>
      <vt:variant>
        <vt:lpwstr/>
      </vt:variant>
      <vt:variant>
        <vt:lpwstr>sub_1657</vt:lpwstr>
      </vt:variant>
      <vt:variant>
        <vt:i4>3014677</vt:i4>
      </vt:variant>
      <vt:variant>
        <vt:i4>630</vt:i4>
      </vt:variant>
      <vt:variant>
        <vt:i4>0</vt:i4>
      </vt:variant>
      <vt:variant>
        <vt:i4>5</vt:i4>
      </vt:variant>
      <vt:variant>
        <vt:lpwstr/>
      </vt:variant>
      <vt:variant>
        <vt:lpwstr>sub_1652</vt:lpwstr>
      </vt:variant>
      <vt:variant>
        <vt:i4>7012412</vt:i4>
      </vt:variant>
      <vt:variant>
        <vt:i4>627</vt:i4>
      </vt:variant>
      <vt:variant>
        <vt:i4>0</vt:i4>
      </vt:variant>
      <vt:variant>
        <vt:i4>5</vt:i4>
      </vt:variant>
      <vt:variant>
        <vt:lpwstr>garantf1://12060212.0/</vt:lpwstr>
      </vt:variant>
      <vt:variant>
        <vt:lpwstr/>
      </vt:variant>
      <vt:variant>
        <vt:i4>6488124</vt:i4>
      </vt:variant>
      <vt:variant>
        <vt:i4>624</vt:i4>
      </vt:variant>
      <vt:variant>
        <vt:i4>0</vt:i4>
      </vt:variant>
      <vt:variant>
        <vt:i4>5</vt:i4>
      </vt:variant>
      <vt:variant>
        <vt:lpwstr>garantf1://12048517.0/</vt:lpwstr>
      </vt:variant>
      <vt:variant>
        <vt:lpwstr/>
      </vt:variant>
      <vt:variant>
        <vt:i4>6488124</vt:i4>
      </vt:variant>
      <vt:variant>
        <vt:i4>621</vt:i4>
      </vt:variant>
      <vt:variant>
        <vt:i4>0</vt:i4>
      </vt:variant>
      <vt:variant>
        <vt:i4>5</vt:i4>
      </vt:variant>
      <vt:variant>
        <vt:lpwstr>garantf1://12048517.0/</vt:lpwstr>
      </vt:variant>
      <vt:variant>
        <vt:lpwstr/>
      </vt:variant>
      <vt:variant>
        <vt:i4>6488124</vt:i4>
      </vt:variant>
      <vt:variant>
        <vt:i4>618</vt:i4>
      </vt:variant>
      <vt:variant>
        <vt:i4>0</vt:i4>
      </vt:variant>
      <vt:variant>
        <vt:i4>5</vt:i4>
      </vt:variant>
      <vt:variant>
        <vt:lpwstr>garantf1://12048517.0/</vt:lpwstr>
      </vt:variant>
      <vt:variant>
        <vt:lpwstr/>
      </vt:variant>
      <vt:variant>
        <vt:i4>327731</vt:i4>
      </vt:variant>
      <vt:variant>
        <vt:i4>615</vt:i4>
      </vt:variant>
      <vt:variant>
        <vt:i4>0</vt:i4>
      </vt:variant>
      <vt:variant>
        <vt:i4>5</vt:i4>
      </vt:variant>
      <vt:variant>
        <vt:lpwstr>mailto:info@nsd.ru</vt:lpwstr>
      </vt:variant>
      <vt:variant>
        <vt:lpwstr/>
      </vt:variant>
      <vt:variant>
        <vt:i4>7077950</vt:i4>
      </vt:variant>
      <vt:variant>
        <vt:i4>612</vt:i4>
      </vt:variant>
      <vt:variant>
        <vt:i4>0</vt:i4>
      </vt:variant>
      <vt:variant>
        <vt:i4>5</vt:i4>
      </vt:variant>
      <vt:variant>
        <vt:lpwstr>garantf1://70186876.0/</vt:lpwstr>
      </vt:variant>
      <vt:variant>
        <vt:lpwstr/>
      </vt:variant>
      <vt:variant>
        <vt:i4>6225935</vt:i4>
      </vt:variant>
      <vt:variant>
        <vt:i4>609</vt:i4>
      </vt:variant>
      <vt:variant>
        <vt:i4>0</vt:i4>
      </vt:variant>
      <vt:variant>
        <vt:i4>5</vt:i4>
      </vt:variant>
      <vt:variant>
        <vt:lpwstr>garantf1://12027405.721/</vt:lpwstr>
      </vt:variant>
      <vt:variant>
        <vt:lpwstr/>
      </vt:variant>
      <vt:variant>
        <vt:i4>1245223</vt:i4>
      </vt:variant>
      <vt:variant>
        <vt:i4>606</vt:i4>
      </vt:variant>
      <vt:variant>
        <vt:i4>0</vt:i4>
      </vt:variant>
      <vt:variant>
        <vt:i4>5</vt:i4>
      </vt:variant>
      <vt:variant>
        <vt:lpwstr/>
      </vt:variant>
      <vt:variant>
        <vt:lpwstr>sub_697</vt:lpwstr>
      </vt:variant>
      <vt:variant>
        <vt:i4>1245223</vt:i4>
      </vt:variant>
      <vt:variant>
        <vt:i4>603</vt:i4>
      </vt:variant>
      <vt:variant>
        <vt:i4>0</vt:i4>
      </vt:variant>
      <vt:variant>
        <vt:i4>5</vt:i4>
      </vt:variant>
      <vt:variant>
        <vt:lpwstr/>
      </vt:variant>
      <vt:variant>
        <vt:lpwstr>sub_696</vt:lpwstr>
      </vt:variant>
      <vt:variant>
        <vt:i4>7864381</vt:i4>
      </vt:variant>
      <vt:variant>
        <vt:i4>600</vt:i4>
      </vt:variant>
      <vt:variant>
        <vt:i4>0</vt:i4>
      </vt:variant>
      <vt:variant>
        <vt:i4>5</vt:i4>
      </vt:variant>
      <vt:variant>
        <vt:lpwstr>http://www.derzhava.ru/</vt:lpwstr>
      </vt:variant>
      <vt:variant>
        <vt:lpwstr/>
      </vt:variant>
      <vt:variant>
        <vt:i4>1048612</vt:i4>
      </vt:variant>
      <vt:variant>
        <vt:i4>597</vt:i4>
      </vt:variant>
      <vt:variant>
        <vt:i4>0</vt:i4>
      </vt:variant>
      <vt:variant>
        <vt:i4>5</vt:i4>
      </vt:variant>
      <vt:variant>
        <vt:lpwstr>mailto:fbk@fbk.ru</vt:lpwstr>
      </vt:variant>
      <vt:variant>
        <vt:lpwstr/>
      </vt:variant>
      <vt:variant>
        <vt:i4>1376317</vt:i4>
      </vt:variant>
      <vt:variant>
        <vt:i4>590</vt:i4>
      </vt:variant>
      <vt:variant>
        <vt:i4>0</vt:i4>
      </vt:variant>
      <vt:variant>
        <vt:i4>5</vt:i4>
      </vt:variant>
      <vt:variant>
        <vt:lpwstr/>
      </vt:variant>
      <vt:variant>
        <vt:lpwstr>_Toc16669032</vt:lpwstr>
      </vt:variant>
      <vt:variant>
        <vt:i4>1441853</vt:i4>
      </vt:variant>
      <vt:variant>
        <vt:i4>584</vt:i4>
      </vt:variant>
      <vt:variant>
        <vt:i4>0</vt:i4>
      </vt:variant>
      <vt:variant>
        <vt:i4>5</vt:i4>
      </vt:variant>
      <vt:variant>
        <vt:lpwstr/>
      </vt:variant>
      <vt:variant>
        <vt:lpwstr>_Toc16669031</vt:lpwstr>
      </vt:variant>
      <vt:variant>
        <vt:i4>1507389</vt:i4>
      </vt:variant>
      <vt:variant>
        <vt:i4>578</vt:i4>
      </vt:variant>
      <vt:variant>
        <vt:i4>0</vt:i4>
      </vt:variant>
      <vt:variant>
        <vt:i4>5</vt:i4>
      </vt:variant>
      <vt:variant>
        <vt:lpwstr/>
      </vt:variant>
      <vt:variant>
        <vt:lpwstr>_Toc16669030</vt:lpwstr>
      </vt:variant>
      <vt:variant>
        <vt:i4>1966140</vt:i4>
      </vt:variant>
      <vt:variant>
        <vt:i4>572</vt:i4>
      </vt:variant>
      <vt:variant>
        <vt:i4>0</vt:i4>
      </vt:variant>
      <vt:variant>
        <vt:i4>5</vt:i4>
      </vt:variant>
      <vt:variant>
        <vt:lpwstr/>
      </vt:variant>
      <vt:variant>
        <vt:lpwstr>_Toc16669029</vt:lpwstr>
      </vt:variant>
      <vt:variant>
        <vt:i4>2031676</vt:i4>
      </vt:variant>
      <vt:variant>
        <vt:i4>566</vt:i4>
      </vt:variant>
      <vt:variant>
        <vt:i4>0</vt:i4>
      </vt:variant>
      <vt:variant>
        <vt:i4>5</vt:i4>
      </vt:variant>
      <vt:variant>
        <vt:lpwstr/>
      </vt:variant>
      <vt:variant>
        <vt:lpwstr>_Toc16669028</vt:lpwstr>
      </vt:variant>
      <vt:variant>
        <vt:i4>1048636</vt:i4>
      </vt:variant>
      <vt:variant>
        <vt:i4>560</vt:i4>
      </vt:variant>
      <vt:variant>
        <vt:i4>0</vt:i4>
      </vt:variant>
      <vt:variant>
        <vt:i4>5</vt:i4>
      </vt:variant>
      <vt:variant>
        <vt:lpwstr/>
      </vt:variant>
      <vt:variant>
        <vt:lpwstr>_Toc16669027</vt:lpwstr>
      </vt:variant>
      <vt:variant>
        <vt:i4>1114172</vt:i4>
      </vt:variant>
      <vt:variant>
        <vt:i4>554</vt:i4>
      </vt:variant>
      <vt:variant>
        <vt:i4>0</vt:i4>
      </vt:variant>
      <vt:variant>
        <vt:i4>5</vt:i4>
      </vt:variant>
      <vt:variant>
        <vt:lpwstr/>
      </vt:variant>
      <vt:variant>
        <vt:lpwstr>_Toc16669026</vt:lpwstr>
      </vt:variant>
      <vt:variant>
        <vt:i4>1179708</vt:i4>
      </vt:variant>
      <vt:variant>
        <vt:i4>548</vt:i4>
      </vt:variant>
      <vt:variant>
        <vt:i4>0</vt:i4>
      </vt:variant>
      <vt:variant>
        <vt:i4>5</vt:i4>
      </vt:variant>
      <vt:variant>
        <vt:lpwstr/>
      </vt:variant>
      <vt:variant>
        <vt:lpwstr>_Toc16669025</vt:lpwstr>
      </vt:variant>
      <vt:variant>
        <vt:i4>1245244</vt:i4>
      </vt:variant>
      <vt:variant>
        <vt:i4>542</vt:i4>
      </vt:variant>
      <vt:variant>
        <vt:i4>0</vt:i4>
      </vt:variant>
      <vt:variant>
        <vt:i4>5</vt:i4>
      </vt:variant>
      <vt:variant>
        <vt:lpwstr/>
      </vt:variant>
      <vt:variant>
        <vt:lpwstr>_Toc16669024</vt:lpwstr>
      </vt:variant>
      <vt:variant>
        <vt:i4>1310780</vt:i4>
      </vt:variant>
      <vt:variant>
        <vt:i4>536</vt:i4>
      </vt:variant>
      <vt:variant>
        <vt:i4>0</vt:i4>
      </vt:variant>
      <vt:variant>
        <vt:i4>5</vt:i4>
      </vt:variant>
      <vt:variant>
        <vt:lpwstr/>
      </vt:variant>
      <vt:variant>
        <vt:lpwstr>_Toc16669023</vt:lpwstr>
      </vt:variant>
      <vt:variant>
        <vt:i4>1376316</vt:i4>
      </vt:variant>
      <vt:variant>
        <vt:i4>530</vt:i4>
      </vt:variant>
      <vt:variant>
        <vt:i4>0</vt:i4>
      </vt:variant>
      <vt:variant>
        <vt:i4>5</vt:i4>
      </vt:variant>
      <vt:variant>
        <vt:lpwstr/>
      </vt:variant>
      <vt:variant>
        <vt:lpwstr>_Toc16669022</vt:lpwstr>
      </vt:variant>
      <vt:variant>
        <vt:i4>1441852</vt:i4>
      </vt:variant>
      <vt:variant>
        <vt:i4>524</vt:i4>
      </vt:variant>
      <vt:variant>
        <vt:i4>0</vt:i4>
      </vt:variant>
      <vt:variant>
        <vt:i4>5</vt:i4>
      </vt:variant>
      <vt:variant>
        <vt:lpwstr/>
      </vt:variant>
      <vt:variant>
        <vt:lpwstr>_Toc16669021</vt:lpwstr>
      </vt:variant>
      <vt:variant>
        <vt:i4>1507388</vt:i4>
      </vt:variant>
      <vt:variant>
        <vt:i4>518</vt:i4>
      </vt:variant>
      <vt:variant>
        <vt:i4>0</vt:i4>
      </vt:variant>
      <vt:variant>
        <vt:i4>5</vt:i4>
      </vt:variant>
      <vt:variant>
        <vt:lpwstr/>
      </vt:variant>
      <vt:variant>
        <vt:lpwstr>_Toc16669020</vt:lpwstr>
      </vt:variant>
      <vt:variant>
        <vt:i4>1966143</vt:i4>
      </vt:variant>
      <vt:variant>
        <vt:i4>512</vt:i4>
      </vt:variant>
      <vt:variant>
        <vt:i4>0</vt:i4>
      </vt:variant>
      <vt:variant>
        <vt:i4>5</vt:i4>
      </vt:variant>
      <vt:variant>
        <vt:lpwstr/>
      </vt:variant>
      <vt:variant>
        <vt:lpwstr>_Toc16669019</vt:lpwstr>
      </vt:variant>
      <vt:variant>
        <vt:i4>2031679</vt:i4>
      </vt:variant>
      <vt:variant>
        <vt:i4>506</vt:i4>
      </vt:variant>
      <vt:variant>
        <vt:i4>0</vt:i4>
      </vt:variant>
      <vt:variant>
        <vt:i4>5</vt:i4>
      </vt:variant>
      <vt:variant>
        <vt:lpwstr/>
      </vt:variant>
      <vt:variant>
        <vt:lpwstr>_Toc16669018</vt:lpwstr>
      </vt:variant>
      <vt:variant>
        <vt:i4>1048639</vt:i4>
      </vt:variant>
      <vt:variant>
        <vt:i4>500</vt:i4>
      </vt:variant>
      <vt:variant>
        <vt:i4>0</vt:i4>
      </vt:variant>
      <vt:variant>
        <vt:i4>5</vt:i4>
      </vt:variant>
      <vt:variant>
        <vt:lpwstr/>
      </vt:variant>
      <vt:variant>
        <vt:lpwstr>_Toc16669017</vt:lpwstr>
      </vt:variant>
      <vt:variant>
        <vt:i4>1114175</vt:i4>
      </vt:variant>
      <vt:variant>
        <vt:i4>494</vt:i4>
      </vt:variant>
      <vt:variant>
        <vt:i4>0</vt:i4>
      </vt:variant>
      <vt:variant>
        <vt:i4>5</vt:i4>
      </vt:variant>
      <vt:variant>
        <vt:lpwstr/>
      </vt:variant>
      <vt:variant>
        <vt:lpwstr>_Toc16669016</vt:lpwstr>
      </vt:variant>
      <vt:variant>
        <vt:i4>1179711</vt:i4>
      </vt:variant>
      <vt:variant>
        <vt:i4>488</vt:i4>
      </vt:variant>
      <vt:variant>
        <vt:i4>0</vt:i4>
      </vt:variant>
      <vt:variant>
        <vt:i4>5</vt:i4>
      </vt:variant>
      <vt:variant>
        <vt:lpwstr/>
      </vt:variant>
      <vt:variant>
        <vt:lpwstr>_Toc16669015</vt:lpwstr>
      </vt:variant>
      <vt:variant>
        <vt:i4>1245247</vt:i4>
      </vt:variant>
      <vt:variant>
        <vt:i4>482</vt:i4>
      </vt:variant>
      <vt:variant>
        <vt:i4>0</vt:i4>
      </vt:variant>
      <vt:variant>
        <vt:i4>5</vt:i4>
      </vt:variant>
      <vt:variant>
        <vt:lpwstr/>
      </vt:variant>
      <vt:variant>
        <vt:lpwstr>_Toc16669014</vt:lpwstr>
      </vt:variant>
      <vt:variant>
        <vt:i4>1310783</vt:i4>
      </vt:variant>
      <vt:variant>
        <vt:i4>476</vt:i4>
      </vt:variant>
      <vt:variant>
        <vt:i4>0</vt:i4>
      </vt:variant>
      <vt:variant>
        <vt:i4>5</vt:i4>
      </vt:variant>
      <vt:variant>
        <vt:lpwstr/>
      </vt:variant>
      <vt:variant>
        <vt:lpwstr>_Toc16669013</vt:lpwstr>
      </vt:variant>
      <vt:variant>
        <vt:i4>1376319</vt:i4>
      </vt:variant>
      <vt:variant>
        <vt:i4>470</vt:i4>
      </vt:variant>
      <vt:variant>
        <vt:i4>0</vt:i4>
      </vt:variant>
      <vt:variant>
        <vt:i4>5</vt:i4>
      </vt:variant>
      <vt:variant>
        <vt:lpwstr/>
      </vt:variant>
      <vt:variant>
        <vt:lpwstr>_Toc16669012</vt:lpwstr>
      </vt:variant>
      <vt:variant>
        <vt:i4>1441855</vt:i4>
      </vt:variant>
      <vt:variant>
        <vt:i4>464</vt:i4>
      </vt:variant>
      <vt:variant>
        <vt:i4>0</vt:i4>
      </vt:variant>
      <vt:variant>
        <vt:i4>5</vt:i4>
      </vt:variant>
      <vt:variant>
        <vt:lpwstr/>
      </vt:variant>
      <vt:variant>
        <vt:lpwstr>_Toc16669011</vt:lpwstr>
      </vt:variant>
      <vt:variant>
        <vt:i4>1507391</vt:i4>
      </vt:variant>
      <vt:variant>
        <vt:i4>458</vt:i4>
      </vt:variant>
      <vt:variant>
        <vt:i4>0</vt:i4>
      </vt:variant>
      <vt:variant>
        <vt:i4>5</vt:i4>
      </vt:variant>
      <vt:variant>
        <vt:lpwstr/>
      </vt:variant>
      <vt:variant>
        <vt:lpwstr>_Toc16669010</vt:lpwstr>
      </vt:variant>
      <vt:variant>
        <vt:i4>1966142</vt:i4>
      </vt:variant>
      <vt:variant>
        <vt:i4>452</vt:i4>
      </vt:variant>
      <vt:variant>
        <vt:i4>0</vt:i4>
      </vt:variant>
      <vt:variant>
        <vt:i4>5</vt:i4>
      </vt:variant>
      <vt:variant>
        <vt:lpwstr/>
      </vt:variant>
      <vt:variant>
        <vt:lpwstr>_Toc16669009</vt:lpwstr>
      </vt:variant>
      <vt:variant>
        <vt:i4>2031678</vt:i4>
      </vt:variant>
      <vt:variant>
        <vt:i4>446</vt:i4>
      </vt:variant>
      <vt:variant>
        <vt:i4>0</vt:i4>
      </vt:variant>
      <vt:variant>
        <vt:i4>5</vt:i4>
      </vt:variant>
      <vt:variant>
        <vt:lpwstr/>
      </vt:variant>
      <vt:variant>
        <vt:lpwstr>_Toc16669008</vt:lpwstr>
      </vt:variant>
      <vt:variant>
        <vt:i4>1048638</vt:i4>
      </vt:variant>
      <vt:variant>
        <vt:i4>440</vt:i4>
      </vt:variant>
      <vt:variant>
        <vt:i4>0</vt:i4>
      </vt:variant>
      <vt:variant>
        <vt:i4>5</vt:i4>
      </vt:variant>
      <vt:variant>
        <vt:lpwstr/>
      </vt:variant>
      <vt:variant>
        <vt:lpwstr>_Toc16669007</vt:lpwstr>
      </vt:variant>
      <vt:variant>
        <vt:i4>1114174</vt:i4>
      </vt:variant>
      <vt:variant>
        <vt:i4>434</vt:i4>
      </vt:variant>
      <vt:variant>
        <vt:i4>0</vt:i4>
      </vt:variant>
      <vt:variant>
        <vt:i4>5</vt:i4>
      </vt:variant>
      <vt:variant>
        <vt:lpwstr/>
      </vt:variant>
      <vt:variant>
        <vt:lpwstr>_Toc16669006</vt:lpwstr>
      </vt:variant>
      <vt:variant>
        <vt:i4>1179710</vt:i4>
      </vt:variant>
      <vt:variant>
        <vt:i4>428</vt:i4>
      </vt:variant>
      <vt:variant>
        <vt:i4>0</vt:i4>
      </vt:variant>
      <vt:variant>
        <vt:i4>5</vt:i4>
      </vt:variant>
      <vt:variant>
        <vt:lpwstr/>
      </vt:variant>
      <vt:variant>
        <vt:lpwstr>_Toc16669005</vt:lpwstr>
      </vt:variant>
      <vt:variant>
        <vt:i4>1245246</vt:i4>
      </vt:variant>
      <vt:variant>
        <vt:i4>422</vt:i4>
      </vt:variant>
      <vt:variant>
        <vt:i4>0</vt:i4>
      </vt:variant>
      <vt:variant>
        <vt:i4>5</vt:i4>
      </vt:variant>
      <vt:variant>
        <vt:lpwstr/>
      </vt:variant>
      <vt:variant>
        <vt:lpwstr>_Toc16669004</vt:lpwstr>
      </vt:variant>
      <vt:variant>
        <vt:i4>1310782</vt:i4>
      </vt:variant>
      <vt:variant>
        <vt:i4>416</vt:i4>
      </vt:variant>
      <vt:variant>
        <vt:i4>0</vt:i4>
      </vt:variant>
      <vt:variant>
        <vt:i4>5</vt:i4>
      </vt:variant>
      <vt:variant>
        <vt:lpwstr/>
      </vt:variant>
      <vt:variant>
        <vt:lpwstr>_Toc16669003</vt:lpwstr>
      </vt:variant>
      <vt:variant>
        <vt:i4>1376318</vt:i4>
      </vt:variant>
      <vt:variant>
        <vt:i4>410</vt:i4>
      </vt:variant>
      <vt:variant>
        <vt:i4>0</vt:i4>
      </vt:variant>
      <vt:variant>
        <vt:i4>5</vt:i4>
      </vt:variant>
      <vt:variant>
        <vt:lpwstr/>
      </vt:variant>
      <vt:variant>
        <vt:lpwstr>_Toc16669002</vt:lpwstr>
      </vt:variant>
      <vt:variant>
        <vt:i4>1441854</vt:i4>
      </vt:variant>
      <vt:variant>
        <vt:i4>404</vt:i4>
      </vt:variant>
      <vt:variant>
        <vt:i4>0</vt:i4>
      </vt:variant>
      <vt:variant>
        <vt:i4>5</vt:i4>
      </vt:variant>
      <vt:variant>
        <vt:lpwstr/>
      </vt:variant>
      <vt:variant>
        <vt:lpwstr>_Toc16669001</vt:lpwstr>
      </vt:variant>
      <vt:variant>
        <vt:i4>1507390</vt:i4>
      </vt:variant>
      <vt:variant>
        <vt:i4>398</vt:i4>
      </vt:variant>
      <vt:variant>
        <vt:i4>0</vt:i4>
      </vt:variant>
      <vt:variant>
        <vt:i4>5</vt:i4>
      </vt:variant>
      <vt:variant>
        <vt:lpwstr/>
      </vt:variant>
      <vt:variant>
        <vt:lpwstr>_Toc16669000</vt:lpwstr>
      </vt:variant>
      <vt:variant>
        <vt:i4>1507382</vt:i4>
      </vt:variant>
      <vt:variant>
        <vt:i4>392</vt:i4>
      </vt:variant>
      <vt:variant>
        <vt:i4>0</vt:i4>
      </vt:variant>
      <vt:variant>
        <vt:i4>5</vt:i4>
      </vt:variant>
      <vt:variant>
        <vt:lpwstr/>
      </vt:variant>
      <vt:variant>
        <vt:lpwstr>_Toc16668999</vt:lpwstr>
      </vt:variant>
      <vt:variant>
        <vt:i4>1441846</vt:i4>
      </vt:variant>
      <vt:variant>
        <vt:i4>386</vt:i4>
      </vt:variant>
      <vt:variant>
        <vt:i4>0</vt:i4>
      </vt:variant>
      <vt:variant>
        <vt:i4>5</vt:i4>
      </vt:variant>
      <vt:variant>
        <vt:lpwstr/>
      </vt:variant>
      <vt:variant>
        <vt:lpwstr>_Toc16668998</vt:lpwstr>
      </vt:variant>
      <vt:variant>
        <vt:i4>1638454</vt:i4>
      </vt:variant>
      <vt:variant>
        <vt:i4>380</vt:i4>
      </vt:variant>
      <vt:variant>
        <vt:i4>0</vt:i4>
      </vt:variant>
      <vt:variant>
        <vt:i4>5</vt:i4>
      </vt:variant>
      <vt:variant>
        <vt:lpwstr/>
      </vt:variant>
      <vt:variant>
        <vt:lpwstr>_Toc16668997</vt:lpwstr>
      </vt:variant>
      <vt:variant>
        <vt:i4>1572918</vt:i4>
      </vt:variant>
      <vt:variant>
        <vt:i4>374</vt:i4>
      </vt:variant>
      <vt:variant>
        <vt:i4>0</vt:i4>
      </vt:variant>
      <vt:variant>
        <vt:i4>5</vt:i4>
      </vt:variant>
      <vt:variant>
        <vt:lpwstr/>
      </vt:variant>
      <vt:variant>
        <vt:lpwstr>_Toc16668996</vt:lpwstr>
      </vt:variant>
      <vt:variant>
        <vt:i4>1769526</vt:i4>
      </vt:variant>
      <vt:variant>
        <vt:i4>368</vt:i4>
      </vt:variant>
      <vt:variant>
        <vt:i4>0</vt:i4>
      </vt:variant>
      <vt:variant>
        <vt:i4>5</vt:i4>
      </vt:variant>
      <vt:variant>
        <vt:lpwstr/>
      </vt:variant>
      <vt:variant>
        <vt:lpwstr>_Toc16668995</vt:lpwstr>
      </vt:variant>
      <vt:variant>
        <vt:i4>1703990</vt:i4>
      </vt:variant>
      <vt:variant>
        <vt:i4>362</vt:i4>
      </vt:variant>
      <vt:variant>
        <vt:i4>0</vt:i4>
      </vt:variant>
      <vt:variant>
        <vt:i4>5</vt:i4>
      </vt:variant>
      <vt:variant>
        <vt:lpwstr/>
      </vt:variant>
      <vt:variant>
        <vt:lpwstr>_Toc16668994</vt:lpwstr>
      </vt:variant>
      <vt:variant>
        <vt:i4>1900598</vt:i4>
      </vt:variant>
      <vt:variant>
        <vt:i4>356</vt:i4>
      </vt:variant>
      <vt:variant>
        <vt:i4>0</vt:i4>
      </vt:variant>
      <vt:variant>
        <vt:i4>5</vt:i4>
      </vt:variant>
      <vt:variant>
        <vt:lpwstr/>
      </vt:variant>
      <vt:variant>
        <vt:lpwstr>_Toc16668993</vt:lpwstr>
      </vt:variant>
      <vt:variant>
        <vt:i4>1835062</vt:i4>
      </vt:variant>
      <vt:variant>
        <vt:i4>350</vt:i4>
      </vt:variant>
      <vt:variant>
        <vt:i4>0</vt:i4>
      </vt:variant>
      <vt:variant>
        <vt:i4>5</vt:i4>
      </vt:variant>
      <vt:variant>
        <vt:lpwstr/>
      </vt:variant>
      <vt:variant>
        <vt:lpwstr>_Toc16668992</vt:lpwstr>
      </vt:variant>
      <vt:variant>
        <vt:i4>2031670</vt:i4>
      </vt:variant>
      <vt:variant>
        <vt:i4>344</vt:i4>
      </vt:variant>
      <vt:variant>
        <vt:i4>0</vt:i4>
      </vt:variant>
      <vt:variant>
        <vt:i4>5</vt:i4>
      </vt:variant>
      <vt:variant>
        <vt:lpwstr/>
      </vt:variant>
      <vt:variant>
        <vt:lpwstr>_Toc16668991</vt:lpwstr>
      </vt:variant>
      <vt:variant>
        <vt:i4>1966134</vt:i4>
      </vt:variant>
      <vt:variant>
        <vt:i4>338</vt:i4>
      </vt:variant>
      <vt:variant>
        <vt:i4>0</vt:i4>
      </vt:variant>
      <vt:variant>
        <vt:i4>5</vt:i4>
      </vt:variant>
      <vt:variant>
        <vt:lpwstr/>
      </vt:variant>
      <vt:variant>
        <vt:lpwstr>_Toc16668990</vt:lpwstr>
      </vt:variant>
      <vt:variant>
        <vt:i4>1507383</vt:i4>
      </vt:variant>
      <vt:variant>
        <vt:i4>332</vt:i4>
      </vt:variant>
      <vt:variant>
        <vt:i4>0</vt:i4>
      </vt:variant>
      <vt:variant>
        <vt:i4>5</vt:i4>
      </vt:variant>
      <vt:variant>
        <vt:lpwstr/>
      </vt:variant>
      <vt:variant>
        <vt:lpwstr>_Toc16668989</vt:lpwstr>
      </vt:variant>
      <vt:variant>
        <vt:i4>1441847</vt:i4>
      </vt:variant>
      <vt:variant>
        <vt:i4>326</vt:i4>
      </vt:variant>
      <vt:variant>
        <vt:i4>0</vt:i4>
      </vt:variant>
      <vt:variant>
        <vt:i4>5</vt:i4>
      </vt:variant>
      <vt:variant>
        <vt:lpwstr/>
      </vt:variant>
      <vt:variant>
        <vt:lpwstr>_Toc16668988</vt:lpwstr>
      </vt:variant>
      <vt:variant>
        <vt:i4>1638455</vt:i4>
      </vt:variant>
      <vt:variant>
        <vt:i4>320</vt:i4>
      </vt:variant>
      <vt:variant>
        <vt:i4>0</vt:i4>
      </vt:variant>
      <vt:variant>
        <vt:i4>5</vt:i4>
      </vt:variant>
      <vt:variant>
        <vt:lpwstr/>
      </vt:variant>
      <vt:variant>
        <vt:lpwstr>_Toc16668987</vt:lpwstr>
      </vt:variant>
      <vt:variant>
        <vt:i4>1572919</vt:i4>
      </vt:variant>
      <vt:variant>
        <vt:i4>314</vt:i4>
      </vt:variant>
      <vt:variant>
        <vt:i4>0</vt:i4>
      </vt:variant>
      <vt:variant>
        <vt:i4>5</vt:i4>
      </vt:variant>
      <vt:variant>
        <vt:lpwstr/>
      </vt:variant>
      <vt:variant>
        <vt:lpwstr>_Toc16668986</vt:lpwstr>
      </vt:variant>
      <vt:variant>
        <vt:i4>1769527</vt:i4>
      </vt:variant>
      <vt:variant>
        <vt:i4>308</vt:i4>
      </vt:variant>
      <vt:variant>
        <vt:i4>0</vt:i4>
      </vt:variant>
      <vt:variant>
        <vt:i4>5</vt:i4>
      </vt:variant>
      <vt:variant>
        <vt:lpwstr/>
      </vt:variant>
      <vt:variant>
        <vt:lpwstr>_Toc16668985</vt:lpwstr>
      </vt:variant>
      <vt:variant>
        <vt:i4>1703991</vt:i4>
      </vt:variant>
      <vt:variant>
        <vt:i4>302</vt:i4>
      </vt:variant>
      <vt:variant>
        <vt:i4>0</vt:i4>
      </vt:variant>
      <vt:variant>
        <vt:i4>5</vt:i4>
      </vt:variant>
      <vt:variant>
        <vt:lpwstr/>
      </vt:variant>
      <vt:variant>
        <vt:lpwstr>_Toc16668984</vt:lpwstr>
      </vt:variant>
      <vt:variant>
        <vt:i4>1900599</vt:i4>
      </vt:variant>
      <vt:variant>
        <vt:i4>296</vt:i4>
      </vt:variant>
      <vt:variant>
        <vt:i4>0</vt:i4>
      </vt:variant>
      <vt:variant>
        <vt:i4>5</vt:i4>
      </vt:variant>
      <vt:variant>
        <vt:lpwstr/>
      </vt:variant>
      <vt:variant>
        <vt:lpwstr>_Toc16668983</vt:lpwstr>
      </vt:variant>
      <vt:variant>
        <vt:i4>1835063</vt:i4>
      </vt:variant>
      <vt:variant>
        <vt:i4>290</vt:i4>
      </vt:variant>
      <vt:variant>
        <vt:i4>0</vt:i4>
      </vt:variant>
      <vt:variant>
        <vt:i4>5</vt:i4>
      </vt:variant>
      <vt:variant>
        <vt:lpwstr/>
      </vt:variant>
      <vt:variant>
        <vt:lpwstr>_Toc16668982</vt:lpwstr>
      </vt:variant>
      <vt:variant>
        <vt:i4>2031671</vt:i4>
      </vt:variant>
      <vt:variant>
        <vt:i4>284</vt:i4>
      </vt:variant>
      <vt:variant>
        <vt:i4>0</vt:i4>
      </vt:variant>
      <vt:variant>
        <vt:i4>5</vt:i4>
      </vt:variant>
      <vt:variant>
        <vt:lpwstr/>
      </vt:variant>
      <vt:variant>
        <vt:lpwstr>_Toc16668981</vt:lpwstr>
      </vt:variant>
      <vt:variant>
        <vt:i4>1966135</vt:i4>
      </vt:variant>
      <vt:variant>
        <vt:i4>278</vt:i4>
      </vt:variant>
      <vt:variant>
        <vt:i4>0</vt:i4>
      </vt:variant>
      <vt:variant>
        <vt:i4>5</vt:i4>
      </vt:variant>
      <vt:variant>
        <vt:lpwstr/>
      </vt:variant>
      <vt:variant>
        <vt:lpwstr>_Toc16668980</vt:lpwstr>
      </vt:variant>
      <vt:variant>
        <vt:i4>1507384</vt:i4>
      </vt:variant>
      <vt:variant>
        <vt:i4>272</vt:i4>
      </vt:variant>
      <vt:variant>
        <vt:i4>0</vt:i4>
      </vt:variant>
      <vt:variant>
        <vt:i4>5</vt:i4>
      </vt:variant>
      <vt:variant>
        <vt:lpwstr/>
      </vt:variant>
      <vt:variant>
        <vt:lpwstr>_Toc16668979</vt:lpwstr>
      </vt:variant>
      <vt:variant>
        <vt:i4>1441848</vt:i4>
      </vt:variant>
      <vt:variant>
        <vt:i4>266</vt:i4>
      </vt:variant>
      <vt:variant>
        <vt:i4>0</vt:i4>
      </vt:variant>
      <vt:variant>
        <vt:i4>5</vt:i4>
      </vt:variant>
      <vt:variant>
        <vt:lpwstr/>
      </vt:variant>
      <vt:variant>
        <vt:lpwstr>_Toc16668978</vt:lpwstr>
      </vt:variant>
      <vt:variant>
        <vt:i4>1638456</vt:i4>
      </vt:variant>
      <vt:variant>
        <vt:i4>260</vt:i4>
      </vt:variant>
      <vt:variant>
        <vt:i4>0</vt:i4>
      </vt:variant>
      <vt:variant>
        <vt:i4>5</vt:i4>
      </vt:variant>
      <vt:variant>
        <vt:lpwstr/>
      </vt:variant>
      <vt:variant>
        <vt:lpwstr>_Toc16668977</vt:lpwstr>
      </vt:variant>
      <vt:variant>
        <vt:i4>1572920</vt:i4>
      </vt:variant>
      <vt:variant>
        <vt:i4>254</vt:i4>
      </vt:variant>
      <vt:variant>
        <vt:i4>0</vt:i4>
      </vt:variant>
      <vt:variant>
        <vt:i4>5</vt:i4>
      </vt:variant>
      <vt:variant>
        <vt:lpwstr/>
      </vt:variant>
      <vt:variant>
        <vt:lpwstr>_Toc16668976</vt:lpwstr>
      </vt:variant>
      <vt:variant>
        <vt:i4>1769528</vt:i4>
      </vt:variant>
      <vt:variant>
        <vt:i4>248</vt:i4>
      </vt:variant>
      <vt:variant>
        <vt:i4>0</vt:i4>
      </vt:variant>
      <vt:variant>
        <vt:i4>5</vt:i4>
      </vt:variant>
      <vt:variant>
        <vt:lpwstr/>
      </vt:variant>
      <vt:variant>
        <vt:lpwstr>_Toc16668975</vt:lpwstr>
      </vt:variant>
      <vt:variant>
        <vt:i4>1703992</vt:i4>
      </vt:variant>
      <vt:variant>
        <vt:i4>242</vt:i4>
      </vt:variant>
      <vt:variant>
        <vt:i4>0</vt:i4>
      </vt:variant>
      <vt:variant>
        <vt:i4>5</vt:i4>
      </vt:variant>
      <vt:variant>
        <vt:lpwstr/>
      </vt:variant>
      <vt:variant>
        <vt:lpwstr>_Toc16668974</vt:lpwstr>
      </vt:variant>
      <vt:variant>
        <vt:i4>1900600</vt:i4>
      </vt:variant>
      <vt:variant>
        <vt:i4>236</vt:i4>
      </vt:variant>
      <vt:variant>
        <vt:i4>0</vt:i4>
      </vt:variant>
      <vt:variant>
        <vt:i4>5</vt:i4>
      </vt:variant>
      <vt:variant>
        <vt:lpwstr/>
      </vt:variant>
      <vt:variant>
        <vt:lpwstr>_Toc16668973</vt:lpwstr>
      </vt:variant>
      <vt:variant>
        <vt:i4>1835064</vt:i4>
      </vt:variant>
      <vt:variant>
        <vt:i4>230</vt:i4>
      </vt:variant>
      <vt:variant>
        <vt:i4>0</vt:i4>
      </vt:variant>
      <vt:variant>
        <vt:i4>5</vt:i4>
      </vt:variant>
      <vt:variant>
        <vt:lpwstr/>
      </vt:variant>
      <vt:variant>
        <vt:lpwstr>_Toc16668972</vt:lpwstr>
      </vt:variant>
      <vt:variant>
        <vt:i4>2031672</vt:i4>
      </vt:variant>
      <vt:variant>
        <vt:i4>224</vt:i4>
      </vt:variant>
      <vt:variant>
        <vt:i4>0</vt:i4>
      </vt:variant>
      <vt:variant>
        <vt:i4>5</vt:i4>
      </vt:variant>
      <vt:variant>
        <vt:lpwstr/>
      </vt:variant>
      <vt:variant>
        <vt:lpwstr>_Toc16668971</vt:lpwstr>
      </vt:variant>
      <vt:variant>
        <vt:i4>1966136</vt:i4>
      </vt:variant>
      <vt:variant>
        <vt:i4>218</vt:i4>
      </vt:variant>
      <vt:variant>
        <vt:i4>0</vt:i4>
      </vt:variant>
      <vt:variant>
        <vt:i4>5</vt:i4>
      </vt:variant>
      <vt:variant>
        <vt:lpwstr/>
      </vt:variant>
      <vt:variant>
        <vt:lpwstr>_Toc16668970</vt:lpwstr>
      </vt:variant>
      <vt:variant>
        <vt:i4>1507385</vt:i4>
      </vt:variant>
      <vt:variant>
        <vt:i4>212</vt:i4>
      </vt:variant>
      <vt:variant>
        <vt:i4>0</vt:i4>
      </vt:variant>
      <vt:variant>
        <vt:i4>5</vt:i4>
      </vt:variant>
      <vt:variant>
        <vt:lpwstr/>
      </vt:variant>
      <vt:variant>
        <vt:lpwstr>_Toc16668969</vt:lpwstr>
      </vt:variant>
      <vt:variant>
        <vt:i4>1441849</vt:i4>
      </vt:variant>
      <vt:variant>
        <vt:i4>206</vt:i4>
      </vt:variant>
      <vt:variant>
        <vt:i4>0</vt:i4>
      </vt:variant>
      <vt:variant>
        <vt:i4>5</vt:i4>
      </vt:variant>
      <vt:variant>
        <vt:lpwstr/>
      </vt:variant>
      <vt:variant>
        <vt:lpwstr>_Toc16668968</vt:lpwstr>
      </vt:variant>
      <vt:variant>
        <vt:i4>1638457</vt:i4>
      </vt:variant>
      <vt:variant>
        <vt:i4>200</vt:i4>
      </vt:variant>
      <vt:variant>
        <vt:i4>0</vt:i4>
      </vt:variant>
      <vt:variant>
        <vt:i4>5</vt:i4>
      </vt:variant>
      <vt:variant>
        <vt:lpwstr/>
      </vt:variant>
      <vt:variant>
        <vt:lpwstr>_Toc16668967</vt:lpwstr>
      </vt:variant>
      <vt:variant>
        <vt:i4>1572921</vt:i4>
      </vt:variant>
      <vt:variant>
        <vt:i4>194</vt:i4>
      </vt:variant>
      <vt:variant>
        <vt:i4>0</vt:i4>
      </vt:variant>
      <vt:variant>
        <vt:i4>5</vt:i4>
      </vt:variant>
      <vt:variant>
        <vt:lpwstr/>
      </vt:variant>
      <vt:variant>
        <vt:lpwstr>_Toc16668966</vt:lpwstr>
      </vt:variant>
      <vt:variant>
        <vt:i4>1769529</vt:i4>
      </vt:variant>
      <vt:variant>
        <vt:i4>188</vt:i4>
      </vt:variant>
      <vt:variant>
        <vt:i4>0</vt:i4>
      </vt:variant>
      <vt:variant>
        <vt:i4>5</vt:i4>
      </vt:variant>
      <vt:variant>
        <vt:lpwstr/>
      </vt:variant>
      <vt:variant>
        <vt:lpwstr>_Toc16668965</vt:lpwstr>
      </vt:variant>
      <vt:variant>
        <vt:i4>1703993</vt:i4>
      </vt:variant>
      <vt:variant>
        <vt:i4>182</vt:i4>
      </vt:variant>
      <vt:variant>
        <vt:i4>0</vt:i4>
      </vt:variant>
      <vt:variant>
        <vt:i4>5</vt:i4>
      </vt:variant>
      <vt:variant>
        <vt:lpwstr/>
      </vt:variant>
      <vt:variant>
        <vt:lpwstr>_Toc16668964</vt:lpwstr>
      </vt:variant>
      <vt:variant>
        <vt:i4>1900601</vt:i4>
      </vt:variant>
      <vt:variant>
        <vt:i4>176</vt:i4>
      </vt:variant>
      <vt:variant>
        <vt:i4>0</vt:i4>
      </vt:variant>
      <vt:variant>
        <vt:i4>5</vt:i4>
      </vt:variant>
      <vt:variant>
        <vt:lpwstr/>
      </vt:variant>
      <vt:variant>
        <vt:lpwstr>_Toc16668963</vt:lpwstr>
      </vt:variant>
      <vt:variant>
        <vt:i4>1835065</vt:i4>
      </vt:variant>
      <vt:variant>
        <vt:i4>170</vt:i4>
      </vt:variant>
      <vt:variant>
        <vt:i4>0</vt:i4>
      </vt:variant>
      <vt:variant>
        <vt:i4>5</vt:i4>
      </vt:variant>
      <vt:variant>
        <vt:lpwstr/>
      </vt:variant>
      <vt:variant>
        <vt:lpwstr>_Toc16668962</vt:lpwstr>
      </vt:variant>
      <vt:variant>
        <vt:i4>2031673</vt:i4>
      </vt:variant>
      <vt:variant>
        <vt:i4>164</vt:i4>
      </vt:variant>
      <vt:variant>
        <vt:i4>0</vt:i4>
      </vt:variant>
      <vt:variant>
        <vt:i4>5</vt:i4>
      </vt:variant>
      <vt:variant>
        <vt:lpwstr/>
      </vt:variant>
      <vt:variant>
        <vt:lpwstr>_Toc16668961</vt:lpwstr>
      </vt:variant>
      <vt:variant>
        <vt:i4>1966137</vt:i4>
      </vt:variant>
      <vt:variant>
        <vt:i4>158</vt:i4>
      </vt:variant>
      <vt:variant>
        <vt:i4>0</vt:i4>
      </vt:variant>
      <vt:variant>
        <vt:i4>5</vt:i4>
      </vt:variant>
      <vt:variant>
        <vt:lpwstr/>
      </vt:variant>
      <vt:variant>
        <vt:lpwstr>_Toc16668960</vt:lpwstr>
      </vt:variant>
      <vt:variant>
        <vt:i4>1507386</vt:i4>
      </vt:variant>
      <vt:variant>
        <vt:i4>152</vt:i4>
      </vt:variant>
      <vt:variant>
        <vt:i4>0</vt:i4>
      </vt:variant>
      <vt:variant>
        <vt:i4>5</vt:i4>
      </vt:variant>
      <vt:variant>
        <vt:lpwstr/>
      </vt:variant>
      <vt:variant>
        <vt:lpwstr>_Toc16668959</vt:lpwstr>
      </vt:variant>
      <vt:variant>
        <vt:i4>1441850</vt:i4>
      </vt:variant>
      <vt:variant>
        <vt:i4>146</vt:i4>
      </vt:variant>
      <vt:variant>
        <vt:i4>0</vt:i4>
      </vt:variant>
      <vt:variant>
        <vt:i4>5</vt:i4>
      </vt:variant>
      <vt:variant>
        <vt:lpwstr/>
      </vt:variant>
      <vt:variant>
        <vt:lpwstr>_Toc16668958</vt:lpwstr>
      </vt:variant>
      <vt:variant>
        <vt:i4>1638458</vt:i4>
      </vt:variant>
      <vt:variant>
        <vt:i4>140</vt:i4>
      </vt:variant>
      <vt:variant>
        <vt:i4>0</vt:i4>
      </vt:variant>
      <vt:variant>
        <vt:i4>5</vt:i4>
      </vt:variant>
      <vt:variant>
        <vt:lpwstr/>
      </vt:variant>
      <vt:variant>
        <vt:lpwstr>_Toc16668957</vt:lpwstr>
      </vt:variant>
      <vt:variant>
        <vt:i4>1572922</vt:i4>
      </vt:variant>
      <vt:variant>
        <vt:i4>134</vt:i4>
      </vt:variant>
      <vt:variant>
        <vt:i4>0</vt:i4>
      </vt:variant>
      <vt:variant>
        <vt:i4>5</vt:i4>
      </vt:variant>
      <vt:variant>
        <vt:lpwstr/>
      </vt:variant>
      <vt:variant>
        <vt:lpwstr>_Toc16668956</vt:lpwstr>
      </vt:variant>
      <vt:variant>
        <vt:i4>1769530</vt:i4>
      </vt:variant>
      <vt:variant>
        <vt:i4>128</vt:i4>
      </vt:variant>
      <vt:variant>
        <vt:i4>0</vt:i4>
      </vt:variant>
      <vt:variant>
        <vt:i4>5</vt:i4>
      </vt:variant>
      <vt:variant>
        <vt:lpwstr/>
      </vt:variant>
      <vt:variant>
        <vt:lpwstr>_Toc16668955</vt:lpwstr>
      </vt:variant>
      <vt:variant>
        <vt:i4>1703994</vt:i4>
      </vt:variant>
      <vt:variant>
        <vt:i4>122</vt:i4>
      </vt:variant>
      <vt:variant>
        <vt:i4>0</vt:i4>
      </vt:variant>
      <vt:variant>
        <vt:i4>5</vt:i4>
      </vt:variant>
      <vt:variant>
        <vt:lpwstr/>
      </vt:variant>
      <vt:variant>
        <vt:lpwstr>_Toc16668954</vt:lpwstr>
      </vt:variant>
      <vt:variant>
        <vt:i4>1900602</vt:i4>
      </vt:variant>
      <vt:variant>
        <vt:i4>116</vt:i4>
      </vt:variant>
      <vt:variant>
        <vt:i4>0</vt:i4>
      </vt:variant>
      <vt:variant>
        <vt:i4>5</vt:i4>
      </vt:variant>
      <vt:variant>
        <vt:lpwstr/>
      </vt:variant>
      <vt:variant>
        <vt:lpwstr>_Toc16668953</vt:lpwstr>
      </vt:variant>
      <vt:variant>
        <vt:i4>1835066</vt:i4>
      </vt:variant>
      <vt:variant>
        <vt:i4>110</vt:i4>
      </vt:variant>
      <vt:variant>
        <vt:i4>0</vt:i4>
      </vt:variant>
      <vt:variant>
        <vt:i4>5</vt:i4>
      </vt:variant>
      <vt:variant>
        <vt:lpwstr/>
      </vt:variant>
      <vt:variant>
        <vt:lpwstr>_Toc16668952</vt:lpwstr>
      </vt:variant>
      <vt:variant>
        <vt:i4>2031674</vt:i4>
      </vt:variant>
      <vt:variant>
        <vt:i4>104</vt:i4>
      </vt:variant>
      <vt:variant>
        <vt:i4>0</vt:i4>
      </vt:variant>
      <vt:variant>
        <vt:i4>5</vt:i4>
      </vt:variant>
      <vt:variant>
        <vt:lpwstr/>
      </vt:variant>
      <vt:variant>
        <vt:lpwstr>_Toc16668951</vt:lpwstr>
      </vt:variant>
      <vt:variant>
        <vt:i4>1966138</vt:i4>
      </vt:variant>
      <vt:variant>
        <vt:i4>98</vt:i4>
      </vt:variant>
      <vt:variant>
        <vt:i4>0</vt:i4>
      </vt:variant>
      <vt:variant>
        <vt:i4>5</vt:i4>
      </vt:variant>
      <vt:variant>
        <vt:lpwstr/>
      </vt:variant>
      <vt:variant>
        <vt:lpwstr>_Toc16668950</vt:lpwstr>
      </vt:variant>
      <vt:variant>
        <vt:i4>1507387</vt:i4>
      </vt:variant>
      <vt:variant>
        <vt:i4>92</vt:i4>
      </vt:variant>
      <vt:variant>
        <vt:i4>0</vt:i4>
      </vt:variant>
      <vt:variant>
        <vt:i4>5</vt:i4>
      </vt:variant>
      <vt:variant>
        <vt:lpwstr/>
      </vt:variant>
      <vt:variant>
        <vt:lpwstr>_Toc16668949</vt:lpwstr>
      </vt:variant>
      <vt:variant>
        <vt:i4>1441851</vt:i4>
      </vt:variant>
      <vt:variant>
        <vt:i4>86</vt:i4>
      </vt:variant>
      <vt:variant>
        <vt:i4>0</vt:i4>
      </vt:variant>
      <vt:variant>
        <vt:i4>5</vt:i4>
      </vt:variant>
      <vt:variant>
        <vt:lpwstr/>
      </vt:variant>
      <vt:variant>
        <vt:lpwstr>_Toc16668948</vt:lpwstr>
      </vt:variant>
      <vt:variant>
        <vt:i4>1638459</vt:i4>
      </vt:variant>
      <vt:variant>
        <vt:i4>80</vt:i4>
      </vt:variant>
      <vt:variant>
        <vt:i4>0</vt:i4>
      </vt:variant>
      <vt:variant>
        <vt:i4>5</vt:i4>
      </vt:variant>
      <vt:variant>
        <vt:lpwstr/>
      </vt:variant>
      <vt:variant>
        <vt:lpwstr>_Toc16668947</vt:lpwstr>
      </vt:variant>
      <vt:variant>
        <vt:i4>1572923</vt:i4>
      </vt:variant>
      <vt:variant>
        <vt:i4>74</vt:i4>
      </vt:variant>
      <vt:variant>
        <vt:i4>0</vt:i4>
      </vt:variant>
      <vt:variant>
        <vt:i4>5</vt:i4>
      </vt:variant>
      <vt:variant>
        <vt:lpwstr/>
      </vt:variant>
      <vt:variant>
        <vt:lpwstr>_Toc16668946</vt:lpwstr>
      </vt:variant>
      <vt:variant>
        <vt:i4>1769531</vt:i4>
      </vt:variant>
      <vt:variant>
        <vt:i4>68</vt:i4>
      </vt:variant>
      <vt:variant>
        <vt:i4>0</vt:i4>
      </vt:variant>
      <vt:variant>
        <vt:i4>5</vt:i4>
      </vt:variant>
      <vt:variant>
        <vt:lpwstr/>
      </vt:variant>
      <vt:variant>
        <vt:lpwstr>_Toc16668945</vt:lpwstr>
      </vt:variant>
      <vt:variant>
        <vt:i4>1703995</vt:i4>
      </vt:variant>
      <vt:variant>
        <vt:i4>62</vt:i4>
      </vt:variant>
      <vt:variant>
        <vt:i4>0</vt:i4>
      </vt:variant>
      <vt:variant>
        <vt:i4>5</vt:i4>
      </vt:variant>
      <vt:variant>
        <vt:lpwstr/>
      </vt:variant>
      <vt:variant>
        <vt:lpwstr>_Toc16668944</vt:lpwstr>
      </vt:variant>
      <vt:variant>
        <vt:i4>1900603</vt:i4>
      </vt:variant>
      <vt:variant>
        <vt:i4>56</vt:i4>
      </vt:variant>
      <vt:variant>
        <vt:i4>0</vt:i4>
      </vt:variant>
      <vt:variant>
        <vt:i4>5</vt:i4>
      </vt:variant>
      <vt:variant>
        <vt:lpwstr/>
      </vt:variant>
      <vt:variant>
        <vt:lpwstr>_Toc16668943</vt:lpwstr>
      </vt:variant>
      <vt:variant>
        <vt:i4>1835067</vt:i4>
      </vt:variant>
      <vt:variant>
        <vt:i4>50</vt:i4>
      </vt:variant>
      <vt:variant>
        <vt:i4>0</vt:i4>
      </vt:variant>
      <vt:variant>
        <vt:i4>5</vt:i4>
      </vt:variant>
      <vt:variant>
        <vt:lpwstr/>
      </vt:variant>
      <vt:variant>
        <vt:lpwstr>_Toc16668942</vt:lpwstr>
      </vt:variant>
      <vt:variant>
        <vt:i4>2031675</vt:i4>
      </vt:variant>
      <vt:variant>
        <vt:i4>44</vt:i4>
      </vt:variant>
      <vt:variant>
        <vt:i4>0</vt:i4>
      </vt:variant>
      <vt:variant>
        <vt:i4>5</vt:i4>
      </vt:variant>
      <vt:variant>
        <vt:lpwstr/>
      </vt:variant>
      <vt:variant>
        <vt:lpwstr>_Toc16668941</vt:lpwstr>
      </vt:variant>
      <vt:variant>
        <vt:i4>1966139</vt:i4>
      </vt:variant>
      <vt:variant>
        <vt:i4>38</vt:i4>
      </vt:variant>
      <vt:variant>
        <vt:i4>0</vt:i4>
      </vt:variant>
      <vt:variant>
        <vt:i4>5</vt:i4>
      </vt:variant>
      <vt:variant>
        <vt:lpwstr/>
      </vt:variant>
      <vt:variant>
        <vt:lpwstr>_Toc16668940</vt:lpwstr>
      </vt:variant>
      <vt:variant>
        <vt:i4>1507388</vt:i4>
      </vt:variant>
      <vt:variant>
        <vt:i4>32</vt:i4>
      </vt:variant>
      <vt:variant>
        <vt:i4>0</vt:i4>
      </vt:variant>
      <vt:variant>
        <vt:i4>5</vt:i4>
      </vt:variant>
      <vt:variant>
        <vt:lpwstr/>
      </vt:variant>
      <vt:variant>
        <vt:lpwstr>_Toc16668939</vt:lpwstr>
      </vt:variant>
      <vt:variant>
        <vt:i4>1441852</vt:i4>
      </vt:variant>
      <vt:variant>
        <vt:i4>26</vt:i4>
      </vt:variant>
      <vt:variant>
        <vt:i4>0</vt:i4>
      </vt:variant>
      <vt:variant>
        <vt:i4>5</vt:i4>
      </vt:variant>
      <vt:variant>
        <vt:lpwstr/>
      </vt:variant>
      <vt:variant>
        <vt:lpwstr>_Toc16668938</vt:lpwstr>
      </vt:variant>
      <vt:variant>
        <vt:i4>1638460</vt:i4>
      </vt:variant>
      <vt:variant>
        <vt:i4>20</vt:i4>
      </vt:variant>
      <vt:variant>
        <vt:i4>0</vt:i4>
      </vt:variant>
      <vt:variant>
        <vt:i4>5</vt:i4>
      </vt:variant>
      <vt:variant>
        <vt:lpwstr/>
      </vt:variant>
      <vt:variant>
        <vt:lpwstr>_Toc16668937</vt:lpwstr>
      </vt:variant>
      <vt:variant>
        <vt:i4>1572924</vt:i4>
      </vt:variant>
      <vt:variant>
        <vt:i4>14</vt:i4>
      </vt:variant>
      <vt:variant>
        <vt:i4>0</vt:i4>
      </vt:variant>
      <vt:variant>
        <vt:i4>5</vt:i4>
      </vt:variant>
      <vt:variant>
        <vt:lpwstr/>
      </vt:variant>
      <vt:variant>
        <vt:lpwstr>_Toc16668936</vt:lpwstr>
      </vt:variant>
      <vt:variant>
        <vt:i4>1769532</vt:i4>
      </vt:variant>
      <vt:variant>
        <vt:i4>8</vt:i4>
      </vt:variant>
      <vt:variant>
        <vt:i4>0</vt:i4>
      </vt:variant>
      <vt:variant>
        <vt:i4>5</vt:i4>
      </vt:variant>
      <vt:variant>
        <vt:lpwstr/>
      </vt:variant>
      <vt:variant>
        <vt:lpwstr>_Toc16668935</vt:lpwstr>
      </vt:variant>
      <vt:variant>
        <vt:i4>4915205</vt:i4>
      </vt:variant>
      <vt:variant>
        <vt:i4>3</vt:i4>
      </vt:variant>
      <vt:variant>
        <vt:i4>0</vt:i4>
      </vt:variant>
      <vt:variant>
        <vt:i4>5</vt:i4>
      </vt:variant>
      <vt:variant>
        <vt:lpwstr>http://disclosure.skrin.ru/disclosure/7729003482</vt:lpwstr>
      </vt:variant>
      <vt:variant>
        <vt:lpwstr/>
      </vt:variant>
      <vt:variant>
        <vt:i4>7864381</vt:i4>
      </vt:variant>
      <vt:variant>
        <vt:i4>0</vt:i4>
      </vt:variant>
      <vt:variant>
        <vt:i4>0</vt:i4>
      </vt:variant>
      <vt:variant>
        <vt:i4>5</vt:i4>
      </vt:variant>
      <vt:variant>
        <vt:lpwstr>http://www.derzhava.ru/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c:title>
  <dc:subject/>
  <dc:creator>User</dc:creator>
  <cp:keywords/>
  <dc:description/>
  <cp:lastModifiedBy>Храмова Ольга Валерьевна</cp:lastModifiedBy>
  <cp:revision>4</cp:revision>
  <cp:lastPrinted>2020-07-09T14:20:00Z</cp:lastPrinted>
  <dcterms:created xsi:type="dcterms:W3CDTF">2021-02-12T13:44:00Z</dcterms:created>
  <dcterms:modified xsi:type="dcterms:W3CDTF">2021-02-15T07:13:00Z</dcterms:modified>
</cp:coreProperties>
</file>